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1A321" w14:textId="77777777" w:rsidR="005A4EB1" w:rsidRPr="00AB1156" w:rsidRDefault="005A4EB1" w:rsidP="00BD108E">
      <w:pPr>
        <w:spacing w:line="276" w:lineRule="auto"/>
        <w:jc w:val="center"/>
        <w:rPr>
          <w:rFonts w:ascii="AcademyC" w:eastAsia="AcademyC" w:hAnsi="AcademyC" w:cs="AcademyC"/>
          <w:b/>
          <w:sz w:val="20"/>
          <w:szCs w:val="20"/>
          <w:lang w:val="uk-UA"/>
        </w:rPr>
      </w:pPr>
      <w:r w:rsidRPr="00AB1156"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 wp14:anchorId="6D1CB430" wp14:editId="013997F7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BEDB3" w14:textId="77777777" w:rsidR="005A4EB1" w:rsidRPr="00AB1156" w:rsidRDefault="005A4EB1" w:rsidP="00BD108E">
      <w:pPr>
        <w:spacing w:line="276" w:lineRule="auto"/>
        <w:jc w:val="center"/>
        <w:rPr>
          <w:rFonts w:ascii="AcademyC" w:eastAsia="Calibri" w:hAnsi="AcademyC"/>
          <w:color w:val="002060"/>
          <w:szCs w:val="22"/>
          <w:lang w:val="uk-UA"/>
        </w:rPr>
      </w:pPr>
      <w:r w:rsidRPr="00AB1156">
        <w:rPr>
          <w:rFonts w:ascii="AcademyC" w:eastAsia="AcademyC" w:hAnsi="AcademyC" w:cs="AcademyC"/>
          <w:b/>
          <w:color w:val="323E4F" w:themeColor="text2" w:themeShade="BF"/>
          <w:lang w:val="uk-UA"/>
        </w:rPr>
        <w:t xml:space="preserve">  </w:t>
      </w:r>
      <w:r w:rsidRPr="00AB1156">
        <w:rPr>
          <w:rFonts w:ascii="AcademyC" w:eastAsia="Calibri" w:hAnsi="AcademyC"/>
          <w:color w:val="002060"/>
          <w:szCs w:val="22"/>
          <w:lang w:val="uk-UA"/>
        </w:rPr>
        <w:t>УКРАЇНА</w:t>
      </w:r>
    </w:p>
    <w:p w14:paraId="19AAB529" w14:textId="77777777" w:rsidR="005A4EB1" w:rsidRPr="00AB1156" w:rsidRDefault="005A4EB1" w:rsidP="00BD108E">
      <w:pPr>
        <w:spacing w:line="276" w:lineRule="auto"/>
        <w:jc w:val="center"/>
        <w:rPr>
          <w:rFonts w:ascii="AcademyC" w:eastAsia="Calibri" w:hAnsi="AcademyC"/>
          <w:color w:val="002060"/>
          <w:lang w:val="uk-UA" w:eastAsia="en-US"/>
        </w:rPr>
      </w:pPr>
      <w:r w:rsidRPr="00AB1156">
        <w:rPr>
          <w:rFonts w:ascii="AcademyC" w:eastAsia="Calibri" w:hAnsi="AcademyC"/>
          <w:color w:val="002060"/>
          <w:lang w:val="uk-UA" w:eastAsia="en-US"/>
        </w:rPr>
        <w:t>ВИЩА  РАДА  ПРАВОСУДДЯ</w:t>
      </w:r>
    </w:p>
    <w:p w14:paraId="44F4A429" w14:textId="77777777" w:rsidR="005A4EB1" w:rsidRPr="00AB1156" w:rsidRDefault="005A4EB1" w:rsidP="00BD108E">
      <w:pPr>
        <w:spacing w:line="276" w:lineRule="auto"/>
        <w:jc w:val="center"/>
        <w:rPr>
          <w:rFonts w:ascii="AcademyC" w:eastAsia="Calibri" w:hAnsi="AcademyC"/>
          <w:color w:val="002060"/>
          <w:lang w:val="uk-UA" w:eastAsia="en-US"/>
        </w:rPr>
      </w:pPr>
      <w:r w:rsidRPr="00AB1156">
        <w:rPr>
          <w:rFonts w:ascii="AcademyC" w:eastAsia="Calibri" w:hAnsi="AcademyC"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A4EB1" w:rsidRPr="00AB1156" w14:paraId="5396C343" w14:textId="77777777" w:rsidTr="00085CC2">
        <w:trPr>
          <w:trHeight w:val="653"/>
        </w:trPr>
        <w:tc>
          <w:tcPr>
            <w:tcW w:w="3098" w:type="dxa"/>
          </w:tcPr>
          <w:p w14:paraId="784A908F" w14:textId="5D727FB6" w:rsidR="005A4EB1" w:rsidRPr="00AB1156" w:rsidRDefault="00E90C4A" w:rsidP="00E90C4A">
            <w:pPr>
              <w:spacing w:line="276" w:lineRule="auto"/>
              <w:ind w:left="-105"/>
              <w:rPr>
                <w:rFonts w:eastAsia="AcademyC"/>
                <w:lang w:val="uk-UA"/>
              </w:rPr>
            </w:pPr>
            <w:r>
              <w:rPr>
                <w:rFonts w:eastAsia="AcademyC"/>
                <w:lang w:val="uk-UA"/>
              </w:rPr>
              <w:softHyphen/>
            </w:r>
            <w:r>
              <w:rPr>
                <w:rFonts w:eastAsia="AcademyC"/>
                <w:lang w:val="uk-UA"/>
              </w:rPr>
              <w:softHyphen/>
            </w:r>
            <w:r>
              <w:rPr>
                <w:rFonts w:eastAsia="AcademyC"/>
                <w:lang w:val="uk-UA"/>
              </w:rPr>
              <w:softHyphen/>
              <w:t>7 березня 2024 року</w:t>
            </w:r>
          </w:p>
        </w:tc>
        <w:tc>
          <w:tcPr>
            <w:tcW w:w="3309" w:type="dxa"/>
          </w:tcPr>
          <w:p w14:paraId="5F98ABB8" w14:textId="77777777" w:rsidR="005A4EB1" w:rsidRPr="00AB1156" w:rsidRDefault="005A4EB1" w:rsidP="00BD108E">
            <w:pPr>
              <w:spacing w:line="276" w:lineRule="auto"/>
              <w:jc w:val="center"/>
              <w:rPr>
                <w:rFonts w:ascii="AcademyC" w:eastAsia="AcademyC" w:hAnsi="AcademyC" w:cs="AcademyC"/>
                <w:sz w:val="20"/>
                <w:szCs w:val="20"/>
                <w:lang w:val="uk-UA"/>
              </w:rPr>
            </w:pPr>
            <w:r w:rsidRPr="00AB1156">
              <w:rPr>
                <w:rFonts w:ascii="Book Antiqua" w:hAnsi="Book Antiqua"/>
                <w:color w:val="002060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624" w:type="dxa"/>
          </w:tcPr>
          <w:p w14:paraId="7F008FBA" w14:textId="7A1DF097" w:rsidR="005A4EB1" w:rsidRPr="00AB1156" w:rsidRDefault="004F5AEF" w:rsidP="00E90C4A">
            <w:pPr>
              <w:spacing w:line="276" w:lineRule="auto"/>
              <w:rPr>
                <w:rFonts w:ascii="AcademyC" w:eastAsia="AcademyC" w:hAnsi="AcademyC" w:cs="AcademyC"/>
                <w:lang w:val="uk-UA"/>
              </w:rPr>
            </w:pPr>
            <w:r w:rsidRPr="00AB1156">
              <w:rPr>
                <w:rFonts w:eastAsia="AcademyC"/>
                <w:b/>
                <w:lang w:val="uk-UA"/>
              </w:rPr>
              <w:t xml:space="preserve">              </w:t>
            </w:r>
            <w:r w:rsidR="000E4286" w:rsidRPr="00AB1156">
              <w:rPr>
                <w:rFonts w:eastAsia="AcademyC"/>
                <w:b/>
                <w:lang w:val="uk-UA"/>
              </w:rPr>
              <w:t xml:space="preserve">       </w:t>
            </w:r>
            <w:r w:rsidR="005A4EB1" w:rsidRPr="00AB1156">
              <w:rPr>
                <w:rFonts w:eastAsia="AcademyC"/>
                <w:lang w:val="uk-UA"/>
              </w:rPr>
              <w:t xml:space="preserve">№ </w:t>
            </w:r>
            <w:r w:rsidR="00E90C4A">
              <w:rPr>
                <w:rFonts w:eastAsia="AcademyC"/>
                <w:lang w:val="uk-UA"/>
              </w:rPr>
              <w:t>698/0/15-24</w:t>
            </w:r>
            <w:bookmarkStart w:id="0" w:name="_GoBack"/>
            <w:bookmarkEnd w:id="0"/>
          </w:p>
        </w:tc>
      </w:tr>
    </w:tbl>
    <w:p w14:paraId="59CDC25F" w14:textId="77777777" w:rsidR="00ED3D26" w:rsidRPr="00AB1156" w:rsidRDefault="00ED3D26" w:rsidP="00BD108E">
      <w:pPr>
        <w:spacing w:line="276" w:lineRule="auto"/>
        <w:contextualSpacing/>
        <w:rPr>
          <w:lang w:val="uk-UA"/>
        </w:rPr>
      </w:pPr>
    </w:p>
    <w:p w14:paraId="37834227" w14:textId="77777777" w:rsidR="00AB1156" w:rsidRPr="00AB1156" w:rsidRDefault="00AB1156" w:rsidP="00AB1156">
      <w:pPr>
        <w:tabs>
          <w:tab w:val="left" w:pos="3219"/>
          <w:tab w:val="left" w:pos="3261"/>
        </w:tabs>
        <w:ind w:right="5811"/>
        <w:jc w:val="both"/>
        <w:rPr>
          <w:b/>
          <w:sz w:val="24"/>
          <w:lang w:val="uk-UA" w:eastAsia="uk-UA"/>
        </w:rPr>
      </w:pPr>
      <w:r w:rsidRPr="00AB1156">
        <w:rPr>
          <w:b/>
          <w:sz w:val="24"/>
          <w:lang w:val="uk-UA" w:eastAsia="uk-UA"/>
        </w:rPr>
        <w:t xml:space="preserve">Про продовження строку прийому </w:t>
      </w:r>
      <w:r w:rsidRPr="00AB1156">
        <w:rPr>
          <w:b/>
          <w:sz w:val="24"/>
          <w:lang w:val="uk-UA"/>
        </w:rPr>
        <w:t>документів</w:t>
      </w:r>
      <w:r w:rsidRPr="00AB1156">
        <w:rPr>
          <w:sz w:val="24"/>
          <w:lang w:val="uk-UA"/>
        </w:rPr>
        <w:t xml:space="preserve"> </w:t>
      </w:r>
      <w:r w:rsidRPr="00AB1156">
        <w:rPr>
          <w:b/>
          <w:sz w:val="24"/>
          <w:lang w:val="uk-UA"/>
        </w:rPr>
        <w:t xml:space="preserve">від кандидатів на </w:t>
      </w:r>
      <w:r w:rsidRPr="00AB1156">
        <w:rPr>
          <w:b/>
          <w:sz w:val="24"/>
          <w:lang w:val="uk-UA" w:eastAsia="uk-UA"/>
        </w:rPr>
        <w:t xml:space="preserve">посаду Голови Державної судової адміністрації України </w:t>
      </w:r>
    </w:p>
    <w:p w14:paraId="418DA291" w14:textId="77777777" w:rsidR="00AB1156" w:rsidRPr="00AB1156" w:rsidRDefault="00AB1156" w:rsidP="00AB1156">
      <w:pPr>
        <w:shd w:val="clear" w:color="auto" w:fill="FFFFFF"/>
        <w:jc w:val="both"/>
        <w:rPr>
          <w:rFonts w:ascii="ProbaPro" w:hAnsi="ProbaPro"/>
          <w:color w:val="1D1D1B"/>
          <w:lang w:val="uk-UA" w:eastAsia="uk-UA"/>
        </w:rPr>
      </w:pPr>
    </w:p>
    <w:p w14:paraId="71A26AB1" w14:textId="77777777" w:rsidR="00AB1156" w:rsidRPr="007972A7" w:rsidRDefault="00AB1156" w:rsidP="00AB1156">
      <w:pPr>
        <w:shd w:val="clear" w:color="auto" w:fill="FFFFFF"/>
        <w:spacing w:line="276" w:lineRule="auto"/>
        <w:ind w:firstLine="567"/>
        <w:jc w:val="both"/>
        <w:rPr>
          <w:rFonts w:ascii="ProbaPro" w:hAnsi="ProbaPro"/>
          <w:b/>
          <w:bCs/>
          <w:lang w:val="uk-UA" w:eastAsia="uk-UA"/>
        </w:rPr>
      </w:pPr>
      <w:r w:rsidRPr="007972A7">
        <w:rPr>
          <w:rFonts w:ascii="ProbaPro" w:hAnsi="ProbaPro"/>
          <w:lang w:val="uk-UA" w:eastAsia="uk-UA"/>
        </w:rPr>
        <w:t xml:space="preserve">18 січня 2024 року </w:t>
      </w:r>
      <w:r w:rsidRPr="007972A7">
        <w:rPr>
          <w:lang w:val="uk-UA" w:eastAsia="uk-UA"/>
        </w:rPr>
        <w:t xml:space="preserve">Вища рада правосуддя ухвалила рішення </w:t>
      </w:r>
      <w:r w:rsidRPr="007972A7">
        <w:rPr>
          <w:rFonts w:ascii="ProbaPro" w:hAnsi="ProbaPro"/>
          <w:lang w:val="uk-UA" w:eastAsia="uk-UA"/>
        </w:rPr>
        <w:t>№ 145/0/15-24 «</w:t>
      </w:r>
      <w:r w:rsidRPr="007972A7">
        <w:rPr>
          <w:rFonts w:ascii="ProbaPro" w:hAnsi="ProbaPro"/>
          <w:bCs/>
          <w:lang w:val="uk-UA" w:eastAsia="uk-UA"/>
        </w:rPr>
        <w:t xml:space="preserve">Про оголошення наявної вакантної посади Голови Державної судової адміністрації України та утворення робочої групи з питання добору кандидатів на посаду Голови Державної судової адміністрації України», яким оголошено </w:t>
      </w:r>
      <w:r w:rsidRPr="007972A7">
        <w:rPr>
          <w:rFonts w:ascii="ProbaPro" w:hAnsi="ProbaPro"/>
          <w:shd w:val="clear" w:color="auto" w:fill="FFFFFF"/>
          <w:lang w:val="uk-UA"/>
        </w:rPr>
        <w:t>про наявність вакантної посади Голови Державної судової адміністрації України.</w:t>
      </w:r>
    </w:p>
    <w:p w14:paraId="7EE3F638" w14:textId="77777777" w:rsidR="00AB1156" w:rsidRPr="007972A7" w:rsidRDefault="00AB1156" w:rsidP="00AB1156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sz w:val="28"/>
          <w:szCs w:val="28"/>
        </w:rPr>
      </w:pPr>
      <w:r w:rsidRPr="007972A7">
        <w:rPr>
          <w:sz w:val="28"/>
          <w:szCs w:val="28"/>
        </w:rPr>
        <w:t>Рішенням Вищої ради правосуддя від 1 лютого 2024 року №</w:t>
      </w:r>
      <w:r w:rsidRPr="007972A7">
        <w:rPr>
          <w:sz w:val="28"/>
          <w:szCs w:val="28"/>
          <w:shd w:val="clear" w:color="auto" w:fill="FFFFFF"/>
        </w:rPr>
        <w:t xml:space="preserve"> </w:t>
      </w:r>
      <w:r w:rsidRPr="007972A7">
        <w:rPr>
          <w:sz w:val="28"/>
          <w:szCs w:val="28"/>
        </w:rPr>
        <w:t>314/0/15-24 «</w:t>
      </w:r>
      <w:r w:rsidRPr="007972A7">
        <w:rPr>
          <w:bCs/>
          <w:sz w:val="28"/>
          <w:szCs w:val="28"/>
          <w:shd w:val="clear" w:color="auto" w:fill="FFFFFF"/>
        </w:rPr>
        <w:t xml:space="preserve">Про затвердження Умов для зайняття посади Голови Державної судової адміністрації України та Порядку опрацювання документів і проведення співбесід із кандидатами на посаду Голови Державної судової адміністрації України» затверджено </w:t>
      </w:r>
      <w:r w:rsidRPr="007972A7">
        <w:rPr>
          <w:rFonts w:ascii="ProbaPro" w:hAnsi="ProbaPro"/>
          <w:sz w:val="28"/>
          <w:szCs w:val="28"/>
        </w:rPr>
        <w:t>Умови для зайняття вакантної посади Голови Державної судової адміністрації України, якими передбачено, що п</w:t>
      </w:r>
      <w:r w:rsidRPr="007972A7">
        <w:rPr>
          <w:rFonts w:ascii="ProbaPro" w:hAnsi="ProbaPro"/>
          <w:sz w:val="28"/>
          <w:szCs w:val="28"/>
          <w:shd w:val="clear" w:color="auto" w:fill="FFFFFF"/>
        </w:rPr>
        <w:t>рийом документів здійснюється до 24:00 8 березня 2024 року, якщо документи подаються в електронній формі, або до 15:45 8 березня 2024 року, якщо документи подаються особисто.</w:t>
      </w:r>
    </w:p>
    <w:p w14:paraId="0A69AE2B" w14:textId="75CBD786" w:rsidR="00AB1156" w:rsidRPr="007972A7" w:rsidRDefault="00FD10D5" w:rsidP="00AB1156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sz w:val="28"/>
          <w:szCs w:val="28"/>
        </w:rPr>
      </w:pPr>
      <w:r>
        <w:rPr>
          <w:rFonts w:ascii="ProbaPro" w:hAnsi="ProbaPro"/>
          <w:sz w:val="28"/>
          <w:szCs w:val="28"/>
        </w:rPr>
        <w:t>Станом на 6 березня 2024 рок</w:t>
      </w:r>
      <w:r w:rsidR="00AB1156" w:rsidRPr="007972A7">
        <w:rPr>
          <w:rFonts w:ascii="ProbaPro" w:hAnsi="ProbaPro"/>
          <w:sz w:val="28"/>
          <w:szCs w:val="28"/>
        </w:rPr>
        <w:t xml:space="preserve">у до Вищої ради правосуддя </w:t>
      </w:r>
      <w:r w:rsidR="00AB1156" w:rsidRPr="007972A7">
        <w:rPr>
          <w:sz w:val="28"/>
          <w:szCs w:val="28"/>
        </w:rPr>
        <w:t xml:space="preserve">на посаду Голови Державної судової адміністрації України </w:t>
      </w:r>
      <w:r w:rsidR="00AB1156" w:rsidRPr="007972A7">
        <w:rPr>
          <w:rFonts w:ascii="ProbaPro" w:hAnsi="ProbaPro"/>
          <w:sz w:val="28"/>
          <w:szCs w:val="28"/>
        </w:rPr>
        <w:t xml:space="preserve">подали документи </w:t>
      </w:r>
      <w:r w:rsidR="00800544">
        <w:rPr>
          <w:sz w:val="28"/>
          <w:szCs w:val="28"/>
        </w:rPr>
        <w:t>лише шість кандидатів</w:t>
      </w:r>
      <w:r w:rsidR="00AB1156" w:rsidRPr="007972A7">
        <w:rPr>
          <w:sz w:val="28"/>
          <w:szCs w:val="28"/>
        </w:rPr>
        <w:t>.</w:t>
      </w:r>
    </w:p>
    <w:p w14:paraId="134B69C9" w14:textId="77777777" w:rsidR="00AB1156" w:rsidRPr="007972A7" w:rsidRDefault="00AB1156" w:rsidP="00AB1156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sz w:val="28"/>
          <w:szCs w:val="28"/>
        </w:rPr>
      </w:pPr>
      <w:r w:rsidRPr="007972A7">
        <w:rPr>
          <w:rFonts w:ascii="ProbaPro" w:hAnsi="ProbaPro"/>
          <w:sz w:val="28"/>
          <w:szCs w:val="28"/>
        </w:rPr>
        <w:t xml:space="preserve">З метою залучення більшої кількості кандидатів на посаду </w:t>
      </w:r>
      <w:r w:rsidRPr="007972A7">
        <w:rPr>
          <w:rFonts w:ascii="ProbaPro" w:hAnsi="ProbaPro"/>
          <w:bCs/>
          <w:sz w:val="28"/>
          <w:szCs w:val="28"/>
        </w:rPr>
        <w:t>Голови Державної судової адміністрації України</w:t>
      </w:r>
      <w:r w:rsidRPr="007972A7">
        <w:rPr>
          <w:rFonts w:ascii="ProbaPro" w:hAnsi="ProbaPro"/>
          <w:sz w:val="28"/>
          <w:szCs w:val="28"/>
        </w:rPr>
        <w:t xml:space="preserve">, керуючись </w:t>
      </w:r>
      <w:r w:rsidRPr="007972A7">
        <w:rPr>
          <w:rFonts w:ascii="ProbaPro" w:hAnsi="ProbaPro"/>
          <w:sz w:val="28"/>
          <w:szCs w:val="28"/>
          <w:shd w:val="clear" w:color="auto" w:fill="FFFFFF"/>
        </w:rPr>
        <w:t>статтею 10 Закону України «Про правовий режим воєнного стану»,</w:t>
      </w:r>
      <w:r w:rsidRPr="007972A7">
        <w:rPr>
          <w:rFonts w:ascii="ProbaPro" w:hAnsi="ProbaPro"/>
          <w:sz w:val="28"/>
          <w:szCs w:val="28"/>
        </w:rPr>
        <w:t xml:space="preserve"> статтями 3, 30, 34 Закону України «Про Вищу раду правосуддя», Вища рада правосуддя</w:t>
      </w:r>
    </w:p>
    <w:p w14:paraId="4F260668" w14:textId="77777777" w:rsidR="00AB1156" w:rsidRPr="007972A7" w:rsidRDefault="00AB1156" w:rsidP="00AB1156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sz w:val="28"/>
          <w:szCs w:val="28"/>
        </w:rPr>
      </w:pPr>
    </w:p>
    <w:p w14:paraId="00D09B14" w14:textId="77777777" w:rsidR="00AB1156" w:rsidRPr="007972A7" w:rsidRDefault="00AB1156" w:rsidP="00AB1156">
      <w:pPr>
        <w:pStyle w:val="rtecenter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rFonts w:ascii="ProbaPro" w:hAnsi="ProbaPro"/>
          <w:sz w:val="28"/>
          <w:szCs w:val="28"/>
        </w:rPr>
      </w:pPr>
      <w:r w:rsidRPr="007972A7">
        <w:rPr>
          <w:rStyle w:val="af"/>
          <w:rFonts w:ascii="ProbaPro" w:hAnsi="ProbaPro"/>
          <w:sz w:val="28"/>
          <w:szCs w:val="28"/>
        </w:rPr>
        <w:t>вирішила:</w:t>
      </w:r>
    </w:p>
    <w:p w14:paraId="5DD9F2D4" w14:textId="77777777" w:rsidR="00AB1156" w:rsidRPr="007972A7" w:rsidRDefault="00AB1156" w:rsidP="00AB1156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sz w:val="28"/>
          <w:szCs w:val="28"/>
        </w:rPr>
      </w:pPr>
      <w:r w:rsidRPr="007972A7">
        <w:rPr>
          <w:rFonts w:ascii="ProbaPro" w:hAnsi="ProbaPro"/>
          <w:sz w:val="28"/>
          <w:szCs w:val="28"/>
        </w:rPr>
        <w:t> </w:t>
      </w:r>
    </w:p>
    <w:p w14:paraId="0D45A170" w14:textId="77777777" w:rsidR="00AB1156" w:rsidRPr="007972A7" w:rsidRDefault="00AB1156" w:rsidP="00AB1156">
      <w:pPr>
        <w:pStyle w:val="rtejustify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firstLine="567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7972A7">
        <w:rPr>
          <w:rFonts w:ascii="ProbaPro" w:hAnsi="ProbaPro"/>
          <w:sz w:val="28"/>
          <w:szCs w:val="28"/>
          <w:shd w:val="clear" w:color="auto" w:fill="FFFFFF"/>
        </w:rPr>
        <w:t>Продовжити до 22 березня 2024 року строк прийому документів від кандидатів</w:t>
      </w:r>
      <w:r w:rsidRPr="007972A7">
        <w:rPr>
          <w:sz w:val="28"/>
          <w:szCs w:val="28"/>
        </w:rPr>
        <w:t xml:space="preserve"> на посаду </w:t>
      </w:r>
      <w:r w:rsidRPr="007972A7">
        <w:rPr>
          <w:rFonts w:ascii="ProbaPro" w:hAnsi="ProbaPro"/>
          <w:bCs/>
          <w:sz w:val="28"/>
          <w:szCs w:val="28"/>
        </w:rPr>
        <w:t>Голови Державної судової адміністрації України,</w:t>
      </w:r>
      <w:r w:rsidRPr="007972A7">
        <w:rPr>
          <w:rFonts w:ascii="ProbaPro" w:hAnsi="ProbaPro"/>
          <w:sz w:val="28"/>
          <w:szCs w:val="28"/>
          <w:shd w:val="clear" w:color="auto" w:fill="FFFFFF"/>
        </w:rPr>
        <w:t xml:space="preserve"> якщо </w:t>
      </w:r>
      <w:r w:rsidRPr="007972A7">
        <w:rPr>
          <w:rFonts w:ascii="ProbaPro" w:hAnsi="ProbaPro"/>
          <w:sz w:val="28"/>
          <w:szCs w:val="28"/>
          <w:shd w:val="clear" w:color="auto" w:fill="FFFFFF"/>
        </w:rPr>
        <w:lastRenderedPageBreak/>
        <w:t>документи подаються в електронній формі – до 24:00, якщо документи подаються особисто – до 15:00.</w:t>
      </w:r>
    </w:p>
    <w:p w14:paraId="434EEC47" w14:textId="77777777" w:rsidR="00AB1156" w:rsidRPr="007972A7" w:rsidRDefault="00AB1156" w:rsidP="000D645A">
      <w:pPr>
        <w:pStyle w:val="rtejustify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7972A7">
        <w:rPr>
          <w:rFonts w:ascii="ProbaPro" w:hAnsi="ProbaPro"/>
          <w:sz w:val="28"/>
          <w:szCs w:val="28"/>
          <w:shd w:val="clear" w:color="auto" w:fill="FFFFFF"/>
        </w:rPr>
        <w:t xml:space="preserve">Доручити секретаріату Вищої ради правосуддя поширити інформацію про вакансію на офіційному вебсайті Вищої ради правосуддя, сторінках Вищої ради правосуддя у соціальних мережах та в інший спосіб, забезпечивши оптимальне досягнення мети продовження строку прийому документів від кандидатів на посаду </w:t>
      </w:r>
      <w:r w:rsidRPr="007972A7">
        <w:rPr>
          <w:rFonts w:ascii="ProbaPro" w:hAnsi="ProbaPro"/>
          <w:bCs/>
          <w:sz w:val="28"/>
          <w:szCs w:val="28"/>
        </w:rPr>
        <w:t>Голови Державної судової адміністрації України.</w:t>
      </w:r>
    </w:p>
    <w:p w14:paraId="624036EE" w14:textId="77777777" w:rsidR="00FD10D5" w:rsidRDefault="00FD10D5" w:rsidP="00582A82">
      <w:pPr>
        <w:pStyle w:val="rtejustify"/>
        <w:shd w:val="clear" w:color="auto" w:fill="FFFFFF"/>
        <w:spacing w:before="0" w:beforeAutospacing="0" w:after="150" w:afterAutospacing="0"/>
        <w:jc w:val="both"/>
        <w:rPr>
          <w:rStyle w:val="af"/>
          <w:rFonts w:ascii="ProbaPro" w:hAnsi="ProbaPro"/>
          <w:b w:val="0"/>
          <w:bCs w:val="0"/>
          <w:sz w:val="28"/>
          <w:szCs w:val="28"/>
          <w:shd w:val="clear" w:color="auto" w:fill="FFFFFF"/>
        </w:rPr>
      </w:pPr>
    </w:p>
    <w:p w14:paraId="4B60A49A" w14:textId="77777777" w:rsidR="00FD10D5" w:rsidRDefault="00FD10D5" w:rsidP="00582A82">
      <w:pPr>
        <w:pStyle w:val="rtejustify"/>
        <w:shd w:val="clear" w:color="auto" w:fill="FFFFFF"/>
        <w:spacing w:before="0" w:beforeAutospacing="0" w:after="150" w:afterAutospacing="0"/>
        <w:jc w:val="both"/>
        <w:rPr>
          <w:rStyle w:val="af"/>
          <w:rFonts w:ascii="ProbaPro" w:hAnsi="ProbaPro"/>
          <w:b w:val="0"/>
          <w:bCs w:val="0"/>
          <w:sz w:val="28"/>
          <w:szCs w:val="28"/>
          <w:shd w:val="clear" w:color="auto" w:fill="FFFFFF"/>
        </w:rPr>
      </w:pPr>
    </w:p>
    <w:p w14:paraId="77B9068B" w14:textId="69D0AAE1" w:rsidR="00AB1156" w:rsidRPr="007972A7" w:rsidRDefault="00AB1156" w:rsidP="00582A82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ProbaPro" w:hAnsi="ProbaPro"/>
          <w:b/>
          <w:bCs/>
          <w:sz w:val="28"/>
          <w:szCs w:val="28"/>
          <w:shd w:val="clear" w:color="auto" w:fill="FFFFFF"/>
        </w:rPr>
      </w:pPr>
      <w:r w:rsidRPr="007972A7">
        <w:rPr>
          <w:rStyle w:val="af"/>
          <w:rFonts w:ascii="ProbaPro" w:hAnsi="ProbaPro"/>
          <w:sz w:val="28"/>
          <w:szCs w:val="28"/>
          <w:shd w:val="clear" w:color="auto" w:fill="FFFFFF"/>
        </w:rPr>
        <w:t>Голова Вищої ради правосуддя                                                   </w:t>
      </w:r>
      <w:r w:rsidR="00FD10D5">
        <w:rPr>
          <w:rStyle w:val="af"/>
          <w:rFonts w:ascii="ProbaPro" w:hAnsi="ProbaPro"/>
          <w:sz w:val="28"/>
          <w:szCs w:val="28"/>
          <w:shd w:val="clear" w:color="auto" w:fill="FFFFFF"/>
        </w:rPr>
        <w:t xml:space="preserve">  </w:t>
      </w:r>
      <w:r w:rsidRPr="007972A7">
        <w:rPr>
          <w:rStyle w:val="af"/>
          <w:rFonts w:ascii="ProbaPro" w:hAnsi="ProbaPro"/>
          <w:sz w:val="28"/>
          <w:szCs w:val="28"/>
          <w:shd w:val="clear" w:color="auto" w:fill="FFFFFF"/>
        </w:rPr>
        <w:t>Григорій УСИК</w:t>
      </w:r>
    </w:p>
    <w:p w14:paraId="70E7AE74" w14:textId="3DE5E4B1" w:rsidR="00402FAD" w:rsidRPr="00AB1156" w:rsidRDefault="00402FAD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b/>
          <w:lang w:val="uk-UA"/>
        </w:rPr>
      </w:pPr>
    </w:p>
    <w:p w14:paraId="031C82D8" w14:textId="77777777" w:rsidR="003B7645" w:rsidRPr="00AB1156" w:rsidRDefault="003B7645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14:paraId="77D43EC1" w14:textId="77777777" w:rsidR="00402FAD" w:rsidRPr="00AB1156" w:rsidRDefault="00402FAD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sz w:val="27"/>
          <w:szCs w:val="27"/>
          <w:lang w:val="uk-UA"/>
        </w:rPr>
      </w:pPr>
    </w:p>
    <w:p w14:paraId="24786B5A" w14:textId="77777777" w:rsidR="00402FAD" w:rsidRPr="00AB1156" w:rsidRDefault="00402FAD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14:paraId="3ABB2234" w14:textId="77777777" w:rsidR="00F349C1" w:rsidRPr="00AB1156" w:rsidRDefault="00F349C1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14:paraId="381BFBCF" w14:textId="22C00166" w:rsidR="00F349C1" w:rsidRPr="00AB1156" w:rsidRDefault="00F349C1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14:paraId="3B025AE1" w14:textId="646545C0" w:rsidR="0044632E" w:rsidRPr="00AB1156" w:rsidRDefault="0044632E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14:paraId="0AB56CD4" w14:textId="0D7BDC67" w:rsidR="00C84625" w:rsidRPr="00AB1156" w:rsidRDefault="00C84625" w:rsidP="00AB1156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color w:val="000000"/>
          <w:shd w:val="clear" w:color="auto" w:fill="FFFFFF"/>
          <w:lang w:val="uk-UA"/>
        </w:rPr>
      </w:pPr>
    </w:p>
    <w:sectPr w:rsidR="00C84625" w:rsidRPr="00AB1156" w:rsidSect="002B147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A4B51" w14:textId="77777777" w:rsidR="00D8270E" w:rsidRDefault="00D8270E" w:rsidP="00ED3D26">
      <w:r>
        <w:separator/>
      </w:r>
    </w:p>
  </w:endnote>
  <w:endnote w:type="continuationSeparator" w:id="0">
    <w:p w14:paraId="68944FDE" w14:textId="77777777" w:rsidR="00D8270E" w:rsidRDefault="00D8270E" w:rsidP="00ED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7DD81" w14:textId="77777777" w:rsidR="00D8270E" w:rsidRDefault="00D8270E" w:rsidP="00ED3D26">
      <w:r>
        <w:separator/>
      </w:r>
    </w:p>
  </w:footnote>
  <w:footnote w:type="continuationSeparator" w:id="0">
    <w:p w14:paraId="104FB761" w14:textId="77777777" w:rsidR="00D8270E" w:rsidRDefault="00D8270E" w:rsidP="00ED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0288484"/>
      <w:docPartObj>
        <w:docPartGallery w:val="Page Numbers (Top of Page)"/>
        <w:docPartUnique/>
      </w:docPartObj>
    </w:sdtPr>
    <w:sdtEndPr/>
    <w:sdtContent>
      <w:p w14:paraId="2D04797D" w14:textId="6861C3D0" w:rsidR="002B1472" w:rsidRDefault="002B14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C4A" w:rsidRPr="00E90C4A">
          <w:rPr>
            <w:noProof/>
            <w:lang w:val="uk-UA"/>
          </w:rPr>
          <w:t>2</w:t>
        </w:r>
        <w:r>
          <w:fldChar w:fldCharType="end"/>
        </w:r>
      </w:p>
    </w:sdtContent>
  </w:sdt>
  <w:p w14:paraId="10491099" w14:textId="77777777" w:rsidR="00ED3D26" w:rsidRDefault="00ED3D2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EAF"/>
    <w:multiLevelType w:val="hybridMultilevel"/>
    <w:tmpl w:val="999691F2"/>
    <w:lvl w:ilvl="0" w:tplc="AAB46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6A429A"/>
    <w:multiLevelType w:val="hybridMultilevel"/>
    <w:tmpl w:val="21EE1C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F50C0"/>
    <w:multiLevelType w:val="hybridMultilevel"/>
    <w:tmpl w:val="F1C813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56B43"/>
    <w:multiLevelType w:val="hybridMultilevel"/>
    <w:tmpl w:val="8AE03B42"/>
    <w:lvl w:ilvl="0" w:tplc="B04AB96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380"/>
    <w:rsid w:val="00001C6F"/>
    <w:rsid w:val="000714B5"/>
    <w:rsid w:val="000A4C73"/>
    <w:rsid w:val="000B1544"/>
    <w:rsid w:val="000C30B3"/>
    <w:rsid w:val="000D0ED5"/>
    <w:rsid w:val="000D645A"/>
    <w:rsid w:val="000E4286"/>
    <w:rsid w:val="000F6F96"/>
    <w:rsid w:val="00161057"/>
    <w:rsid w:val="001675D2"/>
    <w:rsid w:val="00191D32"/>
    <w:rsid w:val="001932BC"/>
    <w:rsid w:val="001B14AC"/>
    <w:rsid w:val="001B5D66"/>
    <w:rsid w:val="001D026F"/>
    <w:rsid w:val="001E7ACC"/>
    <w:rsid w:val="00210DC8"/>
    <w:rsid w:val="00216ECE"/>
    <w:rsid w:val="00230E31"/>
    <w:rsid w:val="002317B4"/>
    <w:rsid w:val="00236D8F"/>
    <w:rsid w:val="002537EB"/>
    <w:rsid w:val="00257052"/>
    <w:rsid w:val="002854DD"/>
    <w:rsid w:val="002B1472"/>
    <w:rsid w:val="002C5628"/>
    <w:rsid w:val="002E7A41"/>
    <w:rsid w:val="00342380"/>
    <w:rsid w:val="00351EF4"/>
    <w:rsid w:val="00365C31"/>
    <w:rsid w:val="00385DAC"/>
    <w:rsid w:val="0039004B"/>
    <w:rsid w:val="003B453A"/>
    <w:rsid w:val="003B7645"/>
    <w:rsid w:val="003E6BE2"/>
    <w:rsid w:val="00402FAD"/>
    <w:rsid w:val="004059EF"/>
    <w:rsid w:val="00416BC4"/>
    <w:rsid w:val="00425174"/>
    <w:rsid w:val="0044632E"/>
    <w:rsid w:val="00466965"/>
    <w:rsid w:val="00472A59"/>
    <w:rsid w:val="004733A9"/>
    <w:rsid w:val="004A5F0C"/>
    <w:rsid w:val="004A738A"/>
    <w:rsid w:val="004C4091"/>
    <w:rsid w:val="004F2312"/>
    <w:rsid w:val="004F2DDE"/>
    <w:rsid w:val="004F5AEF"/>
    <w:rsid w:val="005027B0"/>
    <w:rsid w:val="00514295"/>
    <w:rsid w:val="00525C1F"/>
    <w:rsid w:val="005422A8"/>
    <w:rsid w:val="0055500C"/>
    <w:rsid w:val="00582A82"/>
    <w:rsid w:val="00591E97"/>
    <w:rsid w:val="005A4EB1"/>
    <w:rsid w:val="005C5E70"/>
    <w:rsid w:val="005D16CF"/>
    <w:rsid w:val="005D679A"/>
    <w:rsid w:val="00632F7B"/>
    <w:rsid w:val="00633303"/>
    <w:rsid w:val="006412EE"/>
    <w:rsid w:val="006831C1"/>
    <w:rsid w:val="006C5864"/>
    <w:rsid w:val="006F45F7"/>
    <w:rsid w:val="007009C1"/>
    <w:rsid w:val="007117B2"/>
    <w:rsid w:val="007252D3"/>
    <w:rsid w:val="007571CA"/>
    <w:rsid w:val="00772C46"/>
    <w:rsid w:val="0077326E"/>
    <w:rsid w:val="007870BA"/>
    <w:rsid w:val="007972A7"/>
    <w:rsid w:val="007C7A8D"/>
    <w:rsid w:val="007D57C4"/>
    <w:rsid w:val="00800544"/>
    <w:rsid w:val="008252B7"/>
    <w:rsid w:val="00834372"/>
    <w:rsid w:val="0084782D"/>
    <w:rsid w:val="008742E2"/>
    <w:rsid w:val="00883B4C"/>
    <w:rsid w:val="008A4C2D"/>
    <w:rsid w:val="008B42EC"/>
    <w:rsid w:val="008D1AC3"/>
    <w:rsid w:val="008E7093"/>
    <w:rsid w:val="008F05B7"/>
    <w:rsid w:val="008F7700"/>
    <w:rsid w:val="00902110"/>
    <w:rsid w:val="00911C0A"/>
    <w:rsid w:val="009452C6"/>
    <w:rsid w:val="00980A28"/>
    <w:rsid w:val="009E1E0E"/>
    <w:rsid w:val="009F3B3E"/>
    <w:rsid w:val="00A209C3"/>
    <w:rsid w:val="00A228A3"/>
    <w:rsid w:val="00A750EC"/>
    <w:rsid w:val="00A850E8"/>
    <w:rsid w:val="00AA4B65"/>
    <w:rsid w:val="00AB1156"/>
    <w:rsid w:val="00AD0EC2"/>
    <w:rsid w:val="00AE0D19"/>
    <w:rsid w:val="00B32A27"/>
    <w:rsid w:val="00B9360A"/>
    <w:rsid w:val="00BC6CE5"/>
    <w:rsid w:val="00BD108E"/>
    <w:rsid w:val="00BE57C4"/>
    <w:rsid w:val="00C0052F"/>
    <w:rsid w:val="00C3595A"/>
    <w:rsid w:val="00C571FA"/>
    <w:rsid w:val="00C62198"/>
    <w:rsid w:val="00C74BE9"/>
    <w:rsid w:val="00C84625"/>
    <w:rsid w:val="00C84A08"/>
    <w:rsid w:val="00C97E27"/>
    <w:rsid w:val="00CA72FC"/>
    <w:rsid w:val="00CB5457"/>
    <w:rsid w:val="00D12349"/>
    <w:rsid w:val="00D40996"/>
    <w:rsid w:val="00D70B4D"/>
    <w:rsid w:val="00D8270E"/>
    <w:rsid w:val="00D93D47"/>
    <w:rsid w:val="00DB6978"/>
    <w:rsid w:val="00DE0167"/>
    <w:rsid w:val="00DE24FC"/>
    <w:rsid w:val="00E465B7"/>
    <w:rsid w:val="00E6211A"/>
    <w:rsid w:val="00E82A2B"/>
    <w:rsid w:val="00E87755"/>
    <w:rsid w:val="00E90C4A"/>
    <w:rsid w:val="00EA0559"/>
    <w:rsid w:val="00EB7180"/>
    <w:rsid w:val="00EC4E5F"/>
    <w:rsid w:val="00ED3D26"/>
    <w:rsid w:val="00ED73EA"/>
    <w:rsid w:val="00EE6315"/>
    <w:rsid w:val="00F349C1"/>
    <w:rsid w:val="00F53F61"/>
    <w:rsid w:val="00F7019F"/>
    <w:rsid w:val="00F73C5B"/>
    <w:rsid w:val="00F90967"/>
    <w:rsid w:val="00FB5479"/>
    <w:rsid w:val="00FD022B"/>
    <w:rsid w:val="00FD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F42D"/>
  <w15:chartTrackingRefBased/>
  <w15:docId w15:val="{79FB8D83-D4E3-4734-9A75-F879E632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7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7B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027B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571FA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ED3D26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4A5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A5F0C"/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4A5F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5F0C"/>
    <w:rPr>
      <w:b/>
      <w:bCs/>
    </w:rPr>
  </w:style>
  <w:style w:type="character" w:customStyle="1" w:styleId="ae">
    <w:name w:val="Тема примітки Знак"/>
    <w:basedOn w:val="ac"/>
    <w:link w:val="ad"/>
    <w:uiPriority w:val="99"/>
    <w:semiHidden/>
    <w:rsid w:val="004A5F0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rtejustify">
    <w:name w:val="rtejustify"/>
    <w:basedOn w:val="a"/>
    <w:rsid w:val="00AB1156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AB1156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AB1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8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F1117-C8E0-4FE8-8744-6A2AB385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Парадна</dc:creator>
  <cp:keywords/>
  <dc:description/>
  <cp:lastModifiedBy>Анатолій Шевчук (HCJ-HP0092 - a.shevchuk)</cp:lastModifiedBy>
  <cp:revision>16</cp:revision>
  <cp:lastPrinted>2024-03-07T14:24:00Z</cp:lastPrinted>
  <dcterms:created xsi:type="dcterms:W3CDTF">2024-02-19T13:16:00Z</dcterms:created>
  <dcterms:modified xsi:type="dcterms:W3CDTF">2024-03-11T12:34:00Z</dcterms:modified>
</cp:coreProperties>
</file>