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34B42" w14:textId="77777777" w:rsidR="004363B0" w:rsidRPr="00F00148" w:rsidRDefault="004363B0" w:rsidP="004363B0">
      <w:pPr>
        <w:pStyle w:val="af2"/>
        <w:jc w:val="center"/>
        <w:rPr>
          <w:rFonts w:ascii="AcademyC" w:eastAsia="AcademyC" w:hAnsi="AcademyC" w:cs="AcademyC"/>
          <w:b/>
          <w:sz w:val="20"/>
          <w:szCs w:val="20"/>
        </w:rPr>
      </w:pPr>
      <w:r>
        <w:rPr>
          <w:rFonts w:ascii="AcademyC" w:eastAsia="AcademyC" w:hAnsi="AcademyC" w:cs="AcademyC"/>
          <w:b/>
          <w:noProof/>
          <w:sz w:val="20"/>
          <w:szCs w:val="20"/>
          <w:lang w:val="uk-UA" w:eastAsia="uk-UA"/>
        </w:rPr>
        <w:drawing>
          <wp:inline distT="0" distB="0" distL="0" distR="0" wp14:anchorId="43F8A45A" wp14:editId="34C5E5E4">
            <wp:extent cx="496669" cy="6604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10" cy="664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4ACB11" w14:textId="77777777" w:rsidR="004363B0" w:rsidRPr="007E26D7" w:rsidRDefault="004363B0" w:rsidP="004363B0">
      <w:pPr>
        <w:pStyle w:val="af2"/>
        <w:jc w:val="center"/>
        <w:rPr>
          <w:rFonts w:ascii="AcademyC" w:eastAsia="Calibri" w:hAnsi="AcademyC"/>
          <w:color w:val="002060"/>
          <w:sz w:val="28"/>
        </w:rPr>
      </w:pPr>
      <w:r w:rsidRPr="00B829D6">
        <w:rPr>
          <w:rFonts w:ascii="AcademyC" w:eastAsia="AcademyC" w:hAnsi="AcademyC" w:cs="AcademyC"/>
          <w:b/>
          <w:color w:val="0A1D30" w:themeColor="text2" w:themeShade="BF"/>
          <w:sz w:val="28"/>
          <w:szCs w:val="28"/>
        </w:rPr>
        <w:t xml:space="preserve">  </w:t>
      </w:r>
      <w:r w:rsidRPr="007E26D7">
        <w:rPr>
          <w:rFonts w:ascii="AcademyC" w:eastAsia="Calibri" w:hAnsi="AcademyC"/>
          <w:color w:val="002060"/>
          <w:sz w:val="28"/>
        </w:rPr>
        <w:t>УКРАЇНА</w:t>
      </w:r>
    </w:p>
    <w:p w14:paraId="375D0579" w14:textId="77777777" w:rsidR="004363B0" w:rsidRPr="007E26D7" w:rsidRDefault="004363B0" w:rsidP="004363B0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7E26D7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14:paraId="06A7B293" w14:textId="77777777" w:rsidR="004363B0" w:rsidRPr="007E26D7" w:rsidRDefault="004363B0" w:rsidP="004363B0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7E26D7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363B0" w:rsidRPr="00156F15" w14:paraId="22522240" w14:textId="77777777" w:rsidTr="00E031B2">
        <w:trPr>
          <w:trHeight w:val="653"/>
        </w:trPr>
        <w:tc>
          <w:tcPr>
            <w:tcW w:w="3098" w:type="dxa"/>
          </w:tcPr>
          <w:p w14:paraId="6A7A6D0B" w14:textId="2E0285D5" w:rsidR="004363B0" w:rsidRPr="007E26D7" w:rsidRDefault="004363B0" w:rsidP="00E031B2">
            <w:pPr>
              <w:pStyle w:val="af2"/>
              <w:rPr>
                <w:rFonts w:ascii="Times New Roman" w:eastAsia="AcademyC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cademyC" w:hAnsi="Times New Roman"/>
                <w:sz w:val="28"/>
                <w:szCs w:val="28"/>
              </w:rPr>
              <w:t xml:space="preserve">7 </w:t>
            </w:r>
            <w:proofErr w:type="spellStart"/>
            <w:r>
              <w:rPr>
                <w:rFonts w:ascii="Times New Roman" w:eastAsia="AcademyC" w:hAnsi="Times New Roman"/>
                <w:sz w:val="28"/>
                <w:szCs w:val="28"/>
              </w:rPr>
              <w:t>березня</w:t>
            </w:r>
            <w:proofErr w:type="spellEnd"/>
            <w:r>
              <w:rPr>
                <w:rFonts w:ascii="Times New Roman" w:eastAsia="AcademyC" w:hAnsi="Times New Roman"/>
                <w:sz w:val="28"/>
                <w:szCs w:val="28"/>
              </w:rPr>
              <w:t xml:space="preserve"> 2024</w:t>
            </w:r>
            <w:r w:rsidRPr="007E26D7">
              <w:rPr>
                <w:rFonts w:ascii="Times New Roman" w:eastAsia="AcademyC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3309" w:type="dxa"/>
          </w:tcPr>
          <w:p w14:paraId="75B62F50" w14:textId="77777777" w:rsidR="004363B0" w:rsidRPr="00F00148" w:rsidRDefault="004363B0" w:rsidP="00E031B2">
            <w:pPr>
              <w:pStyle w:val="af2"/>
              <w:jc w:val="center"/>
              <w:rPr>
                <w:rFonts w:ascii="AcademyC" w:eastAsia="AcademyC" w:hAnsi="AcademyC" w:cs="AcademyC"/>
                <w:sz w:val="20"/>
                <w:szCs w:val="20"/>
              </w:rPr>
            </w:pPr>
            <w:proofErr w:type="spellStart"/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  <w:proofErr w:type="spellEnd"/>
          </w:p>
        </w:tc>
        <w:tc>
          <w:tcPr>
            <w:tcW w:w="3624" w:type="dxa"/>
          </w:tcPr>
          <w:p w14:paraId="6941F49D" w14:textId="1F051B18" w:rsidR="004363B0" w:rsidRPr="007E26D7" w:rsidRDefault="004363B0" w:rsidP="00E031B2">
            <w:pPr>
              <w:pStyle w:val="af2"/>
              <w:rPr>
                <w:rFonts w:ascii="AcademyC" w:eastAsia="AcademyC" w:hAnsi="AcademyC" w:cs="AcademyC"/>
                <w:sz w:val="27"/>
                <w:szCs w:val="27"/>
              </w:rPr>
            </w:pPr>
            <w:r>
              <w:rPr>
                <w:rFonts w:ascii="Times New Roman" w:eastAsia="AcademyC" w:hAnsi="Times New Roman"/>
                <w:b/>
                <w:sz w:val="28"/>
                <w:szCs w:val="28"/>
              </w:rPr>
              <w:t xml:space="preserve">              </w:t>
            </w:r>
            <w:r w:rsidRPr="007E26D7">
              <w:rPr>
                <w:rFonts w:ascii="Times New Roman" w:eastAsia="AcademyC" w:hAnsi="Times New Roman"/>
                <w:sz w:val="27"/>
                <w:szCs w:val="27"/>
              </w:rPr>
              <w:t xml:space="preserve">№ </w:t>
            </w:r>
            <w:r>
              <w:rPr>
                <w:rFonts w:ascii="Times New Roman" w:eastAsia="AcademyC" w:hAnsi="Times New Roman"/>
                <w:sz w:val="27"/>
                <w:szCs w:val="27"/>
                <w:lang w:val="uk-UA"/>
              </w:rPr>
              <w:t>697</w:t>
            </w:r>
            <w:r>
              <w:rPr>
                <w:rFonts w:ascii="Times New Roman" w:eastAsia="AcademyC" w:hAnsi="Times New Roman"/>
                <w:sz w:val="27"/>
                <w:szCs w:val="27"/>
              </w:rPr>
              <w:t>/0/15-24</w:t>
            </w:r>
          </w:p>
        </w:tc>
      </w:tr>
    </w:tbl>
    <w:p w14:paraId="5869961E" w14:textId="660DB292" w:rsidR="00AB6EF4" w:rsidRPr="006C0E60" w:rsidRDefault="00AB6EF4" w:rsidP="00DF31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bookmarkStart w:id="0" w:name="_GoBack"/>
      <w:bookmarkEnd w:id="0"/>
    </w:p>
    <w:p w14:paraId="65B0E340" w14:textId="77777777" w:rsidR="00AB6EF4" w:rsidRPr="006C0E60" w:rsidRDefault="00AB6EF4" w:rsidP="00DF31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tbl>
      <w:tblPr>
        <w:tblW w:w="5919" w:type="dxa"/>
        <w:tblLook w:val="04A0" w:firstRow="1" w:lastRow="0" w:firstColumn="1" w:lastColumn="0" w:noHBand="0" w:noVBand="1"/>
      </w:tblPr>
      <w:tblGrid>
        <w:gridCol w:w="5919"/>
      </w:tblGrid>
      <w:tr w:rsidR="00AB6EF4" w:rsidRPr="006C0E60" w14:paraId="1428C403" w14:textId="77777777" w:rsidTr="0071053E">
        <w:tc>
          <w:tcPr>
            <w:tcW w:w="5919" w:type="dxa"/>
            <w:hideMark/>
          </w:tcPr>
          <w:p w14:paraId="4E0AECBC" w14:textId="77777777" w:rsidR="00AB6EF4" w:rsidRPr="006C0E60" w:rsidRDefault="00AB6EF4" w:rsidP="00DF31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OLE_LINK46"/>
            <w:bookmarkStart w:id="2" w:name="OLE_LINK47"/>
            <w:bookmarkEnd w:id="1"/>
            <w:bookmarkEnd w:id="2"/>
          </w:p>
        </w:tc>
      </w:tr>
    </w:tbl>
    <w:p w14:paraId="7AF46726" w14:textId="77777777" w:rsidR="00AB6EF4" w:rsidRPr="006C0E60" w:rsidRDefault="00AB6EF4" w:rsidP="00DF31B1">
      <w:pPr>
        <w:tabs>
          <w:tab w:val="left" w:pos="3119"/>
          <w:tab w:val="left" w:pos="326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25"/>
        <w:tblW w:w="0" w:type="auto"/>
        <w:tblLook w:val="0000" w:firstRow="0" w:lastRow="0" w:firstColumn="0" w:lastColumn="0" w:noHBand="0" w:noVBand="0"/>
      </w:tblPr>
      <w:tblGrid>
        <w:gridCol w:w="4644"/>
      </w:tblGrid>
      <w:tr w:rsidR="00AB6EF4" w:rsidRPr="006C0E60" w14:paraId="0BF13382" w14:textId="77777777" w:rsidTr="0071053E">
        <w:trPr>
          <w:trHeight w:val="993"/>
        </w:trPr>
        <w:tc>
          <w:tcPr>
            <w:tcW w:w="4644" w:type="dxa"/>
          </w:tcPr>
          <w:p w14:paraId="0D2628A0" w14:textId="20D2ACC8" w:rsidR="00AB6EF4" w:rsidRPr="006C0E60" w:rsidRDefault="00AB6EF4" w:rsidP="00DF31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6E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Про розгляд пропозиції Постійної комісії Вищої ради правосуддя з питань </w:t>
            </w:r>
            <w:r w:rsidRPr="00556E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             </w:t>
            </w:r>
            <w:r w:rsidRPr="00AB6E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Єдиної судової інформаційно-телекомунікаційної системи щодо кандидатур для призначення на вакантну посаду заступника Голови Державної судової адміністрації України</w:t>
            </w:r>
          </w:p>
        </w:tc>
      </w:tr>
    </w:tbl>
    <w:p w14:paraId="3F51AA3D" w14:textId="77777777" w:rsidR="00AB6EF4" w:rsidRPr="006C0E60" w:rsidRDefault="00AB6EF4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7AFC88FF" w14:textId="561F5C28" w:rsidR="002F4B7E" w:rsidRDefault="002F4B7E" w:rsidP="00DF31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18977C8F" w14:textId="77777777" w:rsidR="00DF31B1" w:rsidRDefault="00DF31B1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302AA8AD" w14:textId="77777777" w:rsidR="00DF31B1" w:rsidRDefault="00DF31B1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60FBE98C" w14:textId="77777777" w:rsidR="00DF31B1" w:rsidRDefault="00DF31B1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65E2CBA8" w14:textId="77777777" w:rsidR="00DF31B1" w:rsidRDefault="00DF31B1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04E91E9D" w14:textId="77777777" w:rsidR="00DF31B1" w:rsidRDefault="00DF31B1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7DB8B491" w14:textId="77777777" w:rsidR="00DF31B1" w:rsidRDefault="00DF31B1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153AE642" w14:textId="5A54AE89" w:rsidR="007751B5" w:rsidRDefault="007751B5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7751B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Вища рада правосуддя згідно з пунктом 19 частини першої статті 3 Закону України «Про Вищу раду правосуддя» призначає на посаду та звільняє з посади Голову Державної судової адміністрації України, його заступників.</w:t>
      </w:r>
    </w:p>
    <w:p w14:paraId="2B1D8F06" w14:textId="3E2C478F" w:rsidR="007855CB" w:rsidRDefault="007959D8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="00894E3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осада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заступника</w:t>
      </w:r>
      <w:r w:rsidR="00894E37" w:rsidRPr="00894E3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Голови Державної судової адміністрації України з питань цифрового розвитку, цифрових трансформацій і </w:t>
      </w:r>
      <w:proofErr w:type="spellStart"/>
      <w:r w:rsidR="00894E37" w:rsidRPr="00894E3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цифровізації</w:t>
      </w:r>
      <w:proofErr w:type="spellEnd"/>
      <w:r w:rsidR="00894E37" w:rsidRPr="00894E3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894E3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є вакантною. </w:t>
      </w:r>
    </w:p>
    <w:p w14:paraId="19798229" w14:textId="28019CB2" w:rsidR="007751B5" w:rsidRDefault="007751B5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7751B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З метою забезпечення відкрит</w:t>
      </w:r>
      <w:r w:rsidR="00115FA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ого, прозорого та ефективного </w:t>
      </w:r>
      <w:r w:rsidRPr="007751B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</w:t>
      </w:r>
      <w:r w:rsidR="00115FA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7751B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бору кандидата на зайняття посади заступника Голови Державної судової адміністрації України з питань цифрового розвитку, цифров</w:t>
      </w:r>
      <w:r w:rsidR="00115FA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их трансформацій і </w:t>
      </w:r>
      <w:proofErr w:type="spellStart"/>
      <w:r w:rsidR="00115FA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цифровізації</w:t>
      </w:r>
      <w:proofErr w:type="spellEnd"/>
      <w:r w:rsidRPr="007751B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Вища рада правосудд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="007855CB" w:rsidRPr="007855CB">
        <w:t xml:space="preserve"> </w:t>
      </w:r>
      <w:r w:rsidR="007855CB" w:rsidRPr="007855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на засіданні 19 жовтня 2023 року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вирішила о</w:t>
      </w:r>
      <w:r w:rsidRPr="007751B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голосити про наявність вакантної посади заступника Голови Державної судової адміністрації України з питань цифрового розвитку, цифрових трансформацій і </w:t>
      </w:r>
      <w:proofErr w:type="spellStart"/>
      <w:r w:rsidRPr="007751B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цифровізації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r w:rsidRPr="007751B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рішення Вищої ради правосуддя </w:t>
      </w:r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</w:t>
      </w:r>
      <w:r w:rsidRPr="007751B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від 19 жовтня 2023 року №  992/0/15-23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="007855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755A28BE" w14:textId="383FBA8F" w:rsidR="007855CB" w:rsidRDefault="007855CB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Відповідно до вказаного рішення Вищої ради правосуддя </w:t>
      </w:r>
      <w:bookmarkStart w:id="3" w:name="_Hlk160646725"/>
      <w:r w:rsidRPr="007855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Постійна комісія Вищої ради правосуддя з питань Єдиної судової інформаційно-телекомунікаційної системи</w:t>
      </w:r>
      <w:bookmarkEnd w:id="3"/>
      <w:r w:rsidRPr="007855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(далі – Комісія) має забезпечити опрацювання документів, поданих кандидатами, проведення співбесід із кандидатами та подання Вищій раді правосуддя пропозицій щодо кандидатур для призначення на вакантну посаду заступника Голови Державної судової адміністрації України.</w:t>
      </w:r>
    </w:p>
    <w:p w14:paraId="14A026F5" w14:textId="43C20407" w:rsidR="00EF58F7" w:rsidRDefault="00EF58F7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До роботи </w:t>
      </w:r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Комісії з правом дорадчого голосу та надан</w:t>
      </w:r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ня консультативної допомоги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залучені </w:t>
      </w:r>
      <w:r w:rsidR="00C807F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фахівці, які тривалий час сприяють Вищій раді правосуддя у питанні розбудови </w:t>
      </w:r>
      <w:r w:rsidR="0026742A" w:rsidRP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Єдиної судової інформаційно-телекомунікаційної системи</w:t>
      </w:r>
      <w:r w:rsidR="007959D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26742A" w:rsidRP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–</w:t>
      </w:r>
      <w:r w:rsidR="00C807F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представники </w:t>
      </w:r>
      <w:proofErr w:type="spellStart"/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Проєкту</w:t>
      </w:r>
      <w:proofErr w:type="spellEnd"/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ЄС </w:t>
      </w:r>
      <w:r w:rsidRPr="00EF58F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«Право-</w:t>
      </w:r>
      <w:proofErr w:type="spellStart"/>
      <w:r w:rsidRPr="00EF58F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Justice</w:t>
      </w:r>
      <w:proofErr w:type="spellEnd"/>
      <w:r w:rsidRPr="00EF58F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C807F4" w:rsidRPr="00C807F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Програми USAID «Справедливість для всіх»</w:t>
      </w:r>
      <w:r w:rsidR="00C807F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Міністерства цифрової трансформації Україн</w:t>
      </w:r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и, Ради суддів України, народні депутати України, члени</w:t>
      </w:r>
      <w:r w:rsidR="00C807F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Комітету Верховної Ради </w:t>
      </w:r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України </w:t>
      </w:r>
      <w:r w:rsidR="00C807F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з питань правової політики.</w:t>
      </w:r>
    </w:p>
    <w:p w14:paraId="63B6D9A8" w14:textId="19B96E2C" w:rsidR="00C807F4" w:rsidRDefault="00C807F4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На виконання </w:t>
      </w:r>
      <w:r w:rsidRPr="007855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рішення Вищої ради правосуддя Комісія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855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опрацювала документи, </w:t>
      </w:r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подані кандидатами на зайняття </w:t>
      </w:r>
      <w:r w:rsidRPr="007855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вакантної посади заступника Голови Державної судової адміністрації України;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855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провела із кандидатами співбесіди;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855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ухвалила рішення рекомендувати Вищій раді правосуддя розглянути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кандидатури </w:t>
      </w:r>
      <w:proofErr w:type="spellStart"/>
      <w:r w:rsidRPr="00F6583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Сапельнікова</w:t>
      </w:r>
      <w:proofErr w:type="spellEnd"/>
      <w:r w:rsidRPr="00F6583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Леоніда Віталійовича та Герасима Мартина Ігоровича</w:t>
      </w:r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які посіли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1 та 2 місця</w:t>
      </w:r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відповідно 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рейтинговому голосуванні</w:t>
      </w:r>
      <w:r w:rsidRPr="00F6583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64FF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на зайняття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вакантної </w:t>
      </w:r>
      <w:r w:rsidRPr="00F64FF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посади </w:t>
      </w:r>
      <w:r w:rsidRPr="00F6583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заступника Голови Державної судової адміністрації України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14:paraId="4AB69987" w14:textId="06D8B990" w:rsidR="008B2A34" w:rsidRDefault="008B2A34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Вказані кандидати успішно пройшли спеціальну перевірку, матеріали якої додано до повідо</w:t>
      </w:r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млення Комісії, </w:t>
      </w:r>
      <w:r w:rsidR="007959D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яке передано</w:t>
      </w:r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959D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</w:t>
      </w:r>
      <w:r w:rsidR="0026742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правосуддя.</w:t>
      </w:r>
    </w:p>
    <w:p w14:paraId="6609BE7D" w14:textId="29F5B3E9" w:rsidR="00C807F4" w:rsidRDefault="0026742A" w:rsidP="00DF3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Ураховуючи, що </w:t>
      </w:r>
      <w:r w:rsidR="008B2A34">
        <w:rPr>
          <w:rFonts w:ascii="Times New Roman" w:eastAsia="Times New Roman" w:hAnsi="Times New Roman" w:cs="Times New Roman"/>
          <w:sz w:val="28"/>
          <w:szCs w:val="28"/>
          <w:lang w:eastAsia="uk-UA"/>
        </w:rPr>
        <w:t>саме Вища рада правос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уддя визначає кандидатів  для </w:t>
      </w:r>
      <w:r w:rsidR="008B2A3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призначення на посаду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6742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заступника Голови Державної судової адміністрації України з питань цифрового розвитку, цифрових трансформацій і </w:t>
      </w:r>
      <w:proofErr w:type="spellStart"/>
      <w:r w:rsidRPr="0026742A">
        <w:rPr>
          <w:rFonts w:ascii="Times New Roman" w:eastAsia="Times New Roman" w:hAnsi="Times New Roman" w:cs="Times New Roman"/>
          <w:sz w:val="28"/>
          <w:szCs w:val="28"/>
          <w:lang w:eastAsia="uk-UA"/>
        </w:rPr>
        <w:t>цифровізації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8B2A3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56EC2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Комісія передала Вищій рад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 правосуддя матеріали стосовно              </w:t>
      </w:r>
      <w:r w:rsidR="007F5C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15 </w:t>
      </w:r>
      <w:r w:rsidR="007F24D7">
        <w:rPr>
          <w:rFonts w:ascii="Times New Roman" w:eastAsia="Times New Roman" w:hAnsi="Times New Roman" w:cs="Times New Roman"/>
          <w:sz w:val="28"/>
          <w:szCs w:val="28"/>
          <w:lang w:eastAsia="uk-UA"/>
        </w:rPr>
        <w:t>кандидатів</w:t>
      </w:r>
      <w:r w:rsidR="007F5C1C">
        <w:rPr>
          <w:rFonts w:ascii="Times New Roman" w:eastAsia="Times New Roman" w:hAnsi="Times New Roman" w:cs="Times New Roman"/>
          <w:sz w:val="28"/>
          <w:szCs w:val="28"/>
          <w:lang w:eastAsia="uk-UA"/>
        </w:rPr>
        <w:t>, які брали участь у доборі</w:t>
      </w:r>
      <w:r w:rsidR="007F24D7" w:rsidRPr="007F24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зайняття </w:t>
      </w:r>
      <w:r w:rsidR="00BF0F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зазначеної </w:t>
      </w:r>
      <w:r w:rsidR="007F24D7" w:rsidRPr="007F24D7">
        <w:rPr>
          <w:rFonts w:ascii="Times New Roman" w:eastAsia="Times New Roman" w:hAnsi="Times New Roman" w:cs="Times New Roman"/>
          <w:sz w:val="28"/>
          <w:szCs w:val="28"/>
          <w:lang w:eastAsia="uk-UA"/>
        </w:rPr>
        <w:t>вакантної посади</w:t>
      </w:r>
      <w:r w:rsidR="00AC41D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FA63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2C5B34C9" w14:textId="74D08C68" w:rsidR="008B2A34" w:rsidRDefault="008B2A34" w:rsidP="00DF3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Ознайомившись з </w:t>
      </w:r>
      <w:r w:rsidR="00BF0FF2" w:rsidRPr="00BF0F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наданими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Комісією</w:t>
      </w:r>
      <w:r w:rsidR="00BF0FF2" w:rsidRPr="00BF0FF2">
        <w:t xml:space="preserve"> </w:t>
      </w:r>
      <w:r w:rsidR="00BF0FF2" w:rsidRPr="00BF0FF2">
        <w:rPr>
          <w:rFonts w:ascii="Times New Roman" w:eastAsia="Times New Roman" w:hAnsi="Times New Roman" w:cs="Times New Roman"/>
          <w:sz w:val="28"/>
          <w:szCs w:val="28"/>
          <w:lang w:eastAsia="uk-UA"/>
        </w:rPr>
        <w:t>матеріалами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Вища рада правосуддя погоджується з висновками Комісії та вважає, що</w:t>
      </w:r>
      <w:r w:rsidR="00B667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визначення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кандидата</w:t>
      </w:r>
      <w:r w:rsidR="007545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667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для призначення </w:t>
      </w:r>
      <w:r w:rsidR="007545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посаду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66704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="00B66704" w:rsidRPr="00B667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аступника Голови Державної судової адміністрації України з питань цифрового розвитку, цифрових трансформацій і </w:t>
      </w:r>
      <w:proofErr w:type="spellStart"/>
      <w:r w:rsidR="00B66704" w:rsidRPr="00B66704">
        <w:rPr>
          <w:rFonts w:ascii="Times New Roman" w:eastAsia="Times New Roman" w:hAnsi="Times New Roman" w:cs="Times New Roman"/>
          <w:sz w:val="28"/>
          <w:szCs w:val="28"/>
          <w:lang w:eastAsia="uk-UA"/>
        </w:rPr>
        <w:t>цифровізації</w:t>
      </w:r>
      <w:proofErr w:type="spellEnd"/>
      <w:r w:rsidR="00B667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можливе </w:t>
      </w:r>
      <w:r w:rsidR="00B66704" w:rsidRPr="00B66704">
        <w:rPr>
          <w:rFonts w:ascii="Times New Roman" w:eastAsia="Times New Roman" w:hAnsi="Times New Roman" w:cs="Times New Roman"/>
          <w:sz w:val="28"/>
          <w:szCs w:val="28"/>
          <w:lang w:eastAsia="uk-UA"/>
        </w:rPr>
        <w:t>після проведення</w:t>
      </w:r>
      <w:r w:rsidR="00B66704" w:rsidRPr="00B66704">
        <w:t xml:space="preserve"> </w:t>
      </w:r>
      <w:r w:rsidR="00B66704" w:rsidRPr="00B66704">
        <w:rPr>
          <w:rFonts w:ascii="Times New Roman" w:eastAsia="Times New Roman" w:hAnsi="Times New Roman" w:cs="Times New Roman"/>
          <w:sz w:val="28"/>
          <w:szCs w:val="28"/>
          <w:lang w:eastAsia="uk-UA"/>
        </w:rPr>
        <w:t>співбесіди</w:t>
      </w:r>
      <w:r w:rsidR="00B667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рекомендованими</w:t>
      </w:r>
      <w:r w:rsidR="007545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Комісією</w:t>
      </w:r>
      <w:r w:rsidR="00B667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кандидатами</w:t>
      </w:r>
      <w:r w:rsidR="0075451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845B8D4" w14:textId="208513F4" w:rsidR="00AB6EF4" w:rsidRDefault="00AB6EF4" w:rsidP="00DF3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</w:t>
      </w:r>
      <w:r w:rsidR="00FA63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визначення кандидата</w:t>
      </w:r>
      <w:r w:rsidR="00F64F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призначення на вакантну посаду</w:t>
      </w:r>
      <w:r w:rsidR="00F64FF5" w:rsidRPr="00F64FF5">
        <w:t xml:space="preserve"> </w:t>
      </w:r>
      <w:r w:rsidR="00F64FF5" w:rsidRPr="00F64F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заступника Голови Державної судової адміністрації України з питань цифрового розвитку, цифрових трансформацій і </w:t>
      </w:r>
      <w:proofErr w:type="spellStart"/>
      <w:r w:rsidR="00F64FF5" w:rsidRPr="00F64FF5">
        <w:rPr>
          <w:rFonts w:ascii="Times New Roman" w:eastAsia="Times New Roman" w:hAnsi="Times New Roman" w:cs="Times New Roman"/>
          <w:sz w:val="28"/>
          <w:szCs w:val="28"/>
          <w:lang w:eastAsia="uk-UA"/>
        </w:rPr>
        <w:t>цифровізації</w:t>
      </w:r>
      <w:proofErr w:type="spellEnd"/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, керуючись статтями 3, 34 Закону України</w:t>
      </w:r>
      <w:r w:rsidR="00F64F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C0E60">
        <w:rPr>
          <w:rFonts w:ascii="Times New Roman" w:eastAsia="Times New Roman" w:hAnsi="Times New Roman" w:cs="Times New Roman"/>
          <w:sz w:val="28"/>
          <w:szCs w:val="28"/>
          <w:lang w:eastAsia="uk-UA"/>
        </w:rPr>
        <w:t>«Про Вищу раду правосуддя», Вища рада правосуддя</w:t>
      </w:r>
    </w:p>
    <w:p w14:paraId="6459E98C" w14:textId="77777777" w:rsidR="00894E37" w:rsidRPr="006C0E60" w:rsidRDefault="00894E37" w:rsidP="00DF3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5D07BBB" w14:textId="77777777" w:rsidR="00AB6EF4" w:rsidRPr="006C0E60" w:rsidRDefault="00AB6EF4" w:rsidP="00DF31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C0E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вирішила:</w:t>
      </w:r>
    </w:p>
    <w:p w14:paraId="2A2758D3" w14:textId="77777777" w:rsidR="00AB6EF4" w:rsidRPr="006C0E60" w:rsidRDefault="00AB6EF4" w:rsidP="00DF31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35FFD8EC" w14:textId="6B68C387" w:rsidR="007F5C1C" w:rsidRDefault="007F5C1C" w:rsidP="00DF31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r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провести </w:t>
      </w:r>
      <w:r w:rsidR="0075451F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на засіданні Вищої ради правосуддя </w:t>
      </w:r>
      <w:r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співбесіду з кандидатами</w:t>
      </w:r>
      <w:r w:rsidR="0075451F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</w:t>
      </w:r>
      <w:r w:rsidR="007545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вакантну посаду</w:t>
      </w:r>
      <w:r w:rsidR="0075451F" w:rsidRPr="00F64FF5">
        <w:t xml:space="preserve"> </w:t>
      </w:r>
      <w:r w:rsidR="0075451F" w:rsidRPr="00F64F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заступника Голови Державної судової адміністрації України з питань цифрового розвитку, цифрових трансформацій і </w:t>
      </w:r>
      <w:proofErr w:type="spellStart"/>
      <w:r w:rsidR="0075451F" w:rsidRPr="00F64FF5">
        <w:rPr>
          <w:rFonts w:ascii="Times New Roman" w:eastAsia="Times New Roman" w:hAnsi="Times New Roman" w:cs="Times New Roman"/>
          <w:sz w:val="28"/>
          <w:szCs w:val="28"/>
          <w:lang w:eastAsia="uk-UA"/>
        </w:rPr>
        <w:t>цифровізації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, що рекомендовані </w:t>
      </w:r>
      <w:r w:rsidRPr="007F5C1C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Постійн</w:t>
      </w:r>
      <w:r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ою</w:t>
      </w:r>
      <w:r w:rsidRPr="007F5C1C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комісі</w:t>
      </w:r>
      <w:r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єю</w:t>
      </w:r>
      <w:r w:rsidRPr="007F5C1C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Вищої ради правосуддя з питань Єдиної судової інформаційно-телекомунікаційної системи</w:t>
      </w:r>
      <w:r w:rsidR="00EF42C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Сапельніковим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Леонідом Віталійовичем та Герасимом Мартином Ігоровичем.</w:t>
      </w:r>
    </w:p>
    <w:p w14:paraId="3F0E237A" w14:textId="77777777" w:rsidR="00AB6EF4" w:rsidRDefault="00AB6EF4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</w:p>
    <w:p w14:paraId="52828A7B" w14:textId="77777777" w:rsidR="007F5C1C" w:rsidRPr="006C0E60" w:rsidRDefault="007F5C1C" w:rsidP="00DF31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</w:p>
    <w:p w14:paraId="1C73CEAC" w14:textId="77777777" w:rsidR="00AB6EF4" w:rsidRPr="006C0E60" w:rsidRDefault="00AB6EF4" w:rsidP="00DF31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Голова </w:t>
      </w:r>
      <w:proofErr w:type="spellStart"/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  <w:t xml:space="preserve">                                           </w:t>
      </w:r>
      <w:proofErr w:type="spellStart"/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Григорій</w:t>
      </w:r>
      <w:proofErr w:type="spellEnd"/>
      <w:r w:rsidRPr="006C0E6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УСИК</w:t>
      </w:r>
      <w:r w:rsidRPr="006C0E6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</w:t>
      </w:r>
    </w:p>
    <w:sectPr w:rsidR="00AB6EF4" w:rsidRPr="006C0E60" w:rsidSect="002F4B7E">
      <w:headerReference w:type="even" r:id="rId7"/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62CFF" w14:textId="77777777" w:rsidR="00BA4436" w:rsidRDefault="00BA4436">
      <w:pPr>
        <w:spacing w:after="0" w:line="240" w:lineRule="auto"/>
      </w:pPr>
      <w:r>
        <w:separator/>
      </w:r>
    </w:p>
  </w:endnote>
  <w:endnote w:type="continuationSeparator" w:id="0">
    <w:p w14:paraId="06CB940E" w14:textId="77777777" w:rsidR="00BA4436" w:rsidRDefault="00BA4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AE444" w14:textId="77777777" w:rsidR="00BA4436" w:rsidRDefault="00BA4436">
      <w:pPr>
        <w:spacing w:after="0" w:line="240" w:lineRule="auto"/>
      </w:pPr>
      <w:r>
        <w:separator/>
      </w:r>
    </w:p>
  </w:footnote>
  <w:footnote w:type="continuationSeparator" w:id="0">
    <w:p w14:paraId="3993332B" w14:textId="77777777" w:rsidR="00BA4436" w:rsidRDefault="00BA4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AA9D3" w14:textId="77777777" w:rsidR="00594630" w:rsidRDefault="00586649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Pr="00586DE5">
      <w:rPr>
        <w:noProof/>
      </w:rPr>
      <w:t>12</w:t>
    </w:r>
    <w:r>
      <w:fldChar w:fldCharType="end"/>
    </w:r>
  </w:p>
  <w:p w14:paraId="6361F16C" w14:textId="77777777" w:rsidR="00594630" w:rsidRPr="008304AB" w:rsidRDefault="00594630" w:rsidP="008304AB">
    <w:pPr>
      <w:pStyle w:val="a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06197" w14:textId="53AF7DB1" w:rsidR="00594630" w:rsidRPr="006C0E60" w:rsidRDefault="00586649">
    <w:pPr>
      <w:pStyle w:val="ae"/>
      <w:jc w:val="center"/>
      <w:rPr>
        <w:rFonts w:ascii="Times New Roman" w:hAnsi="Times New Roman" w:cs="Times New Roman"/>
        <w:sz w:val="28"/>
        <w:szCs w:val="28"/>
      </w:rPr>
    </w:pPr>
    <w:r w:rsidRPr="006C0E60">
      <w:rPr>
        <w:rFonts w:ascii="Times New Roman" w:hAnsi="Times New Roman" w:cs="Times New Roman"/>
        <w:sz w:val="28"/>
        <w:szCs w:val="28"/>
      </w:rPr>
      <w:fldChar w:fldCharType="begin"/>
    </w:r>
    <w:r w:rsidRPr="006C0E60">
      <w:rPr>
        <w:rFonts w:ascii="Times New Roman" w:hAnsi="Times New Roman" w:cs="Times New Roman"/>
        <w:sz w:val="28"/>
        <w:szCs w:val="28"/>
      </w:rPr>
      <w:instrText>PAGE   \* MERGEFORMAT</w:instrText>
    </w:r>
    <w:r w:rsidRPr="006C0E60">
      <w:rPr>
        <w:rFonts w:ascii="Times New Roman" w:hAnsi="Times New Roman" w:cs="Times New Roman"/>
        <w:sz w:val="28"/>
        <w:szCs w:val="28"/>
      </w:rPr>
      <w:fldChar w:fldCharType="separate"/>
    </w:r>
    <w:r w:rsidR="004363B0">
      <w:rPr>
        <w:rFonts w:ascii="Times New Roman" w:hAnsi="Times New Roman" w:cs="Times New Roman"/>
        <w:noProof/>
        <w:sz w:val="28"/>
        <w:szCs w:val="28"/>
      </w:rPr>
      <w:t>2</w:t>
    </w:r>
    <w:r w:rsidRPr="006C0E60">
      <w:rPr>
        <w:rFonts w:ascii="Times New Roman" w:hAnsi="Times New Roman" w:cs="Times New Roman"/>
        <w:sz w:val="28"/>
        <w:szCs w:val="28"/>
      </w:rPr>
      <w:fldChar w:fldCharType="end"/>
    </w:r>
  </w:p>
  <w:p w14:paraId="0E8CBEE4" w14:textId="77777777" w:rsidR="00594630" w:rsidRPr="008304AB" w:rsidRDefault="00594630" w:rsidP="008304AB">
    <w:pPr>
      <w:pStyle w:val="a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EF4"/>
    <w:rsid w:val="0006536A"/>
    <w:rsid w:val="00115FAC"/>
    <w:rsid w:val="001D2360"/>
    <w:rsid w:val="0026742A"/>
    <w:rsid w:val="002F4B7E"/>
    <w:rsid w:val="003605D3"/>
    <w:rsid w:val="003C7498"/>
    <w:rsid w:val="004363B0"/>
    <w:rsid w:val="00442982"/>
    <w:rsid w:val="00556EC2"/>
    <w:rsid w:val="00586649"/>
    <w:rsid w:val="00594630"/>
    <w:rsid w:val="00627D71"/>
    <w:rsid w:val="0072777F"/>
    <w:rsid w:val="0075451F"/>
    <w:rsid w:val="00763DDD"/>
    <w:rsid w:val="007751B5"/>
    <w:rsid w:val="007855CB"/>
    <w:rsid w:val="007959D8"/>
    <w:rsid w:val="007F24D7"/>
    <w:rsid w:val="007F5C1C"/>
    <w:rsid w:val="00894E37"/>
    <w:rsid w:val="008B2A34"/>
    <w:rsid w:val="008E221B"/>
    <w:rsid w:val="008E22E6"/>
    <w:rsid w:val="00907923"/>
    <w:rsid w:val="0092306F"/>
    <w:rsid w:val="009644C7"/>
    <w:rsid w:val="009879A6"/>
    <w:rsid w:val="009B67C9"/>
    <w:rsid w:val="00A039A8"/>
    <w:rsid w:val="00A447EF"/>
    <w:rsid w:val="00AB6EF4"/>
    <w:rsid w:val="00AC41D4"/>
    <w:rsid w:val="00B66704"/>
    <w:rsid w:val="00BA4436"/>
    <w:rsid w:val="00BF0FF2"/>
    <w:rsid w:val="00C268DC"/>
    <w:rsid w:val="00C50C0D"/>
    <w:rsid w:val="00C807F4"/>
    <w:rsid w:val="00DB23B6"/>
    <w:rsid w:val="00DF31B1"/>
    <w:rsid w:val="00EF42C7"/>
    <w:rsid w:val="00EF58F7"/>
    <w:rsid w:val="00F64FF5"/>
    <w:rsid w:val="00F6583F"/>
    <w:rsid w:val="00F71627"/>
    <w:rsid w:val="00F74633"/>
    <w:rsid w:val="00FA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4CBD3"/>
  <w15:chartTrackingRefBased/>
  <w15:docId w15:val="{E61BDBC3-AAA4-415A-B9F5-86C74B7CF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EF4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B6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:szCs w:val="28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sz w:val="28"/>
      <w:szCs w:val="28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:szCs w:val="2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sz w:val="28"/>
      <w:szCs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6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6EF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B6EF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6EF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6E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6E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6E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6EF4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6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AB6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6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AB6EF4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a7">
    <w:name w:val="Quote"/>
    <w:basedOn w:val="a"/>
    <w:next w:val="a"/>
    <w:link w:val="a8"/>
    <w:uiPriority w:val="29"/>
    <w:qFormat/>
    <w:rsid w:val="00AB6EF4"/>
    <w:pPr>
      <w:spacing w:before="160"/>
      <w:jc w:val="center"/>
    </w:pPr>
    <w:rPr>
      <w:rFonts w:ascii="Times New Roman" w:hAnsi="Times New Roman" w:cstheme="minorHAnsi"/>
      <w:i/>
      <w:iCs/>
      <w:color w:val="404040" w:themeColor="text1" w:themeTint="BF"/>
      <w:kern w:val="2"/>
      <w:sz w:val="28"/>
      <w:szCs w:val="28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AB6E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6EF4"/>
    <w:pPr>
      <w:ind w:left="720"/>
      <w:contextualSpacing/>
    </w:pPr>
    <w:rPr>
      <w:rFonts w:ascii="Times New Roman" w:hAnsi="Times New Roman" w:cstheme="minorHAnsi"/>
      <w:kern w:val="2"/>
      <w:sz w:val="28"/>
      <w:szCs w:val="28"/>
      <w14:ligatures w14:val="standardContextual"/>
    </w:rPr>
  </w:style>
  <w:style w:type="character" w:styleId="aa">
    <w:name w:val="Intense Emphasis"/>
    <w:basedOn w:val="a0"/>
    <w:uiPriority w:val="21"/>
    <w:qFormat/>
    <w:rsid w:val="00AB6EF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6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hAnsi="Times New Roman" w:cstheme="minorHAnsi"/>
      <w:i/>
      <w:iCs/>
      <w:color w:val="0F4761" w:themeColor="accent1" w:themeShade="BF"/>
      <w:kern w:val="2"/>
      <w:sz w:val="28"/>
      <w:szCs w:val="28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AB6EF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B6EF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B6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AB6EF4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1D2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1D2360"/>
    <w:rPr>
      <w:rFonts w:ascii="Segoe UI" w:hAnsi="Segoe UI" w:cs="Segoe UI"/>
      <w:kern w:val="0"/>
      <w:sz w:val="18"/>
      <w:szCs w:val="18"/>
      <w14:ligatures w14:val="none"/>
    </w:rPr>
  </w:style>
  <w:style w:type="paragraph" w:styleId="af2">
    <w:name w:val="No Spacing"/>
    <w:link w:val="af3"/>
    <w:qFormat/>
    <w:rsid w:val="004363B0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val="ru-RU" w:eastAsia="ru-RU"/>
      <w14:ligatures w14:val="none"/>
    </w:rPr>
  </w:style>
  <w:style w:type="character" w:customStyle="1" w:styleId="af3">
    <w:name w:val="Без інтервалів Знак"/>
    <w:link w:val="af2"/>
    <w:locked/>
    <w:rsid w:val="004363B0"/>
    <w:rPr>
      <w:rFonts w:ascii="Calibri" w:eastAsia="Times New Roman" w:hAnsi="Calibri" w:cs="Times New Roman"/>
      <w:kern w:val="0"/>
      <w:sz w:val="22"/>
      <w:szCs w:val="22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2750</Words>
  <Characters>1568</Characters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2024-03-07T14:46:00Z</cp:lastPrinted>
  <dcterms:created xsi:type="dcterms:W3CDTF">2024-03-07T06:22:00Z</dcterms:created>
  <dcterms:modified xsi:type="dcterms:W3CDTF">2024-03-08T09:16:00Z</dcterms:modified>
</cp:coreProperties>
</file>