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2CE" w:rsidRPr="00C812CE" w:rsidRDefault="00C812CE" w:rsidP="00C812CE">
      <w:pPr>
        <w:tabs>
          <w:tab w:val="left" w:pos="8189"/>
        </w:tabs>
        <w:suppressAutoHyphens/>
        <w:spacing w:after="200" w:line="276" w:lineRule="auto"/>
        <w:rPr>
          <w:rFonts w:ascii="Calibri" w:eastAsia="Calibri" w:hAnsi="Calibri"/>
          <w:kern w:val="1"/>
          <w:sz w:val="22"/>
          <w:szCs w:val="22"/>
          <w:lang w:eastAsia="en-US"/>
        </w:rPr>
      </w:pPr>
      <w:r w:rsidRPr="00C812CE">
        <w:rPr>
          <w:rFonts w:ascii="AcademyC" w:eastAsia="Calibri" w:hAnsi="AcademyC"/>
          <w:noProof/>
          <w:kern w:val="1"/>
          <w:sz w:val="22"/>
          <w:szCs w:val="22"/>
          <w:lang w:eastAsia="uk-UA"/>
        </w:rPr>
        <w:drawing>
          <wp:anchor distT="0" distB="0" distL="114300" distR="114300" simplePos="0" relativeHeight="251659264" behindDoc="0" locked="0" layoutInCell="1" allowOverlap="1" wp14:anchorId="1E0F3967" wp14:editId="4919E9E0">
            <wp:simplePos x="0" y="0"/>
            <wp:positionH relativeFrom="margin">
              <wp:align>center</wp:align>
            </wp:positionH>
            <wp:positionV relativeFrom="paragraph">
              <wp:posOffset>-139065</wp:posOffset>
            </wp:positionV>
            <wp:extent cx="504190" cy="647700"/>
            <wp:effectExtent l="0" t="0" r="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812CE">
        <w:rPr>
          <w:rFonts w:ascii="Calibri" w:eastAsia="Calibri" w:hAnsi="Calibri"/>
          <w:kern w:val="1"/>
          <w:sz w:val="22"/>
          <w:szCs w:val="22"/>
          <w:lang w:eastAsia="en-US"/>
        </w:rPr>
        <w:tab/>
      </w:r>
    </w:p>
    <w:p w:rsidR="00C812CE" w:rsidRPr="00C812CE" w:rsidRDefault="00C812CE" w:rsidP="00C812CE">
      <w:pPr>
        <w:spacing w:after="200" w:line="276" w:lineRule="auto"/>
        <w:contextualSpacing/>
        <w:jc w:val="both"/>
        <w:rPr>
          <w:rFonts w:ascii="AcademyC" w:eastAsia="Calibri" w:hAnsi="AcademyC"/>
          <w:lang w:val="ru-RU" w:eastAsia="en-US"/>
        </w:rPr>
      </w:pPr>
    </w:p>
    <w:p w:rsidR="00C812CE" w:rsidRPr="00C812CE" w:rsidRDefault="00C812CE" w:rsidP="00C812CE">
      <w:pPr>
        <w:jc w:val="center"/>
        <w:rPr>
          <w:rFonts w:ascii="AcademyC" w:eastAsia="Calibri" w:hAnsi="AcademyC"/>
          <w:lang w:eastAsia="en-US"/>
        </w:rPr>
      </w:pPr>
      <w:r w:rsidRPr="00C812CE">
        <w:rPr>
          <w:rFonts w:ascii="AcademyC" w:eastAsia="Calibri" w:hAnsi="AcademyC"/>
          <w:lang w:eastAsia="en-US"/>
        </w:rPr>
        <w:t>УКРАЇНА</w:t>
      </w:r>
    </w:p>
    <w:p w:rsidR="00C812CE" w:rsidRPr="00C812CE" w:rsidRDefault="00C812CE" w:rsidP="00C812CE">
      <w:pPr>
        <w:jc w:val="center"/>
        <w:rPr>
          <w:rFonts w:ascii="AcademyC" w:eastAsia="Calibri" w:hAnsi="AcademyC"/>
          <w:lang w:eastAsia="en-US"/>
        </w:rPr>
      </w:pPr>
      <w:r w:rsidRPr="00C812CE">
        <w:rPr>
          <w:rFonts w:ascii="AcademyC" w:eastAsia="Calibri" w:hAnsi="AcademyC"/>
          <w:lang w:eastAsia="en-US"/>
        </w:rPr>
        <w:t>ВИЩА  РАДА  ПРАВОСУДДЯ</w:t>
      </w:r>
    </w:p>
    <w:p w:rsidR="00C812CE" w:rsidRPr="00C812CE" w:rsidRDefault="00C812CE" w:rsidP="00C812CE">
      <w:pPr>
        <w:jc w:val="center"/>
        <w:rPr>
          <w:rFonts w:ascii="AcademyC" w:eastAsia="Calibri" w:hAnsi="AcademyC"/>
          <w:lang w:eastAsia="en-US"/>
        </w:rPr>
      </w:pPr>
      <w:r w:rsidRPr="00C812CE">
        <w:rPr>
          <w:rFonts w:ascii="AcademyC" w:eastAsia="Calibri" w:hAnsi="AcademyC"/>
          <w:lang w:eastAsia="en-US"/>
        </w:rPr>
        <w:t>УХВАЛА</w:t>
      </w:r>
    </w:p>
    <w:p w:rsidR="00C812CE" w:rsidRPr="00C812CE" w:rsidRDefault="00C812CE" w:rsidP="00C812CE">
      <w:pPr>
        <w:suppressAutoHyphens/>
        <w:spacing w:after="240" w:line="276" w:lineRule="auto"/>
        <w:rPr>
          <w:rFonts w:eastAsia="Calibri"/>
          <w:b/>
          <w:kern w:val="1"/>
          <w:lang w:eastAsia="en-US"/>
        </w:rPr>
      </w:pPr>
      <w:r>
        <w:rPr>
          <w:rFonts w:eastAsia="Calibri"/>
          <w:b/>
          <w:kern w:val="1"/>
          <w:lang w:eastAsia="en-US"/>
        </w:rPr>
        <w:t>7 березня 2024 року</w:t>
      </w:r>
      <w:r w:rsidRPr="00C812CE">
        <w:rPr>
          <w:rFonts w:eastAsia="Calibri"/>
          <w:kern w:val="1"/>
          <w:lang w:eastAsia="en-US"/>
        </w:rPr>
        <w:t xml:space="preserve"> </w:t>
      </w:r>
      <w:r w:rsidRPr="00C812CE">
        <w:rPr>
          <w:rFonts w:eastAsia="Calibri"/>
          <w:kern w:val="1"/>
          <w:lang w:eastAsia="en-US"/>
        </w:rPr>
        <w:tab/>
      </w:r>
      <w:r w:rsidRPr="00C812CE">
        <w:rPr>
          <w:rFonts w:eastAsia="Calibri"/>
          <w:kern w:val="1"/>
          <w:lang w:eastAsia="en-US"/>
        </w:rPr>
        <w:tab/>
      </w:r>
      <w:r w:rsidRPr="00C812CE">
        <w:rPr>
          <w:rFonts w:eastAsia="Calibri"/>
          <w:kern w:val="1"/>
          <w:lang w:eastAsia="en-US"/>
        </w:rPr>
        <w:tab/>
        <w:t xml:space="preserve">    Київ</w:t>
      </w:r>
      <w:r w:rsidRPr="00C812CE">
        <w:rPr>
          <w:rFonts w:eastAsia="Calibri"/>
          <w:kern w:val="1"/>
          <w:lang w:eastAsia="en-US"/>
        </w:rPr>
        <w:tab/>
      </w:r>
      <w:r w:rsidRPr="00C812CE">
        <w:rPr>
          <w:rFonts w:eastAsia="Calibri"/>
          <w:kern w:val="1"/>
          <w:lang w:eastAsia="en-US"/>
        </w:rPr>
        <w:tab/>
      </w:r>
      <w:r w:rsidRPr="00C812CE">
        <w:rPr>
          <w:rFonts w:eastAsia="Calibri"/>
          <w:kern w:val="1"/>
          <w:lang w:eastAsia="en-US"/>
        </w:rPr>
        <w:tab/>
        <w:t xml:space="preserve">        </w:t>
      </w:r>
      <w:r w:rsidRPr="00C812CE">
        <w:rPr>
          <w:rFonts w:eastAsia="Calibri"/>
          <w:b/>
          <w:kern w:val="1"/>
          <w:lang w:eastAsia="en-US"/>
        </w:rPr>
        <w:t xml:space="preserve">№ </w:t>
      </w:r>
      <w:r w:rsidR="00E87F3E">
        <w:rPr>
          <w:rFonts w:eastAsia="Calibri"/>
          <w:b/>
          <w:kern w:val="1"/>
          <w:lang w:eastAsia="en-US"/>
        </w:rPr>
        <w:t>691/0/15-24</w:t>
      </w:r>
    </w:p>
    <w:tbl>
      <w:tblPr>
        <w:tblW w:w="9604" w:type="dxa"/>
        <w:tblLook w:val="04A0" w:firstRow="1" w:lastRow="0" w:firstColumn="1" w:lastColumn="0" w:noHBand="0" w:noVBand="1"/>
      </w:tblPr>
      <w:tblGrid>
        <w:gridCol w:w="4395"/>
        <w:gridCol w:w="5209"/>
      </w:tblGrid>
      <w:tr w:rsidR="00B51ABE" w:rsidRPr="00EB4F76" w:rsidTr="00A476CE">
        <w:tc>
          <w:tcPr>
            <w:tcW w:w="4395" w:type="dxa"/>
            <w:hideMark/>
          </w:tcPr>
          <w:p w:rsidR="00B51ABE" w:rsidRPr="00EB4F76" w:rsidRDefault="00A476CE" w:rsidP="00A476CE">
            <w:pPr>
              <w:jc w:val="both"/>
              <w:rPr>
                <w:b/>
                <w:sz w:val="24"/>
                <w:szCs w:val="24"/>
              </w:rPr>
            </w:pPr>
            <w:r w:rsidRPr="00A476CE">
              <w:rPr>
                <w:b/>
                <w:sz w:val="24"/>
                <w:szCs w:val="24"/>
              </w:rPr>
              <w:t xml:space="preserve">Про залишення без розгляду рекомендації Вищої кваліфікаційної комісії суддів України </w:t>
            </w:r>
            <w:r>
              <w:rPr>
                <w:b/>
                <w:sz w:val="24"/>
                <w:szCs w:val="24"/>
              </w:rPr>
              <w:t>про</w:t>
            </w:r>
            <w:r w:rsidRPr="00A476CE">
              <w:rPr>
                <w:b/>
                <w:sz w:val="24"/>
                <w:szCs w:val="24"/>
              </w:rPr>
              <w:t xml:space="preserve"> призначення</w:t>
            </w:r>
            <w:r>
              <w:rPr>
                <w:b/>
                <w:sz w:val="24"/>
                <w:szCs w:val="24"/>
              </w:rPr>
              <w:t xml:space="preserve"> </w:t>
            </w:r>
            <w:r w:rsidR="00513C5F" w:rsidRPr="00513C5F">
              <w:rPr>
                <w:b/>
                <w:sz w:val="24"/>
                <w:szCs w:val="24"/>
              </w:rPr>
              <w:t xml:space="preserve">Дяківа А.І. </w:t>
            </w:r>
            <w:r w:rsidR="00F80583" w:rsidRPr="00EB4F76">
              <w:rPr>
                <w:b/>
                <w:sz w:val="24"/>
                <w:szCs w:val="24"/>
              </w:rPr>
              <w:t xml:space="preserve">на посаду судді </w:t>
            </w:r>
            <w:r w:rsidR="00513C5F" w:rsidRPr="00513C5F">
              <w:rPr>
                <w:b/>
                <w:sz w:val="24"/>
                <w:szCs w:val="24"/>
              </w:rPr>
              <w:t>Дрогобицького міськрайонного суду Львівської області</w:t>
            </w:r>
          </w:p>
        </w:tc>
        <w:tc>
          <w:tcPr>
            <w:tcW w:w="5209" w:type="dxa"/>
          </w:tcPr>
          <w:p w:rsidR="00B51ABE" w:rsidRPr="00EB4F76" w:rsidRDefault="00B51ABE" w:rsidP="00046CF1">
            <w:pPr>
              <w:ind w:firstLine="851"/>
              <w:rPr>
                <w:b/>
                <w:sz w:val="24"/>
                <w:szCs w:val="24"/>
              </w:rPr>
            </w:pPr>
          </w:p>
        </w:tc>
      </w:tr>
    </w:tbl>
    <w:p w:rsidR="00B35617" w:rsidRPr="004F6738" w:rsidRDefault="00B35617" w:rsidP="00046CF1">
      <w:pPr>
        <w:pStyle w:val="a5"/>
        <w:jc w:val="both"/>
        <w:rPr>
          <w:b w:val="0"/>
          <w:szCs w:val="28"/>
        </w:rPr>
      </w:pPr>
    </w:p>
    <w:p w:rsidR="00B51ABE" w:rsidRPr="00EB4F76" w:rsidRDefault="00B51ABE" w:rsidP="00046CF1">
      <w:pPr>
        <w:pStyle w:val="a5"/>
        <w:ind w:firstLine="567"/>
        <w:jc w:val="both"/>
        <w:rPr>
          <w:b w:val="0"/>
          <w:szCs w:val="28"/>
        </w:rPr>
      </w:pPr>
      <w:r w:rsidRPr="00EB4F76">
        <w:rPr>
          <w:b w:val="0"/>
          <w:szCs w:val="28"/>
        </w:rPr>
        <w:t>Вища рада правосуддя, розглянувши рекомендацію Вищої кваліфікаційної комісії судді</w:t>
      </w:r>
      <w:r w:rsidR="00511E73" w:rsidRPr="00EB4F76">
        <w:rPr>
          <w:b w:val="0"/>
          <w:szCs w:val="28"/>
        </w:rPr>
        <w:t>в</w:t>
      </w:r>
      <w:r w:rsidRPr="00EB4F76">
        <w:rPr>
          <w:b w:val="0"/>
          <w:szCs w:val="28"/>
        </w:rPr>
        <w:t xml:space="preserve"> України</w:t>
      </w:r>
      <w:r w:rsidR="000D485E" w:rsidRPr="00EB4F76">
        <w:rPr>
          <w:b w:val="0"/>
          <w:szCs w:val="28"/>
        </w:rPr>
        <w:t xml:space="preserve">, </w:t>
      </w:r>
      <w:r w:rsidRPr="00EB4F76">
        <w:rPr>
          <w:b w:val="0"/>
          <w:szCs w:val="28"/>
        </w:rPr>
        <w:t xml:space="preserve">матеріали щодо призначення </w:t>
      </w:r>
      <w:r w:rsidR="00513C5F" w:rsidRPr="00513C5F">
        <w:rPr>
          <w:b w:val="0"/>
          <w:szCs w:val="28"/>
        </w:rPr>
        <w:t>Дяківа Андрія Ігоровича на посаду судді Дрогобицького міськрайонного суду Львівської області</w:t>
      </w:r>
      <w:r w:rsidR="009B379A" w:rsidRPr="00EB4F76">
        <w:rPr>
          <w:b w:val="0"/>
          <w:szCs w:val="28"/>
        </w:rPr>
        <w:t>,</w:t>
      </w:r>
    </w:p>
    <w:p w:rsidR="00B51ABE" w:rsidRPr="00A01DC7" w:rsidRDefault="00B51ABE" w:rsidP="00046CF1">
      <w:pPr>
        <w:pStyle w:val="a7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51ABE" w:rsidRPr="00A476CE" w:rsidRDefault="00434AF1" w:rsidP="00046CF1">
      <w:pPr>
        <w:pStyle w:val="a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4F76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B51ABE" w:rsidRPr="00A01DC7" w:rsidRDefault="00B51ABE" w:rsidP="00046CF1">
      <w:pPr>
        <w:pStyle w:val="a7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00E49" w:rsidRPr="00EB4F76" w:rsidRDefault="002A7D51" w:rsidP="00046CF1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4F76">
        <w:rPr>
          <w:rFonts w:ascii="Times New Roman" w:eastAsia="Calibri" w:hAnsi="Times New Roman" w:cs="Times New Roman"/>
          <w:sz w:val="28"/>
          <w:szCs w:val="28"/>
        </w:rPr>
        <w:t>Вища кваліфікаційна к</w:t>
      </w:r>
      <w:r w:rsidR="000D485E" w:rsidRPr="00EB4F76">
        <w:rPr>
          <w:rFonts w:ascii="Times New Roman" w:eastAsia="Calibri" w:hAnsi="Times New Roman" w:cs="Times New Roman"/>
          <w:sz w:val="28"/>
          <w:szCs w:val="28"/>
        </w:rPr>
        <w:t>омісія</w:t>
      </w:r>
      <w:r w:rsidR="00B35617" w:rsidRPr="00EB4F76">
        <w:rPr>
          <w:rFonts w:ascii="Times New Roman" w:eastAsia="Calibri" w:hAnsi="Times New Roman" w:cs="Times New Roman"/>
          <w:sz w:val="28"/>
          <w:szCs w:val="28"/>
        </w:rPr>
        <w:t xml:space="preserve"> суддів України </w:t>
      </w:r>
      <w:r w:rsidR="003D5EA9" w:rsidRPr="00EB4F76">
        <w:rPr>
          <w:rFonts w:ascii="Times New Roman" w:eastAsia="Calibri" w:hAnsi="Times New Roman" w:cs="Times New Roman"/>
          <w:sz w:val="28"/>
          <w:szCs w:val="28"/>
        </w:rPr>
        <w:t>рішенням</w:t>
      </w:r>
      <w:r w:rsidR="00C812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3C5F" w:rsidRPr="00513C5F">
        <w:rPr>
          <w:rFonts w:ascii="Times New Roman" w:eastAsia="Calibri" w:hAnsi="Times New Roman" w:cs="Times New Roman"/>
          <w:sz w:val="28"/>
          <w:szCs w:val="28"/>
        </w:rPr>
        <w:t xml:space="preserve">від 19 грудня 2023 року № 41/дс-23 </w:t>
      </w:r>
      <w:r w:rsidR="003D5EA9" w:rsidRPr="00EB4F76">
        <w:rPr>
          <w:rFonts w:ascii="Times New Roman" w:eastAsia="Calibri" w:hAnsi="Times New Roman" w:cs="Times New Roman"/>
          <w:sz w:val="28"/>
          <w:szCs w:val="28"/>
        </w:rPr>
        <w:t xml:space="preserve">рекомендувала </w:t>
      </w:r>
      <w:r w:rsidR="00513C5F">
        <w:rPr>
          <w:rFonts w:ascii="Times New Roman" w:hAnsi="Times New Roman"/>
          <w:sz w:val="28"/>
          <w:szCs w:val="28"/>
        </w:rPr>
        <w:t>Дяківа А.І.</w:t>
      </w:r>
      <w:r w:rsidR="00EC269E" w:rsidRPr="00EB4F76">
        <w:rPr>
          <w:rFonts w:ascii="Times New Roman" w:hAnsi="Times New Roman"/>
          <w:sz w:val="28"/>
          <w:szCs w:val="28"/>
        </w:rPr>
        <w:t xml:space="preserve"> </w:t>
      </w:r>
      <w:r w:rsidR="003D5EA9" w:rsidRPr="00EB4F76">
        <w:rPr>
          <w:rFonts w:ascii="Times New Roman" w:eastAsia="Calibri" w:hAnsi="Times New Roman" w:cs="Times New Roman"/>
          <w:sz w:val="28"/>
          <w:szCs w:val="28"/>
        </w:rPr>
        <w:t xml:space="preserve">для призначення на посаду судді </w:t>
      </w:r>
      <w:r w:rsidR="00513C5F">
        <w:rPr>
          <w:rFonts w:ascii="Times New Roman" w:eastAsia="Calibri" w:hAnsi="Times New Roman" w:cs="Times New Roman"/>
          <w:sz w:val="28"/>
          <w:szCs w:val="28"/>
        </w:rPr>
        <w:t>Дрогобицького міськрайонного суду Львівської області</w:t>
      </w:r>
      <w:r w:rsidR="003D5EA9" w:rsidRPr="00EB4F7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409B4" w:rsidRDefault="006409B4" w:rsidP="006409B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березня 2024 року у засіданні Вищої ради правосуддя Дяків А.І. заявив клопотання </w:t>
      </w:r>
      <w:r w:rsidRPr="006409B4">
        <w:rPr>
          <w:sz w:val="28"/>
          <w:szCs w:val="28"/>
        </w:rPr>
        <w:t xml:space="preserve">про залишення без розгляду рекомендації </w:t>
      </w:r>
      <w:r w:rsidR="00C812CE" w:rsidRPr="00EB4F76">
        <w:rPr>
          <w:rFonts w:eastAsia="Calibri"/>
          <w:sz w:val="28"/>
          <w:szCs w:val="28"/>
        </w:rPr>
        <w:t>Вищ</w:t>
      </w:r>
      <w:r w:rsidR="00C812CE">
        <w:rPr>
          <w:rFonts w:eastAsia="Calibri"/>
          <w:sz w:val="28"/>
          <w:szCs w:val="28"/>
        </w:rPr>
        <w:t>ої</w:t>
      </w:r>
      <w:r w:rsidR="00C812CE" w:rsidRPr="00EB4F76">
        <w:rPr>
          <w:rFonts w:eastAsia="Calibri"/>
          <w:sz w:val="28"/>
          <w:szCs w:val="28"/>
        </w:rPr>
        <w:t xml:space="preserve"> кваліфікаційн</w:t>
      </w:r>
      <w:r w:rsidR="00C812CE">
        <w:rPr>
          <w:rFonts w:eastAsia="Calibri"/>
          <w:sz w:val="28"/>
          <w:szCs w:val="28"/>
        </w:rPr>
        <w:t>ої</w:t>
      </w:r>
      <w:r w:rsidR="00C812CE" w:rsidRPr="00EB4F76">
        <w:rPr>
          <w:rFonts w:eastAsia="Calibri"/>
          <w:sz w:val="28"/>
          <w:szCs w:val="28"/>
        </w:rPr>
        <w:t xml:space="preserve"> комісі</w:t>
      </w:r>
      <w:r w:rsidR="00C812CE">
        <w:rPr>
          <w:rFonts w:eastAsia="Calibri"/>
          <w:sz w:val="28"/>
          <w:szCs w:val="28"/>
        </w:rPr>
        <w:t>ї</w:t>
      </w:r>
      <w:r w:rsidR="00C812CE" w:rsidRPr="00EB4F76">
        <w:rPr>
          <w:rFonts w:eastAsia="Calibri"/>
          <w:sz w:val="28"/>
          <w:szCs w:val="28"/>
        </w:rPr>
        <w:t xml:space="preserve"> суддів України</w:t>
      </w:r>
      <w:r w:rsidR="00C812CE">
        <w:rPr>
          <w:sz w:val="28"/>
          <w:szCs w:val="28"/>
        </w:rPr>
        <w:t xml:space="preserve"> </w:t>
      </w:r>
      <w:r w:rsidRPr="006409B4">
        <w:rPr>
          <w:sz w:val="28"/>
          <w:szCs w:val="28"/>
        </w:rPr>
        <w:t xml:space="preserve">про призначення </w:t>
      </w:r>
      <w:r>
        <w:rPr>
          <w:sz w:val="28"/>
          <w:szCs w:val="28"/>
        </w:rPr>
        <w:t xml:space="preserve">його </w:t>
      </w:r>
      <w:r w:rsidRPr="006409B4">
        <w:rPr>
          <w:sz w:val="28"/>
          <w:szCs w:val="28"/>
        </w:rPr>
        <w:t>на посаду судді Дрогобицького міськрайонного суду Львівської області.</w:t>
      </w:r>
      <w:r>
        <w:rPr>
          <w:sz w:val="28"/>
          <w:szCs w:val="28"/>
        </w:rPr>
        <w:t xml:space="preserve"> </w:t>
      </w:r>
    </w:p>
    <w:p w:rsidR="006409B4" w:rsidRPr="006409B4" w:rsidRDefault="006409B4" w:rsidP="006409B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09B4">
        <w:rPr>
          <w:sz w:val="28"/>
          <w:szCs w:val="28"/>
        </w:rPr>
        <w:t xml:space="preserve">Відповідно до пункту 10.1 Регламенту Вищої ради правосуддя питання, пов’язані з відкриттям, зупиненням, поновленням розгляду, залишенням без розгляду та поверненням, </w:t>
      </w:r>
      <w:r w:rsidR="00C812CE" w:rsidRPr="006409B4">
        <w:rPr>
          <w:sz w:val="28"/>
          <w:szCs w:val="28"/>
        </w:rPr>
        <w:t>об’єднанням</w:t>
      </w:r>
      <w:r w:rsidRPr="006409B4">
        <w:rPr>
          <w:sz w:val="28"/>
          <w:szCs w:val="28"/>
        </w:rPr>
        <w:t>, а також в інших випадках, визначених Регламентом, вирішується шляхом постановлення ухвал.</w:t>
      </w:r>
    </w:p>
    <w:p w:rsidR="00A476CE" w:rsidRDefault="006409B4" w:rsidP="006409B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09B4">
        <w:rPr>
          <w:sz w:val="28"/>
          <w:szCs w:val="28"/>
        </w:rPr>
        <w:t>На підставі викладеного, керуючись статтею 131 Конституції України, статтями 3, 30, 34 Закону України «Про Вищу раду правосуддя», пунктом 10.1 Регламенту Вищої ради правосуддя, Вища рада правосуддя</w:t>
      </w:r>
    </w:p>
    <w:p w:rsidR="006409B4" w:rsidRPr="00A476CE" w:rsidRDefault="006409B4" w:rsidP="006409B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861813" w:rsidRPr="006D7DD5" w:rsidRDefault="00861813" w:rsidP="00046CF1">
      <w:pPr>
        <w:ind w:firstLine="567"/>
        <w:jc w:val="center"/>
        <w:rPr>
          <w:b/>
        </w:rPr>
      </w:pPr>
      <w:r w:rsidRPr="006D7DD5">
        <w:rPr>
          <w:b/>
        </w:rPr>
        <w:t>вирішила:</w:t>
      </w:r>
    </w:p>
    <w:p w:rsidR="003B1A15" w:rsidRPr="006409B4" w:rsidRDefault="003B1A15" w:rsidP="00046CF1">
      <w:pPr>
        <w:ind w:firstLine="567"/>
        <w:jc w:val="center"/>
      </w:pPr>
    </w:p>
    <w:p w:rsidR="00F1666F" w:rsidRPr="006D7DD5" w:rsidRDefault="006409B4" w:rsidP="00046CF1">
      <w:pPr>
        <w:jc w:val="both"/>
        <w:rPr>
          <w:lang w:eastAsia="en-US"/>
        </w:rPr>
      </w:pPr>
      <w:r w:rsidRPr="006409B4">
        <w:rPr>
          <w:lang w:eastAsia="en-US"/>
        </w:rPr>
        <w:t>залишити без розгляду рекомендацію Вищої кваліфікаційної комісії суддів України від</w:t>
      </w:r>
      <w:r w:rsidR="00C812CE">
        <w:rPr>
          <w:lang w:eastAsia="en-US"/>
        </w:rPr>
        <w:t xml:space="preserve"> </w:t>
      </w:r>
      <w:r w:rsidR="00C812CE" w:rsidRPr="00513C5F">
        <w:rPr>
          <w:rFonts w:eastAsia="Calibri"/>
        </w:rPr>
        <w:t>19 грудня 2023 року № 41/дс-23</w:t>
      </w:r>
      <w:r w:rsidRPr="006409B4">
        <w:rPr>
          <w:lang w:eastAsia="en-US"/>
        </w:rPr>
        <w:t xml:space="preserve"> </w:t>
      </w:r>
      <w:r w:rsidR="00F1666F" w:rsidRPr="006D7DD5">
        <w:rPr>
          <w:lang w:eastAsia="en-US"/>
        </w:rPr>
        <w:t xml:space="preserve">про призначення </w:t>
      </w:r>
      <w:r w:rsidR="00920FCE" w:rsidRPr="00513C5F">
        <w:t>Дяківа Андрія Ігоровича на посаду судді Дрогобицького міськрайонного суду Львівської області</w:t>
      </w:r>
      <w:r w:rsidR="00F1666F" w:rsidRPr="006D7DD5">
        <w:rPr>
          <w:lang w:eastAsia="en-US"/>
        </w:rPr>
        <w:t>.</w:t>
      </w:r>
    </w:p>
    <w:p w:rsidR="005B58A5" w:rsidRPr="006D7DD5" w:rsidRDefault="005B58A5" w:rsidP="00C15052">
      <w:pPr>
        <w:jc w:val="both"/>
        <w:rPr>
          <w:lang w:eastAsia="en-US"/>
        </w:rPr>
      </w:pPr>
    </w:p>
    <w:p w:rsidR="00861813" w:rsidRPr="006D7DD5" w:rsidRDefault="00861813" w:rsidP="00046CF1">
      <w:pPr>
        <w:tabs>
          <w:tab w:val="left" w:pos="9360"/>
        </w:tabs>
        <w:jc w:val="both"/>
      </w:pPr>
    </w:p>
    <w:p w:rsidR="006D7DD5" w:rsidRPr="006D7DD5" w:rsidRDefault="006D7DD5" w:rsidP="00046CF1">
      <w:pPr>
        <w:tabs>
          <w:tab w:val="left" w:pos="9360"/>
        </w:tabs>
        <w:jc w:val="both"/>
      </w:pPr>
    </w:p>
    <w:p w:rsidR="00BB1D45" w:rsidRPr="006D7DD5" w:rsidRDefault="00462E04" w:rsidP="00E87F3E">
      <w:pPr>
        <w:ind w:right="-1"/>
        <w:jc w:val="both"/>
        <w:rPr>
          <w:rStyle w:val="FontStyle19"/>
          <w:bCs w:val="0"/>
          <w:sz w:val="28"/>
          <w:szCs w:val="28"/>
        </w:rPr>
      </w:pPr>
      <w:r w:rsidRPr="006D7DD5">
        <w:rPr>
          <w:b/>
        </w:rPr>
        <w:t xml:space="preserve">Голова Вищої ради правосуддя                                                        </w:t>
      </w:r>
      <w:r w:rsidR="00BD6B63" w:rsidRPr="006D7DD5">
        <w:rPr>
          <w:b/>
        </w:rPr>
        <w:t>Григорій УСИК</w:t>
      </w:r>
      <w:bookmarkStart w:id="0" w:name="_GoBack"/>
      <w:bookmarkEnd w:id="0"/>
    </w:p>
    <w:sectPr w:rsidR="00BB1D45" w:rsidRPr="006D7DD5" w:rsidSect="00050E8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985" w:rsidRDefault="00215985">
      <w:r>
        <w:separator/>
      </w:r>
    </w:p>
  </w:endnote>
  <w:endnote w:type="continuationSeparator" w:id="0">
    <w:p w:rsidR="00215985" w:rsidRDefault="00215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985" w:rsidRDefault="00215985">
      <w:r>
        <w:separator/>
      </w:r>
    </w:p>
  </w:footnote>
  <w:footnote w:type="continuationSeparator" w:id="0">
    <w:p w:rsidR="00215985" w:rsidRDefault="00215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CE08EA">
        <w:pPr>
          <w:pStyle w:val="a9"/>
          <w:jc w:val="center"/>
        </w:pPr>
        <w:r>
          <w:fldChar w:fldCharType="begin"/>
        </w:r>
        <w:r w:rsidR="00F518FF">
          <w:instrText xml:space="preserve"> PAGE   \* MERGEFORMAT </w:instrText>
        </w:r>
        <w:r>
          <w:fldChar w:fldCharType="separate"/>
        </w:r>
        <w:r w:rsidR="00C812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0286" w:rsidRDefault="00215985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ABE"/>
    <w:rsid w:val="00003D70"/>
    <w:rsid w:val="00011ADA"/>
    <w:rsid w:val="00013B6A"/>
    <w:rsid w:val="0003476A"/>
    <w:rsid w:val="00041F2C"/>
    <w:rsid w:val="000422F8"/>
    <w:rsid w:val="00046CF1"/>
    <w:rsid w:val="00050E85"/>
    <w:rsid w:val="00060701"/>
    <w:rsid w:val="00060FFB"/>
    <w:rsid w:val="00064CE3"/>
    <w:rsid w:val="000738A1"/>
    <w:rsid w:val="00090C30"/>
    <w:rsid w:val="00095C86"/>
    <w:rsid w:val="00097E48"/>
    <w:rsid w:val="000B7A80"/>
    <w:rsid w:val="000C70F9"/>
    <w:rsid w:val="000D149D"/>
    <w:rsid w:val="000D196E"/>
    <w:rsid w:val="000D485E"/>
    <w:rsid w:val="000E41BC"/>
    <w:rsid w:val="000F4700"/>
    <w:rsid w:val="00116CCA"/>
    <w:rsid w:val="001210CD"/>
    <w:rsid w:val="00125611"/>
    <w:rsid w:val="00134F0B"/>
    <w:rsid w:val="001361B3"/>
    <w:rsid w:val="00152ACF"/>
    <w:rsid w:val="00160838"/>
    <w:rsid w:val="001651CA"/>
    <w:rsid w:val="00184FD9"/>
    <w:rsid w:val="001925B1"/>
    <w:rsid w:val="00193F17"/>
    <w:rsid w:val="001A38E6"/>
    <w:rsid w:val="001D01E9"/>
    <w:rsid w:val="001E53B0"/>
    <w:rsid w:val="00200E49"/>
    <w:rsid w:val="00204CA3"/>
    <w:rsid w:val="00215985"/>
    <w:rsid w:val="0021788B"/>
    <w:rsid w:val="002527BB"/>
    <w:rsid w:val="002604CC"/>
    <w:rsid w:val="0026071A"/>
    <w:rsid w:val="00296E8E"/>
    <w:rsid w:val="00297016"/>
    <w:rsid w:val="002A7D51"/>
    <w:rsid w:val="002B7DBD"/>
    <w:rsid w:val="002C21CA"/>
    <w:rsid w:val="002F2479"/>
    <w:rsid w:val="002F7B18"/>
    <w:rsid w:val="00313326"/>
    <w:rsid w:val="00316F6F"/>
    <w:rsid w:val="0031791C"/>
    <w:rsid w:val="00324996"/>
    <w:rsid w:val="00325B21"/>
    <w:rsid w:val="00327B49"/>
    <w:rsid w:val="00332E4E"/>
    <w:rsid w:val="00342E2B"/>
    <w:rsid w:val="00352453"/>
    <w:rsid w:val="00381E32"/>
    <w:rsid w:val="003B1A15"/>
    <w:rsid w:val="003C1A06"/>
    <w:rsid w:val="003C32AE"/>
    <w:rsid w:val="003C3569"/>
    <w:rsid w:val="003D5EA9"/>
    <w:rsid w:val="003E5114"/>
    <w:rsid w:val="00420419"/>
    <w:rsid w:val="00420D3B"/>
    <w:rsid w:val="0042790A"/>
    <w:rsid w:val="004301A1"/>
    <w:rsid w:val="00434AF1"/>
    <w:rsid w:val="004378DC"/>
    <w:rsid w:val="00462E04"/>
    <w:rsid w:val="00462F68"/>
    <w:rsid w:val="00463777"/>
    <w:rsid w:val="00464731"/>
    <w:rsid w:val="0049200C"/>
    <w:rsid w:val="004A0F88"/>
    <w:rsid w:val="004A3387"/>
    <w:rsid w:val="004D3DE0"/>
    <w:rsid w:val="004D7C03"/>
    <w:rsid w:val="004E7393"/>
    <w:rsid w:val="004F6738"/>
    <w:rsid w:val="00511E73"/>
    <w:rsid w:val="0051365E"/>
    <w:rsid w:val="00513C5F"/>
    <w:rsid w:val="00532AD6"/>
    <w:rsid w:val="00541A69"/>
    <w:rsid w:val="0055061B"/>
    <w:rsid w:val="0056636F"/>
    <w:rsid w:val="0057342E"/>
    <w:rsid w:val="0058441D"/>
    <w:rsid w:val="005A09D4"/>
    <w:rsid w:val="005B1842"/>
    <w:rsid w:val="005B58A5"/>
    <w:rsid w:val="005C0B43"/>
    <w:rsid w:val="005E6E83"/>
    <w:rsid w:val="005E7B44"/>
    <w:rsid w:val="005F1098"/>
    <w:rsid w:val="005F61B8"/>
    <w:rsid w:val="005F678F"/>
    <w:rsid w:val="0060586F"/>
    <w:rsid w:val="006167EE"/>
    <w:rsid w:val="00632E42"/>
    <w:rsid w:val="00637409"/>
    <w:rsid w:val="006409B4"/>
    <w:rsid w:val="00640FE2"/>
    <w:rsid w:val="006424FA"/>
    <w:rsid w:val="00697496"/>
    <w:rsid w:val="006A33F9"/>
    <w:rsid w:val="006D7DD5"/>
    <w:rsid w:val="0070275A"/>
    <w:rsid w:val="007174F9"/>
    <w:rsid w:val="00717D90"/>
    <w:rsid w:val="0074484F"/>
    <w:rsid w:val="00764674"/>
    <w:rsid w:val="00765667"/>
    <w:rsid w:val="00767481"/>
    <w:rsid w:val="00780286"/>
    <w:rsid w:val="00797018"/>
    <w:rsid w:val="007A0D89"/>
    <w:rsid w:val="007A6C4F"/>
    <w:rsid w:val="007B4E15"/>
    <w:rsid w:val="007D548D"/>
    <w:rsid w:val="007D57A7"/>
    <w:rsid w:val="007F2E2C"/>
    <w:rsid w:val="00842EB8"/>
    <w:rsid w:val="00843A6E"/>
    <w:rsid w:val="00860F44"/>
    <w:rsid w:val="00861813"/>
    <w:rsid w:val="00867773"/>
    <w:rsid w:val="00872023"/>
    <w:rsid w:val="00872294"/>
    <w:rsid w:val="00890056"/>
    <w:rsid w:val="008B472D"/>
    <w:rsid w:val="008B71B2"/>
    <w:rsid w:val="008D1C57"/>
    <w:rsid w:val="009049C4"/>
    <w:rsid w:val="00911B0B"/>
    <w:rsid w:val="00920FCE"/>
    <w:rsid w:val="009213BE"/>
    <w:rsid w:val="00924536"/>
    <w:rsid w:val="00931064"/>
    <w:rsid w:val="009378EC"/>
    <w:rsid w:val="00991C81"/>
    <w:rsid w:val="009B379A"/>
    <w:rsid w:val="009C2E47"/>
    <w:rsid w:val="009C3E9B"/>
    <w:rsid w:val="009D3455"/>
    <w:rsid w:val="009D6B1D"/>
    <w:rsid w:val="00A01DC7"/>
    <w:rsid w:val="00A23495"/>
    <w:rsid w:val="00A23551"/>
    <w:rsid w:val="00A26A5B"/>
    <w:rsid w:val="00A31A5F"/>
    <w:rsid w:val="00A354FF"/>
    <w:rsid w:val="00A37784"/>
    <w:rsid w:val="00A476CE"/>
    <w:rsid w:val="00A477DE"/>
    <w:rsid w:val="00A50761"/>
    <w:rsid w:val="00A563D9"/>
    <w:rsid w:val="00A617C1"/>
    <w:rsid w:val="00A633FC"/>
    <w:rsid w:val="00A720C2"/>
    <w:rsid w:val="00A85646"/>
    <w:rsid w:val="00A870DD"/>
    <w:rsid w:val="00A91501"/>
    <w:rsid w:val="00A93BBF"/>
    <w:rsid w:val="00AC19F6"/>
    <w:rsid w:val="00AC7783"/>
    <w:rsid w:val="00AD082C"/>
    <w:rsid w:val="00AD4D01"/>
    <w:rsid w:val="00AE6B97"/>
    <w:rsid w:val="00B01005"/>
    <w:rsid w:val="00B05F3E"/>
    <w:rsid w:val="00B1323A"/>
    <w:rsid w:val="00B157C2"/>
    <w:rsid w:val="00B31AD9"/>
    <w:rsid w:val="00B35617"/>
    <w:rsid w:val="00B44417"/>
    <w:rsid w:val="00B51ABE"/>
    <w:rsid w:val="00B52626"/>
    <w:rsid w:val="00B84B05"/>
    <w:rsid w:val="00BB1D45"/>
    <w:rsid w:val="00BB28B4"/>
    <w:rsid w:val="00BB53A7"/>
    <w:rsid w:val="00BB7F4D"/>
    <w:rsid w:val="00BC4A43"/>
    <w:rsid w:val="00BD571F"/>
    <w:rsid w:val="00BD6B63"/>
    <w:rsid w:val="00BE6365"/>
    <w:rsid w:val="00BF6996"/>
    <w:rsid w:val="00C15052"/>
    <w:rsid w:val="00C15108"/>
    <w:rsid w:val="00C21799"/>
    <w:rsid w:val="00C33AB7"/>
    <w:rsid w:val="00C33C62"/>
    <w:rsid w:val="00C42A2C"/>
    <w:rsid w:val="00C538B8"/>
    <w:rsid w:val="00C70053"/>
    <w:rsid w:val="00C812CE"/>
    <w:rsid w:val="00CA5B7C"/>
    <w:rsid w:val="00CB0FA9"/>
    <w:rsid w:val="00CB2A74"/>
    <w:rsid w:val="00CB54E8"/>
    <w:rsid w:val="00CD0556"/>
    <w:rsid w:val="00CD6D7B"/>
    <w:rsid w:val="00CE08EA"/>
    <w:rsid w:val="00CE24D5"/>
    <w:rsid w:val="00D03C30"/>
    <w:rsid w:val="00D047FC"/>
    <w:rsid w:val="00D5101E"/>
    <w:rsid w:val="00D574DC"/>
    <w:rsid w:val="00D60AE2"/>
    <w:rsid w:val="00D80368"/>
    <w:rsid w:val="00D83FDE"/>
    <w:rsid w:val="00D85969"/>
    <w:rsid w:val="00D9788B"/>
    <w:rsid w:val="00DA4A66"/>
    <w:rsid w:val="00DC082B"/>
    <w:rsid w:val="00DC2BE6"/>
    <w:rsid w:val="00DC3E68"/>
    <w:rsid w:val="00DE7F47"/>
    <w:rsid w:val="00E1273D"/>
    <w:rsid w:val="00E24D75"/>
    <w:rsid w:val="00E254EB"/>
    <w:rsid w:val="00E27AD0"/>
    <w:rsid w:val="00E374B9"/>
    <w:rsid w:val="00E516F3"/>
    <w:rsid w:val="00E63DBF"/>
    <w:rsid w:val="00E65389"/>
    <w:rsid w:val="00E87F3E"/>
    <w:rsid w:val="00EA4E20"/>
    <w:rsid w:val="00EA5B2C"/>
    <w:rsid w:val="00EA7102"/>
    <w:rsid w:val="00EB4F76"/>
    <w:rsid w:val="00EC269E"/>
    <w:rsid w:val="00EC2CDC"/>
    <w:rsid w:val="00EC5A32"/>
    <w:rsid w:val="00ED5F0C"/>
    <w:rsid w:val="00F103EC"/>
    <w:rsid w:val="00F13C5C"/>
    <w:rsid w:val="00F14D0D"/>
    <w:rsid w:val="00F153F8"/>
    <w:rsid w:val="00F15A35"/>
    <w:rsid w:val="00F1666F"/>
    <w:rsid w:val="00F3059E"/>
    <w:rsid w:val="00F30668"/>
    <w:rsid w:val="00F518FF"/>
    <w:rsid w:val="00F61331"/>
    <w:rsid w:val="00F6732B"/>
    <w:rsid w:val="00F80583"/>
    <w:rsid w:val="00F86AFA"/>
    <w:rsid w:val="00F945F3"/>
    <w:rsid w:val="00F9497D"/>
    <w:rsid w:val="00FA44CA"/>
    <w:rsid w:val="00FB4FA7"/>
    <w:rsid w:val="00FB62EC"/>
    <w:rsid w:val="00FC321C"/>
    <w:rsid w:val="00FC4A12"/>
    <w:rsid w:val="00FC4A82"/>
    <w:rsid w:val="00FE77F8"/>
    <w:rsid w:val="00FF2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B0AFC"/>
  <w15:docId w15:val="{B49719B1-7C16-471C-A718-EB85BE22E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AB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51ABE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rsid w:val="00B51AB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B51ABE"/>
    <w:pPr>
      <w:jc w:val="center"/>
    </w:pPr>
    <w:rPr>
      <w:b/>
      <w:bCs/>
      <w:szCs w:val="24"/>
    </w:rPr>
  </w:style>
  <w:style w:type="character" w:customStyle="1" w:styleId="a6">
    <w:name w:val="Назва Знак"/>
    <w:basedOn w:val="a0"/>
    <w:link w:val="a5"/>
    <w:rsid w:val="00B51A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unhideWhenUsed/>
    <w:rsid w:val="00B51ABE"/>
    <w:rPr>
      <w:rFonts w:asciiTheme="minorHAnsi" w:eastAsiaTheme="minorHAnsi" w:hAnsiTheme="minorHAnsi" w:cstheme="minorBidi"/>
      <w:sz w:val="22"/>
      <w:szCs w:val="22"/>
    </w:rPr>
  </w:style>
  <w:style w:type="character" w:customStyle="1" w:styleId="a8">
    <w:name w:val="Основний текст Знак"/>
    <w:basedOn w:val="a0"/>
    <w:link w:val="a7"/>
    <w:rsid w:val="00B51ABE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B51ABE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51ABE"/>
    <w:pPr>
      <w:widowControl w:val="0"/>
      <w:shd w:val="clear" w:color="auto" w:fill="FFFFFF"/>
      <w:spacing w:before="480" w:line="739" w:lineRule="exact"/>
      <w:jc w:val="both"/>
    </w:pPr>
    <w:rPr>
      <w:rFonts w:asciiTheme="minorHAnsi" w:hAnsiTheme="minorHAnsi"/>
      <w:sz w:val="22"/>
      <w:lang w:eastAsia="en-US"/>
    </w:rPr>
  </w:style>
  <w:style w:type="character" w:customStyle="1" w:styleId="FontStyle19">
    <w:name w:val="Font Style19"/>
    <w:basedOn w:val="a0"/>
    <w:uiPriority w:val="99"/>
    <w:rsid w:val="00B51ABE"/>
    <w:rPr>
      <w:rFonts w:ascii="Times New Roman" w:hAnsi="Times New Roman" w:cs="Times New Roman" w:hint="default"/>
      <w:b/>
      <w:bCs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B51ABE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51AB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b">
    <w:name w:val="No Spacing"/>
    <w:uiPriority w:val="1"/>
    <w:qFormat/>
    <w:rsid w:val="00B51AB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FontStyle20">
    <w:name w:val="Font Style20"/>
    <w:basedOn w:val="a0"/>
    <w:uiPriority w:val="99"/>
    <w:rsid w:val="00BB1D4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1">
    <w:name w:val="Основний текст (2)_"/>
    <w:basedOn w:val="a0"/>
    <w:link w:val="22"/>
    <w:locked/>
    <w:rsid w:val="004378DC"/>
    <w:rPr>
      <w:sz w:val="26"/>
      <w:szCs w:val="26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4378DC"/>
    <w:pPr>
      <w:widowControl w:val="0"/>
      <w:shd w:val="clear" w:color="auto" w:fill="FFFFFF"/>
      <w:spacing w:before="360" w:after="1140" w:line="304" w:lineRule="exact"/>
      <w:ind w:hanging="74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7D548D"/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7D548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tejustify">
    <w:name w:val="rtejustify"/>
    <w:basedOn w:val="a"/>
    <w:rsid w:val="00D9788B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rvps2">
    <w:name w:val="rvps2"/>
    <w:basedOn w:val="a"/>
    <w:rsid w:val="00E1273D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6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1ED1B-DEF9-4377-9A51-3AE792ED0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1130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Людмила Скомороха (HCJ-MONO0627 - l.skomoroha)</dc:creator>
  <cp:lastModifiedBy>Костянтин Мацапура (VRU-FIRST - k.matsapura)</cp:lastModifiedBy>
  <cp:revision>3</cp:revision>
  <cp:lastPrinted>2024-03-07T09:55:00Z</cp:lastPrinted>
  <dcterms:created xsi:type="dcterms:W3CDTF">2024-03-11T11:44:00Z</dcterms:created>
  <dcterms:modified xsi:type="dcterms:W3CDTF">2024-03-11T11:44:00Z</dcterms:modified>
</cp:coreProperties>
</file>