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65E" w:rsidRPr="007D0145" w:rsidRDefault="0002265E" w:rsidP="0002265E">
      <w:pPr>
        <w:pStyle w:val="a7"/>
        <w:spacing w:after="0"/>
        <w:ind w:left="5954"/>
        <w:jc w:val="right"/>
        <w:rPr>
          <w:sz w:val="28"/>
          <w:szCs w:val="28"/>
          <w:lang w:val="uk-UA"/>
        </w:rPr>
      </w:pPr>
      <w:r w:rsidRPr="00A83448">
        <w:rPr>
          <w:rFonts w:ascii="Calibri" w:hAnsi="Calibri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44B62D5" wp14:editId="7B1B533A">
            <wp:simplePos x="0" y="0"/>
            <wp:positionH relativeFrom="column">
              <wp:posOffset>2807970</wp:posOffset>
            </wp:positionH>
            <wp:positionV relativeFrom="paragraph">
              <wp:posOffset>171450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                             </w:t>
      </w:r>
    </w:p>
    <w:p w:rsidR="0002265E" w:rsidRDefault="0002265E" w:rsidP="0002265E">
      <w:pPr>
        <w:pStyle w:val="a7"/>
        <w:ind w:left="0"/>
        <w:jc w:val="both"/>
        <w:rPr>
          <w:sz w:val="28"/>
          <w:szCs w:val="28"/>
        </w:rPr>
      </w:pPr>
    </w:p>
    <w:p w:rsidR="0002265E" w:rsidRDefault="0002265E" w:rsidP="0002265E">
      <w:pPr>
        <w:pStyle w:val="a7"/>
        <w:ind w:left="0"/>
        <w:jc w:val="both"/>
        <w:rPr>
          <w:sz w:val="28"/>
          <w:szCs w:val="28"/>
        </w:rPr>
      </w:pPr>
    </w:p>
    <w:p w:rsidR="0002265E" w:rsidRDefault="0002265E" w:rsidP="0002265E">
      <w:pPr>
        <w:pStyle w:val="a7"/>
        <w:ind w:left="0"/>
        <w:jc w:val="both"/>
        <w:rPr>
          <w:sz w:val="28"/>
          <w:szCs w:val="28"/>
        </w:rPr>
      </w:pPr>
    </w:p>
    <w:p w:rsidR="0002265E" w:rsidRPr="0091248D" w:rsidRDefault="0002265E" w:rsidP="0002265E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02265E" w:rsidRPr="0091248D" w:rsidRDefault="0002265E" w:rsidP="0002265E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02265E" w:rsidRPr="0091248D" w:rsidRDefault="0002265E" w:rsidP="0002265E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>ДРУГА</w:t>
      </w:r>
      <w:r w:rsidRPr="0091248D">
        <w:rPr>
          <w:rFonts w:ascii="AcademyC" w:hAnsi="AcademyC"/>
          <w:szCs w:val="28"/>
        </w:rPr>
        <w:t xml:space="preserve"> ДИСЦИПЛІНАРНА ПАЛАТА</w:t>
      </w:r>
    </w:p>
    <w:p w:rsidR="0002265E" w:rsidRPr="0091248D" w:rsidRDefault="0002265E" w:rsidP="0002265E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tbl>
      <w:tblPr>
        <w:tblW w:w="9888" w:type="dxa"/>
        <w:tblLook w:val="04A0" w:firstRow="1" w:lastRow="0" w:firstColumn="1" w:lastColumn="0" w:noHBand="0" w:noVBand="1"/>
      </w:tblPr>
      <w:tblGrid>
        <w:gridCol w:w="3098"/>
        <w:gridCol w:w="1722"/>
        <w:gridCol w:w="1444"/>
        <w:gridCol w:w="3624"/>
      </w:tblGrid>
      <w:tr w:rsidR="0002265E" w:rsidRPr="00635BF0" w:rsidTr="007271AE">
        <w:trPr>
          <w:trHeight w:val="490"/>
        </w:trPr>
        <w:tc>
          <w:tcPr>
            <w:tcW w:w="3098" w:type="dxa"/>
          </w:tcPr>
          <w:p w:rsidR="0002265E" w:rsidRPr="00FE02F2" w:rsidRDefault="0002265E" w:rsidP="007271AE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6 березня 2024</w:t>
            </w: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66" w:type="dxa"/>
            <w:gridSpan w:val="2"/>
          </w:tcPr>
          <w:p w:rsidR="0002265E" w:rsidRPr="00B15DB8" w:rsidRDefault="0002265E" w:rsidP="007271AE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B6444D">
              <w:rPr>
                <w:rFonts w:ascii="Bookman Old Style" w:hAnsi="Bookman Old Style"/>
                <w:sz w:val="20"/>
                <w:szCs w:val="20"/>
              </w:rPr>
              <w:t xml:space="preserve">      </w:t>
            </w:r>
            <w:r w:rsidRPr="00B15DB8">
              <w:rPr>
                <w:rFonts w:ascii="Book Antiqua" w:hAnsi="Book Antiqua"/>
              </w:rPr>
              <w:t>Київ</w:t>
            </w:r>
          </w:p>
        </w:tc>
        <w:tc>
          <w:tcPr>
            <w:tcW w:w="3624" w:type="dxa"/>
          </w:tcPr>
          <w:p w:rsidR="0002265E" w:rsidRPr="00B6444D" w:rsidRDefault="0002265E" w:rsidP="007271AE">
            <w:pPr>
              <w:ind w:right="-2"/>
              <w:jc w:val="center"/>
              <w:rPr>
                <w:rFonts w:ascii="Book Antiqua" w:hAnsi="Book Antiqua"/>
                <w:noProof/>
                <w:lang w:val="en-US"/>
              </w:rPr>
            </w:pPr>
            <w:r w:rsidRPr="00FE02F2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4960DA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677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</w:tc>
      </w:tr>
      <w:tr w:rsidR="0002265E" w:rsidRPr="00AF6581" w:rsidTr="007271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5068" w:type="dxa"/>
          <w:trHeight w:val="426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65E" w:rsidRPr="00392D35" w:rsidRDefault="0002265E" w:rsidP="0002265E">
            <w:pPr>
              <w:spacing w:after="0" w:line="240" w:lineRule="auto"/>
              <w:ind w:right="-1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ро відмову у відкритті дисциплінарн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ої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справ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и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за скарг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ою</w:t>
            </w:r>
            <w:r w:rsidRPr="00BF3DE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Демиденка П.В. в частині стосовно суддів Верховного Суду Рибачука А.І., </w:t>
            </w:r>
            <w:proofErr w:type="spellStart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Бучик</w:t>
            </w:r>
            <w:proofErr w:type="spellEnd"/>
            <w:r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А.Ю.</w:t>
            </w:r>
          </w:p>
        </w:tc>
      </w:tr>
    </w:tbl>
    <w:p w:rsidR="0002265E" w:rsidRPr="0002265E" w:rsidRDefault="0002265E" w:rsidP="0002265E">
      <w:pPr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02265E" w:rsidRDefault="0002265E" w:rsidP="000226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Друга</w:t>
      </w:r>
      <w:r w:rsidRPr="007B460A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складі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7B460A">
        <w:rPr>
          <w:rFonts w:ascii="Times New Roman" w:hAnsi="Times New Roman"/>
          <w:sz w:val="28"/>
          <w:szCs w:val="28"/>
        </w:rPr>
        <w:t xml:space="preserve">головуючого </w:t>
      </w:r>
      <w:r w:rsidRPr="002273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63297">
        <w:rPr>
          <w:rFonts w:ascii="Times New Roman" w:hAnsi="Times New Roman"/>
          <w:sz w:val="28"/>
          <w:szCs w:val="28"/>
        </w:rPr>
        <w:t>Саліхова</w:t>
      </w:r>
      <w:proofErr w:type="spellEnd"/>
      <w:r w:rsidRPr="00363297">
        <w:rPr>
          <w:rFonts w:ascii="Times New Roman" w:hAnsi="Times New Roman"/>
          <w:sz w:val="28"/>
          <w:szCs w:val="28"/>
        </w:rPr>
        <w:t xml:space="preserve"> В.В.</w:t>
      </w:r>
      <w:r w:rsidRPr="001D6A9B">
        <w:rPr>
          <w:rFonts w:ascii="Times New Roman" w:hAnsi="Times New Roman"/>
          <w:sz w:val="28"/>
          <w:szCs w:val="28"/>
        </w:rPr>
        <w:t xml:space="preserve">, </w:t>
      </w:r>
      <w:r w:rsidRPr="007B460A">
        <w:rPr>
          <w:rFonts w:ascii="Times New Roman" w:hAnsi="Times New Roman"/>
          <w:sz w:val="28"/>
          <w:szCs w:val="28"/>
        </w:rPr>
        <w:t>членів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Ковбій</w:t>
      </w:r>
      <w:proofErr w:type="spellEnd"/>
      <w:r>
        <w:rPr>
          <w:rFonts w:ascii="Times New Roman" w:hAnsi="Times New Roman"/>
          <w:sz w:val="28"/>
          <w:szCs w:val="28"/>
        </w:rPr>
        <w:t xml:space="preserve"> О.В., Мельника О.П.,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розглянувши висновок</w:t>
      </w:r>
      <w:r w:rsidRPr="007B460A">
        <w:rPr>
          <w:rFonts w:ascii="Times New Roman" w:hAnsi="Times New Roman"/>
          <w:sz w:val="28"/>
          <w:szCs w:val="28"/>
        </w:rPr>
        <w:t xml:space="preserve"> доповідача – члена </w:t>
      </w:r>
      <w:r>
        <w:rPr>
          <w:rFonts w:ascii="Times New Roman" w:hAnsi="Times New Roman"/>
          <w:sz w:val="28"/>
          <w:szCs w:val="28"/>
        </w:rPr>
        <w:t xml:space="preserve">Другої </w:t>
      </w:r>
      <w:r w:rsidRPr="007B460A">
        <w:rPr>
          <w:rFonts w:ascii="Times New Roman" w:hAnsi="Times New Roman"/>
          <w:sz w:val="28"/>
          <w:szCs w:val="28"/>
        </w:rPr>
        <w:t xml:space="preserve">Дисциплінарної палати Вищої ради правосуддя </w:t>
      </w:r>
      <w:proofErr w:type="spellStart"/>
      <w:r>
        <w:rPr>
          <w:rFonts w:ascii="Times New Roman" w:hAnsi="Times New Roman"/>
          <w:sz w:val="28"/>
          <w:szCs w:val="28"/>
        </w:rPr>
        <w:t>Бурлакова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С.Ю.</w:t>
      </w:r>
      <w:r w:rsidRPr="007B460A">
        <w:rPr>
          <w:rFonts w:ascii="Times New Roman" w:hAnsi="Times New Roman"/>
          <w:sz w:val="28"/>
          <w:szCs w:val="28"/>
        </w:rPr>
        <w:t xml:space="preserve"> 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за результатами попе</w:t>
      </w:r>
      <w:r>
        <w:rPr>
          <w:rFonts w:ascii="Times New Roman" w:hAnsi="Times New Roman" w:cs="Times New Roman"/>
          <w:color w:val="000000"/>
          <w:sz w:val="28"/>
          <w:szCs w:val="28"/>
        </w:rPr>
        <w:t>редньої перевірки дисциплінарної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8E2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02265E" w:rsidRPr="00812B77" w:rsidRDefault="0002265E" w:rsidP="0002265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2B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встанови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</w:t>
      </w:r>
      <w:r w:rsidRPr="00812B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2265E" w:rsidRPr="002D25C3" w:rsidRDefault="0002265E" w:rsidP="0002265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2265E" w:rsidRPr="006646E4" w:rsidRDefault="0002265E" w:rsidP="000226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5 серпня 2021 року набрав чинності Закон України від 14 липня 2021 року № 1635-IX «Про внесення змін до деяких законодавчих актів України щодо порядку обрання (призначення) на посади членів Вищої ради правосуддя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6646E4">
        <w:rPr>
          <w:rFonts w:ascii="Times New Roman" w:hAnsi="Times New Roman"/>
          <w:sz w:val="28"/>
          <w:szCs w:val="28"/>
        </w:rPr>
        <w:t xml:space="preserve">та діяльності дисциплінарних інспекторів Вищої ради правосуддя», яким </w:t>
      </w:r>
      <w:proofErr w:type="spellStart"/>
      <w:r w:rsidRPr="006646E4">
        <w:rPr>
          <w:rFonts w:ascii="Times New Roman" w:hAnsi="Times New Roman"/>
          <w:sz w:val="28"/>
          <w:szCs w:val="28"/>
        </w:rPr>
        <w:t>внесено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зміни до Закону України «Про Вищу раду правосуддя», зокрема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6646E4">
        <w:rPr>
          <w:rFonts w:ascii="Times New Roman" w:hAnsi="Times New Roman"/>
          <w:sz w:val="28"/>
          <w:szCs w:val="28"/>
        </w:rPr>
        <w:t>в частині здійснення дисциплінарних проваджень щодо суддів.</w:t>
      </w:r>
    </w:p>
    <w:p w:rsidR="0002265E" w:rsidRPr="006646E4" w:rsidRDefault="0002265E" w:rsidP="000226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 xml:space="preserve">на рішення про притягнення до дисциплінарної відповідальності судді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6646E4">
        <w:rPr>
          <w:rFonts w:ascii="Times New Roman" w:hAnsi="Times New Roman"/>
          <w:sz w:val="28"/>
          <w:szCs w:val="28"/>
        </w:rPr>
        <w:t>чи прокурора.</w:t>
      </w:r>
    </w:p>
    <w:p w:rsidR="0002265E" w:rsidRPr="006646E4" w:rsidRDefault="0002265E" w:rsidP="000226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>19 жовтня 2023 року введено в дію Закон України від 9 серпня 2023 року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02265E" w:rsidRDefault="0002265E" w:rsidP="000226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46E4">
        <w:rPr>
          <w:rFonts w:ascii="Times New Roman" w:hAnsi="Times New Roman"/>
          <w:sz w:val="28"/>
          <w:szCs w:val="28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6646E4">
        <w:rPr>
          <w:rFonts w:ascii="Times New Roman" w:hAnsi="Times New Roman"/>
          <w:sz w:val="28"/>
          <w:szCs w:val="28"/>
        </w:rPr>
        <w:t>зупинено</w:t>
      </w:r>
      <w:proofErr w:type="spellEnd"/>
      <w:r w:rsidRPr="006646E4">
        <w:rPr>
          <w:rFonts w:ascii="Times New Roman" w:hAnsi="Times New Roman"/>
          <w:sz w:val="28"/>
          <w:szCs w:val="28"/>
        </w:rPr>
        <w:t xml:space="preserve"> рішенням Вищої ради правосуддя від 5 серпня 2021 року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6646E4">
        <w:rPr>
          <w:rFonts w:ascii="Times New Roman" w:hAnsi="Times New Roman"/>
          <w:sz w:val="28"/>
          <w:szCs w:val="28"/>
        </w:rPr>
        <w:t>№ 1809/0/15-21, з 1 листопада 2023 року.</w:t>
      </w:r>
    </w:p>
    <w:p w:rsidR="0002265E" w:rsidRDefault="0002265E" w:rsidP="000226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2470">
        <w:rPr>
          <w:rFonts w:ascii="Times New Roman" w:hAnsi="Times New Roman"/>
          <w:sz w:val="28"/>
          <w:szCs w:val="28"/>
        </w:rPr>
        <w:t xml:space="preserve">До Вищої ради правосуддя </w:t>
      </w:r>
      <w:r>
        <w:rPr>
          <w:rFonts w:ascii="Times New Roman" w:hAnsi="Times New Roman"/>
          <w:sz w:val="28"/>
          <w:szCs w:val="28"/>
        </w:rPr>
        <w:t>13 січня</w:t>
      </w:r>
      <w:r w:rsidRPr="00492470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492470">
        <w:rPr>
          <w:rFonts w:ascii="Times New Roman" w:hAnsi="Times New Roman"/>
          <w:sz w:val="28"/>
          <w:szCs w:val="28"/>
        </w:rPr>
        <w:t xml:space="preserve"> року за вхідним номером </w:t>
      </w:r>
      <w:r>
        <w:rPr>
          <w:rFonts w:ascii="Times New Roman" w:hAnsi="Times New Roman"/>
          <w:sz w:val="28"/>
          <w:szCs w:val="28"/>
        </w:rPr>
        <w:t xml:space="preserve">                            Д</w:t>
      </w:r>
      <w:r w:rsidRPr="0049247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206</w:t>
      </w:r>
      <w:r w:rsidRPr="00492470">
        <w:rPr>
          <w:rFonts w:ascii="Times New Roman" w:hAnsi="Times New Roman"/>
          <w:sz w:val="28"/>
          <w:szCs w:val="28"/>
        </w:rPr>
        <w:t>/0/7-2</w:t>
      </w:r>
      <w:r>
        <w:rPr>
          <w:rFonts w:ascii="Times New Roman" w:hAnsi="Times New Roman"/>
          <w:sz w:val="28"/>
          <w:szCs w:val="28"/>
        </w:rPr>
        <w:t>2</w:t>
      </w:r>
      <w:r w:rsidRPr="00492470">
        <w:rPr>
          <w:rFonts w:ascii="Times New Roman" w:hAnsi="Times New Roman"/>
          <w:sz w:val="28"/>
          <w:szCs w:val="28"/>
        </w:rPr>
        <w:t xml:space="preserve"> надійшла дисциплінарна скарга </w:t>
      </w:r>
      <w:r>
        <w:rPr>
          <w:rFonts w:ascii="Times New Roman" w:hAnsi="Times New Roman"/>
          <w:sz w:val="28"/>
          <w:szCs w:val="28"/>
        </w:rPr>
        <w:t>Демиденка П.В.</w:t>
      </w:r>
      <w:r w:rsidRPr="00492470">
        <w:rPr>
          <w:rFonts w:ascii="Times New Roman" w:hAnsi="Times New Roman"/>
          <w:sz w:val="28"/>
          <w:szCs w:val="28"/>
        </w:rPr>
        <w:t xml:space="preserve"> стосовно судді</w:t>
      </w:r>
      <w:r>
        <w:rPr>
          <w:rFonts w:ascii="Times New Roman" w:hAnsi="Times New Roman"/>
          <w:sz w:val="28"/>
          <w:szCs w:val="28"/>
        </w:rPr>
        <w:t>в</w:t>
      </w:r>
      <w:r w:rsidRPr="004924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Верховного Суду Рибачука А.І., </w:t>
      </w:r>
      <w:proofErr w:type="spellStart"/>
      <w:r>
        <w:rPr>
          <w:rFonts w:ascii="Times New Roman" w:hAnsi="Times New Roman"/>
          <w:sz w:val="28"/>
          <w:szCs w:val="28"/>
        </w:rPr>
        <w:t>Бучик</w:t>
      </w:r>
      <w:proofErr w:type="spellEnd"/>
      <w:r>
        <w:rPr>
          <w:rFonts w:ascii="Times New Roman" w:hAnsi="Times New Roman"/>
          <w:sz w:val="28"/>
          <w:szCs w:val="28"/>
        </w:rPr>
        <w:t xml:space="preserve"> А.Ю., Мороз Л.Л.</w:t>
      </w:r>
      <w:r w:rsidRPr="00492470">
        <w:rPr>
          <w:rFonts w:ascii="Times New Roman" w:hAnsi="Times New Roman"/>
          <w:sz w:val="28"/>
          <w:szCs w:val="28"/>
        </w:rPr>
        <w:t xml:space="preserve"> під час здійснення правосуддя у справ</w:t>
      </w:r>
      <w:r>
        <w:rPr>
          <w:rFonts w:ascii="Times New Roman" w:hAnsi="Times New Roman"/>
          <w:sz w:val="28"/>
          <w:szCs w:val="28"/>
        </w:rPr>
        <w:t>ах № 580/5962/20, №580/2754/20, № 160/11535/19,                                № 520/5545/20</w:t>
      </w:r>
      <w:r w:rsidRPr="00492470">
        <w:rPr>
          <w:rFonts w:ascii="Times New Roman" w:hAnsi="Times New Roman"/>
          <w:sz w:val="28"/>
          <w:szCs w:val="28"/>
        </w:rPr>
        <w:t xml:space="preserve">, яка протоколом автоматизованого розподілу справ між членами Вищої ради правосуддя від </w:t>
      </w:r>
      <w:r>
        <w:rPr>
          <w:rFonts w:ascii="Times New Roman" w:hAnsi="Times New Roman"/>
          <w:sz w:val="28"/>
          <w:szCs w:val="28"/>
        </w:rPr>
        <w:t>14</w:t>
      </w:r>
      <w:r w:rsidRPr="004924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листопада</w:t>
      </w:r>
      <w:r w:rsidRPr="00492470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3</w:t>
      </w:r>
      <w:r w:rsidRPr="00492470">
        <w:rPr>
          <w:rFonts w:ascii="Times New Roman" w:hAnsi="Times New Roman"/>
          <w:sz w:val="28"/>
          <w:szCs w:val="28"/>
        </w:rPr>
        <w:t xml:space="preserve"> року передана для попередньої </w:t>
      </w:r>
      <w:r w:rsidRPr="00492470">
        <w:rPr>
          <w:rFonts w:ascii="Times New Roman" w:hAnsi="Times New Roman"/>
          <w:sz w:val="28"/>
          <w:szCs w:val="28"/>
        </w:rPr>
        <w:lastRenderedPageBreak/>
        <w:t xml:space="preserve">перевірки члену Другої Дисциплінарної палати Вищої ради правосуддя </w:t>
      </w:r>
      <w:proofErr w:type="spellStart"/>
      <w:r w:rsidRPr="00492470">
        <w:rPr>
          <w:rFonts w:ascii="Times New Roman" w:hAnsi="Times New Roman"/>
          <w:sz w:val="28"/>
          <w:szCs w:val="28"/>
        </w:rPr>
        <w:t>Бурлакову</w:t>
      </w:r>
      <w:proofErr w:type="spellEnd"/>
      <w:r w:rsidRPr="00492470">
        <w:rPr>
          <w:rFonts w:ascii="Times New Roman" w:hAnsi="Times New Roman"/>
          <w:sz w:val="28"/>
          <w:szCs w:val="28"/>
        </w:rPr>
        <w:t xml:space="preserve"> С.Ю. (доповідач), який відповідно до пункту 23</w:t>
      </w:r>
      <w:r w:rsidRPr="00492470">
        <w:rPr>
          <w:rFonts w:ascii="Times New Roman" w:hAnsi="Times New Roman"/>
          <w:sz w:val="28"/>
          <w:szCs w:val="28"/>
          <w:vertAlign w:val="superscript"/>
        </w:rPr>
        <w:t>7</w:t>
      </w:r>
      <w:r w:rsidRPr="00492470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02265E" w:rsidRPr="00492470" w:rsidRDefault="0002265E" w:rsidP="000226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2470">
        <w:rPr>
          <w:rFonts w:ascii="Times New Roman" w:hAnsi="Times New Roman"/>
          <w:sz w:val="28"/>
          <w:szCs w:val="28"/>
        </w:rPr>
        <w:t xml:space="preserve">Під час попереднього вивчення та перевірки матеріалів скарги встановлено, що рішенням Вищої ради правосуддя від </w:t>
      </w:r>
      <w:r>
        <w:rPr>
          <w:rFonts w:ascii="Times New Roman" w:hAnsi="Times New Roman"/>
          <w:sz w:val="28"/>
          <w:szCs w:val="28"/>
        </w:rPr>
        <w:t>8</w:t>
      </w:r>
      <w:r w:rsidRPr="004924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492470">
        <w:rPr>
          <w:rFonts w:ascii="Times New Roman" w:hAnsi="Times New Roman"/>
          <w:sz w:val="28"/>
          <w:szCs w:val="28"/>
        </w:rPr>
        <w:t xml:space="preserve"> 2023 року                      № </w:t>
      </w:r>
      <w:r>
        <w:rPr>
          <w:rFonts w:ascii="Times New Roman" w:hAnsi="Times New Roman"/>
          <w:sz w:val="28"/>
          <w:szCs w:val="28"/>
        </w:rPr>
        <w:t>622</w:t>
      </w:r>
      <w:r w:rsidRPr="00492470">
        <w:rPr>
          <w:rFonts w:ascii="Times New Roman" w:hAnsi="Times New Roman"/>
          <w:sz w:val="28"/>
          <w:szCs w:val="28"/>
        </w:rPr>
        <w:t xml:space="preserve">/0/15-23 </w:t>
      </w:r>
      <w:r>
        <w:rPr>
          <w:rFonts w:ascii="Times New Roman" w:hAnsi="Times New Roman"/>
          <w:sz w:val="28"/>
          <w:szCs w:val="28"/>
        </w:rPr>
        <w:t>Мороз Л.Л.</w:t>
      </w:r>
      <w:r w:rsidRPr="00492470">
        <w:rPr>
          <w:rFonts w:ascii="Times New Roman" w:hAnsi="Times New Roman"/>
          <w:sz w:val="28"/>
          <w:szCs w:val="28"/>
        </w:rPr>
        <w:t xml:space="preserve"> звільнено з посади судді </w:t>
      </w:r>
      <w:r>
        <w:rPr>
          <w:rFonts w:ascii="Times New Roman" w:hAnsi="Times New Roman"/>
          <w:sz w:val="28"/>
          <w:szCs w:val="28"/>
        </w:rPr>
        <w:t>Верховного Суду</w:t>
      </w:r>
      <w:r w:rsidRPr="00492470">
        <w:rPr>
          <w:rFonts w:ascii="Times New Roman" w:hAnsi="Times New Roman"/>
          <w:sz w:val="28"/>
          <w:szCs w:val="28"/>
        </w:rPr>
        <w:t xml:space="preserve"> у відставку. Враховуючи вказане, ухвалою члена Другої Дисциплінарної палати Вищої ради правосуддя </w:t>
      </w:r>
      <w:proofErr w:type="spellStart"/>
      <w:r w:rsidRPr="00492470">
        <w:rPr>
          <w:rFonts w:ascii="Times New Roman" w:hAnsi="Times New Roman"/>
          <w:sz w:val="28"/>
          <w:szCs w:val="28"/>
        </w:rPr>
        <w:t>Бурлакова</w:t>
      </w:r>
      <w:proofErr w:type="spellEnd"/>
      <w:r w:rsidRPr="00492470">
        <w:rPr>
          <w:rFonts w:ascii="Times New Roman" w:hAnsi="Times New Roman"/>
          <w:sz w:val="28"/>
          <w:szCs w:val="28"/>
        </w:rPr>
        <w:t xml:space="preserve"> С.Ю. від </w:t>
      </w:r>
      <w:r>
        <w:rPr>
          <w:rFonts w:ascii="Times New Roman" w:hAnsi="Times New Roman"/>
          <w:sz w:val="28"/>
          <w:szCs w:val="28"/>
        </w:rPr>
        <w:t>15</w:t>
      </w:r>
      <w:r w:rsidRPr="004924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грудня</w:t>
      </w:r>
      <w:r w:rsidRPr="00492470">
        <w:rPr>
          <w:rFonts w:ascii="Times New Roman" w:hAnsi="Times New Roman"/>
          <w:sz w:val="28"/>
          <w:szCs w:val="28"/>
        </w:rPr>
        <w:t xml:space="preserve">  2023 року № </w:t>
      </w:r>
      <w:r>
        <w:rPr>
          <w:rFonts w:ascii="Times New Roman" w:hAnsi="Times New Roman"/>
          <w:sz w:val="28"/>
          <w:szCs w:val="28"/>
        </w:rPr>
        <w:t>1227</w:t>
      </w:r>
      <w:r w:rsidRPr="00492470">
        <w:rPr>
          <w:rFonts w:ascii="Times New Roman" w:hAnsi="Times New Roman"/>
          <w:sz w:val="28"/>
          <w:szCs w:val="28"/>
        </w:rPr>
        <w:t xml:space="preserve">/0/18-23 </w:t>
      </w:r>
      <w:r>
        <w:rPr>
          <w:rFonts w:ascii="Times New Roman" w:hAnsi="Times New Roman"/>
          <w:sz w:val="28"/>
          <w:szCs w:val="28"/>
        </w:rPr>
        <w:t>дисциплінарну скаргу Демиденка П.В.</w:t>
      </w:r>
      <w:r w:rsidRPr="00492470">
        <w:rPr>
          <w:rFonts w:ascii="Times New Roman" w:hAnsi="Times New Roman"/>
          <w:sz w:val="28"/>
          <w:szCs w:val="28"/>
        </w:rPr>
        <w:t xml:space="preserve">, в частині, яка  стосувалась судді </w:t>
      </w:r>
      <w:r>
        <w:rPr>
          <w:rFonts w:ascii="Times New Roman" w:hAnsi="Times New Roman"/>
          <w:sz w:val="28"/>
          <w:szCs w:val="28"/>
        </w:rPr>
        <w:t>Верховного Суду Мороз Л.Л.</w:t>
      </w:r>
      <w:r w:rsidRPr="00492470">
        <w:rPr>
          <w:rFonts w:ascii="Times New Roman" w:hAnsi="Times New Roman"/>
          <w:sz w:val="28"/>
          <w:szCs w:val="28"/>
        </w:rPr>
        <w:t>, на підставі пункту 5 частини першої статті 44 Закону України «Про Вищу раду правосуддя» залишено без розгляду.</w:t>
      </w:r>
    </w:p>
    <w:p w:rsidR="0002265E" w:rsidRPr="00A94769" w:rsidRDefault="0002265E" w:rsidP="0002265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2470">
        <w:rPr>
          <w:rFonts w:ascii="Times New Roman" w:hAnsi="Times New Roman"/>
          <w:sz w:val="28"/>
          <w:szCs w:val="28"/>
        </w:rPr>
        <w:t>За результатами попередньої перевірки дисциплінарн</w:t>
      </w:r>
      <w:r>
        <w:rPr>
          <w:rFonts w:ascii="Times New Roman" w:hAnsi="Times New Roman"/>
          <w:sz w:val="28"/>
          <w:szCs w:val="28"/>
        </w:rPr>
        <w:t>ої</w:t>
      </w:r>
      <w:r w:rsidRPr="00492470">
        <w:rPr>
          <w:rFonts w:ascii="Times New Roman" w:hAnsi="Times New Roman"/>
          <w:sz w:val="28"/>
          <w:szCs w:val="28"/>
        </w:rPr>
        <w:t xml:space="preserve"> скарг</w:t>
      </w:r>
      <w:r>
        <w:rPr>
          <w:rFonts w:ascii="Times New Roman" w:hAnsi="Times New Roman"/>
          <w:sz w:val="28"/>
          <w:szCs w:val="28"/>
        </w:rPr>
        <w:t>и</w:t>
      </w:r>
      <w:r w:rsidRPr="00492470">
        <w:rPr>
          <w:rFonts w:ascii="Times New Roman" w:hAnsi="Times New Roman"/>
          <w:sz w:val="28"/>
          <w:szCs w:val="28"/>
        </w:rPr>
        <w:t xml:space="preserve">      доповідачем – членом Другої Дисциплінарної палати Вищої ради правосуддя                           </w:t>
      </w:r>
      <w:proofErr w:type="spellStart"/>
      <w:r w:rsidRPr="00492470">
        <w:rPr>
          <w:rFonts w:ascii="Times New Roman" w:hAnsi="Times New Roman"/>
          <w:sz w:val="28"/>
          <w:szCs w:val="28"/>
        </w:rPr>
        <w:t>Бурлаковим</w:t>
      </w:r>
      <w:proofErr w:type="spellEnd"/>
      <w:r w:rsidRPr="00492470">
        <w:rPr>
          <w:rFonts w:ascii="Times New Roman" w:hAnsi="Times New Roman"/>
          <w:sz w:val="28"/>
          <w:szCs w:val="28"/>
        </w:rPr>
        <w:t xml:space="preserve"> С.Ю. складено висновок від 1</w:t>
      </w:r>
      <w:r>
        <w:rPr>
          <w:rFonts w:ascii="Times New Roman" w:hAnsi="Times New Roman"/>
          <w:sz w:val="28"/>
          <w:szCs w:val="28"/>
        </w:rPr>
        <w:t>6</w:t>
      </w:r>
      <w:r w:rsidRPr="00492470">
        <w:rPr>
          <w:rFonts w:ascii="Times New Roman" w:hAnsi="Times New Roman"/>
          <w:sz w:val="28"/>
          <w:szCs w:val="28"/>
        </w:rPr>
        <w:t xml:space="preserve"> лютого 2024 року з пропозицією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/>
          <w:sz w:val="28"/>
          <w:szCs w:val="28"/>
        </w:rPr>
        <w:t>и</w:t>
      </w:r>
      <w:r w:rsidRPr="00492470">
        <w:rPr>
          <w:rFonts w:ascii="Times New Roman" w:hAnsi="Times New Roman"/>
          <w:sz w:val="28"/>
          <w:szCs w:val="28"/>
        </w:rPr>
        <w:t xml:space="preserve"> рішенням</w:t>
      </w:r>
      <w:r>
        <w:rPr>
          <w:rFonts w:ascii="Times New Roman" w:hAnsi="Times New Roman"/>
          <w:sz w:val="28"/>
          <w:szCs w:val="28"/>
        </w:rPr>
        <w:t>и</w:t>
      </w:r>
      <w:r w:rsidRPr="00492470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02265E" w:rsidRPr="00676516" w:rsidRDefault="0002265E" w:rsidP="0002265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</w:t>
      </w: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02265E" w:rsidRDefault="0002265E" w:rsidP="000226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6516">
        <w:rPr>
          <w:rFonts w:ascii="Times New Roman" w:eastAsia="Calibri" w:hAnsi="Times New Roman" w:cs="Times New Roman"/>
          <w:sz w:val="28"/>
          <w:szCs w:val="28"/>
          <w:lang w:eastAsia="ru-RU"/>
        </w:rPr>
        <w:t>Враховуючи викладене, Друга Дисциплінарна палата Вищої ради правосуддя, керуючись статтею 45 Закону України «Про Вищу раду правосуддя», статтею 107 Закону України «Про судоустрій і статус суддів»,</w:t>
      </w:r>
    </w:p>
    <w:p w:rsidR="0002265E" w:rsidRPr="002D25C3" w:rsidRDefault="0002265E" w:rsidP="0002265E">
      <w:pPr>
        <w:pStyle w:val="a9"/>
        <w:spacing w:after="0"/>
        <w:jc w:val="center"/>
        <w:rPr>
          <w:rFonts w:cs="Times New Roman"/>
          <w:b/>
          <w:sz w:val="16"/>
          <w:szCs w:val="16"/>
          <w:lang w:val="uk-UA"/>
        </w:rPr>
      </w:pPr>
    </w:p>
    <w:p w:rsidR="0002265E" w:rsidRDefault="0002265E" w:rsidP="0002265E">
      <w:pPr>
        <w:pStyle w:val="a9"/>
        <w:spacing w:after="0"/>
        <w:jc w:val="center"/>
        <w:rPr>
          <w:rFonts w:cs="Times New Roman"/>
          <w:b/>
          <w:sz w:val="28"/>
          <w:szCs w:val="28"/>
          <w:lang w:val="uk-UA"/>
        </w:rPr>
      </w:pPr>
      <w:r w:rsidRPr="00C848E2">
        <w:rPr>
          <w:rFonts w:cs="Times New Roman"/>
          <w:b/>
          <w:sz w:val="28"/>
          <w:szCs w:val="28"/>
          <w:lang w:val="uk-UA"/>
        </w:rPr>
        <w:t>ухвалила:</w:t>
      </w:r>
    </w:p>
    <w:p w:rsidR="0002265E" w:rsidRPr="0002265E" w:rsidRDefault="0002265E" w:rsidP="0002265E">
      <w:pPr>
        <w:pStyle w:val="a9"/>
        <w:spacing w:after="0"/>
        <w:jc w:val="center"/>
        <w:rPr>
          <w:rFonts w:cs="Times New Roman"/>
          <w:b/>
          <w:sz w:val="16"/>
          <w:szCs w:val="16"/>
          <w:lang w:val="uk-UA"/>
        </w:rPr>
      </w:pPr>
    </w:p>
    <w:p w:rsidR="0002265E" w:rsidRDefault="0002265E" w:rsidP="000226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відмовити у відкритті дисциплінарної справи за скаргою Демиденка Павла Васильовича в частині стосовно суддів Верховного Суду Рибачука Андрія Васильовича,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Бучик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Анни Юріївни.</w:t>
      </w:r>
    </w:p>
    <w:p w:rsidR="0002265E" w:rsidRDefault="0002265E" w:rsidP="000226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2265E" w:rsidRPr="0016514D" w:rsidRDefault="0002265E" w:rsidP="0002265E">
      <w:pPr>
        <w:spacing w:after="0" w:line="252" w:lineRule="auto"/>
        <w:ind w:firstLine="708"/>
        <w:jc w:val="both"/>
        <w:rPr>
          <w:rFonts w:cs="Times New Roman"/>
          <w:b/>
          <w:sz w:val="28"/>
          <w:szCs w:val="28"/>
        </w:rPr>
      </w:pPr>
      <w:r w:rsidRPr="0016514D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02265E" w:rsidRPr="008B2B77" w:rsidRDefault="0002265E" w:rsidP="0002265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6"/>
        <w:gridCol w:w="2742"/>
      </w:tblGrid>
      <w:tr w:rsidR="0002265E" w:rsidRPr="002E1866" w:rsidTr="007271AE">
        <w:tc>
          <w:tcPr>
            <w:tcW w:w="7054" w:type="dxa"/>
          </w:tcPr>
          <w:p w:rsidR="0002265E" w:rsidRDefault="0002265E" w:rsidP="007271AE">
            <w:pPr>
              <w:jc w:val="both"/>
              <w:rPr>
                <w:rFonts w:cs="Times New Roman"/>
                <w:b/>
                <w:szCs w:val="28"/>
              </w:rPr>
            </w:pPr>
          </w:p>
        </w:tc>
        <w:tc>
          <w:tcPr>
            <w:tcW w:w="2801" w:type="dxa"/>
          </w:tcPr>
          <w:p w:rsidR="0002265E" w:rsidRDefault="0002265E" w:rsidP="007271AE">
            <w:pPr>
              <w:jc w:val="both"/>
              <w:rPr>
                <w:rFonts w:cs="Times New Roman"/>
                <w:b/>
                <w:szCs w:val="28"/>
              </w:rPr>
            </w:pP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5353"/>
        <w:gridCol w:w="4394"/>
      </w:tblGrid>
      <w:tr w:rsidR="0002265E" w:rsidRPr="007B460A" w:rsidTr="007271AE">
        <w:tc>
          <w:tcPr>
            <w:tcW w:w="5353" w:type="dxa"/>
          </w:tcPr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Головуючий на засіданні </w:t>
            </w:r>
          </w:p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Другої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</w:t>
            </w:r>
          </w:p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>палати Вищої ради правосуддя</w:t>
            </w:r>
          </w:p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265E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265E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</w:t>
            </w:r>
          </w:p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Віталій САЛІХОВ</w:t>
            </w:r>
          </w:p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2265E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</w:t>
            </w:r>
          </w:p>
          <w:p w:rsidR="0002265E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Олена КОВБІЙ</w:t>
            </w:r>
          </w:p>
          <w:p w:rsidR="0002265E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02265E" w:rsidRPr="002D25C3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02265E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Олексій МЕЛЬНИК</w:t>
            </w: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02265E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B460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</w:t>
            </w:r>
          </w:p>
          <w:p w:rsidR="0002265E" w:rsidRPr="002D25C3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02265E" w:rsidRPr="007B460A" w:rsidRDefault="0002265E" w:rsidP="000226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</w:t>
            </w:r>
          </w:p>
        </w:tc>
      </w:tr>
      <w:tr w:rsidR="0002265E" w:rsidRPr="007B460A" w:rsidTr="007271AE">
        <w:tc>
          <w:tcPr>
            <w:tcW w:w="5353" w:type="dxa"/>
          </w:tcPr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02265E" w:rsidRPr="007B460A" w:rsidRDefault="0002265E" w:rsidP="007271A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</w:t>
            </w:r>
          </w:p>
        </w:tc>
      </w:tr>
    </w:tbl>
    <w:p w:rsidR="0002265E" w:rsidRDefault="0002265E" w:rsidP="0002265E"/>
    <w:p w:rsidR="006259E9" w:rsidRDefault="006259E9"/>
    <w:sectPr w:rsidR="006259E9" w:rsidSect="0002265E">
      <w:headerReference w:type="default" r:id="rId7"/>
      <w:pgSz w:w="11906" w:h="16838"/>
      <w:pgMar w:top="284" w:right="567" w:bottom="56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5BB2" w:rsidRDefault="00AD6BFA">
      <w:pPr>
        <w:spacing w:after="0" w:line="240" w:lineRule="auto"/>
      </w:pPr>
      <w:r>
        <w:separator/>
      </w:r>
    </w:p>
  </w:endnote>
  <w:endnote w:type="continuationSeparator" w:id="0">
    <w:p w:rsidR="007B5BB2" w:rsidRDefault="00AD6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5BB2" w:rsidRDefault="00AD6BFA">
      <w:pPr>
        <w:spacing w:after="0" w:line="240" w:lineRule="auto"/>
      </w:pPr>
      <w:r>
        <w:separator/>
      </w:r>
    </w:p>
  </w:footnote>
  <w:footnote w:type="continuationSeparator" w:id="0">
    <w:p w:rsidR="007B5BB2" w:rsidRDefault="00AD6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2265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60DA">
          <w:rPr>
            <w:noProof/>
          </w:rPr>
          <w:t>3</w:t>
        </w:r>
        <w:r>
          <w:fldChar w:fldCharType="end"/>
        </w:r>
      </w:p>
    </w:sdtContent>
  </w:sdt>
  <w:p w:rsidR="00296C66" w:rsidRDefault="004960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65E"/>
    <w:rsid w:val="0002265E"/>
    <w:rsid w:val="004960DA"/>
    <w:rsid w:val="006259E9"/>
    <w:rsid w:val="007B5BB2"/>
    <w:rsid w:val="00A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ADFC4"/>
  <w15:chartTrackingRefBased/>
  <w15:docId w15:val="{F6A57861-E599-431E-AE8E-3E774EE4D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265E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Верхній колонтитул Знак"/>
    <w:basedOn w:val="a0"/>
    <w:link w:val="a3"/>
    <w:uiPriority w:val="99"/>
    <w:rsid w:val="000226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link w:val="a6"/>
    <w:uiPriority w:val="1"/>
    <w:qFormat/>
    <w:rsid w:val="0002265E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02265E"/>
    <w:rPr>
      <w:rFonts w:ascii="Times New Roman" w:eastAsia="Calibri" w:hAnsi="Times New Roman" w:cs="Times New Roman"/>
      <w:sz w:val="28"/>
    </w:rPr>
  </w:style>
  <w:style w:type="paragraph" w:styleId="a7">
    <w:name w:val="List Paragraph"/>
    <w:aliases w:val="Подглава"/>
    <w:basedOn w:val="a"/>
    <w:link w:val="a8"/>
    <w:uiPriority w:val="34"/>
    <w:qFormat/>
    <w:rsid w:val="0002265E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8">
    <w:name w:val="Абзац списку Знак"/>
    <w:aliases w:val="Подглава Знак"/>
    <w:basedOn w:val="a0"/>
    <w:link w:val="a7"/>
    <w:uiPriority w:val="34"/>
    <w:rsid w:val="0002265E"/>
    <w:rPr>
      <w:rFonts w:ascii="Times New Roman" w:eastAsia="Calibri" w:hAnsi="Times New Roman" w:cs="Times New Roman"/>
      <w:sz w:val="24"/>
      <w:lang w:val="ru-RU"/>
    </w:rPr>
  </w:style>
  <w:style w:type="paragraph" w:styleId="a9">
    <w:name w:val="Body Text"/>
    <w:basedOn w:val="a"/>
    <w:link w:val="aa"/>
    <w:rsid w:val="0002265E"/>
    <w:pPr>
      <w:spacing w:after="120" w:line="240" w:lineRule="auto"/>
    </w:pPr>
    <w:rPr>
      <w:rFonts w:ascii="Times New Roman" w:eastAsia="Calibri" w:hAnsi="Times New Roman" w:cs="Calibri"/>
      <w:sz w:val="24"/>
      <w:szCs w:val="24"/>
      <w:lang w:val="ru-RU" w:eastAsia="ru-RU"/>
    </w:rPr>
  </w:style>
  <w:style w:type="character" w:customStyle="1" w:styleId="aa">
    <w:name w:val="Основний текст Знак"/>
    <w:basedOn w:val="a0"/>
    <w:link w:val="a9"/>
    <w:rsid w:val="0002265E"/>
    <w:rPr>
      <w:rFonts w:ascii="Times New Roman" w:eastAsia="Calibri" w:hAnsi="Times New Roman" w:cs="Calibri"/>
      <w:sz w:val="24"/>
      <w:szCs w:val="24"/>
      <w:lang w:val="ru-RU" w:eastAsia="ru-RU"/>
    </w:rPr>
  </w:style>
  <w:style w:type="table" w:styleId="ab">
    <w:name w:val="Table Grid"/>
    <w:basedOn w:val="a1"/>
    <w:uiPriority w:val="59"/>
    <w:rsid w:val="0002265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226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0226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3203</Words>
  <Characters>1827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Ірина Штода (HCJ-0238 - i.shtoda)</cp:lastModifiedBy>
  <cp:revision>3</cp:revision>
  <cp:lastPrinted>2024-03-06T12:53:00Z</cp:lastPrinted>
  <dcterms:created xsi:type="dcterms:W3CDTF">2024-03-07T11:40:00Z</dcterms:created>
  <dcterms:modified xsi:type="dcterms:W3CDTF">2024-03-07T11:54:00Z</dcterms:modified>
</cp:coreProperties>
</file>