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D4409" w14:textId="77777777" w:rsidR="007300E7" w:rsidRPr="00A068F6" w:rsidRDefault="007300E7" w:rsidP="007300E7">
      <w:pPr>
        <w:spacing w:after="0" w:line="360" w:lineRule="auto"/>
        <w:ind w:left="284" w:right="-284"/>
        <w:rPr>
          <w:color w:val="000000" w:themeColor="text1"/>
          <w:sz w:val="28"/>
          <w:szCs w:val="28"/>
        </w:rPr>
      </w:pPr>
      <w:r w:rsidRPr="00A068F6">
        <w:rPr>
          <w:rFonts w:ascii="Calibri" w:hAnsi="Calibri"/>
          <w:noProof/>
          <w:color w:val="000000" w:themeColor="text1"/>
          <w:lang w:eastAsia="uk-UA"/>
        </w:rPr>
        <w:drawing>
          <wp:anchor distT="0" distB="0" distL="114300" distR="114300" simplePos="0" relativeHeight="251659264" behindDoc="0" locked="0" layoutInCell="1" allowOverlap="1" wp14:anchorId="7A3A8D6F" wp14:editId="3350E186">
            <wp:simplePos x="0" y="0"/>
            <wp:positionH relativeFrom="column">
              <wp:posOffset>2806700</wp:posOffset>
            </wp:positionH>
            <wp:positionV relativeFrom="paragraph">
              <wp:posOffset>-329565</wp:posOffset>
            </wp:positionV>
            <wp:extent cx="504825" cy="647700"/>
            <wp:effectExtent l="19050" t="0" r="9525" b="0"/>
            <wp:wrapNone/>
            <wp:docPr id="21" name="Рисунок 2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97BB20" w14:textId="77777777" w:rsidR="007300E7" w:rsidRPr="00A068F6" w:rsidRDefault="007300E7" w:rsidP="007300E7">
      <w:pPr>
        <w:spacing w:after="0" w:line="360" w:lineRule="auto"/>
        <w:ind w:left="284" w:right="-284"/>
        <w:rPr>
          <w:color w:val="000000" w:themeColor="text1"/>
          <w:sz w:val="28"/>
          <w:szCs w:val="28"/>
        </w:rPr>
      </w:pPr>
    </w:p>
    <w:p w14:paraId="70F29AC1" w14:textId="77777777" w:rsidR="007300E7" w:rsidRPr="00A068F6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</w:rPr>
      </w:pPr>
      <w:r w:rsidRPr="00A068F6">
        <w:rPr>
          <w:rFonts w:ascii="AcademyC" w:eastAsia="Calibri" w:hAnsi="AcademyC" w:cs="Times New Roman"/>
          <w:sz w:val="28"/>
        </w:rPr>
        <w:t>УКРАЇНА</w:t>
      </w:r>
    </w:p>
    <w:p w14:paraId="2627E01E" w14:textId="77777777" w:rsidR="007300E7" w:rsidRPr="00A068F6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  <w:szCs w:val="28"/>
        </w:rPr>
      </w:pPr>
      <w:r w:rsidRPr="00A068F6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14:paraId="62CD9811" w14:textId="77777777" w:rsidR="007300E7" w:rsidRPr="00654A1A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  <w:szCs w:val="28"/>
        </w:rPr>
      </w:pPr>
      <w:r w:rsidRPr="00A068F6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14:paraId="044FB4B9" w14:textId="77777777" w:rsidR="007300E7" w:rsidRPr="00090BA9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  <w:szCs w:val="28"/>
        </w:rPr>
      </w:pPr>
      <w:r w:rsidRPr="00090BA9">
        <w:rPr>
          <w:rFonts w:ascii="AcademyC" w:eastAsia="Calibri" w:hAnsi="AcademyC" w:cs="Times New Roman"/>
          <w:sz w:val="28"/>
          <w:szCs w:val="28"/>
        </w:rPr>
        <w:t>УХВАЛА</w:t>
      </w:r>
    </w:p>
    <w:p w14:paraId="00D4C9F2" w14:textId="77777777" w:rsidR="007300E7" w:rsidRPr="00644AE8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  <w:szCs w:val="28"/>
        </w:rPr>
      </w:pPr>
    </w:p>
    <w:p w14:paraId="7E53E6E2" w14:textId="77777777" w:rsidR="007300E7" w:rsidRPr="00A068F6" w:rsidRDefault="007300E7" w:rsidP="007300E7">
      <w:pPr>
        <w:spacing w:after="0" w:line="360" w:lineRule="auto"/>
        <w:ind w:left="284" w:right="-284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10024" w:type="dxa"/>
        <w:tblLook w:val="04A0" w:firstRow="1" w:lastRow="0" w:firstColumn="1" w:lastColumn="0" w:noHBand="0" w:noVBand="1"/>
      </w:tblPr>
      <w:tblGrid>
        <w:gridCol w:w="3098"/>
        <w:gridCol w:w="1155"/>
        <w:gridCol w:w="2147"/>
        <w:gridCol w:w="3624"/>
      </w:tblGrid>
      <w:tr w:rsidR="007300E7" w:rsidRPr="00A068F6" w14:paraId="0245225D" w14:textId="77777777" w:rsidTr="00FF1538">
        <w:trPr>
          <w:trHeight w:val="188"/>
        </w:trPr>
        <w:tc>
          <w:tcPr>
            <w:tcW w:w="3098" w:type="dxa"/>
          </w:tcPr>
          <w:p w14:paraId="73CD5F1D" w14:textId="77777777" w:rsidR="007300E7" w:rsidRPr="00654A1A" w:rsidRDefault="007300E7" w:rsidP="00FF1538">
            <w:pPr>
              <w:spacing w:line="360" w:lineRule="auto"/>
              <w:ind w:left="284" w:right="-284" w:hanging="28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r w:rsidRPr="00654A1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березня</w:t>
            </w:r>
            <w:r w:rsidRPr="00654A1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2" w:type="dxa"/>
            <w:gridSpan w:val="2"/>
          </w:tcPr>
          <w:p w14:paraId="28C6E062" w14:textId="77777777" w:rsidR="007300E7" w:rsidRPr="00090BA9" w:rsidRDefault="007300E7" w:rsidP="00FF1538">
            <w:pPr>
              <w:spacing w:line="360" w:lineRule="auto"/>
              <w:ind w:left="284" w:right="-284"/>
              <w:jc w:val="center"/>
              <w:rPr>
                <w:rFonts w:ascii="Book Antiqua" w:hAnsi="Book Antiqua"/>
                <w:noProof/>
              </w:rPr>
            </w:pPr>
            <w:r w:rsidRPr="00654A1A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090BA9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14:paraId="709AEB63" w14:textId="7ECBE0A2" w:rsidR="007300E7" w:rsidRPr="00654A1A" w:rsidRDefault="00636552" w:rsidP="00FF1538">
            <w:pPr>
              <w:spacing w:line="360" w:lineRule="auto"/>
              <w:ind w:left="284" w:right="136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674</w:t>
            </w:r>
            <w:r w:rsidR="007300E7" w:rsidRPr="00654A1A">
              <w:rPr>
                <w:rFonts w:ascii="Times New Roman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300E7" w:rsidRPr="00A068F6" w14:paraId="60ED697D" w14:textId="77777777" w:rsidTr="00FF1538">
        <w:trPr>
          <w:gridAfter w:val="2"/>
          <w:wAfter w:w="5771" w:type="dxa"/>
          <w:trHeight w:val="188"/>
        </w:trPr>
        <w:tc>
          <w:tcPr>
            <w:tcW w:w="4253" w:type="dxa"/>
            <w:gridSpan w:val="2"/>
            <w:hideMark/>
          </w:tcPr>
          <w:p w14:paraId="0DAF518D" w14:textId="77777777" w:rsidR="007300E7" w:rsidRPr="00A068F6" w:rsidRDefault="007300E7" w:rsidP="006171C9">
            <w:pPr>
              <w:autoSpaceDN w:val="0"/>
              <w:spacing w:after="200" w:line="240" w:lineRule="auto"/>
              <w:ind w:left="284" w:right="-284" w:hanging="255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</w:p>
          <w:p w14:paraId="19D8527C" w14:textId="77777777" w:rsidR="007300E7" w:rsidRPr="00A068F6" w:rsidRDefault="007300E7" w:rsidP="006171C9">
            <w:pPr>
              <w:autoSpaceDN w:val="0"/>
              <w:spacing w:after="200" w:line="240" w:lineRule="auto"/>
              <w:ind w:left="-113" w:right="3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A068F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Про закриття дисциплінарного провадження стосовно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судді Ленініського районного суду міста Вінниці </w:t>
            </w:r>
            <w:r w:rsidRPr="00A068F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Токар Л.В. </w:t>
            </w:r>
          </w:p>
          <w:p w14:paraId="4A4AF0ED" w14:textId="77777777" w:rsidR="007300E7" w:rsidRPr="00A068F6" w:rsidRDefault="007300E7" w:rsidP="006171C9">
            <w:pPr>
              <w:autoSpaceDN w:val="0"/>
              <w:spacing w:after="200" w:line="240" w:lineRule="auto"/>
              <w:ind w:left="284" w:right="-284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</w:p>
          <w:p w14:paraId="38098984" w14:textId="77777777" w:rsidR="007300E7" w:rsidRPr="00A068F6" w:rsidRDefault="007300E7" w:rsidP="00FF1538">
            <w:pPr>
              <w:autoSpaceDN w:val="0"/>
              <w:spacing w:after="200" w:line="360" w:lineRule="auto"/>
              <w:ind w:left="284" w:right="-284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</w:tr>
    </w:tbl>
    <w:p w14:paraId="0EF4C6C4" w14:textId="77777777" w:rsidR="007300E7" w:rsidRPr="00A068F6" w:rsidRDefault="007300E7" w:rsidP="002E1F65">
      <w:pPr>
        <w:spacing w:after="0"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68F6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головуючого – </w:t>
      </w:r>
      <w:proofErr w:type="spellStart"/>
      <w:r w:rsidRPr="00A068F6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Pr="00A068F6">
        <w:rPr>
          <w:rFonts w:ascii="Times New Roman" w:hAnsi="Times New Roman" w:cs="Times New Roman"/>
          <w:sz w:val="28"/>
          <w:szCs w:val="28"/>
        </w:rPr>
        <w:t xml:space="preserve"> В.В., членів Другої Дисциплінарної палати Вищої ради правосуддя </w:t>
      </w:r>
      <w:proofErr w:type="spellStart"/>
      <w:r w:rsidRPr="00A068F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A068F6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A068F6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A068F6">
        <w:rPr>
          <w:rFonts w:ascii="Times New Roman" w:hAnsi="Times New Roman" w:cs="Times New Roman"/>
          <w:sz w:val="28"/>
          <w:szCs w:val="28"/>
        </w:rPr>
        <w:t xml:space="preserve"> О.В., Мельника О.П., </w:t>
      </w:r>
      <w:r w:rsidRPr="00A068F6">
        <w:rPr>
          <w:rFonts w:ascii="Times New Roman" w:eastAsia="Calibri" w:hAnsi="Times New Roman" w:cs="Times New Roman"/>
          <w:sz w:val="28"/>
          <w:szCs w:val="28"/>
        </w:rPr>
        <w:t xml:space="preserve">заслухавши доповідача – члена Другої Дисциплінарної палати Вищої ради правосуддя </w:t>
      </w:r>
      <w:proofErr w:type="spellStart"/>
      <w:r w:rsidRPr="00A068F6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A068F6">
        <w:rPr>
          <w:rFonts w:ascii="Times New Roman" w:eastAsia="Calibri" w:hAnsi="Times New Roman" w:cs="Times New Roman"/>
          <w:sz w:val="28"/>
          <w:szCs w:val="28"/>
        </w:rPr>
        <w:t xml:space="preserve"> Р.А., розглянувши матеріали дисциплінарного провадження стосовно Токар Лідії Володимирівни, </w:t>
      </w:r>
    </w:p>
    <w:p w14:paraId="5F7A0553" w14:textId="77777777" w:rsidR="007300E7" w:rsidRPr="00A068F6" w:rsidRDefault="007300E7" w:rsidP="002E1F65">
      <w:pPr>
        <w:spacing w:after="0" w:line="240" w:lineRule="auto"/>
        <w:ind w:left="284" w:right="-284" w:firstLine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2B1CDD" w14:textId="77777777" w:rsidR="007300E7" w:rsidRPr="00A068F6" w:rsidRDefault="007300E7" w:rsidP="002E1F65">
      <w:pPr>
        <w:spacing w:after="0" w:line="240" w:lineRule="auto"/>
        <w:ind w:left="284" w:right="-284" w:firstLine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FF30B5" w14:textId="77777777" w:rsidR="007300E7" w:rsidRPr="00A068F6" w:rsidRDefault="007300E7" w:rsidP="002E1F65">
      <w:pPr>
        <w:spacing w:after="0" w:line="240" w:lineRule="auto"/>
        <w:ind w:left="284" w:right="-284" w:firstLine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C9B93" w14:textId="5EB4DEA1" w:rsidR="007300E7" w:rsidRDefault="007300E7" w:rsidP="002E1F65">
      <w:pPr>
        <w:widowControl w:val="0"/>
        <w:spacing w:line="240" w:lineRule="auto"/>
        <w:ind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68F6">
        <w:rPr>
          <w:rFonts w:ascii="Times New Roman" w:eastAsia="Calibri" w:hAnsi="Times New Roman" w:cs="Times New Roman"/>
          <w:sz w:val="28"/>
          <w:szCs w:val="28"/>
        </w:rPr>
        <w:t xml:space="preserve">26 липня 2021 року до Вищої ради правосуддя за вхідним № 6771/0/8-21 надійшла копія рішення Касаційного адміністративного суду у складі Верховного Суду від 15 липня 2021 року у справі № 9901/19/21, яким задоволено позов </w:t>
      </w:r>
      <w:r w:rsidR="00804CFB">
        <w:rPr>
          <w:rFonts w:ascii="Times New Roman" w:eastAsia="Calibri" w:hAnsi="Times New Roman" w:cs="Times New Roman"/>
          <w:sz w:val="28"/>
          <w:szCs w:val="28"/>
        </w:rPr>
        <w:t>О</w:t>
      </w:r>
      <w:r w:rsidR="00785EF6">
        <w:rPr>
          <w:rFonts w:ascii="Times New Roman" w:eastAsia="Calibri" w:hAnsi="Times New Roman" w:cs="Times New Roman"/>
          <w:sz w:val="28"/>
          <w:szCs w:val="28"/>
        </w:rPr>
        <w:t>СОБА1</w:t>
      </w:r>
      <w:r w:rsidRPr="00A068F6">
        <w:rPr>
          <w:rFonts w:ascii="Times New Roman" w:eastAsia="Calibri" w:hAnsi="Times New Roman" w:cs="Times New Roman"/>
          <w:sz w:val="28"/>
          <w:szCs w:val="28"/>
        </w:rPr>
        <w:t xml:space="preserve">, визнано протиправним і скасовано рішення Вищої ради правосуддя від 22 грудня 2020 року № 3598/0/15-20 «Про звільнення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A068F6">
        <w:rPr>
          <w:rFonts w:ascii="Times New Roman" w:eastAsia="Calibri" w:hAnsi="Times New Roman" w:cs="Times New Roman"/>
          <w:sz w:val="28"/>
          <w:szCs w:val="28"/>
        </w:rPr>
        <w:t xml:space="preserve"> з посади судді Ленінського районного суду міста Вінниці на підставі пункту 3 частини шостої статті 126 Конституції України».</w:t>
      </w:r>
    </w:p>
    <w:p w14:paraId="2683C5B3" w14:textId="77777777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№ 163-IX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14:paraId="284433FA" w14:textId="77777777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</w:t>
      </w:r>
      <w:r w:rsidRPr="00D37C01">
        <w:rPr>
          <w:rFonts w:ascii="Times New Roman" w:hAnsi="Times New Roman" w:cs="Times New Roman"/>
          <w:sz w:val="28"/>
          <w:szCs w:val="28"/>
        </w:rPr>
        <w:lastRenderedPageBreak/>
        <w:t>про притягнення до дисциплінарної відповідальності судді чи прокурора.</w:t>
      </w:r>
    </w:p>
    <w:p w14:paraId="5B8AD064" w14:textId="77777777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№ 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14:paraId="77696C9C" w14:textId="77777777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2021 року № 1809/0/15-21, з 1 листопада 2023 року.</w:t>
      </w:r>
    </w:p>
    <w:p w14:paraId="2278862C" w14:textId="45C15119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1 листопада 2023 року (єдиний унікальний номер </w:t>
      </w:r>
      <w:r w:rsidR="002E1F65">
        <w:rPr>
          <w:rFonts w:ascii="Times New Roman" w:hAnsi="Times New Roman" w:cs="Times New Roman"/>
          <w:sz w:val="28"/>
          <w:szCs w:val="28"/>
        </w:rPr>
        <w:t>6771</w:t>
      </w:r>
      <w:r w:rsidRPr="00D37C01">
        <w:rPr>
          <w:rFonts w:ascii="Times New Roman" w:hAnsi="Times New Roman" w:cs="Times New Roman"/>
          <w:sz w:val="28"/>
          <w:szCs w:val="28"/>
        </w:rPr>
        <w:t>/0/8-2</w:t>
      </w:r>
      <w:r w:rsidR="002E1F65">
        <w:rPr>
          <w:rFonts w:ascii="Times New Roman" w:hAnsi="Times New Roman" w:cs="Times New Roman"/>
          <w:sz w:val="28"/>
          <w:szCs w:val="28"/>
        </w:rPr>
        <w:t>1</w:t>
      </w:r>
      <w:r w:rsidRPr="00D37C01">
        <w:rPr>
          <w:rFonts w:ascii="Times New Roman" w:hAnsi="Times New Roman" w:cs="Times New Roman"/>
          <w:sz w:val="28"/>
          <w:szCs w:val="28"/>
        </w:rPr>
        <w:t xml:space="preserve">) доповідачем щодо вказаного матеріалу визначено члена Вищої ради правосуддя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Р.А.</w:t>
      </w:r>
    </w:p>
    <w:p w14:paraId="04C0163D" w14:textId="7E2B04E5" w:rsidR="007300E7" w:rsidRPr="00D37C01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Член Другої Дисциплінарної палати Вищої ради правосуддя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Маселко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 Р.А. провів попередню перевірку, за результатами якої склав висновок від 18 січня </w:t>
      </w:r>
      <w:r w:rsidRPr="00D37C01">
        <w:rPr>
          <w:rFonts w:ascii="Times New Roman" w:eastAsia="Calibri" w:hAnsi="Times New Roman" w:cs="Times New Roman"/>
          <w:sz w:val="28"/>
          <w:szCs w:val="28"/>
        </w:rPr>
        <w:br/>
        <w:t xml:space="preserve">2024 року із пропозицією закрити дисциплінарне провадження стосовно судді </w:t>
      </w:r>
      <w:r w:rsidR="00A64AEC">
        <w:rPr>
          <w:rFonts w:ascii="Times New Roman" w:eastAsia="Calibri" w:hAnsi="Times New Roman" w:cs="Times New Roman"/>
          <w:sz w:val="28"/>
          <w:szCs w:val="28"/>
        </w:rPr>
        <w:t>Токар Л.В.</w:t>
      </w:r>
    </w:p>
    <w:p w14:paraId="11B5C1F2" w14:textId="77777777" w:rsidR="002E1F65" w:rsidRDefault="007300E7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висновок доповідача – члена Другої Дисциплінарної палати Вищої ради правосуддя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Р.А. та додані до нього матеріали, Друга Дисциплінарна палата Вищої ради правосуддя встановила таке.</w:t>
      </w:r>
    </w:p>
    <w:p w14:paraId="6D0F66E5" w14:textId="405AC181" w:rsidR="002E1F65" w:rsidRDefault="002E1F65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Токар Лідія Володимирівна, </w:t>
      </w:r>
      <w:r w:rsidR="00804CF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____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 народження, Указом Президента України від 15 січня 2001 року № 12/2001 призначена строком на п’ять років на посаду судді Ленінського районного суду міста Вінниці, Постановою Верховної Ради України від 22 грудня 2005 року № 3281-IV обрана на посаду судді цього суду безстроково.</w:t>
      </w:r>
    </w:p>
    <w:p w14:paraId="6229CE66" w14:textId="39F96A4D" w:rsidR="002E1F65" w:rsidRDefault="002E1F65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18 липня 2005 року до Вищої ради юстиції звернувся засновник Товариства з обмеженою відповідальністю «Термінал 2001» (далі – ТОВ «Термінал 2001») Єрмаков Ю.В. із заявою щодо дій судді Токар Л.В. під час розгляду справи за позовом </w:t>
      </w:r>
      <w:r w:rsidR="00785E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ОСОБА2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до ТОВ «Термінал 2001», третя особа – </w:t>
      </w:r>
      <w:r w:rsidR="00804CF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ОСОБА</w:t>
      </w:r>
      <w:r w:rsidR="00785E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3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 про припинення повноважень директора.</w:t>
      </w:r>
    </w:p>
    <w:p w14:paraId="1E634443" w14:textId="77777777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На виконання доручення Вищої ради юстиції від 28 липня 2005 року 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br/>
        <w:t xml:space="preserve">№ 75/0/4-05 член Вищої ради юстиції </w:t>
      </w:r>
      <w:proofErr w:type="spellStart"/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Сафулько</w:t>
      </w:r>
      <w:proofErr w:type="spellEnd"/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С.Ф. здійснив перевірку зазначеної заяви, за результатами якої склав довідку-пропозицію від 28 березня 2006 року, якою підтверджено обставини, викладені у заяві.</w:t>
      </w:r>
    </w:p>
    <w:p w14:paraId="0E16FCB5" w14:textId="77777777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21 лютого 2007 року Вища рада юстиції розглянула пропозицію члена Вищої ради юстиції </w:t>
      </w:r>
      <w:proofErr w:type="spellStart"/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Сафулька</w:t>
      </w:r>
      <w:proofErr w:type="spellEnd"/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С.Ф. про звільнення Токар Л.В. з посади судді Ленінського районного суду міста Вінниці за порушення присяги та ухвалила рішення № 131 про внесення подання до Верховної Ради України.</w:t>
      </w:r>
    </w:p>
    <w:p w14:paraId="289E48C0" w14:textId="77777777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23 лютого 2007 року Вища рада юстиції внесла до Верховної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</w:t>
      </w:r>
      <w:r w:rsidRPr="00090BA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ади України відповідне подання за № 15/0/12-17.</w:t>
      </w:r>
    </w:p>
    <w:p w14:paraId="7603DE1A" w14:textId="77777777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90BA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Постановою Верховної Ради України від 5 червня 2008 року № </w:t>
      </w:r>
      <w:r w:rsidRPr="00644AE8">
        <w:rPr>
          <w:rFonts w:ascii="Times New Roman" w:hAnsi="Times New Roman" w:cs="Times New Roman"/>
          <w:color w:val="000000"/>
          <w:sz w:val="28"/>
          <w:szCs w:val="28"/>
          <w:lang w:eastAsia="de-DE" w:bidi="de-DE"/>
        </w:rPr>
        <w:t>335-</w:t>
      </w:r>
      <w:r w:rsidRPr="00654A1A">
        <w:rPr>
          <w:rFonts w:ascii="Times New Roman" w:hAnsi="Times New Roman" w:cs="Times New Roman"/>
          <w:color w:val="000000"/>
          <w:sz w:val="28"/>
          <w:szCs w:val="28"/>
          <w:lang w:eastAsia="de-DE" w:bidi="de-DE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  <w:lang w:eastAsia="de-DE" w:bidi="de-DE"/>
        </w:rPr>
        <w:t>І</w:t>
      </w:r>
      <w:r w:rsidRPr="00090BA9">
        <w:rPr>
          <w:rFonts w:ascii="Times New Roman" w:hAnsi="Times New Roman" w:cs="Times New Roman"/>
          <w:color w:val="000000"/>
          <w:sz w:val="28"/>
          <w:szCs w:val="28"/>
          <w:lang w:eastAsia="de-DE" w:bidi="de-DE"/>
        </w:rPr>
        <w:t xml:space="preserve"> </w:t>
      </w:r>
      <w:r w:rsidRPr="00090BA9">
        <w:rPr>
          <w:rFonts w:ascii="Times New Roman" w:hAnsi="Times New Roman" w:cs="Times New Roman"/>
          <w:color w:val="000000"/>
          <w:sz w:val="28"/>
          <w:szCs w:val="28"/>
          <w:lang w:eastAsia="de-DE" w:bidi="de-DE"/>
        </w:rPr>
        <w:br/>
      </w:r>
      <w:r w:rsidRPr="00644AE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Токар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 Л.В. звільнено з посади судді Ленінського районного суду міста Вінниці за порушення присяги.</w:t>
      </w:r>
    </w:p>
    <w:p w14:paraId="6769C598" w14:textId="4E1286E4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У серпні 2008 року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звернулася до суду з позовом до Верховної Ради України, Вищої ради юстиції, у якому просила визнати протиправними дії Верховної Ради України, Вищої ради юстиції; визнати протиправним та скасувати їх рішення щодо звільнення її з посади, зобов’язати вчинити певні дії.</w:t>
      </w:r>
    </w:p>
    <w:p w14:paraId="2E18B10B" w14:textId="77777777" w:rsidR="00CB6AFD" w:rsidRDefault="002E1F65" w:rsidP="00CB6AFD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Вінницький окружний адміністративний суд постановою від 28 листопада 2008 року, залишеною без змін ухвалами Київського апеляційного адміністративного суду від 16 грудня 2009 року та Вищого адміністративного суду України від 6 березня 2012 року, в задоволенні позову відмовив.</w:t>
      </w:r>
    </w:p>
    <w:p w14:paraId="4A29E237" w14:textId="77777777" w:rsidR="002F625F" w:rsidRDefault="002E1F65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Не погодившись із рішеннями національних судів, Токар Л.В. подала до Європейського суду з прав людини (далі – ЄСПЛ, Суд) заяву проти України, у якій скаржилась на порушення пункту 1 статті 6 та статті 8 Конвенції про захист прав людини і основоположних свобод від 4 листопада 1950 року (далі – Конвенція), посилаючись на те, що провадження щодо її звільнення було несправедливим, суперечило принципу незалежного і безстороннього суду, а незаконне звільнення значним чином вплинуло на її приватне життя.</w:t>
      </w:r>
    </w:p>
    <w:p w14:paraId="6B90697D" w14:textId="77777777" w:rsidR="002F625F" w:rsidRDefault="002F625F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19 січня 2017 року ЄСПЛ ухвалив рішення у справі </w:t>
      </w:r>
      <w:r w:rsidRPr="00654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«Куликов </w:t>
      </w:r>
      <w:r w:rsidRPr="00090BA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та інші проти України», зокрема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і </w:t>
      </w:r>
      <w:r w:rsidRPr="00090BA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 заявою Токар Л.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В. (№ 54135/12), яким постановив, що Україна порушила стосовно позивача пункт 1 статті 6 Конвенції у зв’язку з недотриманням принципів незалежності і безсторонності та статтю 8 Конвенції, якою кожному гарантується право на повагу до приватного і сімейного життя.</w:t>
      </w:r>
    </w:p>
    <w:p w14:paraId="29C671ED" w14:textId="5B9BB82E" w:rsidR="003335FA" w:rsidRDefault="002F625F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28 квітня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2017 року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звернулась до Верховного Суду України із заявою про перегляд постанови Вінницького окружного адміністративного суду 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br/>
        <w:t>від 28 листопада 2008 року, ухвал Київського апеляційного адміністративного суду від 16 грудня 2009 року та Вищого адміністративного суду України від 6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 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березня 2012 року, за наслідками розгляду я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ких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Верховний Суд України, з огляду на висновки ЄСПЛ у рішенні від 19 січня 2017 року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у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справі </w:t>
      </w:r>
      <w:r w:rsidRPr="00654A1A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«Куликов 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та інші проти України», 23 жовтня 2017 року прийняв постанову, якою скасував указані судові рішення, а справу направив на новий розгляд до Вищого адміністративного суду України як суду першої інстанції, яку із початком роботи Верховного Суду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br/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(15 грудня 2017 року</w:t>
      </w: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) було передано до Касаційного адміністративного суду у складі Верховного Суду.</w:t>
      </w:r>
    </w:p>
    <w:p w14:paraId="20AC071F" w14:textId="42FF9A85" w:rsidR="003335FA" w:rsidRDefault="002F625F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Р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ішенням Верховн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ого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у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у складі колегії суддів Касаційного адміністративного суду від 22 березня 2018 року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у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справі №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 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800/548/17 (П/9901/309/18) позов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задовол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е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о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частково. Визна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но</w:t>
      </w: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протиправним та скас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овано</w:t>
      </w: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рішення Вищої ради юстиції від 21 лютого 2007 року №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 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131 «Про внесення подання </w:t>
      </w:r>
      <w:r w:rsidRPr="00644AE8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Верховній Раді України про звільнення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362367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з посади судді Ленінського районного суду міста Вінниці за порушення присяги» та Постанову Верховної Ради України від 5 червня 2008 року №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 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335-</w:t>
      </w:r>
      <w:r w:rsidRPr="00654A1A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V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І «Про звільнення судді». Переда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но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на повторний розгляд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до </w:t>
      </w:r>
      <w:r w:rsidRPr="00090BA9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Вищої ради правосуддя </w:t>
      </w:r>
      <w:r w:rsidRPr="00362367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питання щодо наявності підстав для притягнення </w:t>
      </w:r>
      <w:r w:rsidR="00804CFB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362367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до дисциплінарної відповідальності з огляду на обставини, викладені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у пропозиції члена Вищої ради юстиції </w:t>
      </w:r>
      <w:proofErr w:type="spellStart"/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Сафулька</w:t>
      </w:r>
      <w:proofErr w:type="spellEnd"/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С.Ф. У задоволенні іншої частини позовних вимог відмов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лено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514BFB4C" w14:textId="33563BF7" w:rsidR="003335FA" w:rsidRDefault="003335F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Не погоджуючись із рішенням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Верховного Суд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>у</w:t>
      </w:r>
      <w:r w:rsidRPr="00A068F6"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  <w:t xml:space="preserve"> у складі колегії суддів Касаційного адміністративного суду від 22 березня 2018 року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Вища рада правосуддя звернулась до Великої Палати Верховного Суду з апеляційною 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скаргою, в якій просила скасувати це рішення й ухвалити нове, яким відмовити </w:t>
      </w:r>
      <w:r w:rsidR="00785EF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задоволенні позову.</w:t>
      </w:r>
    </w:p>
    <w:p w14:paraId="01561FAE" w14:textId="77777777" w:rsidR="003335FA" w:rsidRDefault="003335F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Постановою Великої Палати Верховного Суду від 23 серпня 2018 року апеляційну скаргу Вищої ради правосуддя залишено без задоволення, рішення </w:t>
      </w:r>
      <w:r w:rsidRPr="00A068F6">
        <w:rPr>
          <w:rFonts w:ascii="Times New Roman" w:hAnsi="Times New Roman" w:cs="Times New Roman"/>
          <w:color w:val="000000"/>
          <w:sz w:val="28"/>
          <w:szCs w:val="28"/>
        </w:rPr>
        <w:t xml:space="preserve">Верховного Суду, </w:t>
      </w:r>
      <w:r>
        <w:rPr>
          <w:rFonts w:ascii="Times New Roman" w:hAnsi="Times New Roman" w:cs="Times New Roman"/>
          <w:color w:val="000000"/>
          <w:sz w:val="28"/>
          <w:szCs w:val="28"/>
        </w:rPr>
        <w:t>ухвалене</w:t>
      </w:r>
      <w:r w:rsidRPr="00A068F6">
        <w:rPr>
          <w:rFonts w:ascii="Times New Roman" w:hAnsi="Times New Roman" w:cs="Times New Roman"/>
          <w:color w:val="000000"/>
          <w:sz w:val="28"/>
          <w:szCs w:val="28"/>
        </w:rPr>
        <w:t xml:space="preserve"> у складі колегії суддів Касаційного адміністративного суду</w:t>
      </w:r>
      <w:r w:rsidRPr="00A068F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від 22 березня 2018 року, – без змін. </w:t>
      </w:r>
    </w:p>
    <w:p w14:paraId="5638D4DC" w14:textId="77777777" w:rsidR="003335FA" w:rsidRDefault="003335F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C0273E">
        <w:rPr>
          <w:rFonts w:ascii="Times New Roman" w:hAnsi="Times New Roman" w:cs="Times New Roman"/>
          <w:sz w:val="28"/>
          <w:szCs w:val="28"/>
          <w:lang w:bidi="uk-UA"/>
        </w:rPr>
        <w:t>22 грудня 2020 року Вища рада правосуддя, розглянувши питання щодо</w:t>
      </w:r>
      <w:r w:rsidRPr="00A068F6">
        <w:rPr>
          <w:rFonts w:ascii="Times New Roman" w:hAnsi="Times New Roman" w:cs="Times New Roman"/>
          <w:sz w:val="28"/>
          <w:szCs w:val="28"/>
          <w:lang w:bidi="uk-UA"/>
        </w:rPr>
        <w:t xml:space="preserve"> наявності підстав для звільнення Токар Л.В. з посади судді Ленінського районного суду міста Вінниці за порушення присяги, керуючись пунктом 3 </w:t>
      </w:r>
      <w:r w:rsidRPr="00475C01">
        <w:rPr>
          <w:rFonts w:ascii="Times New Roman" w:hAnsi="Times New Roman" w:cs="Times New Roman"/>
          <w:sz w:val="28"/>
          <w:szCs w:val="28"/>
          <w:lang w:bidi="uk-UA"/>
        </w:rPr>
        <w:t xml:space="preserve">частини шостої статті 126, статтею 131 Конституції України, статтею 115 Закону </w:t>
      </w:r>
      <w:r w:rsidRPr="003C70AF">
        <w:rPr>
          <w:rFonts w:ascii="Times New Roman" w:hAnsi="Times New Roman" w:cs="Times New Roman"/>
          <w:sz w:val="28"/>
          <w:szCs w:val="28"/>
          <w:lang w:bidi="uk-UA"/>
        </w:rPr>
        <w:t xml:space="preserve">України </w:t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bidi="uk-UA"/>
        </w:rPr>
        <w:br/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>2 червня 2016 року № 1</w:t>
      </w:r>
      <w:r w:rsidRPr="00E9520C">
        <w:rPr>
          <w:rFonts w:ascii="Times New Roman" w:hAnsi="Times New Roman" w:cs="Times New Roman"/>
          <w:sz w:val="28"/>
          <w:szCs w:val="28"/>
          <w:lang w:bidi="de-DE"/>
        </w:rPr>
        <w:t>402-VII</w:t>
      </w:r>
      <w:r w:rsidRPr="00E9520C">
        <w:rPr>
          <w:rFonts w:ascii="Times New Roman" w:hAnsi="Times New Roman" w:cs="Times New Roman"/>
          <w:sz w:val="28"/>
          <w:szCs w:val="28"/>
        </w:rPr>
        <w:t xml:space="preserve">I </w:t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>«Про судоустрій і статус суддів»</w:t>
      </w:r>
      <w:r>
        <w:rPr>
          <w:sz w:val="28"/>
          <w:szCs w:val="28"/>
          <w:shd w:val="clear" w:color="auto" w:fill="FFFFFF"/>
        </w:rPr>
        <w:t>,</w:t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 xml:space="preserve"> статтями 30, 34, 56 Закону України від 21 грудня 2016 року </w:t>
      </w:r>
      <w:r w:rsidRPr="00C0273E">
        <w:rPr>
          <w:rFonts w:ascii="Times New Roman" w:hAnsi="Times New Roman" w:cs="Times New Roman"/>
          <w:sz w:val="28"/>
          <w:szCs w:val="28"/>
          <w:lang w:bidi="uk-UA"/>
        </w:rPr>
        <w:t>№</w:t>
      </w:r>
      <w:r w:rsidRPr="00654A1A">
        <w:rPr>
          <w:rFonts w:ascii="Times New Roman" w:hAnsi="Times New Roman" w:cs="Times New Roman"/>
          <w:sz w:val="28"/>
          <w:szCs w:val="28"/>
          <w:lang w:bidi="uk-UA"/>
        </w:rPr>
        <w:t> </w:t>
      </w:r>
      <w:r w:rsidRPr="00C0273E">
        <w:rPr>
          <w:rFonts w:ascii="Times New Roman" w:hAnsi="Times New Roman" w:cs="Times New Roman"/>
          <w:sz w:val="28"/>
          <w:szCs w:val="28"/>
          <w:lang w:bidi="uk-UA"/>
        </w:rPr>
        <w:t>1</w:t>
      </w:r>
      <w:r w:rsidRPr="00C0273E">
        <w:rPr>
          <w:rFonts w:ascii="Times New Roman" w:hAnsi="Times New Roman" w:cs="Times New Roman"/>
          <w:sz w:val="28"/>
          <w:szCs w:val="28"/>
          <w:lang w:bidi="de-DE"/>
        </w:rPr>
        <w:t>798-</w:t>
      </w:r>
      <w:r w:rsidRPr="00654A1A">
        <w:rPr>
          <w:rFonts w:ascii="Times New Roman" w:hAnsi="Times New Roman" w:cs="Times New Roman"/>
          <w:sz w:val="28"/>
          <w:szCs w:val="28"/>
        </w:rPr>
        <w:t>VIII</w:t>
      </w:r>
      <w:r w:rsidRPr="00C0273E">
        <w:rPr>
          <w:rFonts w:ascii="Times New Roman" w:hAnsi="Times New Roman" w:cs="Times New Roman"/>
          <w:sz w:val="28"/>
          <w:szCs w:val="28"/>
          <w:lang w:bidi="de-DE"/>
        </w:rPr>
        <w:t>,</w:t>
      </w:r>
      <w:r w:rsidRPr="003C70AF">
        <w:rPr>
          <w:rFonts w:ascii="Times New Roman" w:hAnsi="Times New Roman" w:cs="Times New Roman"/>
          <w:sz w:val="28"/>
          <w:szCs w:val="28"/>
          <w:lang w:bidi="de-DE"/>
        </w:rPr>
        <w:t xml:space="preserve"> </w:t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>ухвалила рішення № 3598/0/15-20 «Про звільнення Токар Л.В. з посади судді Ленінського районного суду міста Вінниці на підставі пункту 3 частини шостої статті 126 Конституції України».</w:t>
      </w:r>
    </w:p>
    <w:p w14:paraId="57B9C628" w14:textId="613D942B" w:rsidR="003335FA" w:rsidRDefault="003335F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E9520C">
        <w:rPr>
          <w:rFonts w:ascii="Times New Roman" w:hAnsi="Times New Roman" w:cs="Times New Roman"/>
          <w:sz w:val="28"/>
          <w:szCs w:val="28"/>
          <w:lang w:bidi="uk-UA"/>
        </w:rPr>
        <w:t xml:space="preserve">Не погодившись із рішенням Вищої ради правосуддя, </w:t>
      </w:r>
      <w:r w:rsidR="00785EF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E9520C">
        <w:rPr>
          <w:rFonts w:ascii="Times New Roman" w:hAnsi="Times New Roman" w:cs="Times New Roman"/>
          <w:sz w:val="28"/>
          <w:szCs w:val="28"/>
          <w:lang w:bidi="uk-UA"/>
        </w:rPr>
        <w:t xml:space="preserve"> оскаржила його до Касаційного адміністративного суду у складі Верховного Суду. </w:t>
      </w:r>
    </w:p>
    <w:p w14:paraId="539EBA5C" w14:textId="603DD11D" w:rsidR="0015790A" w:rsidRDefault="003335F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E9520C">
        <w:rPr>
          <w:rFonts w:ascii="Times New Roman" w:hAnsi="Times New Roman" w:cs="Times New Roman"/>
          <w:sz w:val="28"/>
          <w:szCs w:val="28"/>
          <w:lang w:bidi="uk-UA"/>
        </w:rPr>
        <w:t>Рішенням Касаційного адміністративного</w:t>
      </w:r>
      <w:r w:rsidRPr="00A068F6">
        <w:rPr>
          <w:rFonts w:ascii="Times New Roman" w:hAnsi="Times New Roman" w:cs="Times New Roman"/>
          <w:sz w:val="28"/>
          <w:szCs w:val="28"/>
          <w:lang w:bidi="uk-UA"/>
        </w:rPr>
        <w:t xml:space="preserve"> суду у складі Верховного Суду від 15 липня 2021 року у справі № 9901/19/21, яким задоволено позов </w:t>
      </w:r>
      <w:r w:rsidR="00785EF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090BA9">
        <w:rPr>
          <w:rFonts w:ascii="Times New Roman" w:hAnsi="Times New Roman" w:cs="Times New Roman"/>
          <w:sz w:val="28"/>
          <w:szCs w:val="28"/>
          <w:lang w:bidi="uk-UA"/>
        </w:rPr>
        <w:t>, визнано протиправним і скасовано рішення Вищої ради правосуддя від 22 грудня 2020 року № 3598/0/15-20 «Про</w:t>
      </w:r>
      <w:r w:rsidRPr="00644AE8">
        <w:rPr>
          <w:rFonts w:ascii="Times New Roman" w:hAnsi="Times New Roman" w:cs="Times New Roman"/>
          <w:sz w:val="28"/>
          <w:szCs w:val="28"/>
          <w:lang w:bidi="uk-UA"/>
        </w:rPr>
        <w:t xml:space="preserve"> звільнення </w:t>
      </w:r>
      <w:r w:rsidR="00785EF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44AE8">
        <w:rPr>
          <w:rFonts w:ascii="Times New Roman" w:hAnsi="Times New Roman" w:cs="Times New Roman"/>
          <w:sz w:val="28"/>
          <w:szCs w:val="28"/>
          <w:lang w:bidi="uk-UA"/>
        </w:rPr>
        <w:t xml:space="preserve"> з посади судді Ленінського районного суду міста Вінниці на підставі пункту 3 частини шостої статі 126 Конституції України».</w:t>
      </w:r>
    </w:p>
    <w:p w14:paraId="0E6E5BAC" w14:textId="197F4BDF" w:rsidR="0015790A" w:rsidRDefault="00540086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Указом Президента України від</w:t>
      </w:r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 5 липня 2012 року № 437/2012 «Про ліквідацію та створення місцевих загальних судів» було ліквідовано </w:t>
      </w:r>
      <w:proofErr w:type="spellStart"/>
      <w:r w:rsidR="0015790A">
        <w:rPr>
          <w:rFonts w:ascii="Times New Roman" w:hAnsi="Times New Roman" w:cs="Times New Roman"/>
          <w:sz w:val="28"/>
          <w:szCs w:val="28"/>
          <w:lang w:bidi="uk-UA"/>
        </w:rPr>
        <w:t>Замостянський</w:t>
      </w:r>
      <w:proofErr w:type="spellEnd"/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, Ленінський і </w:t>
      </w:r>
      <w:proofErr w:type="spellStart"/>
      <w:r w:rsidR="0015790A">
        <w:rPr>
          <w:rFonts w:ascii="Times New Roman" w:hAnsi="Times New Roman" w:cs="Times New Roman"/>
          <w:sz w:val="28"/>
          <w:szCs w:val="28"/>
          <w:lang w:bidi="uk-UA"/>
        </w:rPr>
        <w:t>Староміський</w:t>
      </w:r>
      <w:proofErr w:type="spellEnd"/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 районні суд</w:t>
      </w:r>
      <w:r w:rsidR="006171C9"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 міста Вінниці та утворено Вінницький міський суд Вінницької області, який розпочав роботу з 16 жовтня 2012 року.</w:t>
      </w:r>
    </w:p>
    <w:p w14:paraId="0D470FA5" w14:textId="7127CEEC" w:rsidR="00540086" w:rsidRDefault="00540086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Указ</w:t>
      </w:r>
      <w:r w:rsidR="004109E2">
        <w:rPr>
          <w:rFonts w:ascii="Times New Roman" w:hAnsi="Times New Roman" w:cs="Times New Roman"/>
          <w:sz w:val="28"/>
          <w:szCs w:val="28"/>
          <w:lang w:bidi="uk-UA"/>
        </w:rPr>
        <w:t>о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м Президента України від 21 вересня 2012 року № 558/2-12 </w:t>
      </w:r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«Про переведення суддів» суддів </w:t>
      </w:r>
      <w:proofErr w:type="spellStart"/>
      <w:r w:rsidR="0015790A">
        <w:rPr>
          <w:rFonts w:ascii="Times New Roman" w:hAnsi="Times New Roman" w:cs="Times New Roman"/>
          <w:sz w:val="28"/>
          <w:szCs w:val="28"/>
          <w:lang w:bidi="uk-UA"/>
        </w:rPr>
        <w:t>Замостянського</w:t>
      </w:r>
      <w:proofErr w:type="spellEnd"/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, Ленінського та </w:t>
      </w:r>
      <w:proofErr w:type="spellStart"/>
      <w:r w:rsidR="0015790A">
        <w:rPr>
          <w:rFonts w:ascii="Times New Roman" w:hAnsi="Times New Roman" w:cs="Times New Roman"/>
          <w:sz w:val="28"/>
          <w:szCs w:val="28"/>
          <w:lang w:bidi="uk-UA"/>
        </w:rPr>
        <w:t>Староміського</w:t>
      </w:r>
      <w:proofErr w:type="spellEnd"/>
      <w:r w:rsidR="0015790A">
        <w:rPr>
          <w:rFonts w:ascii="Times New Roman" w:hAnsi="Times New Roman" w:cs="Times New Roman"/>
          <w:sz w:val="28"/>
          <w:szCs w:val="28"/>
          <w:lang w:bidi="uk-UA"/>
        </w:rPr>
        <w:t xml:space="preserve"> районного суду міста Вінниці переведено на роботу на посади суддів Вінницького міського суду Вінницької області.</w:t>
      </w:r>
    </w:p>
    <w:p w14:paraId="02A1F17A" w14:textId="726F9E42" w:rsidR="0015790A" w:rsidRDefault="0015790A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Указ Президента України про признач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t>е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ння або переведення судді Токар Л.В. на посаду судді Вінницького міського суду Вінницької області відповідно до 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br/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статті 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t>73 та частини першої статті 80 Закону України «Про судоустрій і статус суддів» відсутній.</w:t>
      </w:r>
    </w:p>
    <w:p w14:paraId="2D90BDDD" w14:textId="21E2FC84" w:rsidR="008F7C83" w:rsidRDefault="006171C9" w:rsidP="008F7C83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Із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uk-UA"/>
        </w:rPr>
        <w:t>листа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t xml:space="preserve"> голови Вінницького міського суду Вінницької області від 28 лютого 2024 року № 02-01/12/2024 вбачається, що у період з липня 2021 року по лютий 2024 року Токар Л.В. не зверталась до Вінницького міського суду Вінницької області із заявою про поновлення її на роботі на посаді судді</w:t>
      </w:r>
      <w:r w:rsidR="00C94BC3" w:rsidRPr="00C94BC3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94BC3">
        <w:rPr>
          <w:rFonts w:ascii="Times New Roman" w:hAnsi="Times New Roman" w:cs="Times New Roman"/>
          <w:sz w:val="28"/>
          <w:szCs w:val="28"/>
          <w:lang w:bidi="uk-UA"/>
        </w:rPr>
        <w:t xml:space="preserve">Вінницького міського суду Вінницької області. </w:t>
      </w:r>
    </w:p>
    <w:p w14:paraId="0FDAD5DF" w14:textId="7BA69B1A" w:rsidR="008F7C83" w:rsidRDefault="008F7C83" w:rsidP="008F7C83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F7C83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правосуддя</w:t>
      </w:r>
      <w:r w:rsidRPr="008F7C83">
        <w:rPr>
          <w:rFonts w:eastAsia="Calibri"/>
          <w:sz w:val="28"/>
          <w:szCs w:val="28"/>
        </w:rPr>
        <w:t xml:space="preserve"> </w:t>
      </w:r>
      <w:r w:rsidRPr="008F7C83">
        <w:rPr>
          <w:rFonts w:ascii="Times New Roman" w:eastAsia="Calibri" w:hAnsi="Times New Roman" w:cs="Times New Roman"/>
          <w:sz w:val="28"/>
          <w:szCs w:val="28"/>
        </w:rPr>
        <w:t>під час розгляду матеріалів дисциплінарного провадження стосовно</w:t>
      </w:r>
      <w:r w:rsidRPr="008F7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</w:t>
      </w:r>
      <w:r w:rsidRPr="008F7C83">
        <w:rPr>
          <w:rFonts w:ascii="Times New Roman" w:eastAsia="Calibri" w:hAnsi="Times New Roman" w:cs="Times New Roman"/>
          <w:sz w:val="28"/>
          <w:szCs w:val="28"/>
        </w:rPr>
        <w:t xml:space="preserve">Токар Л.В.  </w:t>
      </w:r>
      <w:r w:rsidRPr="008F7C83">
        <w:rPr>
          <w:rFonts w:ascii="Times New Roman" w:hAnsi="Times New Roman" w:cs="Times New Roman"/>
          <w:sz w:val="28"/>
          <w:szCs w:val="28"/>
          <w:lang w:eastAsia="uk-UA"/>
        </w:rPr>
        <w:t xml:space="preserve">також </w:t>
      </w:r>
      <w:r w:rsidR="00785EF6">
        <w:rPr>
          <w:rFonts w:ascii="Times New Roman" w:hAnsi="Times New Roman" w:cs="Times New Roman"/>
          <w:sz w:val="28"/>
          <w:szCs w:val="28"/>
          <w:lang w:eastAsia="uk-UA"/>
        </w:rPr>
        <w:t>встановила, що _____</w:t>
      </w:r>
      <w:r w:rsidRPr="008F7C83">
        <w:rPr>
          <w:rFonts w:ascii="Times New Roman" w:hAnsi="Times New Roman" w:cs="Times New Roman"/>
          <w:sz w:val="28"/>
          <w:szCs w:val="28"/>
          <w:lang w:eastAsia="uk-UA"/>
        </w:rPr>
        <w:t xml:space="preserve"> року</w:t>
      </w:r>
      <w:r w:rsidRPr="008F7C83">
        <w:rPr>
          <w:rFonts w:ascii="Times New Roman" w:eastAsia="Calibri" w:hAnsi="Times New Roman" w:cs="Times New Roman"/>
          <w:sz w:val="28"/>
          <w:szCs w:val="28"/>
        </w:rPr>
        <w:t xml:space="preserve"> Токар Л.В.</w:t>
      </w:r>
      <w:r w:rsidRPr="008F7C83">
        <w:rPr>
          <w:rFonts w:ascii="Times New Roman" w:hAnsi="Times New Roman" w:cs="Times New Roman"/>
          <w:sz w:val="28"/>
          <w:szCs w:val="28"/>
          <w:lang w:eastAsia="uk-UA"/>
        </w:rPr>
        <w:t xml:space="preserve"> виповнилося шістдесят п’ять років.</w:t>
      </w:r>
    </w:p>
    <w:p w14:paraId="74151D0F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Згідно з пунктом 1 частини сьомої статті 126 Конституції України </w:t>
      </w:r>
      <w:r w:rsidRPr="00D37C01">
        <w:rPr>
          <w:rFonts w:ascii="Times New Roman" w:eastAsia="Calibri" w:hAnsi="Times New Roman" w:cs="Times New Roman"/>
          <w:sz w:val="28"/>
          <w:szCs w:val="28"/>
        </w:rPr>
        <w:lastRenderedPageBreak/>
        <w:t>повноваження судді припиняються з наступного дня після досягнення суддею шістдесяти п’яти років.</w:t>
      </w:r>
    </w:p>
    <w:p w14:paraId="56CE7BDF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Частиною першою статті 120 Закону України «Про судоустрій і статус суддів» встановлено, що повноваження судді припиняються з наступного дня після досягнення ним шістдесяти п’яти років.</w:t>
      </w:r>
    </w:p>
    <w:p w14:paraId="74FFFF77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Пунктом 13.39 Регламенту Вищої ради правосуддя встановлено, що якщо на момент розгляду дисциплінарної справи суддя звільнений з посади або його повноваження припинені з визначених законом підстав, дисциплінарне провадження закривається ухвалою Вищої ради правосуддя, Дисциплінарної палати.</w:t>
      </w:r>
    </w:p>
    <w:p w14:paraId="6C8B75F2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Згідно з пунктом 13.43 Регламенту Вищої ради правосуддя рішення про закриття дисциплінарного провадження у зв’язку із звільненням судді або припиненням його повноважень має містити тільки посилання на ці обставини.</w:t>
      </w:r>
    </w:p>
    <w:p w14:paraId="7A787593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Style w:val="FontStyle14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Ураховуючи вказані вище обставини, Друга Дисциплінарна палата Вищої ради правосуддя дійшла висновку, що </w:t>
      </w:r>
      <w:r w:rsidRPr="00D37C01">
        <w:rPr>
          <w:rFonts w:ascii="Times New Roman" w:eastAsia="Calibri" w:hAnsi="Times New Roman" w:cs="Times New Roman"/>
          <w:sz w:val="28"/>
          <w:szCs w:val="28"/>
        </w:rPr>
        <w:t>дисциплінарне провадження стосовно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Токар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Л.І. </w:t>
      </w:r>
      <w:r w:rsidRPr="00D37C01">
        <w:rPr>
          <w:rStyle w:val="FontStyle14"/>
          <w:sz w:val="28"/>
          <w:szCs w:val="28"/>
        </w:rPr>
        <w:t>підлягає закриттю.</w:t>
      </w:r>
    </w:p>
    <w:p w14:paraId="7C5880D8" w14:textId="77777777" w:rsidR="005114B2" w:rsidRDefault="008F7C83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Керуючись статтею 34, 49, пунктом 23</w:t>
      </w:r>
      <w:r w:rsidRPr="00D37C01">
        <w:rPr>
          <w:rFonts w:ascii="Times New Roman" w:eastAsia="Calibri" w:hAnsi="Times New Roman" w:cs="Times New Roman"/>
          <w:sz w:val="28"/>
          <w:szCs w:val="28"/>
          <w:vertAlign w:val="superscript"/>
        </w:rPr>
        <w:t>7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правосуддя»,</w:t>
      </w:r>
      <w:r w:rsidRPr="00D37C0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</w:rPr>
        <w:t xml:space="preserve">пунктами 13.39, 13.43 Регламенту Вищої ради правосуддя, Друга Дисциплінарна палата Вищої ради правосуддя </w:t>
      </w:r>
    </w:p>
    <w:p w14:paraId="2CB7F3A5" w14:textId="77777777" w:rsidR="005114B2" w:rsidRDefault="005114B2" w:rsidP="005114B2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4B7EAD" w14:textId="2A28DAA4" w:rsidR="005114B2" w:rsidRDefault="008F7C83" w:rsidP="005114B2">
      <w:pPr>
        <w:widowControl w:val="0"/>
        <w:spacing w:line="240" w:lineRule="auto"/>
        <w:ind w:right="-284" w:firstLine="567"/>
        <w:contextualSpacing/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 w:rsidRPr="00D37C01">
        <w:rPr>
          <w:rFonts w:ascii="Times New Roman" w:hAnsi="Times New Roman" w:cs="Times New Roman"/>
          <w:b/>
          <w:bCs/>
          <w:color w:val="191919"/>
          <w:sz w:val="28"/>
          <w:szCs w:val="28"/>
        </w:rPr>
        <w:t>ухвалила:</w:t>
      </w:r>
    </w:p>
    <w:p w14:paraId="43E81749" w14:textId="77777777" w:rsidR="005114B2" w:rsidRDefault="005114B2" w:rsidP="005114B2">
      <w:pPr>
        <w:widowControl w:val="0"/>
        <w:spacing w:line="240" w:lineRule="auto"/>
        <w:ind w:right="-284" w:firstLine="567"/>
        <w:contextualSpacing/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14:paraId="33537F25" w14:textId="42852998" w:rsidR="008F7C83" w:rsidRPr="00D37C01" w:rsidRDefault="008F7C83" w:rsidP="005114B2">
      <w:pPr>
        <w:widowControl w:val="0"/>
        <w:spacing w:line="240" w:lineRule="auto"/>
        <w:ind w:right="-284"/>
        <w:contextualSpacing/>
        <w:jc w:val="both"/>
        <w:rPr>
          <w:rFonts w:ascii="Times New Roman" w:hAnsi="Times New Roman" w:cs="Times New Roman"/>
          <w:bCs/>
          <w:color w:val="191919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дисциплінарне провадження стосовно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судді Ленінського районного суду міста Вінниці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Токар</w:t>
      </w:r>
      <w:r w:rsidRPr="00D37C0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Л</w:t>
      </w:r>
      <w:r w:rsidR="005114B2">
        <w:rPr>
          <w:rFonts w:ascii="Times New Roman" w:hAnsi="Times New Roman" w:cs="Times New Roman"/>
          <w:bCs/>
          <w:sz w:val="28"/>
          <w:szCs w:val="28"/>
          <w:lang w:eastAsia="uk-UA"/>
        </w:rPr>
        <w:t>ідії</w:t>
      </w:r>
      <w:r w:rsidRPr="00D37C0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114B2">
        <w:rPr>
          <w:rFonts w:ascii="Times New Roman" w:hAnsi="Times New Roman" w:cs="Times New Roman"/>
          <w:bCs/>
          <w:sz w:val="28"/>
          <w:szCs w:val="28"/>
          <w:lang w:eastAsia="uk-UA"/>
        </w:rPr>
        <w:t>Володимирівни</w:t>
      </w:r>
      <w:r w:rsidRPr="00D37C0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закрити.</w:t>
      </w:r>
    </w:p>
    <w:p w14:paraId="25418F40" w14:textId="77777777" w:rsidR="008F7C83" w:rsidRPr="00D37C01" w:rsidRDefault="008F7C83" w:rsidP="008F7C8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14:paraId="5F2157CD" w14:textId="77777777" w:rsidR="008F7C83" w:rsidRPr="00D37C01" w:rsidRDefault="008F7C83" w:rsidP="008F7C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322D3D" w14:textId="77777777" w:rsidR="008F7C83" w:rsidRPr="00D37C01" w:rsidRDefault="008F7C83" w:rsidP="008F7C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8F7C83" w:rsidRPr="00D37C01" w14:paraId="025C9110" w14:textId="77777777" w:rsidTr="00FF1538">
        <w:tc>
          <w:tcPr>
            <w:tcW w:w="5353" w:type="dxa"/>
          </w:tcPr>
          <w:p w14:paraId="28FE47DE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14:paraId="3E17C6CC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14:paraId="31324DF6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71E5A5A3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10652A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14:paraId="1A05B4FB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67FCC7EA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8E47D4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667877" w14:textId="77777777" w:rsidR="008F7C83" w:rsidRPr="00D37C01" w:rsidRDefault="008F7C83" w:rsidP="00FF15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284F02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14:paraId="1B6C0181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</w:p>
          <w:p w14:paraId="19827C6B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  <w:p w14:paraId="3DEBE472" w14:textId="77777777" w:rsidR="008F7C83" w:rsidRPr="00D37C01" w:rsidRDefault="008F7C83" w:rsidP="00FF1538">
            <w:pPr>
              <w:tabs>
                <w:tab w:val="left" w:pos="1488"/>
                <w:tab w:val="left" w:pos="1862"/>
              </w:tabs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Віталій САЛІХОВ </w:t>
            </w:r>
          </w:p>
          <w:p w14:paraId="1DA7BF82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</w:p>
          <w:p w14:paraId="476AACC0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  <w:p w14:paraId="62722960" w14:textId="77777777" w:rsidR="008F7C83" w:rsidRPr="00D37C01" w:rsidRDefault="008F7C83" w:rsidP="00FF1538">
            <w:pPr>
              <w:spacing w:after="0" w:line="276" w:lineRule="auto"/>
              <w:ind w:left="-73" w:firstLine="15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Сергій БУРЛАКОВ</w:t>
            </w:r>
          </w:p>
          <w:p w14:paraId="50AA29BB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</w:p>
          <w:p w14:paraId="2B0FCD51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4462DC" w14:textId="77777777" w:rsidR="008F7C83" w:rsidRPr="00D37C01" w:rsidRDefault="008F7C83" w:rsidP="00FF1538">
            <w:pPr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Олена КОВБІЙ</w:t>
            </w:r>
          </w:p>
          <w:p w14:paraId="129161E0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</w:p>
          <w:p w14:paraId="6E647A95" w14:textId="77777777" w:rsidR="008F7C83" w:rsidRPr="00D37C01" w:rsidRDefault="008F7C83" w:rsidP="00FF1538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9453B9" w14:textId="09997E1E" w:rsidR="008F7C83" w:rsidRPr="00D37C01" w:rsidRDefault="008F7C83" w:rsidP="005114B2">
            <w:pPr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Олексій МЕЛЬНИК</w:t>
            </w:r>
          </w:p>
        </w:tc>
      </w:tr>
    </w:tbl>
    <w:p w14:paraId="054CB9DF" w14:textId="77777777" w:rsidR="008F7C83" w:rsidRPr="00A068F6" w:rsidRDefault="008F7C83" w:rsidP="003335FA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56038DBB" w14:textId="77777777" w:rsidR="003335FA" w:rsidRDefault="003335FA" w:rsidP="002F625F">
      <w:pPr>
        <w:widowControl w:val="0"/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58E7DF2E" w14:textId="77777777" w:rsidR="003335FA" w:rsidRPr="00A068F6" w:rsidRDefault="003335FA" w:rsidP="002F625F">
      <w:pPr>
        <w:widowControl w:val="0"/>
        <w:spacing w:line="240" w:lineRule="auto"/>
        <w:ind w:right="-1" w:firstLine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</w:p>
    <w:p w14:paraId="35418FC2" w14:textId="77777777" w:rsidR="002F625F" w:rsidRPr="00A068F6" w:rsidRDefault="002F625F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 w:bidi="uk-UA"/>
        </w:rPr>
      </w:pPr>
    </w:p>
    <w:p w14:paraId="0AA8037D" w14:textId="77777777" w:rsidR="002F625F" w:rsidRPr="00A068F6" w:rsidRDefault="002F625F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4BFED7F4" w14:textId="77777777" w:rsidR="002F625F" w:rsidRDefault="002F625F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4AC2A688" w14:textId="77777777" w:rsidR="002E1F65" w:rsidRDefault="002E1F65" w:rsidP="002F625F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770DE0BD" w14:textId="77777777" w:rsidR="002F625F" w:rsidRDefault="002F625F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14:paraId="71A7B0CA" w14:textId="77777777" w:rsidR="002F625F" w:rsidRDefault="002F625F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65B4FC" w14:textId="77777777" w:rsidR="002E1F65" w:rsidRDefault="002E1F65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ECEBC0" w14:textId="77777777" w:rsidR="002E1F65" w:rsidRPr="00D37C01" w:rsidRDefault="002E1F65" w:rsidP="002E1F65">
      <w:pPr>
        <w:widowControl w:val="0"/>
        <w:spacing w:line="240" w:lineRule="auto"/>
        <w:ind w:right="-284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040014" w14:textId="77777777" w:rsidR="007300E7" w:rsidRDefault="007300E7" w:rsidP="002E1F65">
      <w:pPr>
        <w:widowControl w:val="0"/>
        <w:spacing w:line="240" w:lineRule="auto"/>
        <w:ind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710C54" w14:textId="77777777" w:rsidR="007300E7" w:rsidRDefault="007300E7" w:rsidP="002E1F65">
      <w:pPr>
        <w:widowControl w:val="0"/>
        <w:spacing w:line="360" w:lineRule="auto"/>
        <w:ind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E3AAB6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376CFF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868F7C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BC0A07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8D41A6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BE29D4" w14:textId="77777777" w:rsidR="007300E7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77EB8C" w14:textId="77777777" w:rsidR="007300E7" w:rsidRPr="00A068F6" w:rsidRDefault="007300E7" w:rsidP="007300E7">
      <w:pPr>
        <w:widowControl w:val="0"/>
        <w:spacing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3AEE11" w14:textId="77777777" w:rsidR="00C94860" w:rsidRDefault="00C94860">
      <w:pPr>
        <w:rPr>
          <w:rFonts w:ascii="Times New Roman" w:eastAsia="Calibri" w:hAnsi="Times New Roman" w:cs="Times New Roman"/>
          <w:sz w:val="28"/>
          <w:szCs w:val="28"/>
        </w:rPr>
      </w:pPr>
    </w:p>
    <w:p w14:paraId="6D9FF3FF" w14:textId="77777777" w:rsidR="008F7C83" w:rsidRDefault="008F7C83"/>
    <w:sectPr w:rsidR="008F7C83" w:rsidSect="00AF66DD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DC8C" w14:textId="77777777" w:rsidR="00AF66DD" w:rsidRDefault="00AF66DD" w:rsidP="00574E47">
      <w:pPr>
        <w:spacing w:after="0" w:line="240" w:lineRule="auto"/>
      </w:pPr>
      <w:r>
        <w:separator/>
      </w:r>
    </w:p>
  </w:endnote>
  <w:endnote w:type="continuationSeparator" w:id="0">
    <w:p w14:paraId="0E86C737" w14:textId="77777777" w:rsidR="00AF66DD" w:rsidRDefault="00AF66DD" w:rsidP="0057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69C16" w14:textId="77777777" w:rsidR="00AF66DD" w:rsidRDefault="00AF66DD" w:rsidP="00574E47">
      <w:pPr>
        <w:spacing w:after="0" w:line="240" w:lineRule="auto"/>
      </w:pPr>
      <w:r>
        <w:separator/>
      </w:r>
    </w:p>
  </w:footnote>
  <w:footnote w:type="continuationSeparator" w:id="0">
    <w:p w14:paraId="6165ED99" w14:textId="77777777" w:rsidR="00AF66DD" w:rsidRDefault="00AF66DD" w:rsidP="00574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8625852"/>
      <w:docPartObj>
        <w:docPartGallery w:val="Page Numbers (Top of Page)"/>
        <w:docPartUnique/>
      </w:docPartObj>
    </w:sdtPr>
    <w:sdtContent>
      <w:p w14:paraId="4E2F10CB" w14:textId="1369F81A" w:rsidR="00574E47" w:rsidRDefault="00574E4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EF6">
          <w:rPr>
            <w:noProof/>
          </w:rPr>
          <w:t>6</w:t>
        </w:r>
        <w:r>
          <w:fldChar w:fldCharType="end"/>
        </w:r>
      </w:p>
    </w:sdtContent>
  </w:sdt>
  <w:p w14:paraId="582E1F9C" w14:textId="77777777" w:rsidR="00574E47" w:rsidRDefault="00574E4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0E7"/>
    <w:rsid w:val="0015790A"/>
    <w:rsid w:val="002E1F65"/>
    <w:rsid w:val="002F625F"/>
    <w:rsid w:val="003335FA"/>
    <w:rsid w:val="004109E2"/>
    <w:rsid w:val="005114B2"/>
    <w:rsid w:val="00540086"/>
    <w:rsid w:val="00574E47"/>
    <w:rsid w:val="005B1822"/>
    <w:rsid w:val="006171C9"/>
    <w:rsid w:val="00636552"/>
    <w:rsid w:val="006A24E1"/>
    <w:rsid w:val="007300E7"/>
    <w:rsid w:val="00785EF6"/>
    <w:rsid w:val="00804CFB"/>
    <w:rsid w:val="008F7C83"/>
    <w:rsid w:val="00A64AEC"/>
    <w:rsid w:val="00AF66DD"/>
    <w:rsid w:val="00C94860"/>
    <w:rsid w:val="00C94BC3"/>
    <w:rsid w:val="00CA4B6C"/>
    <w:rsid w:val="00CB6AFD"/>
    <w:rsid w:val="00DB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E8007"/>
  <w15:chartTrackingRefBased/>
  <w15:docId w15:val="{9CA16FE5-1BAF-4C89-B4F1-22B496F7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0E7"/>
  </w:style>
  <w:style w:type="paragraph" w:styleId="1">
    <w:name w:val="heading 1"/>
    <w:basedOn w:val="a"/>
    <w:next w:val="a"/>
    <w:link w:val="10"/>
    <w:uiPriority w:val="9"/>
    <w:qFormat/>
    <w:rsid w:val="00730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0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0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0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00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00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00E7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00E7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00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00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00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00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0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30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30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300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0E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300E7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00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300E7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300E7"/>
    <w:rPr>
      <w:b/>
      <w:bCs/>
      <w:smallCaps/>
      <w:color w:val="2E74B5" w:themeColor="accent1" w:themeShade="BF"/>
      <w:spacing w:val="5"/>
    </w:rPr>
  </w:style>
  <w:style w:type="character" w:customStyle="1" w:styleId="FontStyle14">
    <w:name w:val="Font Style14"/>
    <w:basedOn w:val="a0"/>
    <w:rsid w:val="008F7C83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8F7C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F7C83"/>
    <w:pPr>
      <w:widowControl w:val="0"/>
      <w:shd w:val="clear" w:color="auto" w:fill="FFFFFF"/>
      <w:spacing w:before="360" w:after="0" w:line="28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57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574E47"/>
  </w:style>
  <w:style w:type="paragraph" w:styleId="af0">
    <w:name w:val="footer"/>
    <w:basedOn w:val="a"/>
    <w:link w:val="af1"/>
    <w:uiPriority w:val="99"/>
    <w:unhideWhenUsed/>
    <w:rsid w:val="0057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574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8024</Words>
  <Characters>4575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Vasyl Vasylash</cp:lastModifiedBy>
  <cp:revision>2</cp:revision>
  <cp:lastPrinted>2024-03-07T11:03:00Z</cp:lastPrinted>
  <dcterms:created xsi:type="dcterms:W3CDTF">2024-03-11T09:10:00Z</dcterms:created>
  <dcterms:modified xsi:type="dcterms:W3CDTF">2024-03-11T09:10:00Z</dcterms:modified>
</cp:coreProperties>
</file>