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28A" w:rsidRDefault="000A2BF5" w:rsidP="00B7228A">
      <w:pPr>
        <w:pStyle w:val="a5"/>
        <w:ind w:left="0"/>
        <w:jc w:val="both"/>
        <w:rPr>
          <w:rFonts w:ascii="AcademyC" w:hAnsi="AcademyC"/>
          <w:b/>
          <w:color w:val="000000"/>
          <w:sz w:val="28"/>
          <w:szCs w:val="28"/>
        </w:rPr>
      </w:pPr>
      <w:r w:rsidRPr="00922DA6">
        <w:rPr>
          <w:noProof/>
          <w:sz w:val="28"/>
          <w:szCs w:val="28"/>
          <w:lang w:val="uk-UA" w:eastAsia="uk-UA"/>
        </w:rPr>
        <w:drawing>
          <wp:anchor distT="0" distB="0" distL="114300" distR="114300" simplePos="0" relativeHeight="251659264" behindDoc="0" locked="0" layoutInCell="1" allowOverlap="1">
            <wp:simplePos x="0" y="0"/>
            <wp:positionH relativeFrom="margin">
              <wp:posOffset>2853690</wp:posOffset>
            </wp:positionH>
            <wp:positionV relativeFrom="paragraph">
              <wp:posOffset>-81915</wp:posOffset>
            </wp:positionV>
            <wp:extent cx="504825" cy="647700"/>
            <wp:effectExtent l="19050" t="0" r="9525" b="0"/>
            <wp:wrapNone/>
            <wp:docPr id="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srcRect/>
                    <a:stretch>
                      <a:fillRect/>
                    </a:stretch>
                  </pic:blipFill>
                  <pic:spPr bwMode="auto">
                    <a:xfrm>
                      <a:off x="0" y="0"/>
                      <a:ext cx="504825" cy="647700"/>
                    </a:xfrm>
                    <a:prstGeom prst="rect">
                      <a:avLst/>
                    </a:prstGeom>
                    <a:noFill/>
                  </pic:spPr>
                </pic:pic>
              </a:graphicData>
            </a:graphic>
          </wp:anchor>
        </w:drawing>
      </w:r>
    </w:p>
    <w:p w:rsidR="00B7228A" w:rsidRDefault="00B7228A" w:rsidP="00584539">
      <w:pPr>
        <w:spacing w:before="360" w:after="60" w:line="240" w:lineRule="atLeast"/>
        <w:contextualSpacing/>
        <w:jc w:val="center"/>
        <w:rPr>
          <w:rFonts w:ascii="AcademyC" w:hAnsi="AcademyC"/>
          <w:b/>
          <w:color w:val="000000"/>
          <w:sz w:val="28"/>
          <w:szCs w:val="28"/>
          <w:lang w:val="ru-RU"/>
        </w:rPr>
      </w:pPr>
    </w:p>
    <w:p w:rsidR="00EC4F11" w:rsidRPr="0091483D" w:rsidRDefault="00EC4F11" w:rsidP="00584539">
      <w:pPr>
        <w:spacing w:before="360" w:after="60" w:line="240" w:lineRule="atLeast"/>
        <w:contextualSpacing/>
        <w:jc w:val="center"/>
        <w:rPr>
          <w:rFonts w:ascii="AcademyC" w:hAnsi="AcademyC"/>
          <w:b/>
          <w:color w:val="000000"/>
          <w:sz w:val="28"/>
          <w:szCs w:val="28"/>
          <w:lang w:val="ru-RU"/>
        </w:rPr>
      </w:pPr>
      <w:r w:rsidRPr="0091483D">
        <w:rPr>
          <w:rFonts w:ascii="AcademyC" w:hAnsi="AcademyC"/>
          <w:b/>
          <w:color w:val="000000"/>
          <w:sz w:val="28"/>
          <w:szCs w:val="28"/>
          <w:lang w:val="ru-RU"/>
        </w:rPr>
        <w:t>УКРАЇНА</w:t>
      </w:r>
    </w:p>
    <w:p w:rsidR="00EC4F11" w:rsidRPr="0091483D" w:rsidRDefault="005A0FDF" w:rsidP="00584539">
      <w:pPr>
        <w:spacing w:after="60" w:line="240" w:lineRule="atLeast"/>
        <w:contextualSpacing/>
        <w:jc w:val="center"/>
        <w:rPr>
          <w:rFonts w:ascii="AcademyC" w:hAnsi="AcademyC"/>
          <w:b/>
          <w:color w:val="000000"/>
          <w:sz w:val="28"/>
          <w:szCs w:val="28"/>
          <w:lang w:val="ru-RU"/>
        </w:rPr>
      </w:pPr>
      <w:r>
        <w:rPr>
          <w:rFonts w:ascii="AcademyC" w:hAnsi="AcademyC"/>
          <w:b/>
          <w:color w:val="000000"/>
          <w:sz w:val="28"/>
          <w:szCs w:val="28"/>
          <w:lang w:val="ru-RU"/>
        </w:rPr>
        <w:t>ВИЩА</w:t>
      </w:r>
      <w:r w:rsidR="00C63F79">
        <w:rPr>
          <w:rFonts w:ascii="AcademyC" w:hAnsi="AcademyC"/>
          <w:b/>
          <w:color w:val="000000"/>
          <w:sz w:val="28"/>
          <w:szCs w:val="28"/>
          <w:lang w:val="ru-RU"/>
        </w:rPr>
        <w:t xml:space="preserve"> РАДА </w:t>
      </w:r>
      <w:r w:rsidR="00EC4F11" w:rsidRPr="0091483D">
        <w:rPr>
          <w:rFonts w:ascii="AcademyC" w:hAnsi="AcademyC"/>
          <w:b/>
          <w:color w:val="000000"/>
          <w:sz w:val="28"/>
          <w:szCs w:val="28"/>
          <w:lang w:val="ru-RU"/>
        </w:rPr>
        <w:t>ПРАВОСУДДЯ</w:t>
      </w:r>
    </w:p>
    <w:p w:rsidR="00EC4F11" w:rsidRPr="00922DA6" w:rsidRDefault="00C101E8" w:rsidP="00584539">
      <w:pPr>
        <w:spacing w:after="60" w:line="240" w:lineRule="atLeast"/>
        <w:contextualSpacing/>
        <w:jc w:val="center"/>
        <w:rPr>
          <w:rFonts w:ascii="AcademyC" w:hAnsi="AcademyC"/>
          <w:b/>
          <w:color w:val="000000"/>
          <w:sz w:val="28"/>
          <w:szCs w:val="28"/>
          <w:lang w:val="ru-RU"/>
        </w:rPr>
      </w:pPr>
      <w:r w:rsidRPr="0091483D">
        <w:rPr>
          <w:rFonts w:ascii="AcademyC" w:hAnsi="AcademyC"/>
          <w:b/>
          <w:color w:val="000000"/>
          <w:sz w:val="28"/>
          <w:szCs w:val="28"/>
          <w:lang w:val="ru-RU"/>
        </w:rPr>
        <w:t>ДРУГА</w:t>
      </w:r>
      <w:r w:rsidR="00EC4F11" w:rsidRPr="0091483D">
        <w:rPr>
          <w:rFonts w:ascii="AcademyC" w:hAnsi="AcademyC"/>
          <w:b/>
          <w:color w:val="000000"/>
          <w:sz w:val="28"/>
          <w:szCs w:val="28"/>
          <w:lang w:val="ru-RU"/>
        </w:rPr>
        <w:t xml:space="preserve"> ДИСЦИПЛІНАРНА ПАЛАТА</w:t>
      </w:r>
    </w:p>
    <w:p w:rsidR="00FF6943" w:rsidRPr="00922DA6" w:rsidRDefault="00EC4F11" w:rsidP="00584539">
      <w:pPr>
        <w:pStyle w:val="a5"/>
        <w:spacing w:after="240" w:line="240" w:lineRule="atLeast"/>
        <w:ind w:left="0"/>
        <w:jc w:val="center"/>
        <w:rPr>
          <w:rFonts w:ascii="AcademyC" w:hAnsi="AcademyC"/>
          <w:b/>
          <w:sz w:val="28"/>
          <w:szCs w:val="28"/>
        </w:rPr>
      </w:pPr>
      <w:r w:rsidRPr="00922DA6">
        <w:rPr>
          <w:rFonts w:ascii="AcademyC" w:hAnsi="AcademyC"/>
          <w:b/>
          <w:sz w:val="28"/>
          <w:szCs w:val="28"/>
        </w:rPr>
        <w:t>РІШЕННЯ</w:t>
      </w:r>
    </w:p>
    <w:tbl>
      <w:tblPr>
        <w:tblW w:w="9804" w:type="dxa"/>
        <w:tblInd w:w="-142" w:type="dxa"/>
        <w:tblLook w:val="04A0" w:firstRow="1" w:lastRow="0" w:firstColumn="1" w:lastColumn="0" w:noHBand="0" w:noVBand="1"/>
      </w:tblPr>
      <w:tblGrid>
        <w:gridCol w:w="3116"/>
        <w:gridCol w:w="2731"/>
        <w:gridCol w:w="3957"/>
      </w:tblGrid>
      <w:tr w:rsidR="00C63F79" w:rsidRPr="00AB4501" w:rsidTr="00403D14">
        <w:trPr>
          <w:trHeight w:val="331"/>
        </w:trPr>
        <w:tc>
          <w:tcPr>
            <w:tcW w:w="3116" w:type="dxa"/>
            <w:hideMark/>
          </w:tcPr>
          <w:p w:rsidR="00C63F79" w:rsidRPr="00AB4501" w:rsidRDefault="002E3D7B" w:rsidP="008821C6">
            <w:pPr>
              <w:suppressAutoHyphens/>
              <w:spacing w:after="200" w:line="240" w:lineRule="atLeast"/>
              <w:ind w:left="135" w:right="-2"/>
              <w:contextualSpacing/>
              <w:rPr>
                <w:rFonts w:eastAsia="Calibri"/>
                <w:b/>
                <w:noProof/>
                <w:kern w:val="1"/>
                <w:sz w:val="28"/>
                <w:szCs w:val="28"/>
                <w:lang w:val="ru-RU"/>
              </w:rPr>
            </w:pPr>
            <w:bookmarkStart w:id="0" w:name="_GoBack"/>
            <w:bookmarkEnd w:id="0"/>
            <w:r>
              <w:rPr>
                <w:rFonts w:eastAsia="Calibri"/>
                <w:b/>
                <w:noProof/>
                <w:kern w:val="1"/>
                <w:sz w:val="28"/>
                <w:szCs w:val="28"/>
                <w:lang w:val="ru-RU"/>
              </w:rPr>
              <w:t>6 березня</w:t>
            </w:r>
            <w:r w:rsidR="00847625">
              <w:rPr>
                <w:rFonts w:eastAsia="Calibri"/>
                <w:b/>
                <w:noProof/>
                <w:kern w:val="1"/>
                <w:sz w:val="28"/>
                <w:szCs w:val="28"/>
                <w:lang w:val="ru-RU"/>
              </w:rPr>
              <w:t xml:space="preserve"> 2024</w:t>
            </w:r>
            <w:r w:rsidR="00897D94" w:rsidRPr="00AB4501">
              <w:rPr>
                <w:rFonts w:eastAsia="Calibri"/>
                <w:b/>
                <w:noProof/>
                <w:kern w:val="1"/>
                <w:sz w:val="28"/>
                <w:szCs w:val="28"/>
                <w:lang w:val="ru-RU"/>
              </w:rPr>
              <w:t xml:space="preserve"> року</w:t>
            </w:r>
          </w:p>
        </w:tc>
        <w:tc>
          <w:tcPr>
            <w:tcW w:w="2731" w:type="dxa"/>
            <w:hideMark/>
          </w:tcPr>
          <w:p w:rsidR="00C63F79" w:rsidRPr="00920200" w:rsidRDefault="00C63F79" w:rsidP="009A20DF">
            <w:pPr>
              <w:suppressAutoHyphens/>
              <w:spacing w:after="200" w:line="240" w:lineRule="atLeast"/>
              <w:ind w:right="-2"/>
              <w:contextualSpacing/>
              <w:jc w:val="center"/>
              <w:rPr>
                <w:rFonts w:ascii="Book Antiqua" w:eastAsia="Calibri" w:hAnsi="Book Antiqua"/>
                <w:noProof/>
                <w:kern w:val="1"/>
              </w:rPr>
            </w:pPr>
            <w:r w:rsidRPr="00920200">
              <w:rPr>
                <w:rFonts w:ascii="Book Antiqua" w:eastAsia="Calibri" w:hAnsi="Book Antiqua"/>
                <w:kern w:val="1"/>
              </w:rPr>
              <w:t xml:space="preserve">            </w:t>
            </w:r>
            <w:r w:rsidR="002C0EE3">
              <w:rPr>
                <w:rFonts w:ascii="Book Antiqua" w:eastAsia="Calibri" w:hAnsi="Book Antiqua"/>
                <w:kern w:val="1"/>
              </w:rPr>
              <w:t xml:space="preserve">   </w:t>
            </w:r>
            <w:r w:rsidRPr="00920200">
              <w:rPr>
                <w:rFonts w:ascii="Book Antiqua" w:eastAsia="Calibri" w:hAnsi="Book Antiqua"/>
                <w:kern w:val="1"/>
              </w:rPr>
              <w:t>Київ</w:t>
            </w:r>
          </w:p>
        </w:tc>
        <w:tc>
          <w:tcPr>
            <w:tcW w:w="3957" w:type="dxa"/>
            <w:hideMark/>
          </w:tcPr>
          <w:p w:rsidR="00C63F79" w:rsidRPr="00AB4501" w:rsidRDefault="00AB4501" w:rsidP="00F31F5F">
            <w:pPr>
              <w:suppressAutoHyphens/>
              <w:spacing w:after="200" w:line="240" w:lineRule="atLeast"/>
              <w:ind w:right="-84"/>
              <w:contextualSpacing/>
              <w:jc w:val="right"/>
              <w:rPr>
                <w:rFonts w:eastAsia="Calibri"/>
                <w:b/>
                <w:noProof/>
                <w:kern w:val="1"/>
                <w:sz w:val="28"/>
                <w:szCs w:val="28"/>
                <w:lang w:val="ru-RU"/>
              </w:rPr>
            </w:pPr>
            <w:r>
              <w:rPr>
                <w:rFonts w:eastAsia="Calibri"/>
                <w:b/>
                <w:noProof/>
                <w:kern w:val="1"/>
                <w:sz w:val="28"/>
                <w:szCs w:val="28"/>
                <w:lang w:val="ru-RU"/>
              </w:rPr>
              <w:t xml:space="preserve">   </w:t>
            </w:r>
            <w:r w:rsidR="00C63F79" w:rsidRPr="00AB4501">
              <w:rPr>
                <w:rFonts w:eastAsia="Calibri"/>
                <w:b/>
                <w:noProof/>
                <w:kern w:val="1"/>
                <w:sz w:val="28"/>
                <w:szCs w:val="28"/>
                <w:lang w:val="ru-RU"/>
              </w:rPr>
              <w:t xml:space="preserve">№ </w:t>
            </w:r>
            <w:r w:rsidR="00F31F5F">
              <w:rPr>
                <w:rFonts w:eastAsia="Calibri"/>
                <w:b/>
                <w:noProof/>
                <w:kern w:val="1"/>
                <w:sz w:val="28"/>
                <w:szCs w:val="28"/>
                <w:lang w:val="ru-RU"/>
              </w:rPr>
              <w:t>671</w:t>
            </w:r>
            <w:r w:rsidR="00643D6A" w:rsidRPr="00AB4501">
              <w:rPr>
                <w:rFonts w:eastAsia="Calibri"/>
                <w:b/>
                <w:noProof/>
                <w:kern w:val="1"/>
                <w:sz w:val="28"/>
                <w:szCs w:val="28"/>
                <w:lang w:val="ru-RU"/>
              </w:rPr>
              <w:t>/2дп/</w:t>
            </w:r>
            <w:r w:rsidR="00F13675">
              <w:rPr>
                <w:rFonts w:eastAsia="Calibri"/>
                <w:b/>
                <w:noProof/>
                <w:kern w:val="1"/>
                <w:sz w:val="28"/>
                <w:szCs w:val="28"/>
                <w:lang w:val="ru-RU"/>
              </w:rPr>
              <w:t>15-2</w:t>
            </w:r>
            <w:r w:rsidR="00382DAC">
              <w:rPr>
                <w:rFonts w:eastAsia="Calibri"/>
                <w:b/>
                <w:noProof/>
                <w:kern w:val="1"/>
                <w:sz w:val="28"/>
                <w:szCs w:val="28"/>
                <w:lang w:val="ru-RU"/>
              </w:rPr>
              <w:t>4</w:t>
            </w:r>
          </w:p>
        </w:tc>
      </w:tr>
    </w:tbl>
    <w:p w:rsidR="00A46185" w:rsidRPr="00CF5E75" w:rsidRDefault="00A46185" w:rsidP="00584539">
      <w:pPr>
        <w:tabs>
          <w:tab w:val="left" w:pos="709"/>
          <w:tab w:val="left" w:pos="4678"/>
        </w:tabs>
        <w:suppressAutoHyphens/>
        <w:spacing w:line="240" w:lineRule="atLeast"/>
        <w:ind w:right="5953"/>
        <w:contextualSpacing/>
        <w:jc w:val="both"/>
        <w:rPr>
          <w:rFonts w:eastAsia="Calibri"/>
          <w:b/>
          <w:color w:val="00000A"/>
          <w:lang w:val="ru-RU"/>
        </w:rPr>
      </w:pPr>
    </w:p>
    <w:p w:rsidR="001B65F5" w:rsidRPr="00471C59" w:rsidRDefault="001B65F5" w:rsidP="00373AD4">
      <w:pPr>
        <w:tabs>
          <w:tab w:val="left" w:pos="709"/>
          <w:tab w:val="left" w:pos="1845"/>
          <w:tab w:val="left" w:pos="4536"/>
        </w:tabs>
        <w:suppressAutoHyphens/>
        <w:ind w:right="5243"/>
        <w:contextualSpacing/>
        <w:jc w:val="both"/>
        <w:rPr>
          <w:rFonts w:eastAsia="Calibri"/>
          <w:b/>
          <w:lang w:val="ru-RU"/>
        </w:rPr>
      </w:pPr>
      <w:r w:rsidRPr="00471C59">
        <w:rPr>
          <w:rFonts w:eastAsia="Calibri"/>
          <w:b/>
          <w:lang w:val="ru-RU"/>
        </w:rPr>
        <w:t xml:space="preserve">Про відмову у притягненні </w:t>
      </w:r>
      <w:r w:rsidR="00A12E15" w:rsidRPr="00471C59">
        <w:rPr>
          <w:rFonts w:eastAsia="Calibri"/>
          <w:b/>
          <w:lang w:val="ru-RU"/>
        </w:rPr>
        <w:t xml:space="preserve">до дисциплінарної відповідальності </w:t>
      </w:r>
      <w:r w:rsidRPr="00471C59">
        <w:rPr>
          <w:rFonts w:eastAsia="Calibri"/>
          <w:b/>
          <w:lang w:val="ru-RU"/>
        </w:rPr>
        <w:t xml:space="preserve">судді </w:t>
      </w:r>
      <w:r w:rsidR="00373AD4">
        <w:rPr>
          <w:rFonts w:eastAsia="Calibri"/>
          <w:b/>
          <w:lang w:val="ru-RU"/>
        </w:rPr>
        <w:t>Дніпров</w:t>
      </w:r>
      <w:r w:rsidR="0047043A">
        <w:rPr>
          <w:rFonts w:eastAsia="Calibri"/>
          <w:b/>
          <w:lang w:val="ru-RU"/>
        </w:rPr>
        <w:t>ського</w:t>
      </w:r>
      <w:r w:rsidRPr="00471C59">
        <w:rPr>
          <w:rFonts w:eastAsia="Calibri"/>
          <w:b/>
          <w:lang w:val="ru-RU"/>
        </w:rPr>
        <w:t xml:space="preserve"> районного суду</w:t>
      </w:r>
      <w:r w:rsidR="00373AD4">
        <w:rPr>
          <w:rFonts w:eastAsia="Calibri"/>
          <w:b/>
          <w:lang w:val="ru-RU"/>
        </w:rPr>
        <w:t xml:space="preserve"> міста Дніпродзержинська</w:t>
      </w:r>
      <w:r w:rsidRPr="00471C59">
        <w:rPr>
          <w:rFonts w:eastAsia="Calibri"/>
          <w:b/>
          <w:lang w:val="ru-RU"/>
        </w:rPr>
        <w:t xml:space="preserve"> </w:t>
      </w:r>
      <w:r w:rsidR="00373AD4">
        <w:rPr>
          <w:rFonts w:eastAsia="Calibri"/>
          <w:b/>
          <w:lang w:val="ru-RU"/>
        </w:rPr>
        <w:t>Дніпропетров</w:t>
      </w:r>
      <w:r w:rsidR="0047043A">
        <w:rPr>
          <w:rFonts w:eastAsia="Calibri"/>
          <w:b/>
          <w:lang w:val="ru-RU"/>
        </w:rPr>
        <w:t xml:space="preserve">ської області </w:t>
      </w:r>
      <w:r w:rsidR="00373AD4">
        <w:rPr>
          <w:rFonts w:eastAsia="Calibri"/>
          <w:b/>
          <w:lang w:val="ru-RU"/>
        </w:rPr>
        <w:t>Замкової Я.В.</w:t>
      </w:r>
      <w:r w:rsidR="00A12E15">
        <w:rPr>
          <w:rFonts w:eastAsia="Calibri"/>
          <w:b/>
          <w:lang w:val="ru-RU"/>
        </w:rPr>
        <w:t xml:space="preserve"> </w:t>
      </w:r>
      <w:r w:rsidRPr="00471C59">
        <w:rPr>
          <w:rFonts w:eastAsia="Calibri"/>
          <w:b/>
          <w:lang w:val="ru-RU"/>
        </w:rPr>
        <w:t xml:space="preserve">та припинення дисциплінарного провадження </w:t>
      </w:r>
    </w:p>
    <w:p w:rsidR="001B65F5" w:rsidRPr="00471C59" w:rsidRDefault="001B65F5" w:rsidP="008E26AD">
      <w:pPr>
        <w:tabs>
          <w:tab w:val="left" w:pos="709"/>
          <w:tab w:val="left" w:pos="4678"/>
        </w:tabs>
        <w:suppressAutoHyphens/>
        <w:ind w:right="5953"/>
        <w:contextualSpacing/>
        <w:jc w:val="both"/>
        <w:rPr>
          <w:rFonts w:eastAsia="Calibri"/>
          <w:b/>
          <w:lang w:val="ru-RU"/>
        </w:rPr>
      </w:pPr>
    </w:p>
    <w:p w:rsidR="000A2BF5" w:rsidRPr="00373AD4" w:rsidRDefault="009B5E8A" w:rsidP="008E26AD">
      <w:pPr>
        <w:suppressAutoHyphens/>
        <w:ind w:firstLine="567"/>
        <w:contextualSpacing/>
        <w:jc w:val="both"/>
        <w:rPr>
          <w:rFonts w:eastAsia="Calibri"/>
          <w:kern w:val="1"/>
          <w:sz w:val="28"/>
          <w:szCs w:val="28"/>
        </w:rPr>
      </w:pPr>
      <w:r w:rsidRPr="00471C59">
        <w:rPr>
          <w:rFonts w:eastAsia="Calibri"/>
          <w:sz w:val="28"/>
          <w:szCs w:val="28"/>
        </w:rPr>
        <w:t xml:space="preserve">Друга Дисциплінарна палата Вищої ради правосуддя у складі </w:t>
      </w:r>
      <w:r w:rsidR="0047043A">
        <w:rPr>
          <w:rFonts w:eastAsia="Calibri"/>
          <w:sz w:val="28"/>
          <w:szCs w:val="28"/>
        </w:rPr>
        <w:t xml:space="preserve">         </w:t>
      </w:r>
      <w:r w:rsidR="008A0156" w:rsidRPr="00471C59">
        <w:rPr>
          <w:rFonts w:eastAsia="Calibri"/>
          <w:kern w:val="1"/>
          <w:sz w:val="28"/>
          <w:szCs w:val="28"/>
        </w:rPr>
        <w:t>головуючого</w:t>
      </w:r>
      <w:r w:rsidR="00FE3923" w:rsidRPr="00471C59">
        <w:rPr>
          <w:rFonts w:eastAsia="Calibri"/>
          <w:kern w:val="1"/>
          <w:sz w:val="28"/>
          <w:szCs w:val="28"/>
        </w:rPr>
        <w:t xml:space="preserve"> –</w:t>
      </w:r>
      <w:r w:rsidR="000C3265">
        <w:rPr>
          <w:rFonts w:eastAsia="Calibri"/>
          <w:kern w:val="1"/>
          <w:sz w:val="28"/>
          <w:szCs w:val="28"/>
        </w:rPr>
        <w:t xml:space="preserve"> Маселка Р.А.</w:t>
      </w:r>
      <w:r w:rsidR="00847625" w:rsidRPr="00183EDF">
        <w:rPr>
          <w:sz w:val="28"/>
          <w:szCs w:val="28"/>
        </w:rPr>
        <w:t>,</w:t>
      </w:r>
      <w:r w:rsidR="00847625" w:rsidRPr="007B460A">
        <w:rPr>
          <w:sz w:val="28"/>
          <w:szCs w:val="28"/>
        </w:rPr>
        <w:t xml:space="preserve"> членів</w:t>
      </w:r>
      <w:r w:rsidR="00847625">
        <w:rPr>
          <w:sz w:val="28"/>
          <w:szCs w:val="28"/>
        </w:rPr>
        <w:t xml:space="preserve"> Другої Дисциплінарної палати Вищої ради правосуддя Бурлакова С.Ю., </w:t>
      </w:r>
      <w:r w:rsidR="00373AD4">
        <w:rPr>
          <w:rFonts w:eastAsia="Calibri"/>
          <w:kern w:val="1"/>
          <w:sz w:val="28"/>
          <w:szCs w:val="28"/>
        </w:rPr>
        <w:t xml:space="preserve">Мельника О.П., </w:t>
      </w:r>
      <w:r w:rsidR="000C3265">
        <w:rPr>
          <w:sz w:val="28"/>
          <w:szCs w:val="28"/>
        </w:rPr>
        <w:t>Саліхова В.В.</w:t>
      </w:r>
      <w:r w:rsidR="007059AB">
        <w:rPr>
          <w:sz w:val="28"/>
          <w:szCs w:val="28"/>
        </w:rPr>
        <w:t>,</w:t>
      </w:r>
      <w:r w:rsidR="000C3265">
        <w:rPr>
          <w:sz w:val="28"/>
          <w:szCs w:val="28"/>
        </w:rPr>
        <w:t xml:space="preserve"> </w:t>
      </w:r>
      <w:r w:rsidR="00A12E15">
        <w:rPr>
          <w:rFonts w:eastAsia="Calibri"/>
          <w:kern w:val="1"/>
          <w:sz w:val="28"/>
          <w:szCs w:val="28"/>
        </w:rPr>
        <w:t>заслухавши</w:t>
      </w:r>
      <w:r w:rsidR="0047043A">
        <w:rPr>
          <w:rFonts w:eastAsia="Calibri"/>
          <w:kern w:val="1"/>
          <w:sz w:val="28"/>
          <w:szCs w:val="28"/>
        </w:rPr>
        <w:t xml:space="preserve"> </w:t>
      </w:r>
      <w:r w:rsidR="00643D6A" w:rsidRPr="00471C59">
        <w:rPr>
          <w:rFonts w:eastAsia="Calibri"/>
          <w:kern w:val="1"/>
          <w:sz w:val="28"/>
          <w:szCs w:val="28"/>
        </w:rPr>
        <w:t>доповідача</w:t>
      </w:r>
      <w:r w:rsidR="0047043A">
        <w:rPr>
          <w:rFonts w:eastAsia="Calibri"/>
          <w:kern w:val="1"/>
          <w:sz w:val="28"/>
          <w:szCs w:val="28"/>
        </w:rPr>
        <w:t xml:space="preserve"> </w:t>
      </w:r>
      <w:r w:rsidR="00643D6A" w:rsidRPr="00471C59">
        <w:rPr>
          <w:rFonts w:eastAsia="Calibri"/>
          <w:kern w:val="1"/>
          <w:sz w:val="28"/>
          <w:szCs w:val="28"/>
        </w:rPr>
        <w:t>– члена Другої Дисциплінарної палати Вищої ради правосуддя</w:t>
      </w:r>
      <w:r w:rsidR="00373AD4">
        <w:rPr>
          <w:rFonts w:eastAsia="Calibri"/>
          <w:kern w:val="1"/>
          <w:sz w:val="28"/>
          <w:szCs w:val="28"/>
        </w:rPr>
        <w:t xml:space="preserve"> Ковбій О.В.</w:t>
      </w:r>
      <w:r w:rsidR="00643D6A" w:rsidRPr="00471C59">
        <w:rPr>
          <w:rFonts w:eastAsia="Calibri"/>
          <w:kern w:val="1"/>
          <w:sz w:val="28"/>
          <w:szCs w:val="28"/>
        </w:rPr>
        <w:t>,</w:t>
      </w:r>
      <w:r w:rsidR="008A0156" w:rsidRPr="00471C59">
        <w:rPr>
          <w:rFonts w:eastAsia="Calibri"/>
          <w:kern w:val="1"/>
          <w:sz w:val="28"/>
          <w:szCs w:val="28"/>
        </w:rPr>
        <w:t xml:space="preserve"> </w:t>
      </w:r>
      <w:r w:rsidRPr="00471C59">
        <w:rPr>
          <w:rFonts w:eastAsia="Calibri"/>
          <w:kern w:val="1"/>
          <w:sz w:val="28"/>
          <w:szCs w:val="28"/>
        </w:rPr>
        <w:t>розглянувши</w:t>
      </w:r>
      <w:r w:rsidR="00041723" w:rsidRPr="00471C59">
        <w:rPr>
          <w:rFonts w:eastAsia="Calibri"/>
          <w:kern w:val="1"/>
          <w:sz w:val="28"/>
          <w:szCs w:val="28"/>
        </w:rPr>
        <w:t xml:space="preserve"> </w:t>
      </w:r>
      <w:r w:rsidR="00A76CBD" w:rsidRPr="00471C59">
        <w:rPr>
          <w:rFonts w:eastAsia="Calibri"/>
          <w:kern w:val="1"/>
          <w:sz w:val="28"/>
          <w:szCs w:val="28"/>
        </w:rPr>
        <w:t>дисциплінарну справу, відкриту за</w:t>
      </w:r>
      <w:r w:rsidRPr="00471C59">
        <w:rPr>
          <w:rFonts w:eastAsia="Calibri"/>
          <w:kern w:val="1"/>
          <w:sz w:val="28"/>
          <w:szCs w:val="28"/>
        </w:rPr>
        <w:t xml:space="preserve"> </w:t>
      </w:r>
      <w:r w:rsidR="00373AD4">
        <w:rPr>
          <w:sz w:val="28"/>
          <w:szCs w:val="28"/>
        </w:rPr>
        <w:t>скаргою</w:t>
      </w:r>
      <w:r w:rsidR="0047043A" w:rsidRPr="0047043A">
        <w:rPr>
          <w:sz w:val="28"/>
          <w:szCs w:val="28"/>
        </w:rPr>
        <w:t xml:space="preserve"> </w:t>
      </w:r>
      <w:r w:rsidR="00373AD4" w:rsidRPr="00473D11">
        <w:rPr>
          <w:sz w:val="28"/>
          <w:szCs w:val="28"/>
        </w:rPr>
        <w:t>Дніпропетровської обласної прокуратури</w:t>
      </w:r>
      <w:r w:rsidR="00373AD4" w:rsidRPr="0047043A">
        <w:rPr>
          <w:sz w:val="28"/>
          <w:szCs w:val="28"/>
        </w:rPr>
        <w:t xml:space="preserve"> </w:t>
      </w:r>
      <w:r w:rsidR="0047043A" w:rsidRPr="0047043A">
        <w:rPr>
          <w:sz w:val="28"/>
          <w:szCs w:val="28"/>
        </w:rPr>
        <w:t xml:space="preserve">стосовно судді </w:t>
      </w:r>
      <w:r w:rsidR="00373AD4" w:rsidRPr="00373AD4">
        <w:rPr>
          <w:rFonts w:eastAsia="Calibri"/>
          <w:sz w:val="28"/>
          <w:szCs w:val="28"/>
          <w:lang w:val="ru-RU"/>
        </w:rPr>
        <w:t>Дніпровського районного суду міста Дніпродзержинська Дніпропетровської області Замкової Яни Василівни</w:t>
      </w:r>
      <w:r w:rsidR="000809AC" w:rsidRPr="00373AD4">
        <w:rPr>
          <w:sz w:val="28"/>
          <w:szCs w:val="28"/>
        </w:rPr>
        <w:t>,</w:t>
      </w:r>
      <w:r w:rsidR="0047043A" w:rsidRPr="00373AD4">
        <w:rPr>
          <w:sz w:val="28"/>
          <w:szCs w:val="28"/>
        </w:rPr>
        <w:t xml:space="preserve"> </w:t>
      </w:r>
    </w:p>
    <w:p w:rsidR="00774A15" w:rsidRPr="00471C59" w:rsidRDefault="00774A15" w:rsidP="008E26AD">
      <w:pPr>
        <w:suppressAutoHyphens/>
        <w:ind w:left="-284" w:firstLine="709"/>
        <w:contextualSpacing/>
        <w:jc w:val="both"/>
        <w:rPr>
          <w:rFonts w:eastAsia="Calibri"/>
          <w:kern w:val="1"/>
          <w:sz w:val="20"/>
          <w:szCs w:val="20"/>
        </w:rPr>
      </w:pPr>
    </w:p>
    <w:p w:rsidR="00EC4F11" w:rsidRPr="00471C59" w:rsidRDefault="00EC4F11" w:rsidP="008E26AD">
      <w:pPr>
        <w:widowControl w:val="0"/>
        <w:ind w:left="-284"/>
        <w:jc w:val="center"/>
        <w:rPr>
          <w:b/>
          <w:sz w:val="28"/>
          <w:szCs w:val="28"/>
          <w:lang w:val="ru-RU"/>
        </w:rPr>
      </w:pPr>
      <w:r w:rsidRPr="00471C59">
        <w:rPr>
          <w:b/>
          <w:sz w:val="28"/>
          <w:szCs w:val="28"/>
          <w:lang w:val="ru-RU"/>
        </w:rPr>
        <w:t>встановила:</w:t>
      </w:r>
    </w:p>
    <w:p w:rsidR="00FF6943" w:rsidRPr="00471C59" w:rsidRDefault="00FF6943" w:rsidP="008E26AD">
      <w:pPr>
        <w:widowControl w:val="0"/>
        <w:ind w:left="-284" w:firstLine="709"/>
        <w:rPr>
          <w:b/>
          <w:sz w:val="20"/>
          <w:szCs w:val="20"/>
          <w:lang w:val="ru-RU"/>
        </w:rPr>
      </w:pPr>
    </w:p>
    <w:p w:rsidR="0047043A" w:rsidRDefault="0047043A" w:rsidP="008E26AD">
      <w:pPr>
        <w:pStyle w:val="rtejustify"/>
        <w:shd w:val="clear" w:color="auto" w:fill="FFFFFF"/>
        <w:spacing w:before="0" w:beforeAutospacing="0" w:after="0" w:afterAutospacing="0"/>
        <w:jc w:val="both"/>
        <w:rPr>
          <w:color w:val="1D1D1B"/>
          <w:sz w:val="28"/>
          <w:szCs w:val="28"/>
          <w:lang w:val="ru-RU"/>
        </w:rPr>
      </w:pPr>
      <w:r>
        <w:rPr>
          <w:color w:val="1D1D1B"/>
          <w:sz w:val="28"/>
          <w:szCs w:val="28"/>
          <w:lang w:val="ru-RU"/>
        </w:rPr>
        <w:t>д</w:t>
      </w:r>
      <w:r w:rsidRPr="0047043A">
        <w:rPr>
          <w:color w:val="1D1D1B"/>
          <w:sz w:val="28"/>
          <w:szCs w:val="28"/>
          <w:lang w:val="ru-RU"/>
        </w:rPr>
        <w:t>о Вищої ради правосуддя надійшл</w:t>
      </w:r>
      <w:r w:rsidR="00373AD4">
        <w:rPr>
          <w:color w:val="1D1D1B"/>
          <w:sz w:val="28"/>
          <w:szCs w:val="28"/>
          <w:lang w:val="ru-RU"/>
        </w:rPr>
        <w:t>а</w:t>
      </w:r>
      <w:r w:rsidRPr="0047043A">
        <w:rPr>
          <w:color w:val="1D1D1B"/>
          <w:sz w:val="28"/>
          <w:szCs w:val="28"/>
          <w:lang w:val="ru-RU"/>
        </w:rPr>
        <w:t xml:space="preserve"> скарг</w:t>
      </w:r>
      <w:r w:rsidR="00373AD4">
        <w:rPr>
          <w:color w:val="1D1D1B"/>
          <w:sz w:val="28"/>
          <w:szCs w:val="28"/>
          <w:lang w:val="ru-RU"/>
        </w:rPr>
        <w:t>а</w:t>
      </w:r>
      <w:r w:rsidR="000809AC">
        <w:rPr>
          <w:color w:val="1D1D1B"/>
          <w:sz w:val="28"/>
          <w:szCs w:val="28"/>
          <w:lang w:val="ru-RU"/>
        </w:rPr>
        <w:t xml:space="preserve"> </w:t>
      </w:r>
      <w:r w:rsidRPr="0047043A">
        <w:rPr>
          <w:color w:val="1D1D1B"/>
          <w:sz w:val="28"/>
          <w:szCs w:val="28"/>
          <w:lang w:val="ru-RU"/>
        </w:rPr>
        <w:t>(вх. № 373/</w:t>
      </w:r>
      <w:r w:rsidR="00373AD4">
        <w:rPr>
          <w:color w:val="1D1D1B"/>
          <w:sz w:val="28"/>
          <w:szCs w:val="28"/>
          <w:lang w:val="ru-RU"/>
        </w:rPr>
        <w:t>0/13-21 від 14 травня 2021 року</w:t>
      </w:r>
      <w:r w:rsidRPr="0047043A">
        <w:rPr>
          <w:color w:val="1D1D1B"/>
          <w:sz w:val="28"/>
          <w:szCs w:val="28"/>
          <w:lang w:val="ru-RU"/>
        </w:rPr>
        <w:t xml:space="preserve">) </w:t>
      </w:r>
      <w:r w:rsidR="00373AD4" w:rsidRPr="00473D11">
        <w:rPr>
          <w:sz w:val="28"/>
          <w:szCs w:val="28"/>
        </w:rPr>
        <w:t>Дніпропетровської обласної прокурату</w:t>
      </w:r>
      <w:r w:rsidR="00373AD4">
        <w:rPr>
          <w:sz w:val="28"/>
          <w:szCs w:val="28"/>
          <w:lang w:val="uk-UA"/>
        </w:rPr>
        <w:t xml:space="preserve">ри </w:t>
      </w:r>
      <w:r w:rsidRPr="0047043A">
        <w:rPr>
          <w:color w:val="1D1D1B"/>
          <w:sz w:val="28"/>
          <w:szCs w:val="28"/>
          <w:lang w:val="ru-RU"/>
        </w:rPr>
        <w:t xml:space="preserve">стосовно судді </w:t>
      </w:r>
      <w:r w:rsidR="00373AD4" w:rsidRPr="00373AD4">
        <w:rPr>
          <w:rFonts w:eastAsia="Calibri"/>
          <w:sz w:val="28"/>
          <w:szCs w:val="28"/>
          <w:lang w:val="ru-RU"/>
        </w:rPr>
        <w:t>Дніпровського районного суду міста Дніпродзержинська Дніпропетровської області Замкової Я</w:t>
      </w:r>
      <w:r w:rsidR="00373AD4">
        <w:rPr>
          <w:rFonts w:eastAsia="Calibri"/>
          <w:sz w:val="28"/>
          <w:szCs w:val="28"/>
          <w:lang w:val="ru-RU"/>
        </w:rPr>
        <w:t>.В</w:t>
      </w:r>
      <w:r w:rsidRPr="0047043A">
        <w:rPr>
          <w:color w:val="1D1D1B"/>
          <w:sz w:val="28"/>
          <w:szCs w:val="28"/>
          <w:lang w:val="ru-RU"/>
        </w:rPr>
        <w:t>.</w:t>
      </w:r>
    </w:p>
    <w:p w:rsidR="00563FAB" w:rsidRPr="000876F9" w:rsidRDefault="00563FAB" w:rsidP="00563FAB">
      <w:pPr>
        <w:pStyle w:val="rtejustify"/>
        <w:shd w:val="clear" w:color="auto" w:fill="FFFFFF"/>
        <w:spacing w:before="0" w:beforeAutospacing="0" w:after="0" w:afterAutospacing="0"/>
        <w:ind w:firstLine="567"/>
        <w:jc w:val="both"/>
        <w:rPr>
          <w:sz w:val="28"/>
          <w:szCs w:val="28"/>
          <w:lang w:val="ru-RU"/>
        </w:rPr>
      </w:pPr>
      <w:r w:rsidRPr="000876F9">
        <w:rPr>
          <w:sz w:val="28"/>
          <w:szCs w:val="28"/>
          <w:shd w:val="clear" w:color="auto" w:fill="FFFFFF"/>
          <w:lang w:val="ru-RU"/>
        </w:rPr>
        <w:t>Відповідно до протокол</w:t>
      </w:r>
      <w:r>
        <w:rPr>
          <w:sz w:val="28"/>
          <w:szCs w:val="28"/>
          <w:shd w:val="clear" w:color="auto" w:fill="FFFFFF"/>
          <w:lang w:val="ru-RU"/>
        </w:rPr>
        <w:t>у</w:t>
      </w:r>
      <w:r w:rsidRPr="000876F9">
        <w:rPr>
          <w:sz w:val="28"/>
          <w:szCs w:val="28"/>
          <w:shd w:val="clear" w:color="auto" w:fill="FFFFFF"/>
          <w:lang w:val="ru-RU"/>
        </w:rPr>
        <w:t xml:space="preserve"> автоматизованого розподілу справ</w:t>
      </w:r>
      <w:r>
        <w:rPr>
          <w:sz w:val="28"/>
          <w:szCs w:val="28"/>
          <w:shd w:val="clear" w:color="auto" w:fill="FFFFFF"/>
          <w:lang w:val="ru-RU"/>
        </w:rPr>
        <w:t>и</w:t>
      </w:r>
      <w:r w:rsidRPr="000876F9">
        <w:rPr>
          <w:sz w:val="28"/>
          <w:szCs w:val="28"/>
          <w:shd w:val="clear" w:color="auto" w:fill="FFFFFF"/>
          <w:lang w:val="ru-RU"/>
        </w:rPr>
        <w:t xml:space="preserve"> між членами Вищої ради правосуддя від </w:t>
      </w:r>
      <w:r>
        <w:rPr>
          <w:sz w:val="28"/>
          <w:szCs w:val="28"/>
          <w:shd w:val="clear" w:color="auto" w:fill="FFFFFF"/>
          <w:lang w:val="ru-RU"/>
        </w:rPr>
        <w:t>5</w:t>
      </w:r>
      <w:r w:rsidRPr="000876F9">
        <w:rPr>
          <w:sz w:val="28"/>
          <w:szCs w:val="28"/>
          <w:shd w:val="clear" w:color="auto" w:fill="FFFFFF"/>
          <w:lang w:val="ru-RU"/>
        </w:rPr>
        <w:t xml:space="preserve"> </w:t>
      </w:r>
      <w:r>
        <w:rPr>
          <w:sz w:val="28"/>
          <w:szCs w:val="28"/>
          <w:shd w:val="clear" w:color="auto" w:fill="FFFFFF"/>
          <w:lang w:val="ru-RU"/>
        </w:rPr>
        <w:t>лютого</w:t>
      </w:r>
      <w:r w:rsidRPr="000876F9">
        <w:rPr>
          <w:sz w:val="28"/>
          <w:szCs w:val="28"/>
          <w:shd w:val="clear" w:color="auto" w:fill="FFFFFF"/>
          <w:lang w:val="ru-RU"/>
        </w:rPr>
        <w:t xml:space="preserve"> 2021 року зазначен</w:t>
      </w:r>
      <w:r>
        <w:rPr>
          <w:sz w:val="28"/>
          <w:szCs w:val="28"/>
          <w:shd w:val="clear" w:color="auto" w:fill="FFFFFF"/>
          <w:lang w:val="ru-RU"/>
        </w:rPr>
        <w:t>у</w:t>
      </w:r>
      <w:r w:rsidRPr="000876F9">
        <w:rPr>
          <w:sz w:val="28"/>
          <w:szCs w:val="28"/>
          <w:shd w:val="clear" w:color="auto" w:fill="FFFFFF"/>
          <w:lang w:val="ru-RU"/>
        </w:rPr>
        <w:t xml:space="preserve"> скарг</w:t>
      </w:r>
      <w:r>
        <w:rPr>
          <w:sz w:val="28"/>
          <w:szCs w:val="28"/>
          <w:shd w:val="clear" w:color="auto" w:fill="FFFFFF"/>
          <w:lang w:val="ru-RU"/>
        </w:rPr>
        <w:t>у</w:t>
      </w:r>
      <w:r w:rsidRPr="000876F9">
        <w:rPr>
          <w:sz w:val="28"/>
          <w:szCs w:val="28"/>
          <w:shd w:val="clear" w:color="auto" w:fill="FFFFFF"/>
          <w:lang w:val="ru-RU"/>
        </w:rPr>
        <w:t xml:space="preserve"> передан</w:t>
      </w:r>
      <w:r>
        <w:rPr>
          <w:sz w:val="28"/>
          <w:szCs w:val="28"/>
          <w:shd w:val="clear" w:color="auto" w:fill="FFFFFF"/>
          <w:lang w:val="ru-RU"/>
        </w:rPr>
        <w:t>о</w:t>
      </w:r>
      <w:r w:rsidRPr="000876F9">
        <w:rPr>
          <w:sz w:val="28"/>
          <w:szCs w:val="28"/>
          <w:shd w:val="clear" w:color="auto" w:fill="FFFFFF"/>
          <w:lang w:val="ru-RU"/>
        </w:rPr>
        <w:t xml:space="preserve"> на розгляд члену Вищої ради правосуддя Блажівській О.Є.</w:t>
      </w:r>
      <w:r w:rsidRPr="000876F9">
        <w:rPr>
          <w:bCs/>
          <w:sz w:val="28"/>
          <w:szCs w:val="28"/>
          <w:lang w:val="ru-RU"/>
        </w:rPr>
        <w:t xml:space="preserve"> </w:t>
      </w:r>
    </w:p>
    <w:p w:rsidR="00563FAB" w:rsidRPr="000876F9" w:rsidRDefault="00563FAB" w:rsidP="00563FAB">
      <w:pPr>
        <w:tabs>
          <w:tab w:val="left" w:pos="567"/>
        </w:tabs>
        <w:ind w:firstLine="567"/>
        <w:jc w:val="both"/>
        <w:rPr>
          <w:bCs/>
          <w:sz w:val="28"/>
          <w:szCs w:val="28"/>
        </w:rPr>
      </w:pPr>
      <w:r w:rsidRPr="000876F9">
        <w:rPr>
          <w:bCs/>
          <w:sz w:val="28"/>
          <w:szCs w:val="28"/>
        </w:rPr>
        <w:t>За результатами попередньої перевірки відомостей, викладених у дисциплінарн</w:t>
      </w:r>
      <w:r>
        <w:rPr>
          <w:bCs/>
          <w:sz w:val="28"/>
          <w:szCs w:val="28"/>
        </w:rPr>
        <w:t>ій</w:t>
      </w:r>
      <w:r w:rsidRPr="000876F9">
        <w:rPr>
          <w:bCs/>
          <w:sz w:val="28"/>
          <w:szCs w:val="28"/>
        </w:rPr>
        <w:t xml:space="preserve"> скар</w:t>
      </w:r>
      <w:r>
        <w:rPr>
          <w:bCs/>
          <w:sz w:val="28"/>
          <w:szCs w:val="28"/>
        </w:rPr>
        <w:t>зі</w:t>
      </w:r>
      <w:r w:rsidRPr="000876F9">
        <w:rPr>
          <w:bCs/>
          <w:sz w:val="28"/>
          <w:szCs w:val="28"/>
        </w:rPr>
        <w:t xml:space="preserve"> </w:t>
      </w:r>
      <w:r w:rsidRPr="00473D11">
        <w:rPr>
          <w:sz w:val="28"/>
          <w:szCs w:val="28"/>
        </w:rPr>
        <w:t>Дніпропетровської обласної прокуратури</w:t>
      </w:r>
      <w:r w:rsidRPr="0047043A">
        <w:rPr>
          <w:sz w:val="28"/>
          <w:szCs w:val="28"/>
        </w:rPr>
        <w:t xml:space="preserve"> </w:t>
      </w:r>
      <w:r w:rsidRPr="000876F9">
        <w:rPr>
          <w:bCs/>
          <w:sz w:val="28"/>
          <w:szCs w:val="28"/>
        </w:rPr>
        <w:t xml:space="preserve">стосовно судді </w:t>
      </w:r>
      <w:r w:rsidRPr="00373AD4">
        <w:rPr>
          <w:rFonts w:eastAsia="Calibri"/>
          <w:sz w:val="28"/>
          <w:szCs w:val="28"/>
          <w:lang w:val="ru-RU"/>
        </w:rPr>
        <w:t>Замкової Я</w:t>
      </w:r>
      <w:r>
        <w:rPr>
          <w:rFonts w:eastAsia="Calibri"/>
          <w:sz w:val="28"/>
          <w:szCs w:val="28"/>
          <w:lang w:val="ru-RU"/>
        </w:rPr>
        <w:t>.В</w:t>
      </w:r>
      <w:r w:rsidRPr="000876F9">
        <w:rPr>
          <w:bCs/>
          <w:sz w:val="28"/>
          <w:szCs w:val="28"/>
        </w:rPr>
        <w:t xml:space="preserve">., член Другої Дисциплінарної палати Вищої ради правосуддя </w:t>
      </w:r>
      <w:r w:rsidRPr="000876F9">
        <w:rPr>
          <w:sz w:val="28"/>
          <w:szCs w:val="28"/>
          <w:shd w:val="clear" w:color="auto" w:fill="FFFFFF"/>
        </w:rPr>
        <w:t>Блажівська О.Є.</w:t>
      </w:r>
      <w:r w:rsidRPr="000876F9">
        <w:rPr>
          <w:bCs/>
          <w:sz w:val="28"/>
          <w:szCs w:val="28"/>
        </w:rPr>
        <w:t xml:space="preserve"> склала висновок</w:t>
      </w:r>
      <w:r>
        <w:rPr>
          <w:bCs/>
          <w:sz w:val="28"/>
          <w:szCs w:val="28"/>
        </w:rPr>
        <w:t>, у якому</w:t>
      </w:r>
      <w:r w:rsidRPr="000876F9">
        <w:rPr>
          <w:bCs/>
          <w:sz w:val="28"/>
          <w:szCs w:val="28"/>
        </w:rPr>
        <w:t xml:space="preserve"> викладен</w:t>
      </w:r>
      <w:r>
        <w:rPr>
          <w:bCs/>
          <w:sz w:val="28"/>
          <w:szCs w:val="28"/>
        </w:rPr>
        <w:t>о</w:t>
      </w:r>
      <w:r w:rsidRPr="000876F9">
        <w:rPr>
          <w:bCs/>
          <w:sz w:val="28"/>
          <w:szCs w:val="28"/>
        </w:rPr>
        <w:t xml:space="preserve"> факт</w:t>
      </w:r>
      <w:r>
        <w:rPr>
          <w:bCs/>
          <w:sz w:val="28"/>
          <w:szCs w:val="28"/>
        </w:rPr>
        <w:t>и</w:t>
      </w:r>
      <w:r w:rsidRPr="000876F9">
        <w:rPr>
          <w:bCs/>
          <w:sz w:val="28"/>
          <w:szCs w:val="28"/>
        </w:rPr>
        <w:t xml:space="preserve"> та обставин</w:t>
      </w:r>
      <w:r>
        <w:rPr>
          <w:bCs/>
          <w:sz w:val="28"/>
          <w:szCs w:val="28"/>
        </w:rPr>
        <w:t>и</w:t>
      </w:r>
      <w:r w:rsidRPr="000876F9">
        <w:rPr>
          <w:bCs/>
          <w:sz w:val="28"/>
          <w:szCs w:val="28"/>
        </w:rPr>
        <w:t xml:space="preserve">, що підтверджують надану </w:t>
      </w:r>
      <w:r>
        <w:rPr>
          <w:bCs/>
          <w:sz w:val="28"/>
          <w:szCs w:val="28"/>
        </w:rPr>
        <w:t>в</w:t>
      </w:r>
      <w:r w:rsidRPr="000876F9">
        <w:rPr>
          <w:bCs/>
          <w:sz w:val="28"/>
          <w:szCs w:val="28"/>
        </w:rPr>
        <w:t xml:space="preserve"> ньому пропозицію.</w:t>
      </w:r>
    </w:p>
    <w:p w:rsidR="00563FAB" w:rsidRPr="000876F9" w:rsidRDefault="00563FAB" w:rsidP="00563FAB">
      <w:pPr>
        <w:tabs>
          <w:tab w:val="left" w:pos="567"/>
        </w:tabs>
        <w:ind w:firstLine="567"/>
        <w:jc w:val="both"/>
        <w:rPr>
          <w:bCs/>
          <w:sz w:val="28"/>
          <w:szCs w:val="28"/>
        </w:rPr>
      </w:pPr>
      <w:r w:rsidRPr="000876F9">
        <w:rPr>
          <w:bCs/>
          <w:sz w:val="28"/>
          <w:szCs w:val="28"/>
        </w:rPr>
        <w:t>Друг</w:t>
      </w:r>
      <w:r>
        <w:rPr>
          <w:bCs/>
          <w:sz w:val="28"/>
          <w:szCs w:val="28"/>
        </w:rPr>
        <w:t>а</w:t>
      </w:r>
      <w:r w:rsidRPr="000876F9">
        <w:rPr>
          <w:bCs/>
          <w:sz w:val="28"/>
          <w:szCs w:val="28"/>
        </w:rPr>
        <w:t xml:space="preserve"> Дисциплінарн</w:t>
      </w:r>
      <w:r>
        <w:rPr>
          <w:bCs/>
          <w:sz w:val="28"/>
          <w:szCs w:val="28"/>
        </w:rPr>
        <w:t>а палата</w:t>
      </w:r>
      <w:r w:rsidRPr="000876F9">
        <w:rPr>
          <w:bCs/>
          <w:sz w:val="28"/>
          <w:szCs w:val="28"/>
        </w:rPr>
        <w:t xml:space="preserve"> Вищої ради правосуддя </w:t>
      </w:r>
      <w:r>
        <w:rPr>
          <w:bCs/>
          <w:sz w:val="28"/>
          <w:szCs w:val="28"/>
        </w:rPr>
        <w:t>у</w:t>
      </w:r>
      <w:r w:rsidRPr="000876F9">
        <w:rPr>
          <w:bCs/>
          <w:sz w:val="28"/>
          <w:szCs w:val="28"/>
        </w:rPr>
        <w:t xml:space="preserve">хвалою від                      </w:t>
      </w:r>
      <w:r>
        <w:rPr>
          <w:bCs/>
          <w:sz w:val="28"/>
          <w:szCs w:val="28"/>
        </w:rPr>
        <w:t>14</w:t>
      </w:r>
      <w:r w:rsidRPr="000876F9">
        <w:rPr>
          <w:bCs/>
          <w:sz w:val="28"/>
          <w:szCs w:val="28"/>
        </w:rPr>
        <w:t xml:space="preserve"> </w:t>
      </w:r>
      <w:r>
        <w:rPr>
          <w:bCs/>
          <w:sz w:val="28"/>
          <w:szCs w:val="28"/>
        </w:rPr>
        <w:t>черв</w:t>
      </w:r>
      <w:r w:rsidRPr="000876F9">
        <w:rPr>
          <w:bCs/>
          <w:sz w:val="28"/>
          <w:szCs w:val="28"/>
        </w:rPr>
        <w:t>ня 2021 року № 1</w:t>
      </w:r>
      <w:r>
        <w:rPr>
          <w:bCs/>
          <w:sz w:val="28"/>
          <w:szCs w:val="28"/>
        </w:rPr>
        <w:t>325</w:t>
      </w:r>
      <w:r w:rsidRPr="000876F9">
        <w:rPr>
          <w:bCs/>
          <w:sz w:val="28"/>
          <w:szCs w:val="28"/>
        </w:rPr>
        <w:t>/2дп/15-21</w:t>
      </w:r>
      <w:r w:rsidRPr="006C28ED">
        <w:rPr>
          <w:bCs/>
          <w:sz w:val="28"/>
          <w:szCs w:val="28"/>
        </w:rPr>
        <w:t xml:space="preserve"> </w:t>
      </w:r>
      <w:r w:rsidRPr="000876F9">
        <w:rPr>
          <w:bCs/>
          <w:sz w:val="28"/>
          <w:szCs w:val="28"/>
        </w:rPr>
        <w:t>відкри</w:t>
      </w:r>
      <w:r>
        <w:rPr>
          <w:bCs/>
          <w:sz w:val="28"/>
          <w:szCs w:val="28"/>
        </w:rPr>
        <w:t>ла</w:t>
      </w:r>
      <w:r w:rsidRPr="000876F9">
        <w:rPr>
          <w:bCs/>
          <w:sz w:val="28"/>
          <w:szCs w:val="28"/>
        </w:rPr>
        <w:t xml:space="preserve"> дисциплінарну справу стосовно судді </w:t>
      </w:r>
      <w:r w:rsidRPr="00373AD4">
        <w:rPr>
          <w:rFonts w:eastAsia="Calibri"/>
          <w:sz w:val="28"/>
          <w:szCs w:val="28"/>
          <w:lang w:val="ru-RU"/>
        </w:rPr>
        <w:t>Дніпровського районного суду міста Дніпродзержинська Дніпропетровської області Замкової Я</w:t>
      </w:r>
      <w:r>
        <w:rPr>
          <w:rFonts w:eastAsia="Calibri"/>
          <w:sz w:val="28"/>
          <w:szCs w:val="28"/>
          <w:lang w:val="ru-RU"/>
        </w:rPr>
        <w:t>.В</w:t>
      </w:r>
      <w:r w:rsidRPr="000876F9">
        <w:rPr>
          <w:bCs/>
          <w:sz w:val="28"/>
          <w:szCs w:val="28"/>
        </w:rPr>
        <w:t xml:space="preserve">. за ознаками в </w:t>
      </w:r>
      <w:r>
        <w:rPr>
          <w:bCs/>
          <w:sz w:val="28"/>
          <w:szCs w:val="28"/>
        </w:rPr>
        <w:t>її</w:t>
      </w:r>
      <w:r w:rsidRPr="000876F9">
        <w:rPr>
          <w:bCs/>
          <w:sz w:val="28"/>
          <w:szCs w:val="28"/>
        </w:rPr>
        <w:t xml:space="preserve"> діях дисциплінарн</w:t>
      </w:r>
      <w:r>
        <w:rPr>
          <w:bCs/>
          <w:sz w:val="28"/>
          <w:szCs w:val="28"/>
        </w:rPr>
        <w:t>ого проступку, передбаченого</w:t>
      </w:r>
      <w:r w:rsidRPr="000876F9">
        <w:rPr>
          <w:bCs/>
          <w:sz w:val="28"/>
          <w:szCs w:val="28"/>
        </w:rPr>
        <w:t xml:space="preserve"> підпунктом «</w:t>
      </w:r>
      <w:r>
        <w:rPr>
          <w:bCs/>
          <w:sz w:val="28"/>
          <w:szCs w:val="28"/>
        </w:rPr>
        <w:t>а» пункту 1</w:t>
      </w:r>
      <w:r w:rsidRPr="000876F9">
        <w:rPr>
          <w:bCs/>
          <w:sz w:val="28"/>
          <w:szCs w:val="28"/>
        </w:rPr>
        <w:t xml:space="preserve"> частини першої статті 106 Закону України «Про судоустрій і статус суддів» (</w:t>
      </w:r>
      <w:r w:rsidRPr="00E35BE7">
        <w:rPr>
          <w:rFonts w:eastAsia="Calibri"/>
          <w:color w:val="000000" w:themeColor="text1"/>
          <w:sz w:val="28"/>
          <w:szCs w:val="28"/>
        </w:rPr>
        <w:t>істотн</w:t>
      </w:r>
      <w:r>
        <w:rPr>
          <w:rFonts w:eastAsia="Calibri"/>
          <w:color w:val="000000" w:themeColor="text1"/>
          <w:sz w:val="28"/>
          <w:szCs w:val="28"/>
        </w:rPr>
        <w:t>е</w:t>
      </w:r>
      <w:r w:rsidRPr="00E35BE7">
        <w:rPr>
          <w:rFonts w:eastAsia="Calibri"/>
          <w:color w:val="000000" w:themeColor="text1"/>
          <w:sz w:val="28"/>
          <w:szCs w:val="28"/>
        </w:rPr>
        <w:t xml:space="preserve"> порушення норм процесуального права під час здійснення правосуддя, що унеможливило </w:t>
      </w:r>
      <w:r w:rsidRPr="00E35BE7">
        <w:rPr>
          <w:rFonts w:eastAsia="Calibri"/>
          <w:color w:val="000000" w:themeColor="text1"/>
          <w:sz w:val="28"/>
          <w:szCs w:val="28"/>
        </w:rPr>
        <w:lastRenderedPageBreak/>
        <w:t>реалізацію учасниками судового процесу наданих їм процесуальних прав та виконання процесуальних обов’язків</w:t>
      </w:r>
      <w:r w:rsidRPr="000876F9">
        <w:rPr>
          <w:bCs/>
          <w:sz w:val="28"/>
          <w:szCs w:val="28"/>
        </w:rPr>
        <w:t>).</w:t>
      </w:r>
    </w:p>
    <w:p w:rsidR="00563FAB" w:rsidRPr="000876F9" w:rsidRDefault="00563FAB" w:rsidP="00563FAB">
      <w:pPr>
        <w:tabs>
          <w:tab w:val="left" w:pos="567"/>
        </w:tabs>
        <w:ind w:firstLine="567"/>
        <w:jc w:val="both"/>
        <w:rPr>
          <w:bCs/>
          <w:sz w:val="28"/>
          <w:szCs w:val="28"/>
        </w:rPr>
      </w:pPr>
      <w:r w:rsidRPr="000876F9">
        <w:rPr>
          <w:bCs/>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563FAB" w:rsidRPr="000876F9" w:rsidRDefault="00563FAB" w:rsidP="00563FAB">
      <w:pPr>
        <w:tabs>
          <w:tab w:val="left" w:pos="567"/>
        </w:tabs>
        <w:ind w:firstLine="567"/>
        <w:jc w:val="both"/>
        <w:rPr>
          <w:bCs/>
          <w:sz w:val="28"/>
          <w:szCs w:val="28"/>
        </w:rPr>
      </w:pPr>
      <w:r w:rsidRPr="000876F9">
        <w:rPr>
          <w:bCs/>
          <w:sz w:val="28"/>
          <w:szCs w:val="28"/>
        </w:rPr>
        <w:t>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із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563FAB" w:rsidRPr="000876F9" w:rsidRDefault="00563FAB" w:rsidP="00563FAB">
      <w:pPr>
        <w:tabs>
          <w:tab w:val="left" w:pos="567"/>
        </w:tabs>
        <w:ind w:firstLine="567"/>
        <w:jc w:val="both"/>
        <w:rPr>
          <w:bCs/>
          <w:sz w:val="28"/>
          <w:szCs w:val="28"/>
        </w:rPr>
      </w:pPr>
      <w:r w:rsidRPr="000876F9">
        <w:rPr>
          <w:bCs/>
          <w:sz w:val="28"/>
          <w:szCs w:val="28"/>
        </w:rPr>
        <w:t>Закон</w:t>
      </w:r>
      <w:r w:rsidR="00C33D8B">
        <w:rPr>
          <w:bCs/>
          <w:sz w:val="28"/>
          <w:szCs w:val="28"/>
        </w:rPr>
        <w:t>ом</w:t>
      </w:r>
      <w:r w:rsidRPr="000876F9">
        <w:rPr>
          <w:bCs/>
          <w:sz w:val="28"/>
          <w:szCs w:val="28"/>
        </w:rPr>
        <w:t xml:space="preserve">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набрав чинності 17 вересня 2023 року, та</w:t>
      </w:r>
      <w:r w:rsidR="00C33D8B" w:rsidRPr="00C33D8B">
        <w:rPr>
          <w:bCs/>
          <w:sz w:val="28"/>
          <w:szCs w:val="28"/>
        </w:rPr>
        <w:t xml:space="preserve"> </w:t>
      </w:r>
      <w:r w:rsidR="00C33D8B" w:rsidRPr="000876F9">
        <w:rPr>
          <w:bCs/>
          <w:sz w:val="28"/>
          <w:szCs w:val="28"/>
        </w:rPr>
        <w:t>Закон</w:t>
      </w:r>
      <w:r w:rsidR="00C33D8B">
        <w:rPr>
          <w:bCs/>
          <w:sz w:val="28"/>
          <w:szCs w:val="28"/>
        </w:rPr>
        <w:t>ом</w:t>
      </w:r>
      <w:r w:rsidR="00C33D8B" w:rsidRPr="000876F9">
        <w:rPr>
          <w:bCs/>
          <w:sz w:val="28"/>
          <w:szCs w:val="28"/>
        </w:rPr>
        <w:t xml:space="preserve"> України</w:t>
      </w:r>
      <w:r w:rsidRPr="000876F9">
        <w:rPr>
          <w:bCs/>
          <w:sz w:val="28"/>
          <w:szCs w:val="28"/>
        </w:rPr>
        <w:t xml:space="preserve">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який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w:t>
      </w:r>
      <w:r w:rsidR="00C33D8B">
        <w:rPr>
          <w:bCs/>
          <w:sz w:val="28"/>
          <w:szCs w:val="28"/>
        </w:rPr>
        <w:t>в</w:t>
      </w:r>
      <w:r w:rsidRPr="000876F9">
        <w:rPr>
          <w:bCs/>
          <w:sz w:val="28"/>
          <w:szCs w:val="28"/>
        </w:rPr>
        <w:t xml:space="preserve"> частині </w:t>
      </w:r>
      <w:r>
        <w:rPr>
          <w:bCs/>
          <w:sz w:val="28"/>
          <w:szCs w:val="28"/>
        </w:rPr>
        <w:t xml:space="preserve">визначення </w:t>
      </w:r>
      <w:r w:rsidRPr="000876F9">
        <w:rPr>
          <w:bCs/>
          <w:sz w:val="28"/>
          <w:szCs w:val="28"/>
        </w:rPr>
        <w:t>строків та порядку здійснення дисциплінарного провадження.</w:t>
      </w:r>
    </w:p>
    <w:p w:rsidR="00563FAB" w:rsidRPr="000876F9" w:rsidRDefault="00563FAB" w:rsidP="00563FAB">
      <w:pPr>
        <w:tabs>
          <w:tab w:val="left" w:pos="567"/>
        </w:tabs>
        <w:ind w:firstLine="567"/>
        <w:jc w:val="both"/>
        <w:rPr>
          <w:bCs/>
          <w:sz w:val="28"/>
          <w:szCs w:val="28"/>
        </w:rPr>
      </w:pPr>
      <w:r w:rsidRPr="000876F9">
        <w:rPr>
          <w:bCs/>
          <w:sz w:val="28"/>
          <w:szCs w:val="28"/>
        </w:rPr>
        <w:t>Розділ ІІІ «Прикінцеві та перехідні положення» Закону України «Про Вищу раду правосуддя» доповнено пунктом 23</w:t>
      </w:r>
      <w:r w:rsidRPr="000876F9">
        <w:rPr>
          <w:bCs/>
          <w:sz w:val="28"/>
          <w:szCs w:val="28"/>
          <w:vertAlign w:val="superscript"/>
        </w:rPr>
        <w:t>7</w:t>
      </w:r>
      <w:r w:rsidRPr="000876F9">
        <w:rPr>
          <w:bCs/>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63FAB" w:rsidRPr="000876F9" w:rsidRDefault="00563FAB" w:rsidP="00563FAB">
      <w:pPr>
        <w:tabs>
          <w:tab w:val="left" w:pos="567"/>
        </w:tabs>
        <w:ind w:firstLine="567"/>
        <w:jc w:val="both"/>
        <w:rPr>
          <w:bCs/>
          <w:sz w:val="28"/>
          <w:szCs w:val="28"/>
        </w:rPr>
      </w:pPr>
      <w:r w:rsidRPr="000876F9">
        <w:rPr>
          <w:bCs/>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з 1 листопада 2023 року рішенням Вищої ради правосуддя від            5 серпня 2021 року № 1809/0/15-21.</w:t>
      </w:r>
    </w:p>
    <w:p w:rsidR="00563FAB" w:rsidRDefault="00563FAB" w:rsidP="00563FAB">
      <w:pPr>
        <w:ind w:firstLine="567"/>
        <w:jc w:val="both"/>
        <w:rPr>
          <w:bCs/>
          <w:sz w:val="28"/>
          <w:szCs w:val="28"/>
        </w:rPr>
      </w:pPr>
      <w:r w:rsidRPr="000876F9">
        <w:rPr>
          <w:bCs/>
          <w:sz w:val="28"/>
          <w:szCs w:val="28"/>
        </w:rPr>
        <w:lastRenderedPageBreak/>
        <w:t>На підставі протокол</w:t>
      </w:r>
      <w:r>
        <w:rPr>
          <w:bCs/>
          <w:sz w:val="28"/>
          <w:szCs w:val="28"/>
        </w:rPr>
        <w:t>у</w:t>
      </w:r>
      <w:r w:rsidRPr="000876F9">
        <w:rPr>
          <w:bCs/>
          <w:sz w:val="28"/>
          <w:szCs w:val="28"/>
        </w:rPr>
        <w:t xml:space="preserve"> повторного автоматизованого визначення члена Вищої ради правосуддя в</w:t>
      </w:r>
      <w:r>
        <w:rPr>
          <w:bCs/>
          <w:sz w:val="28"/>
          <w:szCs w:val="28"/>
        </w:rPr>
        <w:t>ід 1 листопада 2023 року вказану скаргу передано</w:t>
      </w:r>
      <w:r w:rsidRPr="000876F9">
        <w:rPr>
          <w:bCs/>
          <w:sz w:val="28"/>
          <w:szCs w:val="28"/>
        </w:rPr>
        <w:t xml:space="preserve"> для попередньої перевірки члену Другої Д</w:t>
      </w:r>
      <w:r>
        <w:rPr>
          <w:bCs/>
          <w:sz w:val="28"/>
          <w:szCs w:val="28"/>
        </w:rPr>
        <w:t>исциплінарної палати Вищої ради правосуддя Ковбій</w:t>
      </w:r>
      <w:r w:rsidRPr="000876F9">
        <w:rPr>
          <w:bCs/>
          <w:sz w:val="28"/>
          <w:szCs w:val="28"/>
        </w:rPr>
        <w:t xml:space="preserve"> О.</w:t>
      </w:r>
      <w:r>
        <w:rPr>
          <w:bCs/>
          <w:sz w:val="28"/>
          <w:szCs w:val="28"/>
        </w:rPr>
        <w:t>В</w:t>
      </w:r>
      <w:r w:rsidRPr="000876F9">
        <w:rPr>
          <w:bCs/>
          <w:sz w:val="28"/>
          <w:szCs w:val="28"/>
        </w:rPr>
        <w:t>. (допові</w:t>
      </w:r>
      <w:r>
        <w:rPr>
          <w:bCs/>
          <w:sz w:val="28"/>
          <w:szCs w:val="28"/>
        </w:rPr>
        <w:t xml:space="preserve">дач), яка відповідно до пункту </w:t>
      </w:r>
      <w:r w:rsidRPr="000876F9">
        <w:rPr>
          <w:bCs/>
          <w:sz w:val="28"/>
          <w:szCs w:val="28"/>
        </w:rPr>
        <w:t>23</w:t>
      </w:r>
      <w:r w:rsidRPr="000876F9">
        <w:rPr>
          <w:bCs/>
          <w:sz w:val="28"/>
          <w:szCs w:val="28"/>
          <w:vertAlign w:val="superscript"/>
        </w:rPr>
        <w:t>7</w:t>
      </w:r>
      <w:r>
        <w:rPr>
          <w:bCs/>
          <w:sz w:val="28"/>
          <w:szCs w:val="28"/>
          <w:vertAlign w:val="superscript"/>
        </w:rPr>
        <w:t xml:space="preserve"> </w:t>
      </w:r>
      <w:r w:rsidRPr="000876F9">
        <w:rPr>
          <w:bCs/>
          <w:sz w:val="28"/>
          <w:szCs w:val="28"/>
        </w:rPr>
        <w:t>розділу ІІІ «Прикінцеві та перехідні положення» Закону України «Про Вищу раду</w:t>
      </w:r>
      <w:r>
        <w:rPr>
          <w:bCs/>
          <w:sz w:val="28"/>
          <w:szCs w:val="28"/>
        </w:rPr>
        <w:t xml:space="preserve"> правосуддя» в редакції, чинній </w:t>
      </w:r>
      <w:r w:rsidRPr="000876F9">
        <w:rPr>
          <w:bCs/>
          <w:sz w:val="28"/>
          <w:szCs w:val="28"/>
        </w:rPr>
        <w:t>на</w:t>
      </w:r>
      <w:r>
        <w:rPr>
          <w:bCs/>
          <w:sz w:val="28"/>
          <w:szCs w:val="28"/>
        </w:rPr>
        <w:t xml:space="preserve"> час вчинення процесуальної дії </w:t>
      </w:r>
      <w:r w:rsidRPr="000876F9">
        <w:rPr>
          <w:bCs/>
          <w:sz w:val="28"/>
          <w:szCs w:val="28"/>
        </w:rPr>
        <w:t>(далі – Закон Украї</w:t>
      </w:r>
      <w:r>
        <w:rPr>
          <w:bCs/>
          <w:sz w:val="28"/>
          <w:szCs w:val="28"/>
        </w:rPr>
        <w:t xml:space="preserve">ни «Про Вищу раду правосуддя»), </w:t>
      </w:r>
      <w:r w:rsidRPr="000876F9">
        <w:rPr>
          <w:bCs/>
          <w:sz w:val="28"/>
          <w:szCs w:val="28"/>
        </w:rPr>
        <w:t>тимчасово здійснює повноваження дисциплінарного інспектора.</w:t>
      </w:r>
    </w:p>
    <w:p w:rsidR="00A06A5B" w:rsidRPr="00665FBA" w:rsidRDefault="00C33D8B" w:rsidP="00967C67">
      <w:pPr>
        <w:ind w:firstLine="567"/>
        <w:jc w:val="both"/>
        <w:rPr>
          <w:iCs/>
          <w:sz w:val="28"/>
          <w:szCs w:val="28"/>
          <w:lang w:bidi="en-US"/>
        </w:rPr>
      </w:pPr>
      <w:r>
        <w:rPr>
          <w:iCs/>
          <w:sz w:val="28"/>
          <w:szCs w:val="28"/>
          <w:lang w:bidi="en-US"/>
        </w:rPr>
        <w:t>Згідно з положеннями</w:t>
      </w:r>
      <w:r w:rsidR="00A06A5B" w:rsidRPr="00665FBA">
        <w:rPr>
          <w:iCs/>
          <w:sz w:val="28"/>
          <w:szCs w:val="28"/>
          <w:lang w:bidi="en-US"/>
        </w:rPr>
        <w:t xml:space="preserve"> частини першої статті 48 Закону України «Про Вищу раду правосуддя» після відкриття дисциплінарної справи дисциплінарний інспектор Вищої ради правосуддя – доповідач здійснює підготовку справи до розгляду Дисциплінарною палатою, визначає свідків чи інших осіб, які підлягають виклику або запрошенню взяти участь у засіданні, та вчиняє інші дії, необхідні для розгляду справи Дисциплінарною палатою.</w:t>
      </w:r>
    </w:p>
    <w:p w:rsidR="00E7579C" w:rsidRPr="00665FBA" w:rsidRDefault="00E7579C" w:rsidP="00967C67">
      <w:pPr>
        <w:ind w:firstLine="567"/>
        <w:jc w:val="both"/>
        <w:rPr>
          <w:iCs/>
          <w:sz w:val="28"/>
          <w:szCs w:val="28"/>
          <w:lang w:bidi="en-US"/>
        </w:rPr>
      </w:pPr>
      <w:r w:rsidRPr="00665FBA">
        <w:rPr>
          <w:iCs/>
          <w:sz w:val="28"/>
          <w:szCs w:val="28"/>
          <w:lang w:bidi="en-US"/>
        </w:rPr>
        <w:t>Згідно</w:t>
      </w:r>
      <w:r w:rsidR="00A829EA" w:rsidRPr="00665FBA">
        <w:rPr>
          <w:iCs/>
          <w:sz w:val="28"/>
          <w:szCs w:val="28"/>
          <w:lang w:bidi="en-US"/>
        </w:rPr>
        <w:t xml:space="preserve"> із</w:t>
      </w:r>
      <w:r w:rsidRPr="00665FBA">
        <w:rPr>
          <w:iCs/>
          <w:sz w:val="28"/>
          <w:szCs w:val="28"/>
          <w:lang w:bidi="en-US"/>
        </w:rPr>
        <w:t xml:space="preserve"> частин</w:t>
      </w:r>
      <w:r w:rsidR="00A829EA" w:rsidRPr="00665FBA">
        <w:rPr>
          <w:iCs/>
          <w:sz w:val="28"/>
          <w:szCs w:val="28"/>
          <w:lang w:bidi="en-US"/>
        </w:rPr>
        <w:t>ою</w:t>
      </w:r>
      <w:r w:rsidRPr="00665FBA">
        <w:rPr>
          <w:iCs/>
          <w:sz w:val="28"/>
          <w:szCs w:val="28"/>
          <w:lang w:bidi="en-US"/>
        </w:rPr>
        <w:t xml:space="preserve"> першо</w:t>
      </w:r>
      <w:r w:rsidR="00A829EA" w:rsidRPr="00665FBA">
        <w:rPr>
          <w:iCs/>
          <w:sz w:val="28"/>
          <w:szCs w:val="28"/>
          <w:lang w:bidi="en-US"/>
        </w:rPr>
        <w:t>ю</w:t>
      </w:r>
      <w:r w:rsidRPr="00665FBA">
        <w:rPr>
          <w:iCs/>
          <w:sz w:val="28"/>
          <w:szCs w:val="28"/>
          <w:lang w:bidi="en-US"/>
        </w:rPr>
        <w:t xml:space="preserve"> статті 49 Закону України «Про Вищу раду правосуддя» розгляд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 доповідач, суддя, скаржник, їх представники.</w:t>
      </w:r>
    </w:p>
    <w:p w:rsidR="00D655C4" w:rsidRPr="00665FBA" w:rsidRDefault="00931C52" w:rsidP="00967C67">
      <w:pPr>
        <w:tabs>
          <w:tab w:val="left" w:pos="6804"/>
        </w:tabs>
        <w:ind w:firstLine="567"/>
        <w:jc w:val="both"/>
        <w:rPr>
          <w:sz w:val="28"/>
          <w:szCs w:val="28"/>
        </w:rPr>
      </w:pPr>
      <w:r w:rsidRPr="00665FBA">
        <w:rPr>
          <w:sz w:val="28"/>
          <w:szCs w:val="28"/>
        </w:rPr>
        <w:t>Друга Дисциплінарна палата Вищої ради правосуддя своєчасно і належним чином повідом</w:t>
      </w:r>
      <w:r w:rsidR="00843035" w:rsidRPr="00665FBA">
        <w:rPr>
          <w:sz w:val="28"/>
          <w:szCs w:val="28"/>
        </w:rPr>
        <w:t>ила</w:t>
      </w:r>
      <w:r w:rsidRPr="00665FBA">
        <w:rPr>
          <w:sz w:val="28"/>
          <w:szCs w:val="28"/>
        </w:rPr>
        <w:t xml:space="preserve"> суддю</w:t>
      </w:r>
      <w:r w:rsidR="00D63A6F" w:rsidRPr="00665FBA">
        <w:rPr>
          <w:sz w:val="28"/>
          <w:szCs w:val="28"/>
          <w:lang w:bidi="uk-UA"/>
        </w:rPr>
        <w:t xml:space="preserve"> </w:t>
      </w:r>
      <w:r w:rsidR="002A3F38" w:rsidRPr="00373AD4">
        <w:rPr>
          <w:rFonts w:eastAsia="Calibri"/>
          <w:sz w:val="28"/>
          <w:szCs w:val="28"/>
          <w:lang w:val="ru-RU"/>
        </w:rPr>
        <w:t>Дніпровського районного суду міста Дніпродзержинська Дніпропетровської області Замков</w:t>
      </w:r>
      <w:r w:rsidR="002A3F38">
        <w:rPr>
          <w:rFonts w:eastAsia="Calibri"/>
          <w:sz w:val="28"/>
          <w:szCs w:val="28"/>
          <w:lang w:val="ru-RU"/>
        </w:rPr>
        <w:t>у</w:t>
      </w:r>
      <w:r w:rsidR="002A3F38" w:rsidRPr="00373AD4">
        <w:rPr>
          <w:rFonts w:eastAsia="Calibri"/>
          <w:sz w:val="28"/>
          <w:szCs w:val="28"/>
          <w:lang w:val="ru-RU"/>
        </w:rPr>
        <w:t xml:space="preserve"> Я</w:t>
      </w:r>
      <w:r w:rsidR="002A3F38">
        <w:rPr>
          <w:rFonts w:eastAsia="Calibri"/>
          <w:sz w:val="28"/>
          <w:szCs w:val="28"/>
          <w:lang w:val="ru-RU"/>
        </w:rPr>
        <w:t>.В</w:t>
      </w:r>
      <w:r w:rsidR="00016DB3" w:rsidRPr="00016DB3">
        <w:rPr>
          <w:color w:val="1D1D1B"/>
          <w:sz w:val="28"/>
          <w:szCs w:val="28"/>
        </w:rPr>
        <w:t>.</w:t>
      </w:r>
      <w:r w:rsidR="000D11E1">
        <w:rPr>
          <w:iCs/>
          <w:sz w:val="28"/>
          <w:szCs w:val="28"/>
          <w:lang w:bidi="en-US"/>
        </w:rPr>
        <w:t xml:space="preserve"> та скаржника </w:t>
      </w:r>
      <w:r w:rsidR="00AE0974">
        <w:rPr>
          <w:iCs/>
          <w:sz w:val="28"/>
          <w:szCs w:val="28"/>
          <w:lang w:bidi="en-US"/>
        </w:rPr>
        <w:t xml:space="preserve">– </w:t>
      </w:r>
      <w:r w:rsidR="002A3F38" w:rsidRPr="00473D11">
        <w:rPr>
          <w:sz w:val="28"/>
          <w:szCs w:val="28"/>
        </w:rPr>
        <w:t>Дніпропетровськ</w:t>
      </w:r>
      <w:r w:rsidR="00C33D8B">
        <w:rPr>
          <w:sz w:val="28"/>
          <w:szCs w:val="28"/>
        </w:rPr>
        <w:t>у обласну</w:t>
      </w:r>
      <w:r w:rsidR="002A3F38" w:rsidRPr="00473D11">
        <w:rPr>
          <w:sz w:val="28"/>
          <w:szCs w:val="28"/>
        </w:rPr>
        <w:t xml:space="preserve"> прокурату</w:t>
      </w:r>
      <w:r w:rsidR="00C33D8B">
        <w:rPr>
          <w:sz w:val="28"/>
          <w:szCs w:val="28"/>
        </w:rPr>
        <w:t>ру</w:t>
      </w:r>
      <w:r w:rsidR="002A3F38">
        <w:rPr>
          <w:sz w:val="28"/>
          <w:szCs w:val="28"/>
        </w:rPr>
        <w:t xml:space="preserve"> </w:t>
      </w:r>
      <w:r w:rsidR="00016DB3" w:rsidRPr="00016DB3">
        <w:rPr>
          <w:color w:val="1D1D1B"/>
          <w:sz w:val="28"/>
          <w:szCs w:val="28"/>
        </w:rPr>
        <w:t xml:space="preserve">в особі </w:t>
      </w:r>
      <w:r w:rsidR="002A3F38">
        <w:rPr>
          <w:color w:val="1D1D1B"/>
          <w:sz w:val="28"/>
          <w:szCs w:val="28"/>
        </w:rPr>
        <w:t>керівника обласної прокуратури Біжка С.В</w:t>
      </w:r>
      <w:r w:rsidR="00016DB3" w:rsidRPr="00016DB3">
        <w:rPr>
          <w:color w:val="1D1D1B"/>
          <w:sz w:val="28"/>
          <w:szCs w:val="28"/>
        </w:rPr>
        <w:t>.</w:t>
      </w:r>
      <w:r w:rsidR="00016DB3">
        <w:rPr>
          <w:color w:val="1D1D1B"/>
          <w:sz w:val="28"/>
          <w:szCs w:val="28"/>
        </w:rPr>
        <w:t xml:space="preserve"> </w:t>
      </w:r>
      <w:r w:rsidR="00AE0974">
        <w:rPr>
          <w:color w:val="1D1D1B"/>
          <w:sz w:val="28"/>
          <w:szCs w:val="28"/>
        </w:rPr>
        <w:t xml:space="preserve">– </w:t>
      </w:r>
      <w:r w:rsidRPr="00665FBA">
        <w:rPr>
          <w:sz w:val="28"/>
          <w:szCs w:val="28"/>
        </w:rPr>
        <w:t xml:space="preserve">про дату </w:t>
      </w:r>
      <w:r w:rsidR="00A829EA" w:rsidRPr="00665FBA">
        <w:rPr>
          <w:sz w:val="28"/>
          <w:szCs w:val="28"/>
        </w:rPr>
        <w:t>і</w:t>
      </w:r>
      <w:r w:rsidRPr="00665FBA">
        <w:rPr>
          <w:sz w:val="28"/>
          <w:szCs w:val="28"/>
        </w:rPr>
        <w:t xml:space="preserve"> час засідання </w:t>
      </w:r>
      <w:r w:rsidR="0091565D" w:rsidRPr="00665FBA">
        <w:rPr>
          <w:sz w:val="28"/>
          <w:szCs w:val="28"/>
        </w:rPr>
        <w:t xml:space="preserve">Другої Дисциплінарної палати Вищої ради правосуддя </w:t>
      </w:r>
      <w:r w:rsidRPr="00665FBA">
        <w:rPr>
          <w:sz w:val="28"/>
          <w:szCs w:val="28"/>
        </w:rPr>
        <w:t xml:space="preserve">з використанням усіх можливих засобів, а саме шляхом надсилання письмових запрошень для участі </w:t>
      </w:r>
      <w:r w:rsidR="00A17403" w:rsidRPr="00665FBA">
        <w:rPr>
          <w:sz w:val="28"/>
          <w:szCs w:val="28"/>
        </w:rPr>
        <w:t>в</w:t>
      </w:r>
      <w:r w:rsidRPr="00665FBA">
        <w:rPr>
          <w:sz w:val="28"/>
          <w:szCs w:val="28"/>
        </w:rPr>
        <w:t xml:space="preserve"> засіданні дисциплінарного органу та оприлюднення відповідних запрошень на засідання на</w:t>
      </w:r>
      <w:r w:rsidR="00CD1805" w:rsidRPr="00665FBA">
        <w:rPr>
          <w:sz w:val="28"/>
          <w:szCs w:val="28"/>
        </w:rPr>
        <w:t xml:space="preserve"> офіційному веб</w:t>
      </w:r>
      <w:r w:rsidRPr="00665FBA">
        <w:rPr>
          <w:sz w:val="28"/>
          <w:szCs w:val="28"/>
        </w:rPr>
        <w:t>сайті Вищої ради правосуддя.</w:t>
      </w:r>
      <w:r w:rsidR="00D655C4" w:rsidRPr="00665FBA">
        <w:rPr>
          <w:sz w:val="28"/>
          <w:szCs w:val="28"/>
        </w:rPr>
        <w:t xml:space="preserve"> </w:t>
      </w:r>
    </w:p>
    <w:p w:rsidR="000113D1" w:rsidRPr="000113D1" w:rsidRDefault="000113D1" w:rsidP="00967C67">
      <w:pPr>
        <w:tabs>
          <w:tab w:val="left" w:pos="6804"/>
        </w:tabs>
        <w:ind w:firstLine="567"/>
        <w:jc w:val="both"/>
        <w:rPr>
          <w:color w:val="000000"/>
          <w:sz w:val="28"/>
          <w:szCs w:val="28"/>
          <w:shd w:val="clear" w:color="auto" w:fill="FFFFFF"/>
        </w:rPr>
      </w:pPr>
      <w:r w:rsidRPr="000113D1">
        <w:rPr>
          <w:color w:val="000000"/>
          <w:sz w:val="28"/>
          <w:szCs w:val="28"/>
          <w:shd w:val="clear" w:color="auto" w:fill="FFFFFF"/>
        </w:rPr>
        <w:t>У</w:t>
      </w:r>
      <w:r w:rsidR="00D272CC" w:rsidRPr="000113D1">
        <w:rPr>
          <w:color w:val="000000"/>
          <w:sz w:val="28"/>
          <w:szCs w:val="28"/>
          <w:shd w:val="clear" w:color="auto" w:fill="FFFFFF"/>
        </w:rPr>
        <w:t xml:space="preserve"> засіданні Другої Дисциплінарної палати Вищої ради правосуддя </w:t>
      </w:r>
      <w:r w:rsidRPr="000113D1">
        <w:rPr>
          <w:color w:val="000000"/>
          <w:sz w:val="28"/>
          <w:szCs w:val="28"/>
          <w:shd w:val="clear" w:color="auto" w:fill="FFFFFF"/>
        </w:rPr>
        <w:t xml:space="preserve">                       6 березня 2024 року </w:t>
      </w:r>
      <w:r w:rsidR="00AE0974" w:rsidRPr="000113D1">
        <w:rPr>
          <w:color w:val="000000"/>
          <w:sz w:val="28"/>
          <w:szCs w:val="28"/>
          <w:shd w:val="clear" w:color="auto" w:fill="FFFFFF"/>
        </w:rPr>
        <w:t xml:space="preserve">суддя </w:t>
      </w:r>
      <w:r w:rsidR="002A3F38" w:rsidRPr="000113D1">
        <w:rPr>
          <w:rFonts w:eastAsia="Calibri"/>
          <w:sz w:val="28"/>
          <w:szCs w:val="28"/>
          <w:lang w:val="ru-RU"/>
        </w:rPr>
        <w:t>Замкова Я.В</w:t>
      </w:r>
      <w:r w:rsidR="00AE0974" w:rsidRPr="000113D1">
        <w:rPr>
          <w:color w:val="000000"/>
          <w:sz w:val="28"/>
          <w:szCs w:val="28"/>
          <w:shd w:val="clear" w:color="auto" w:fill="FFFFFF"/>
        </w:rPr>
        <w:t xml:space="preserve">. </w:t>
      </w:r>
      <w:r w:rsidR="00D272CC" w:rsidRPr="000113D1">
        <w:rPr>
          <w:color w:val="000000"/>
          <w:sz w:val="28"/>
          <w:szCs w:val="28"/>
          <w:shd w:val="clear" w:color="auto" w:fill="FFFFFF"/>
        </w:rPr>
        <w:t>взя</w:t>
      </w:r>
      <w:r w:rsidR="002A3F38" w:rsidRPr="000113D1">
        <w:rPr>
          <w:color w:val="000000"/>
          <w:sz w:val="28"/>
          <w:szCs w:val="28"/>
          <w:shd w:val="clear" w:color="auto" w:fill="FFFFFF"/>
        </w:rPr>
        <w:t>ла</w:t>
      </w:r>
      <w:r w:rsidR="00D272CC" w:rsidRPr="000113D1">
        <w:rPr>
          <w:color w:val="000000"/>
          <w:sz w:val="28"/>
          <w:szCs w:val="28"/>
          <w:shd w:val="clear" w:color="auto" w:fill="FFFFFF"/>
        </w:rPr>
        <w:t xml:space="preserve"> участь</w:t>
      </w:r>
      <w:r w:rsidRPr="000113D1">
        <w:rPr>
          <w:color w:val="000000"/>
          <w:sz w:val="28"/>
          <w:szCs w:val="28"/>
          <w:shd w:val="clear" w:color="auto" w:fill="FFFFFF"/>
        </w:rPr>
        <w:t xml:space="preserve"> безпосередньо, представник скаржника Дніпропетровської обласної прокуратури – прокурор відділу забезпечення діяльності у сфері запобігання та протидії корупції Дніпропетровської обласної прокуратури Мануйленко І.М. взяв участь у засіданні</w:t>
      </w:r>
      <w:r w:rsidR="00AE0974" w:rsidRPr="000113D1">
        <w:rPr>
          <w:color w:val="000000"/>
          <w:sz w:val="28"/>
          <w:szCs w:val="28"/>
          <w:shd w:val="clear" w:color="auto" w:fill="FFFFFF"/>
        </w:rPr>
        <w:t xml:space="preserve"> </w:t>
      </w:r>
      <w:r w:rsidRPr="000113D1">
        <w:rPr>
          <w:color w:val="000000"/>
          <w:sz w:val="28"/>
          <w:szCs w:val="28"/>
          <w:shd w:val="clear" w:color="auto" w:fill="FFFFFF"/>
        </w:rPr>
        <w:t>в</w:t>
      </w:r>
      <w:r w:rsidR="00AE0974" w:rsidRPr="000113D1">
        <w:rPr>
          <w:color w:val="000000"/>
          <w:sz w:val="28"/>
          <w:szCs w:val="28"/>
          <w:shd w:val="clear" w:color="auto" w:fill="FFFFFF"/>
        </w:rPr>
        <w:t xml:space="preserve"> режимі відеоконференції</w:t>
      </w:r>
      <w:r w:rsidR="002A3F38" w:rsidRPr="000113D1">
        <w:rPr>
          <w:color w:val="000000"/>
          <w:sz w:val="28"/>
          <w:szCs w:val="28"/>
          <w:shd w:val="clear" w:color="auto" w:fill="FFFFFF"/>
        </w:rPr>
        <w:t xml:space="preserve">. </w:t>
      </w:r>
    </w:p>
    <w:p w:rsidR="00F65939" w:rsidRDefault="0091565D" w:rsidP="00967C67">
      <w:pPr>
        <w:ind w:firstLine="567"/>
        <w:jc w:val="both"/>
        <w:rPr>
          <w:sz w:val="28"/>
          <w:szCs w:val="28"/>
        </w:rPr>
      </w:pPr>
      <w:r w:rsidRPr="000113D1">
        <w:rPr>
          <w:sz w:val="28"/>
          <w:szCs w:val="28"/>
        </w:rPr>
        <w:t xml:space="preserve">Друга Дисциплінарна палата Вищої ради правосуддя, заслухавши доповідь члена </w:t>
      </w:r>
      <w:r w:rsidRPr="000113D1">
        <w:rPr>
          <w:rFonts w:eastAsia="Calibri"/>
          <w:sz w:val="28"/>
          <w:szCs w:val="28"/>
        </w:rPr>
        <w:t xml:space="preserve">Другої Дисциплінарної палати Вищої ради правосуддя </w:t>
      </w:r>
      <w:r w:rsidR="002A3F38" w:rsidRPr="000113D1">
        <w:rPr>
          <w:iCs/>
          <w:sz w:val="28"/>
          <w:szCs w:val="28"/>
          <w:lang w:bidi="en-US"/>
        </w:rPr>
        <w:t>Ковбій</w:t>
      </w:r>
      <w:r w:rsidR="000D11E1" w:rsidRPr="000113D1">
        <w:rPr>
          <w:iCs/>
          <w:sz w:val="28"/>
          <w:szCs w:val="28"/>
          <w:lang w:bidi="en-US"/>
        </w:rPr>
        <w:t xml:space="preserve"> О.</w:t>
      </w:r>
      <w:r w:rsidR="002A3F38" w:rsidRPr="000113D1">
        <w:rPr>
          <w:iCs/>
          <w:sz w:val="28"/>
          <w:szCs w:val="28"/>
          <w:lang w:bidi="en-US"/>
        </w:rPr>
        <w:t>В</w:t>
      </w:r>
      <w:r w:rsidR="000D11E1" w:rsidRPr="000113D1">
        <w:rPr>
          <w:iCs/>
          <w:sz w:val="28"/>
          <w:szCs w:val="28"/>
          <w:lang w:bidi="en-US"/>
        </w:rPr>
        <w:t>.</w:t>
      </w:r>
      <w:r w:rsidRPr="000113D1">
        <w:rPr>
          <w:sz w:val="28"/>
          <w:szCs w:val="28"/>
        </w:rPr>
        <w:t>, дослідивши матеріали дисциплінарної справи</w:t>
      </w:r>
      <w:r w:rsidR="00E916BF" w:rsidRPr="000113D1">
        <w:rPr>
          <w:sz w:val="28"/>
          <w:szCs w:val="28"/>
        </w:rPr>
        <w:t>,</w:t>
      </w:r>
      <w:r w:rsidRPr="000113D1">
        <w:rPr>
          <w:sz w:val="28"/>
          <w:szCs w:val="28"/>
        </w:rPr>
        <w:t xml:space="preserve"> </w:t>
      </w:r>
      <w:r w:rsidR="00242765" w:rsidRPr="000113D1">
        <w:rPr>
          <w:sz w:val="28"/>
          <w:szCs w:val="28"/>
        </w:rPr>
        <w:t>заслухавши</w:t>
      </w:r>
      <w:r w:rsidRPr="000113D1">
        <w:rPr>
          <w:sz w:val="28"/>
          <w:szCs w:val="28"/>
        </w:rPr>
        <w:t xml:space="preserve"> пояснення судді</w:t>
      </w:r>
      <w:r w:rsidR="00807F60" w:rsidRPr="000113D1">
        <w:rPr>
          <w:sz w:val="28"/>
          <w:szCs w:val="28"/>
        </w:rPr>
        <w:t xml:space="preserve"> </w:t>
      </w:r>
      <w:r w:rsidR="002A3F38" w:rsidRPr="000113D1">
        <w:rPr>
          <w:rFonts w:eastAsia="Calibri"/>
          <w:sz w:val="28"/>
          <w:szCs w:val="28"/>
          <w:lang w:val="ru-RU"/>
        </w:rPr>
        <w:t>Дніпровського районного суду міста Дніпродзержинська Дніпропетровської області Замкової Я.В</w:t>
      </w:r>
      <w:r w:rsidR="00F43FBC" w:rsidRPr="000113D1">
        <w:rPr>
          <w:color w:val="1D1D1B"/>
          <w:sz w:val="28"/>
          <w:szCs w:val="28"/>
        </w:rPr>
        <w:t>.</w:t>
      </w:r>
      <w:r w:rsidR="00957305" w:rsidRPr="000113D1">
        <w:rPr>
          <w:sz w:val="28"/>
          <w:szCs w:val="28"/>
        </w:rPr>
        <w:t>,</w:t>
      </w:r>
      <w:r w:rsidR="000113D1">
        <w:rPr>
          <w:sz w:val="28"/>
          <w:szCs w:val="28"/>
        </w:rPr>
        <w:t xml:space="preserve"> </w:t>
      </w:r>
      <w:r w:rsidR="000113D1">
        <w:rPr>
          <w:color w:val="000000"/>
          <w:sz w:val="28"/>
          <w:szCs w:val="28"/>
          <w:shd w:val="clear" w:color="auto" w:fill="FFFFFF"/>
        </w:rPr>
        <w:t xml:space="preserve">представника Дніпропетровської обласної прокуратури Мануйленка І.М. </w:t>
      </w:r>
      <w:r w:rsidRPr="00665FBA">
        <w:rPr>
          <w:iCs/>
          <w:sz w:val="28"/>
          <w:szCs w:val="28"/>
          <w:lang w:bidi="en-US"/>
        </w:rPr>
        <w:t>погодилась із пропозицією доповідача</w:t>
      </w:r>
      <w:r w:rsidRPr="00665FBA">
        <w:rPr>
          <w:sz w:val="28"/>
          <w:szCs w:val="28"/>
          <w:lang w:eastAsia="ru-RU"/>
        </w:rPr>
        <w:t xml:space="preserve"> та </w:t>
      </w:r>
      <w:r w:rsidRPr="00665FBA">
        <w:rPr>
          <w:sz w:val="28"/>
          <w:szCs w:val="28"/>
        </w:rPr>
        <w:t xml:space="preserve">дійшла висновку про </w:t>
      </w:r>
      <w:r w:rsidR="00135DA0" w:rsidRPr="00665FBA">
        <w:rPr>
          <w:sz w:val="28"/>
          <w:szCs w:val="28"/>
        </w:rPr>
        <w:t>відсутність п</w:t>
      </w:r>
      <w:r w:rsidRPr="00665FBA">
        <w:rPr>
          <w:sz w:val="28"/>
          <w:szCs w:val="28"/>
        </w:rPr>
        <w:t>ідстав для притягнення судді</w:t>
      </w:r>
      <w:r w:rsidR="00D63A6F" w:rsidRPr="00665FBA">
        <w:rPr>
          <w:rFonts w:eastAsia="Calibri"/>
          <w:sz w:val="28"/>
          <w:szCs w:val="28"/>
        </w:rPr>
        <w:t xml:space="preserve"> </w:t>
      </w:r>
      <w:r w:rsidR="002A3F38">
        <w:rPr>
          <w:color w:val="1D1D1B"/>
          <w:sz w:val="28"/>
          <w:szCs w:val="28"/>
        </w:rPr>
        <w:t>Замкової Я</w:t>
      </w:r>
      <w:r w:rsidR="00F43FBC" w:rsidRPr="00016DB3">
        <w:rPr>
          <w:color w:val="1D1D1B"/>
          <w:sz w:val="28"/>
          <w:szCs w:val="28"/>
        </w:rPr>
        <w:t>.В.</w:t>
      </w:r>
      <w:r w:rsidR="00F43FBC">
        <w:rPr>
          <w:color w:val="1D1D1B"/>
          <w:sz w:val="28"/>
          <w:szCs w:val="28"/>
        </w:rPr>
        <w:t xml:space="preserve"> </w:t>
      </w:r>
      <w:r w:rsidRPr="00665FBA">
        <w:rPr>
          <w:sz w:val="28"/>
          <w:szCs w:val="28"/>
        </w:rPr>
        <w:t>до дисциплінарної відповідальності з огляду на таке.</w:t>
      </w:r>
      <w:r w:rsidR="00E916BF" w:rsidRPr="00665FBA">
        <w:rPr>
          <w:sz w:val="28"/>
          <w:szCs w:val="28"/>
        </w:rPr>
        <w:t xml:space="preserve"> </w:t>
      </w:r>
    </w:p>
    <w:p w:rsidR="00C74EB5" w:rsidRDefault="002A3F38" w:rsidP="00967C67">
      <w:pPr>
        <w:ind w:firstLine="567"/>
        <w:jc w:val="both"/>
        <w:rPr>
          <w:sz w:val="28"/>
          <w:szCs w:val="28"/>
        </w:rPr>
      </w:pPr>
      <w:r w:rsidRPr="00373AD4">
        <w:rPr>
          <w:rFonts w:eastAsia="Calibri"/>
          <w:sz w:val="28"/>
          <w:szCs w:val="28"/>
          <w:lang w:val="ru-RU"/>
        </w:rPr>
        <w:t>З</w:t>
      </w:r>
      <w:r>
        <w:rPr>
          <w:rFonts w:eastAsia="Calibri"/>
          <w:sz w:val="28"/>
          <w:szCs w:val="28"/>
          <w:lang w:val="ru-RU"/>
        </w:rPr>
        <w:t>амкова</w:t>
      </w:r>
      <w:r w:rsidRPr="00373AD4">
        <w:rPr>
          <w:rFonts w:eastAsia="Calibri"/>
          <w:sz w:val="28"/>
          <w:szCs w:val="28"/>
          <w:lang w:val="ru-RU"/>
        </w:rPr>
        <w:t xml:space="preserve"> Я</w:t>
      </w:r>
      <w:r>
        <w:rPr>
          <w:rFonts w:eastAsia="Calibri"/>
          <w:sz w:val="28"/>
          <w:szCs w:val="28"/>
          <w:lang w:val="ru-RU"/>
        </w:rPr>
        <w:t>на</w:t>
      </w:r>
      <w:r w:rsidRPr="00373AD4">
        <w:rPr>
          <w:rFonts w:eastAsia="Calibri"/>
          <w:sz w:val="28"/>
          <w:szCs w:val="28"/>
          <w:lang w:val="ru-RU"/>
        </w:rPr>
        <w:t xml:space="preserve"> Василівн</w:t>
      </w:r>
      <w:r>
        <w:rPr>
          <w:rFonts w:eastAsia="Calibri"/>
          <w:sz w:val="28"/>
          <w:szCs w:val="28"/>
          <w:lang w:val="ru-RU"/>
        </w:rPr>
        <w:t>а</w:t>
      </w:r>
      <w:r w:rsidRPr="002A3F38">
        <w:rPr>
          <w:sz w:val="28"/>
          <w:szCs w:val="28"/>
          <w:shd w:val="clear" w:color="auto" w:fill="FFFFFF"/>
        </w:rPr>
        <w:t xml:space="preserve"> </w:t>
      </w:r>
      <w:r>
        <w:rPr>
          <w:sz w:val="28"/>
          <w:szCs w:val="28"/>
          <w:shd w:val="clear" w:color="auto" w:fill="FFFFFF"/>
        </w:rPr>
        <w:t xml:space="preserve">Указом Президента України від </w:t>
      </w:r>
      <w:r w:rsidR="00487941" w:rsidRPr="00487941">
        <w:rPr>
          <w:sz w:val="28"/>
          <w:szCs w:val="28"/>
          <w:shd w:val="clear" w:color="auto" w:fill="FFFFFF"/>
        </w:rPr>
        <w:t xml:space="preserve">18 жовтня </w:t>
      </w:r>
      <w:r w:rsidR="00487941">
        <w:rPr>
          <w:sz w:val="28"/>
          <w:szCs w:val="28"/>
          <w:shd w:val="clear" w:color="auto" w:fill="FFFFFF"/>
        </w:rPr>
        <w:t xml:space="preserve">        </w:t>
      </w:r>
      <w:r w:rsidR="00487941" w:rsidRPr="00487941">
        <w:rPr>
          <w:sz w:val="28"/>
          <w:szCs w:val="28"/>
          <w:shd w:val="clear" w:color="auto" w:fill="FFFFFF"/>
        </w:rPr>
        <w:t>2013 року № 571/2013</w:t>
      </w:r>
      <w:r w:rsidR="00487941" w:rsidRPr="00F65939">
        <w:rPr>
          <w:sz w:val="28"/>
          <w:szCs w:val="28"/>
          <w:shd w:val="clear" w:color="auto" w:fill="FFFFFF"/>
        </w:rPr>
        <w:t xml:space="preserve"> </w:t>
      </w:r>
      <w:r w:rsidRPr="00F65939">
        <w:rPr>
          <w:sz w:val="28"/>
          <w:szCs w:val="28"/>
          <w:shd w:val="clear" w:color="auto" w:fill="FFFFFF"/>
        </w:rPr>
        <w:t>призначен</w:t>
      </w:r>
      <w:r>
        <w:rPr>
          <w:sz w:val="28"/>
          <w:szCs w:val="28"/>
          <w:shd w:val="clear" w:color="auto" w:fill="FFFFFF"/>
        </w:rPr>
        <w:t>а</w:t>
      </w:r>
      <w:r w:rsidRPr="00F65939">
        <w:rPr>
          <w:sz w:val="28"/>
          <w:szCs w:val="28"/>
          <w:shd w:val="clear" w:color="auto" w:fill="FFFFFF"/>
        </w:rPr>
        <w:t xml:space="preserve"> на посаду судді</w:t>
      </w:r>
      <w:r>
        <w:rPr>
          <w:sz w:val="28"/>
          <w:szCs w:val="28"/>
          <w:shd w:val="clear" w:color="auto" w:fill="FFFFFF"/>
        </w:rPr>
        <w:t xml:space="preserve"> </w:t>
      </w:r>
      <w:r w:rsidRPr="00373AD4">
        <w:rPr>
          <w:rFonts w:eastAsia="Calibri"/>
          <w:sz w:val="28"/>
          <w:szCs w:val="28"/>
          <w:lang w:val="ru-RU"/>
        </w:rPr>
        <w:t>Дніпровського районного суду міста Дніпродзержинська Дніпропетровської області</w:t>
      </w:r>
      <w:r w:rsidR="00487941" w:rsidRPr="00487941">
        <w:rPr>
          <w:sz w:val="28"/>
          <w:szCs w:val="28"/>
          <w:shd w:val="clear" w:color="auto" w:fill="FFFFFF"/>
        </w:rPr>
        <w:t xml:space="preserve"> </w:t>
      </w:r>
      <w:r w:rsidR="00487941" w:rsidRPr="00F65939">
        <w:rPr>
          <w:sz w:val="28"/>
          <w:szCs w:val="28"/>
          <w:shd w:val="clear" w:color="auto" w:fill="FFFFFF"/>
        </w:rPr>
        <w:t xml:space="preserve">строком на п’ять </w:t>
      </w:r>
      <w:r w:rsidR="00487941" w:rsidRPr="00F65939">
        <w:rPr>
          <w:sz w:val="28"/>
          <w:szCs w:val="28"/>
          <w:shd w:val="clear" w:color="auto" w:fill="FFFFFF"/>
        </w:rPr>
        <w:lastRenderedPageBreak/>
        <w:t>років,</w:t>
      </w:r>
      <w:r w:rsidR="00487941">
        <w:rPr>
          <w:sz w:val="28"/>
          <w:szCs w:val="28"/>
          <w:shd w:val="clear" w:color="auto" w:fill="FFFFFF"/>
        </w:rPr>
        <w:t xml:space="preserve"> Указом Президента України від</w:t>
      </w:r>
      <w:r w:rsidR="009F12FD">
        <w:rPr>
          <w:sz w:val="28"/>
          <w:szCs w:val="28"/>
          <w:shd w:val="clear" w:color="auto" w:fill="FFFFFF"/>
        </w:rPr>
        <w:t xml:space="preserve"> 23 грудня 2019 року</w:t>
      </w:r>
      <w:r w:rsidR="00487941">
        <w:rPr>
          <w:sz w:val="28"/>
          <w:szCs w:val="28"/>
          <w:shd w:val="clear" w:color="auto" w:fill="FFFFFF"/>
        </w:rPr>
        <w:t xml:space="preserve"> </w:t>
      </w:r>
      <w:r w:rsidR="00967C67">
        <w:rPr>
          <w:sz w:val="28"/>
          <w:szCs w:val="28"/>
          <w:shd w:val="clear" w:color="auto" w:fill="FFFFFF"/>
        </w:rPr>
        <w:t xml:space="preserve">№ </w:t>
      </w:r>
      <w:r w:rsidR="009F12FD">
        <w:rPr>
          <w:sz w:val="28"/>
          <w:szCs w:val="28"/>
          <w:shd w:val="clear" w:color="auto" w:fill="FFFFFF"/>
        </w:rPr>
        <w:t>936/2019</w:t>
      </w:r>
      <w:r w:rsidR="009F12FD">
        <w:rPr>
          <w:rFonts w:eastAsia="Calibri"/>
          <w:sz w:val="28"/>
          <w:szCs w:val="28"/>
          <w:lang w:val="ru-RU"/>
        </w:rPr>
        <w:t xml:space="preserve"> </w:t>
      </w:r>
      <w:r w:rsidR="00C74EB5" w:rsidRPr="00F65939">
        <w:rPr>
          <w:sz w:val="28"/>
          <w:szCs w:val="28"/>
          <w:shd w:val="clear" w:color="auto" w:fill="FFFFFF"/>
        </w:rPr>
        <w:t>признач</w:t>
      </w:r>
      <w:r w:rsidR="009F12FD">
        <w:rPr>
          <w:sz w:val="28"/>
          <w:szCs w:val="28"/>
          <w:shd w:val="clear" w:color="auto" w:fill="FFFFFF"/>
        </w:rPr>
        <w:t>ена на посаду судді цього суду</w:t>
      </w:r>
      <w:r w:rsidR="00C74EB5" w:rsidRPr="00F65939">
        <w:rPr>
          <w:sz w:val="28"/>
          <w:szCs w:val="28"/>
        </w:rPr>
        <w:t>.</w:t>
      </w:r>
    </w:p>
    <w:p w:rsidR="009F12FD" w:rsidRDefault="009F12FD" w:rsidP="00967C67">
      <w:pPr>
        <w:ind w:firstLine="567"/>
        <w:jc w:val="both"/>
        <w:rPr>
          <w:rFonts w:eastAsia="Calibri"/>
          <w:color w:val="000000" w:themeColor="text1"/>
          <w:sz w:val="28"/>
          <w:szCs w:val="28"/>
        </w:rPr>
      </w:pPr>
      <w:r>
        <w:rPr>
          <w:rFonts w:eastAsia="Calibri"/>
          <w:sz w:val="28"/>
          <w:szCs w:val="28"/>
          <w:lang w:val="ru-RU"/>
        </w:rPr>
        <w:t>Упродовж лютого, березня, квітня, червн</w:t>
      </w:r>
      <w:r w:rsidR="00967C67">
        <w:rPr>
          <w:rFonts w:eastAsia="Calibri"/>
          <w:sz w:val="28"/>
          <w:szCs w:val="28"/>
          <w:lang w:val="ru-RU"/>
        </w:rPr>
        <w:t>я 2020 року судд</w:t>
      </w:r>
      <w:r w:rsidR="00C33D8B">
        <w:rPr>
          <w:rFonts w:eastAsia="Calibri"/>
          <w:sz w:val="28"/>
          <w:szCs w:val="28"/>
          <w:lang w:val="ru-RU"/>
        </w:rPr>
        <w:t>я</w:t>
      </w:r>
      <w:r>
        <w:rPr>
          <w:rFonts w:eastAsia="Calibri"/>
          <w:sz w:val="28"/>
          <w:szCs w:val="28"/>
          <w:lang w:val="ru-RU"/>
        </w:rPr>
        <w:t xml:space="preserve"> </w:t>
      </w:r>
      <w:r w:rsidR="00967C67" w:rsidRPr="00373AD4">
        <w:rPr>
          <w:rFonts w:eastAsia="Calibri"/>
          <w:sz w:val="28"/>
          <w:szCs w:val="28"/>
          <w:lang w:val="ru-RU"/>
        </w:rPr>
        <w:t>Дніпровського районного суду міста Дніпродзержинська Дніпропетровської області</w:t>
      </w:r>
      <w:r>
        <w:rPr>
          <w:rFonts w:eastAsia="Calibri"/>
          <w:sz w:val="28"/>
          <w:szCs w:val="28"/>
          <w:lang w:val="ru-RU"/>
        </w:rPr>
        <w:t xml:space="preserve"> </w:t>
      </w:r>
      <w:r w:rsidR="00C33D8B">
        <w:rPr>
          <w:rFonts w:eastAsia="Calibri"/>
          <w:sz w:val="28"/>
          <w:szCs w:val="28"/>
          <w:lang w:val="ru-RU"/>
        </w:rPr>
        <w:t xml:space="preserve">     </w:t>
      </w:r>
      <w:r>
        <w:rPr>
          <w:rFonts w:eastAsia="Calibri"/>
          <w:sz w:val="28"/>
          <w:szCs w:val="28"/>
          <w:lang w:val="ru-RU"/>
        </w:rPr>
        <w:t>Замков</w:t>
      </w:r>
      <w:r w:rsidR="00C33D8B">
        <w:rPr>
          <w:rFonts w:eastAsia="Calibri"/>
          <w:sz w:val="28"/>
          <w:szCs w:val="28"/>
          <w:lang w:val="ru-RU"/>
        </w:rPr>
        <w:t>а</w:t>
      </w:r>
      <w:r>
        <w:rPr>
          <w:rFonts w:eastAsia="Calibri"/>
          <w:sz w:val="28"/>
          <w:szCs w:val="28"/>
          <w:lang w:val="ru-RU"/>
        </w:rPr>
        <w:t xml:space="preserve"> Я.В. розгляну</w:t>
      </w:r>
      <w:r w:rsidR="00C33D8B">
        <w:rPr>
          <w:rFonts w:eastAsia="Calibri"/>
          <w:sz w:val="28"/>
          <w:szCs w:val="28"/>
          <w:lang w:val="ru-RU"/>
        </w:rPr>
        <w:t>ла</w:t>
      </w:r>
      <w:r>
        <w:rPr>
          <w:rFonts w:eastAsia="Calibri"/>
          <w:sz w:val="28"/>
          <w:szCs w:val="28"/>
          <w:lang w:val="ru-RU"/>
        </w:rPr>
        <w:t xml:space="preserve"> </w:t>
      </w:r>
      <w:r>
        <w:rPr>
          <w:rFonts w:eastAsia="Calibri"/>
          <w:color w:val="000000" w:themeColor="text1"/>
          <w:sz w:val="28"/>
          <w:szCs w:val="28"/>
        </w:rPr>
        <w:t>справи</w:t>
      </w:r>
      <w:r w:rsidRPr="00E35BE7">
        <w:rPr>
          <w:rFonts w:eastAsia="Calibri"/>
          <w:color w:val="000000" w:themeColor="text1"/>
          <w:sz w:val="28"/>
          <w:szCs w:val="28"/>
        </w:rPr>
        <w:t xml:space="preserve"> про адміністративн</w:t>
      </w:r>
      <w:r>
        <w:rPr>
          <w:rFonts w:eastAsia="Calibri"/>
          <w:color w:val="000000" w:themeColor="text1"/>
          <w:sz w:val="28"/>
          <w:szCs w:val="28"/>
        </w:rPr>
        <w:t>і</w:t>
      </w:r>
      <w:r w:rsidRPr="00E35BE7">
        <w:rPr>
          <w:rFonts w:eastAsia="Calibri"/>
          <w:color w:val="000000" w:themeColor="text1"/>
          <w:sz w:val="28"/>
          <w:szCs w:val="28"/>
        </w:rPr>
        <w:t xml:space="preserve"> правопорушення</w:t>
      </w:r>
      <w:r>
        <w:rPr>
          <w:rFonts w:eastAsia="Calibri"/>
          <w:color w:val="000000" w:themeColor="text1"/>
          <w:sz w:val="28"/>
          <w:szCs w:val="28"/>
        </w:rPr>
        <w:t xml:space="preserve">, </w:t>
      </w:r>
      <w:r w:rsidRPr="00E35BE7">
        <w:rPr>
          <w:rFonts w:eastAsia="Calibri"/>
          <w:color w:val="000000" w:themeColor="text1"/>
          <w:sz w:val="28"/>
          <w:szCs w:val="28"/>
        </w:rPr>
        <w:t>що надійшли від Управління стратегічних розслідувань в Дніпропетровській області Департаменту стратегічних розслідувань Національної поліції України</w:t>
      </w:r>
      <w:r>
        <w:rPr>
          <w:rFonts w:eastAsia="Calibri"/>
          <w:color w:val="000000" w:themeColor="text1"/>
          <w:sz w:val="28"/>
          <w:szCs w:val="28"/>
        </w:rPr>
        <w:t>,</w:t>
      </w:r>
      <w:r w:rsidRPr="00E35BE7">
        <w:rPr>
          <w:rFonts w:eastAsia="Calibri"/>
          <w:color w:val="000000" w:themeColor="text1"/>
          <w:sz w:val="28"/>
          <w:szCs w:val="28"/>
        </w:rPr>
        <w:t xml:space="preserve"> про притягнення до адміністративної відповідальності за частиною </w:t>
      </w:r>
      <w:r>
        <w:rPr>
          <w:rFonts w:eastAsia="Calibri"/>
          <w:color w:val="000000" w:themeColor="text1"/>
          <w:sz w:val="28"/>
          <w:szCs w:val="28"/>
        </w:rPr>
        <w:t>першою</w:t>
      </w:r>
      <w:r w:rsidRPr="00E35BE7">
        <w:rPr>
          <w:rFonts w:eastAsia="Calibri"/>
          <w:color w:val="000000" w:themeColor="text1"/>
          <w:sz w:val="28"/>
          <w:szCs w:val="28"/>
        </w:rPr>
        <w:t xml:space="preserve"> статті 172</w:t>
      </w:r>
      <w:r w:rsidRPr="00967C67">
        <w:rPr>
          <w:rFonts w:eastAsia="Calibri"/>
          <w:color w:val="000000" w:themeColor="text1"/>
          <w:sz w:val="28"/>
          <w:szCs w:val="28"/>
          <w:vertAlign w:val="superscript"/>
        </w:rPr>
        <w:t>6</w:t>
      </w:r>
      <w:r w:rsidRPr="00E35BE7">
        <w:rPr>
          <w:rFonts w:eastAsia="Calibri"/>
          <w:color w:val="000000" w:themeColor="text1"/>
          <w:sz w:val="28"/>
          <w:szCs w:val="28"/>
        </w:rPr>
        <w:t xml:space="preserve"> </w:t>
      </w:r>
      <w:r>
        <w:rPr>
          <w:rFonts w:eastAsia="Calibri"/>
          <w:color w:val="000000" w:themeColor="text1"/>
          <w:sz w:val="28"/>
          <w:szCs w:val="28"/>
        </w:rPr>
        <w:t xml:space="preserve">Кодексу України про адміністративні правопорушення (далі – </w:t>
      </w:r>
      <w:r w:rsidRPr="00E35BE7">
        <w:rPr>
          <w:rFonts w:eastAsia="Calibri"/>
          <w:color w:val="000000" w:themeColor="text1"/>
          <w:sz w:val="28"/>
          <w:szCs w:val="28"/>
        </w:rPr>
        <w:t>КУпАП</w:t>
      </w:r>
      <w:r>
        <w:rPr>
          <w:rFonts w:eastAsia="Calibri"/>
          <w:color w:val="000000" w:themeColor="text1"/>
          <w:sz w:val="28"/>
          <w:szCs w:val="28"/>
        </w:rPr>
        <w:t xml:space="preserve">) </w:t>
      </w:r>
      <w:r w:rsidR="00967C67">
        <w:rPr>
          <w:rFonts w:eastAsia="Calibri"/>
          <w:color w:val="000000" w:themeColor="text1"/>
          <w:sz w:val="28"/>
          <w:szCs w:val="28"/>
        </w:rPr>
        <w:t>і</w:t>
      </w:r>
      <w:r w:rsidRPr="00E35BE7">
        <w:rPr>
          <w:rFonts w:eastAsia="Calibri"/>
          <w:color w:val="000000" w:themeColor="text1"/>
          <w:sz w:val="28"/>
          <w:szCs w:val="28"/>
        </w:rPr>
        <w:t xml:space="preserve"> </w:t>
      </w:r>
      <w:r>
        <w:rPr>
          <w:rFonts w:eastAsia="Calibri"/>
          <w:sz w:val="28"/>
          <w:szCs w:val="28"/>
          <w:lang w:val="ru-RU"/>
        </w:rPr>
        <w:t>прийня</w:t>
      </w:r>
      <w:r w:rsidR="00C33D8B">
        <w:rPr>
          <w:rFonts w:eastAsia="Calibri"/>
          <w:sz w:val="28"/>
          <w:szCs w:val="28"/>
          <w:lang w:val="ru-RU"/>
        </w:rPr>
        <w:t>ла</w:t>
      </w:r>
      <w:r>
        <w:rPr>
          <w:rFonts w:eastAsia="Calibri"/>
          <w:sz w:val="28"/>
          <w:szCs w:val="28"/>
          <w:lang w:val="ru-RU"/>
        </w:rPr>
        <w:t xml:space="preserve"> постанови </w:t>
      </w:r>
      <w:r w:rsidR="00C33D8B">
        <w:rPr>
          <w:rFonts w:eastAsia="Calibri"/>
          <w:sz w:val="28"/>
          <w:szCs w:val="28"/>
          <w:lang w:val="ru-RU"/>
        </w:rPr>
        <w:t>у</w:t>
      </w:r>
      <w:r>
        <w:rPr>
          <w:rFonts w:eastAsia="Calibri"/>
          <w:sz w:val="28"/>
          <w:szCs w:val="28"/>
          <w:lang w:val="ru-RU"/>
        </w:rPr>
        <w:t xml:space="preserve"> справах,</w:t>
      </w:r>
      <w:r w:rsidR="00C33D8B">
        <w:rPr>
          <w:rFonts w:eastAsia="Calibri"/>
          <w:sz w:val="28"/>
          <w:szCs w:val="28"/>
          <w:lang w:val="ru-RU"/>
        </w:rPr>
        <w:t xml:space="preserve"> в</w:t>
      </w:r>
      <w:r>
        <w:rPr>
          <w:rFonts w:eastAsia="Calibri"/>
          <w:sz w:val="28"/>
          <w:szCs w:val="28"/>
          <w:lang w:val="ru-RU"/>
        </w:rPr>
        <w:t xml:space="preserve"> яки</w:t>
      </w:r>
      <w:r w:rsidR="00C33D8B">
        <w:rPr>
          <w:rFonts w:eastAsia="Calibri"/>
          <w:sz w:val="28"/>
          <w:szCs w:val="28"/>
          <w:lang w:val="ru-RU"/>
        </w:rPr>
        <w:t>х</w:t>
      </w:r>
      <w:r>
        <w:rPr>
          <w:rFonts w:eastAsia="Calibri"/>
          <w:sz w:val="28"/>
          <w:szCs w:val="28"/>
          <w:lang w:val="ru-RU"/>
        </w:rPr>
        <w:t xml:space="preserve"> </w:t>
      </w:r>
      <w:r w:rsidRPr="00E35BE7">
        <w:rPr>
          <w:rFonts w:eastAsia="Calibri"/>
          <w:color w:val="000000" w:themeColor="text1"/>
          <w:sz w:val="28"/>
          <w:szCs w:val="28"/>
        </w:rPr>
        <w:t xml:space="preserve">провадження </w:t>
      </w:r>
      <w:r>
        <w:rPr>
          <w:rFonts w:eastAsia="Calibri"/>
          <w:color w:val="000000" w:themeColor="text1"/>
          <w:sz w:val="28"/>
          <w:szCs w:val="28"/>
        </w:rPr>
        <w:t>стосовно</w:t>
      </w:r>
      <w:r w:rsidRPr="00E35BE7">
        <w:rPr>
          <w:rFonts w:eastAsia="Calibri"/>
          <w:color w:val="000000" w:themeColor="text1"/>
          <w:sz w:val="28"/>
          <w:szCs w:val="28"/>
        </w:rPr>
        <w:t xml:space="preserve"> </w:t>
      </w:r>
      <w:r w:rsidR="00967C67">
        <w:rPr>
          <w:rFonts w:eastAsia="Calibri"/>
          <w:color w:val="000000" w:themeColor="text1"/>
          <w:sz w:val="28"/>
          <w:szCs w:val="28"/>
        </w:rPr>
        <w:t>відповідних фізичних осіб</w:t>
      </w:r>
      <w:r w:rsidRPr="00E35BE7">
        <w:rPr>
          <w:rFonts w:eastAsia="Calibri"/>
          <w:color w:val="000000" w:themeColor="text1"/>
          <w:sz w:val="28"/>
          <w:szCs w:val="28"/>
        </w:rPr>
        <w:t xml:space="preserve"> </w:t>
      </w:r>
      <w:r>
        <w:rPr>
          <w:rFonts w:eastAsia="Calibri"/>
          <w:color w:val="000000" w:themeColor="text1"/>
          <w:sz w:val="28"/>
          <w:szCs w:val="28"/>
        </w:rPr>
        <w:t>закрито у зв’язку з</w:t>
      </w:r>
      <w:r w:rsidRPr="00E35BE7">
        <w:rPr>
          <w:rFonts w:eastAsia="Calibri"/>
          <w:color w:val="000000" w:themeColor="text1"/>
          <w:sz w:val="28"/>
          <w:szCs w:val="28"/>
        </w:rPr>
        <w:t xml:space="preserve"> відсутн</w:t>
      </w:r>
      <w:r>
        <w:rPr>
          <w:rFonts w:eastAsia="Calibri"/>
          <w:color w:val="000000" w:themeColor="text1"/>
          <w:sz w:val="28"/>
          <w:szCs w:val="28"/>
        </w:rPr>
        <w:t>істю</w:t>
      </w:r>
      <w:r w:rsidRPr="00E35BE7">
        <w:rPr>
          <w:rFonts w:eastAsia="Calibri"/>
          <w:color w:val="000000" w:themeColor="text1"/>
          <w:sz w:val="28"/>
          <w:szCs w:val="28"/>
        </w:rPr>
        <w:t xml:space="preserve"> складу адміністративних </w:t>
      </w:r>
      <w:r w:rsidRPr="00967C67">
        <w:rPr>
          <w:rFonts w:eastAsia="Calibri"/>
          <w:color w:val="000000" w:themeColor="text1"/>
          <w:sz w:val="28"/>
          <w:szCs w:val="28"/>
        </w:rPr>
        <w:t>правопорушень</w:t>
      </w:r>
      <w:r w:rsidR="00967C67" w:rsidRPr="00967C67">
        <w:rPr>
          <w:rFonts w:eastAsia="Calibri"/>
          <w:color w:val="000000" w:themeColor="text1"/>
          <w:sz w:val="28"/>
          <w:szCs w:val="28"/>
        </w:rPr>
        <w:t xml:space="preserve"> (справи №№ 209/249/20, 209/619/20, 209/1437/20, 209/605/20, 209/607/20, 209/609/20, 209/773/20, 209/769/20, 209/1024/20, 209/1020/20, 209/239/20, 209/293/20).</w:t>
      </w:r>
    </w:p>
    <w:p w:rsidR="00563FAB" w:rsidRPr="00563FAB" w:rsidRDefault="00563FAB" w:rsidP="00563FAB">
      <w:pPr>
        <w:ind w:firstLine="567"/>
        <w:jc w:val="both"/>
        <w:rPr>
          <w:rFonts w:eastAsia="Calibri"/>
          <w:color w:val="000000" w:themeColor="text1"/>
          <w:sz w:val="28"/>
          <w:szCs w:val="28"/>
        </w:rPr>
      </w:pPr>
      <w:r w:rsidRPr="00563FAB">
        <w:rPr>
          <w:color w:val="1D1D1B"/>
          <w:sz w:val="28"/>
          <w:szCs w:val="28"/>
          <w:lang w:val="ru-RU"/>
        </w:rPr>
        <w:t xml:space="preserve">Скаржник зазначає, що </w:t>
      </w:r>
      <w:r w:rsidRPr="00563FAB">
        <w:rPr>
          <w:rFonts w:eastAsia="Calibri"/>
          <w:color w:val="000000" w:themeColor="text1"/>
          <w:sz w:val="28"/>
          <w:szCs w:val="28"/>
        </w:rPr>
        <w:t>судд</w:t>
      </w:r>
      <w:r w:rsidR="00C33D8B">
        <w:rPr>
          <w:rFonts w:eastAsia="Calibri"/>
          <w:color w:val="000000" w:themeColor="text1"/>
          <w:sz w:val="28"/>
          <w:szCs w:val="28"/>
        </w:rPr>
        <w:t>я</w:t>
      </w:r>
      <w:r w:rsidRPr="00563FAB">
        <w:rPr>
          <w:rFonts w:eastAsia="Calibri"/>
          <w:color w:val="000000" w:themeColor="text1"/>
          <w:sz w:val="28"/>
          <w:szCs w:val="28"/>
        </w:rPr>
        <w:t xml:space="preserve"> Замков</w:t>
      </w:r>
      <w:r w:rsidR="00C33D8B">
        <w:rPr>
          <w:rFonts w:eastAsia="Calibri"/>
          <w:color w:val="000000" w:themeColor="text1"/>
          <w:sz w:val="28"/>
          <w:szCs w:val="28"/>
        </w:rPr>
        <w:t>а</w:t>
      </w:r>
      <w:r w:rsidRPr="00563FAB">
        <w:rPr>
          <w:rFonts w:eastAsia="Calibri"/>
          <w:color w:val="000000" w:themeColor="text1"/>
          <w:sz w:val="28"/>
          <w:szCs w:val="28"/>
        </w:rPr>
        <w:t xml:space="preserve"> Я.В. не встанов</w:t>
      </w:r>
      <w:r w:rsidR="00F11753">
        <w:rPr>
          <w:rFonts w:eastAsia="Calibri"/>
          <w:color w:val="000000" w:themeColor="text1"/>
          <w:sz w:val="28"/>
          <w:szCs w:val="28"/>
        </w:rPr>
        <w:t>ила</w:t>
      </w:r>
      <w:r w:rsidRPr="00563FAB">
        <w:rPr>
          <w:rFonts w:eastAsia="Calibri"/>
          <w:color w:val="000000" w:themeColor="text1"/>
          <w:sz w:val="28"/>
          <w:szCs w:val="28"/>
        </w:rPr>
        <w:t xml:space="preserve"> порушень вимог статті 278 КУпАП </w:t>
      </w:r>
      <w:r w:rsidR="00F11753">
        <w:rPr>
          <w:rFonts w:eastAsia="Calibri"/>
          <w:color w:val="000000" w:themeColor="text1"/>
          <w:sz w:val="28"/>
          <w:szCs w:val="28"/>
        </w:rPr>
        <w:t>т</w:t>
      </w:r>
      <w:r w:rsidRPr="00563FAB">
        <w:rPr>
          <w:rFonts w:eastAsia="Calibri"/>
          <w:color w:val="000000" w:themeColor="text1"/>
          <w:sz w:val="28"/>
          <w:szCs w:val="28"/>
        </w:rPr>
        <w:t>а справи про притягнення до адміністративної відповідальності признач</w:t>
      </w:r>
      <w:r w:rsidR="00F11753">
        <w:rPr>
          <w:rFonts w:eastAsia="Calibri"/>
          <w:color w:val="000000" w:themeColor="text1"/>
          <w:sz w:val="28"/>
          <w:szCs w:val="28"/>
        </w:rPr>
        <w:t>ила</w:t>
      </w:r>
      <w:r w:rsidRPr="00563FAB">
        <w:rPr>
          <w:rFonts w:eastAsia="Calibri"/>
          <w:color w:val="000000" w:themeColor="text1"/>
          <w:sz w:val="28"/>
          <w:szCs w:val="28"/>
        </w:rPr>
        <w:t xml:space="preserve"> до судового розгляду. На думку скаржника, суддя, вивчивши відповідно до вимог статті 278 КУпАП матеріали цих справ, дійшла висновку, що протоколи про адміністративні правопорушення складено правильно, а додані до них матеріали відповідають вимогам чинного законодавства щодо їх належності та допустимості.</w:t>
      </w:r>
    </w:p>
    <w:p w:rsidR="00563FAB" w:rsidRPr="00563FAB" w:rsidRDefault="00563FAB" w:rsidP="00AA773C">
      <w:pPr>
        <w:ind w:firstLine="567"/>
        <w:jc w:val="both"/>
        <w:rPr>
          <w:rFonts w:eastAsia="Calibri"/>
          <w:color w:val="000000" w:themeColor="text1"/>
          <w:sz w:val="28"/>
          <w:szCs w:val="28"/>
        </w:rPr>
      </w:pPr>
      <w:r w:rsidRPr="00563FAB">
        <w:rPr>
          <w:rFonts w:eastAsia="Calibri"/>
          <w:color w:val="000000" w:themeColor="text1"/>
          <w:sz w:val="28"/>
          <w:szCs w:val="28"/>
        </w:rPr>
        <w:t xml:space="preserve">Скаржник також вказує, що </w:t>
      </w:r>
      <w:r w:rsidR="00F11753">
        <w:rPr>
          <w:rFonts w:eastAsia="Calibri"/>
          <w:color w:val="000000" w:themeColor="text1"/>
          <w:sz w:val="28"/>
          <w:szCs w:val="28"/>
        </w:rPr>
        <w:t>ухваленн</w:t>
      </w:r>
      <w:r w:rsidRPr="00563FAB">
        <w:rPr>
          <w:rFonts w:eastAsia="Calibri"/>
          <w:color w:val="000000" w:themeColor="text1"/>
          <w:sz w:val="28"/>
          <w:szCs w:val="28"/>
        </w:rPr>
        <w:t xml:space="preserve">я суддею Замковою Я.В. остаточних рішень про закриття проваджень у справах </w:t>
      </w:r>
      <w:r w:rsidR="00DF418B">
        <w:rPr>
          <w:rFonts w:eastAsia="Calibri"/>
          <w:color w:val="000000" w:themeColor="text1"/>
          <w:sz w:val="28"/>
          <w:szCs w:val="28"/>
        </w:rPr>
        <w:t>№</w:t>
      </w:r>
      <w:r w:rsidRPr="00563FAB">
        <w:rPr>
          <w:rFonts w:eastAsia="Calibri"/>
          <w:color w:val="000000" w:themeColor="text1"/>
          <w:sz w:val="28"/>
          <w:szCs w:val="28"/>
        </w:rPr>
        <w:t xml:space="preserve">№ 209/249/20, </w:t>
      </w:r>
      <w:r w:rsidRPr="00563FAB">
        <w:rPr>
          <w:rFonts w:eastAsia="Calibri"/>
          <w:color w:val="000000" w:themeColor="text1"/>
          <w:sz w:val="28"/>
          <w:szCs w:val="28"/>
        </w:rPr>
        <w:br/>
        <w:t xml:space="preserve">№ 209/619/20, № 209/1437/20, № 209/605/20, № 209/607/20, № 209/609/20, </w:t>
      </w:r>
      <w:r w:rsidRPr="00563FAB">
        <w:rPr>
          <w:rFonts w:eastAsia="Calibri"/>
          <w:color w:val="000000" w:themeColor="text1"/>
          <w:sz w:val="28"/>
          <w:szCs w:val="28"/>
        </w:rPr>
        <w:br/>
        <w:t xml:space="preserve">№ 209/773/20, № 209/769/20, № 209/1024/20, № 209/1020/20, № 209/239/20, </w:t>
      </w:r>
      <w:r w:rsidRPr="00563FAB">
        <w:rPr>
          <w:rFonts w:eastAsia="Calibri"/>
          <w:color w:val="000000" w:themeColor="text1"/>
          <w:sz w:val="28"/>
          <w:szCs w:val="28"/>
        </w:rPr>
        <w:br/>
        <w:t>№ 209/293/20 створює відсутність правових підстав для подальшого проведення перевірки та складання належним уповноваженим органом протоколів за аналогічними фактами відповідно до вимог статті 247 КУпАП.</w:t>
      </w:r>
    </w:p>
    <w:p w:rsidR="00563FAB" w:rsidRPr="00E35BE7" w:rsidRDefault="00563FAB" w:rsidP="00AA773C">
      <w:pPr>
        <w:ind w:firstLine="567"/>
        <w:jc w:val="both"/>
        <w:rPr>
          <w:rFonts w:eastAsia="Calibri"/>
          <w:color w:val="000000" w:themeColor="text1"/>
          <w:sz w:val="28"/>
          <w:szCs w:val="28"/>
        </w:rPr>
      </w:pPr>
      <w:r w:rsidRPr="00563FAB">
        <w:rPr>
          <w:rFonts w:eastAsia="Calibri"/>
          <w:color w:val="000000" w:themeColor="text1"/>
          <w:sz w:val="28"/>
          <w:szCs w:val="28"/>
        </w:rPr>
        <w:t>З огляду на наведене вище скаржник вважає, що умисні дії судді Дніпровського районного суду міста Дніпродзержинська Дніпропетровської області Замкової Я.В. слід кваліфікувати як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що призвело до незабезпечення дотримання принципу невідворотності настання адміністративної відповідальності для осіб, які вчинили адміністративні правопорушення, пов’язані з корупцією, вказані дії судді утворюють склад дисциплінарного проступку, передбаченого підпунктом «а» пункту 1 частини першої статті 106 Закону України «Про судоустрій і статус суддів».</w:t>
      </w:r>
    </w:p>
    <w:p w:rsidR="00967C67" w:rsidRPr="00E35BE7" w:rsidRDefault="006C27C8" w:rsidP="00AA773C">
      <w:pPr>
        <w:ind w:firstLine="567"/>
        <w:jc w:val="both"/>
        <w:rPr>
          <w:rFonts w:eastAsia="Calibri"/>
          <w:color w:val="000000" w:themeColor="text1"/>
          <w:sz w:val="28"/>
          <w:szCs w:val="28"/>
        </w:rPr>
      </w:pPr>
      <w:r w:rsidRPr="0070674E">
        <w:rPr>
          <w:sz w:val="28"/>
          <w:szCs w:val="28"/>
          <w:lang w:val="ru-RU"/>
        </w:rPr>
        <w:t>У поясненнях суддя</w:t>
      </w:r>
      <w:r w:rsidR="00967C67" w:rsidRPr="00E35BE7">
        <w:rPr>
          <w:rFonts w:eastAsia="Calibri"/>
          <w:color w:val="000000" w:themeColor="text1"/>
          <w:sz w:val="28"/>
          <w:szCs w:val="28"/>
        </w:rPr>
        <w:t xml:space="preserve"> Замкова Я.М. </w:t>
      </w:r>
      <w:r w:rsidR="00967C67">
        <w:rPr>
          <w:rFonts w:eastAsia="Calibri"/>
          <w:color w:val="000000" w:themeColor="text1"/>
          <w:sz w:val="28"/>
          <w:szCs w:val="28"/>
        </w:rPr>
        <w:t>повідом</w:t>
      </w:r>
      <w:r>
        <w:rPr>
          <w:rFonts w:eastAsia="Calibri"/>
          <w:color w:val="000000" w:themeColor="text1"/>
          <w:sz w:val="28"/>
          <w:szCs w:val="28"/>
        </w:rPr>
        <w:t>и</w:t>
      </w:r>
      <w:r w:rsidR="00967C67">
        <w:rPr>
          <w:rFonts w:eastAsia="Calibri"/>
          <w:color w:val="000000" w:themeColor="text1"/>
          <w:sz w:val="28"/>
          <w:szCs w:val="28"/>
        </w:rPr>
        <w:t>ла</w:t>
      </w:r>
      <w:r w:rsidR="00967C67" w:rsidRPr="00E35BE7">
        <w:rPr>
          <w:rFonts w:eastAsia="Calibri"/>
          <w:color w:val="000000" w:themeColor="text1"/>
          <w:sz w:val="28"/>
          <w:szCs w:val="28"/>
        </w:rPr>
        <w:t>, що скаржник трактує норм</w:t>
      </w:r>
      <w:r w:rsidR="00967C67">
        <w:rPr>
          <w:rFonts w:eastAsia="Calibri"/>
          <w:color w:val="000000" w:themeColor="text1"/>
          <w:sz w:val="28"/>
          <w:szCs w:val="28"/>
        </w:rPr>
        <w:t>и КУпАП</w:t>
      </w:r>
      <w:r w:rsidR="00967C67" w:rsidRPr="00E35BE7">
        <w:rPr>
          <w:rFonts w:eastAsia="Calibri"/>
          <w:color w:val="000000" w:themeColor="text1"/>
          <w:sz w:val="28"/>
          <w:szCs w:val="28"/>
        </w:rPr>
        <w:t xml:space="preserve"> як підставу для повернення протоколів на дооформлення та зазначає про хибні</w:t>
      </w:r>
      <w:r w:rsidR="00967C67">
        <w:rPr>
          <w:rFonts w:eastAsia="Calibri"/>
          <w:color w:val="000000" w:themeColor="text1"/>
          <w:sz w:val="28"/>
          <w:szCs w:val="28"/>
        </w:rPr>
        <w:t>сть</w:t>
      </w:r>
      <w:r w:rsidR="00967C67" w:rsidRPr="00E35BE7">
        <w:rPr>
          <w:rFonts w:eastAsia="Calibri"/>
          <w:color w:val="000000" w:themeColor="text1"/>
          <w:sz w:val="28"/>
          <w:szCs w:val="28"/>
        </w:rPr>
        <w:t xml:space="preserve"> висновк</w:t>
      </w:r>
      <w:r w:rsidR="00967C67">
        <w:rPr>
          <w:rFonts w:eastAsia="Calibri"/>
          <w:color w:val="000000" w:themeColor="text1"/>
          <w:sz w:val="28"/>
          <w:szCs w:val="28"/>
        </w:rPr>
        <w:t>ів</w:t>
      </w:r>
      <w:r w:rsidR="00967C67" w:rsidRPr="00E35BE7">
        <w:rPr>
          <w:rFonts w:eastAsia="Calibri"/>
          <w:color w:val="000000" w:themeColor="text1"/>
          <w:sz w:val="28"/>
          <w:szCs w:val="28"/>
        </w:rPr>
        <w:t xml:space="preserve"> суду після призначення справ до розгляду </w:t>
      </w:r>
      <w:r w:rsidR="00967C67">
        <w:rPr>
          <w:rFonts w:eastAsia="Calibri"/>
          <w:color w:val="000000" w:themeColor="text1"/>
          <w:sz w:val="28"/>
          <w:szCs w:val="28"/>
        </w:rPr>
        <w:t>щодо відсутності</w:t>
      </w:r>
      <w:r w:rsidR="00967C67" w:rsidRPr="00E35BE7">
        <w:rPr>
          <w:rFonts w:eastAsia="Calibri"/>
          <w:color w:val="000000" w:themeColor="text1"/>
          <w:sz w:val="28"/>
          <w:szCs w:val="28"/>
        </w:rPr>
        <w:t xml:space="preserve"> </w:t>
      </w:r>
      <w:r>
        <w:rPr>
          <w:rFonts w:eastAsia="Calibri"/>
          <w:color w:val="000000" w:themeColor="text1"/>
          <w:sz w:val="28"/>
          <w:szCs w:val="28"/>
        </w:rPr>
        <w:t>в</w:t>
      </w:r>
      <w:r w:rsidR="00967C67">
        <w:rPr>
          <w:rFonts w:eastAsia="Calibri"/>
          <w:color w:val="000000" w:themeColor="text1"/>
          <w:sz w:val="28"/>
          <w:szCs w:val="28"/>
        </w:rPr>
        <w:t xml:space="preserve"> </w:t>
      </w:r>
      <w:r w:rsidR="00967C67" w:rsidRPr="00E35BE7">
        <w:rPr>
          <w:rFonts w:eastAsia="Calibri"/>
          <w:color w:val="000000" w:themeColor="text1"/>
          <w:sz w:val="28"/>
          <w:szCs w:val="28"/>
        </w:rPr>
        <w:t>Управління</w:t>
      </w:r>
      <w:r w:rsidRPr="006C27C8">
        <w:rPr>
          <w:rFonts w:eastAsia="Calibri"/>
          <w:color w:val="000000" w:themeColor="text1"/>
          <w:sz w:val="28"/>
          <w:szCs w:val="28"/>
        </w:rPr>
        <w:t xml:space="preserve"> </w:t>
      </w:r>
      <w:r w:rsidRPr="00E35BE7">
        <w:rPr>
          <w:rFonts w:eastAsia="Calibri"/>
          <w:color w:val="000000" w:themeColor="text1"/>
          <w:sz w:val="28"/>
          <w:szCs w:val="28"/>
        </w:rPr>
        <w:t>стратегічних розслідувань в Дніпропетровській області Департаменту стратегічних розслідувань Національної поліції України</w:t>
      </w:r>
      <w:r w:rsidR="00967C67" w:rsidRPr="00E35BE7">
        <w:rPr>
          <w:rFonts w:eastAsia="Calibri"/>
          <w:color w:val="000000" w:themeColor="text1"/>
          <w:sz w:val="28"/>
          <w:szCs w:val="28"/>
        </w:rPr>
        <w:t xml:space="preserve"> </w:t>
      </w:r>
      <w:r w:rsidR="00967C67">
        <w:rPr>
          <w:rFonts w:eastAsia="Calibri"/>
          <w:color w:val="000000" w:themeColor="text1"/>
          <w:sz w:val="28"/>
          <w:szCs w:val="28"/>
        </w:rPr>
        <w:t>повноважень складати такі протоколи</w:t>
      </w:r>
      <w:r w:rsidR="00967C67" w:rsidRPr="00E35BE7">
        <w:rPr>
          <w:rFonts w:eastAsia="Calibri"/>
          <w:color w:val="000000" w:themeColor="text1"/>
          <w:sz w:val="28"/>
          <w:szCs w:val="28"/>
        </w:rPr>
        <w:t>.</w:t>
      </w:r>
    </w:p>
    <w:p w:rsidR="00967C67" w:rsidRPr="00E35BE7" w:rsidRDefault="006C27C8" w:rsidP="00AA773C">
      <w:pPr>
        <w:ind w:firstLine="567"/>
        <w:jc w:val="both"/>
        <w:rPr>
          <w:rFonts w:eastAsia="Calibri"/>
          <w:color w:val="000000" w:themeColor="text1"/>
          <w:sz w:val="28"/>
          <w:szCs w:val="28"/>
        </w:rPr>
      </w:pPr>
      <w:r>
        <w:rPr>
          <w:rFonts w:eastAsia="Calibri"/>
          <w:color w:val="000000" w:themeColor="text1"/>
          <w:sz w:val="28"/>
          <w:szCs w:val="28"/>
        </w:rPr>
        <w:lastRenderedPageBreak/>
        <w:t>Суддя зазначила</w:t>
      </w:r>
      <w:r w:rsidR="00967C67" w:rsidRPr="00E35BE7">
        <w:rPr>
          <w:rFonts w:eastAsia="Calibri"/>
          <w:color w:val="000000" w:themeColor="text1"/>
          <w:sz w:val="28"/>
          <w:szCs w:val="28"/>
        </w:rPr>
        <w:t>, що вирішення питання</w:t>
      </w:r>
      <w:r w:rsidR="00967C67">
        <w:rPr>
          <w:rFonts w:eastAsia="Calibri"/>
          <w:color w:val="000000" w:themeColor="text1"/>
          <w:sz w:val="28"/>
          <w:szCs w:val="28"/>
        </w:rPr>
        <w:t>,</w:t>
      </w:r>
      <w:r w:rsidR="00967C67" w:rsidRPr="00E35BE7">
        <w:rPr>
          <w:rFonts w:eastAsia="Calibri"/>
          <w:color w:val="000000" w:themeColor="text1"/>
          <w:sz w:val="28"/>
          <w:szCs w:val="28"/>
        </w:rPr>
        <w:t xml:space="preserve"> чи правильно складено протокол та інші матеріали справи про адміністративне правопорушення</w:t>
      </w:r>
      <w:r w:rsidR="00967C67">
        <w:rPr>
          <w:rFonts w:eastAsia="Calibri"/>
          <w:color w:val="000000" w:themeColor="text1"/>
          <w:sz w:val="28"/>
          <w:szCs w:val="28"/>
        </w:rPr>
        <w:t>,</w:t>
      </w:r>
      <w:r w:rsidR="00967C67" w:rsidRPr="00E35BE7">
        <w:rPr>
          <w:rFonts w:eastAsia="Calibri"/>
          <w:color w:val="000000" w:themeColor="text1"/>
          <w:sz w:val="28"/>
          <w:szCs w:val="28"/>
        </w:rPr>
        <w:t xml:space="preserve"> не включає вирішення питання наявності повноважень щодо їх складання, оскільки </w:t>
      </w:r>
      <w:r w:rsidR="00F11753">
        <w:rPr>
          <w:rFonts w:eastAsia="Calibri"/>
          <w:color w:val="000000" w:themeColor="text1"/>
          <w:sz w:val="28"/>
          <w:szCs w:val="28"/>
        </w:rPr>
        <w:t>це</w:t>
      </w:r>
      <w:r w:rsidR="00967C67" w:rsidRPr="00E35BE7">
        <w:rPr>
          <w:rFonts w:eastAsia="Calibri"/>
          <w:color w:val="000000" w:themeColor="text1"/>
          <w:sz w:val="28"/>
          <w:szCs w:val="28"/>
        </w:rPr>
        <w:t xml:space="preserve"> є завданням провадження </w:t>
      </w:r>
      <w:r w:rsidR="00967C67">
        <w:rPr>
          <w:rFonts w:eastAsia="Calibri"/>
          <w:color w:val="000000" w:themeColor="text1"/>
          <w:sz w:val="28"/>
          <w:szCs w:val="28"/>
        </w:rPr>
        <w:t>у</w:t>
      </w:r>
      <w:r w:rsidR="00967C67" w:rsidRPr="00E35BE7">
        <w:rPr>
          <w:rFonts w:eastAsia="Calibri"/>
          <w:color w:val="000000" w:themeColor="text1"/>
          <w:sz w:val="28"/>
          <w:szCs w:val="28"/>
        </w:rPr>
        <w:t xml:space="preserve"> справах про</w:t>
      </w:r>
      <w:r w:rsidR="00967C67">
        <w:rPr>
          <w:rFonts w:eastAsia="Calibri"/>
          <w:color w:val="000000" w:themeColor="text1"/>
          <w:sz w:val="28"/>
          <w:szCs w:val="28"/>
        </w:rPr>
        <w:t xml:space="preserve"> адміністративні правопорушення – </w:t>
      </w:r>
      <w:r w:rsidR="00967C67" w:rsidRPr="00E35BE7">
        <w:rPr>
          <w:rFonts w:eastAsia="Calibri"/>
          <w:color w:val="000000" w:themeColor="text1"/>
          <w:sz w:val="28"/>
          <w:szCs w:val="28"/>
        </w:rPr>
        <w:t>своєчасн</w:t>
      </w:r>
      <w:r w:rsidR="00967C67">
        <w:rPr>
          <w:rFonts w:eastAsia="Calibri"/>
          <w:color w:val="000000" w:themeColor="text1"/>
          <w:sz w:val="28"/>
          <w:szCs w:val="28"/>
        </w:rPr>
        <w:t>е</w:t>
      </w:r>
      <w:r w:rsidR="00967C67" w:rsidRPr="00E35BE7">
        <w:rPr>
          <w:rFonts w:eastAsia="Calibri"/>
          <w:color w:val="000000" w:themeColor="text1"/>
          <w:sz w:val="28"/>
          <w:szCs w:val="28"/>
        </w:rPr>
        <w:t>, всебічн</w:t>
      </w:r>
      <w:r w:rsidR="00967C67">
        <w:rPr>
          <w:rFonts w:eastAsia="Calibri"/>
          <w:color w:val="000000" w:themeColor="text1"/>
          <w:sz w:val="28"/>
          <w:szCs w:val="28"/>
        </w:rPr>
        <w:t>е</w:t>
      </w:r>
      <w:r w:rsidR="00967C67" w:rsidRPr="00E35BE7">
        <w:rPr>
          <w:rFonts w:eastAsia="Calibri"/>
          <w:color w:val="000000" w:themeColor="text1"/>
          <w:sz w:val="28"/>
          <w:szCs w:val="28"/>
        </w:rPr>
        <w:t>, повн</w:t>
      </w:r>
      <w:r w:rsidR="00967C67">
        <w:rPr>
          <w:rFonts w:eastAsia="Calibri"/>
          <w:color w:val="000000" w:themeColor="text1"/>
          <w:sz w:val="28"/>
          <w:szCs w:val="28"/>
        </w:rPr>
        <w:t>е</w:t>
      </w:r>
      <w:r w:rsidR="00967C67" w:rsidRPr="00E35BE7">
        <w:rPr>
          <w:rFonts w:eastAsia="Calibri"/>
          <w:color w:val="000000" w:themeColor="text1"/>
          <w:sz w:val="28"/>
          <w:szCs w:val="28"/>
        </w:rPr>
        <w:t xml:space="preserve"> </w:t>
      </w:r>
      <w:r w:rsidR="00967C67">
        <w:rPr>
          <w:rFonts w:eastAsia="Calibri"/>
          <w:color w:val="000000" w:themeColor="text1"/>
          <w:sz w:val="28"/>
          <w:szCs w:val="28"/>
        </w:rPr>
        <w:t>та</w:t>
      </w:r>
      <w:r w:rsidR="00967C67" w:rsidRPr="00E35BE7">
        <w:rPr>
          <w:rFonts w:eastAsia="Calibri"/>
          <w:color w:val="000000" w:themeColor="text1"/>
          <w:sz w:val="28"/>
          <w:szCs w:val="28"/>
        </w:rPr>
        <w:t xml:space="preserve"> об’єктивн</w:t>
      </w:r>
      <w:r w:rsidR="00967C67">
        <w:rPr>
          <w:rFonts w:eastAsia="Calibri"/>
          <w:color w:val="000000" w:themeColor="text1"/>
          <w:sz w:val="28"/>
          <w:szCs w:val="28"/>
        </w:rPr>
        <w:t>е</w:t>
      </w:r>
      <w:r w:rsidR="00967C67" w:rsidRPr="00E35BE7">
        <w:rPr>
          <w:rFonts w:eastAsia="Calibri"/>
          <w:color w:val="000000" w:themeColor="text1"/>
          <w:sz w:val="28"/>
          <w:szCs w:val="28"/>
        </w:rPr>
        <w:t xml:space="preserve"> з’ясування обставин кожної справи, вирішення її в точній відповідності </w:t>
      </w:r>
      <w:r w:rsidR="00967C67">
        <w:rPr>
          <w:rFonts w:eastAsia="Calibri"/>
          <w:color w:val="000000" w:themeColor="text1"/>
          <w:sz w:val="28"/>
          <w:szCs w:val="28"/>
        </w:rPr>
        <w:t>і</w:t>
      </w:r>
      <w:r w:rsidR="00967C67" w:rsidRPr="00E35BE7">
        <w:rPr>
          <w:rFonts w:eastAsia="Calibri"/>
          <w:color w:val="000000" w:themeColor="text1"/>
          <w:sz w:val="28"/>
          <w:szCs w:val="28"/>
        </w:rPr>
        <w:t xml:space="preserve">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Тому вирішення питання стосовно наявності або відсутності повноважень </w:t>
      </w:r>
      <w:r w:rsidR="00967C67">
        <w:rPr>
          <w:rFonts w:eastAsia="Calibri"/>
          <w:color w:val="000000" w:themeColor="text1"/>
          <w:sz w:val="28"/>
          <w:szCs w:val="28"/>
        </w:rPr>
        <w:t>щодо</w:t>
      </w:r>
      <w:r w:rsidR="00967C67" w:rsidRPr="00E35BE7">
        <w:rPr>
          <w:rFonts w:eastAsia="Calibri"/>
          <w:color w:val="000000" w:themeColor="text1"/>
          <w:sz w:val="28"/>
          <w:szCs w:val="28"/>
        </w:rPr>
        <w:t xml:space="preserve"> складання протоколів не вирішувалося суддею </w:t>
      </w:r>
      <w:r w:rsidR="00F11753">
        <w:rPr>
          <w:rFonts w:eastAsia="Calibri"/>
          <w:color w:val="000000" w:themeColor="text1"/>
          <w:sz w:val="28"/>
          <w:szCs w:val="28"/>
        </w:rPr>
        <w:t>під час</w:t>
      </w:r>
      <w:r w:rsidR="00967C67" w:rsidRPr="00E35BE7">
        <w:rPr>
          <w:rFonts w:eastAsia="Calibri"/>
          <w:color w:val="000000" w:themeColor="text1"/>
          <w:sz w:val="28"/>
          <w:szCs w:val="28"/>
        </w:rPr>
        <w:t xml:space="preserve"> підготов</w:t>
      </w:r>
      <w:r w:rsidR="00F11753">
        <w:rPr>
          <w:rFonts w:eastAsia="Calibri"/>
          <w:color w:val="000000" w:themeColor="text1"/>
          <w:sz w:val="28"/>
          <w:szCs w:val="28"/>
        </w:rPr>
        <w:t>ки</w:t>
      </w:r>
      <w:r w:rsidR="00967C67" w:rsidRPr="00E35BE7">
        <w:rPr>
          <w:rFonts w:eastAsia="Calibri"/>
          <w:color w:val="000000" w:themeColor="text1"/>
          <w:sz w:val="28"/>
          <w:szCs w:val="28"/>
        </w:rPr>
        <w:t xml:space="preserve"> до розгляду справ про адміністративні правопорушення.</w:t>
      </w:r>
    </w:p>
    <w:p w:rsidR="00967C67" w:rsidRDefault="00563FAB" w:rsidP="00AA773C">
      <w:pPr>
        <w:ind w:firstLine="567"/>
        <w:jc w:val="both"/>
        <w:rPr>
          <w:rFonts w:eastAsia="Calibri"/>
          <w:color w:val="000000" w:themeColor="text1"/>
          <w:sz w:val="28"/>
          <w:szCs w:val="28"/>
        </w:rPr>
      </w:pPr>
      <w:r>
        <w:rPr>
          <w:rFonts w:eastAsia="Calibri"/>
          <w:color w:val="000000" w:themeColor="text1"/>
          <w:sz w:val="28"/>
          <w:szCs w:val="28"/>
        </w:rPr>
        <w:t>З</w:t>
      </w:r>
      <w:r w:rsidRPr="00E35BE7">
        <w:rPr>
          <w:rFonts w:eastAsia="Calibri"/>
          <w:color w:val="000000" w:themeColor="text1"/>
          <w:sz w:val="28"/>
          <w:szCs w:val="28"/>
        </w:rPr>
        <w:t xml:space="preserve">а </w:t>
      </w:r>
      <w:r>
        <w:rPr>
          <w:rFonts w:eastAsia="Calibri"/>
          <w:color w:val="000000" w:themeColor="text1"/>
          <w:sz w:val="28"/>
          <w:szCs w:val="28"/>
        </w:rPr>
        <w:t>твердженн</w:t>
      </w:r>
      <w:r w:rsidR="00F11753">
        <w:rPr>
          <w:rFonts w:eastAsia="Calibri"/>
          <w:color w:val="000000" w:themeColor="text1"/>
          <w:sz w:val="28"/>
          <w:szCs w:val="28"/>
        </w:rPr>
        <w:t>ям</w:t>
      </w:r>
      <w:r w:rsidRPr="00E35BE7">
        <w:rPr>
          <w:rFonts w:eastAsia="Calibri"/>
          <w:color w:val="000000" w:themeColor="text1"/>
          <w:sz w:val="28"/>
          <w:szCs w:val="28"/>
        </w:rPr>
        <w:t xml:space="preserve"> судді, вона діяла відповідно до приписів чинного законодавства. </w:t>
      </w:r>
      <w:r w:rsidR="00967C67">
        <w:rPr>
          <w:rFonts w:eastAsia="Calibri"/>
          <w:color w:val="000000" w:themeColor="text1"/>
          <w:sz w:val="28"/>
          <w:szCs w:val="28"/>
        </w:rPr>
        <w:t xml:space="preserve">Суддя вважає, що </w:t>
      </w:r>
      <w:r w:rsidR="00967C67" w:rsidRPr="00E35BE7">
        <w:rPr>
          <w:rFonts w:eastAsia="Calibri"/>
          <w:color w:val="000000" w:themeColor="text1"/>
          <w:sz w:val="28"/>
          <w:szCs w:val="28"/>
        </w:rPr>
        <w:t xml:space="preserve">посилання в дисциплінарній скарзі на недотримання </w:t>
      </w:r>
      <w:r w:rsidR="00967C67">
        <w:rPr>
          <w:rFonts w:eastAsia="Calibri"/>
          <w:color w:val="000000" w:themeColor="text1"/>
          <w:sz w:val="28"/>
          <w:szCs w:val="28"/>
        </w:rPr>
        <w:t>положень пункту</w:t>
      </w:r>
      <w:r w:rsidR="00967C67" w:rsidRPr="00E35BE7">
        <w:rPr>
          <w:rFonts w:eastAsia="Calibri"/>
          <w:color w:val="000000" w:themeColor="text1"/>
          <w:sz w:val="28"/>
          <w:szCs w:val="28"/>
        </w:rPr>
        <w:t xml:space="preserve"> 24 постанови Пленуму Верховного Суду України від 23 грудня 2005 року № 14 є недоречним, оскільки вказана постанова прийнята з метою забезпечення однакового і правильного застосування судами законодавства у справах про злочини проти безпеки дорожнього руху та експлуатації транспорту, а також про адміністративні правопорушення на транспорті.</w:t>
      </w:r>
      <w:r w:rsidR="006C27C8">
        <w:rPr>
          <w:rFonts w:eastAsia="Calibri"/>
          <w:color w:val="000000" w:themeColor="text1"/>
          <w:sz w:val="28"/>
          <w:szCs w:val="28"/>
        </w:rPr>
        <w:t xml:space="preserve"> С</w:t>
      </w:r>
      <w:r w:rsidR="00967C67" w:rsidRPr="00E35BE7">
        <w:rPr>
          <w:rFonts w:eastAsia="Calibri"/>
          <w:color w:val="000000" w:themeColor="text1"/>
          <w:sz w:val="28"/>
          <w:szCs w:val="28"/>
        </w:rPr>
        <w:t xml:space="preserve">уддя </w:t>
      </w:r>
      <w:r w:rsidR="00F11753">
        <w:rPr>
          <w:rFonts w:eastAsia="Calibri"/>
          <w:color w:val="000000" w:themeColor="text1"/>
          <w:sz w:val="28"/>
          <w:szCs w:val="28"/>
        </w:rPr>
        <w:t>зазначає</w:t>
      </w:r>
      <w:r w:rsidR="00967C67" w:rsidRPr="00E35BE7">
        <w:rPr>
          <w:rFonts w:eastAsia="Calibri"/>
          <w:color w:val="000000" w:themeColor="text1"/>
          <w:sz w:val="28"/>
          <w:szCs w:val="28"/>
        </w:rPr>
        <w:t xml:space="preserve">, що </w:t>
      </w:r>
      <w:r w:rsidR="00967C67">
        <w:rPr>
          <w:rFonts w:eastAsia="Calibri"/>
          <w:color w:val="000000" w:themeColor="text1"/>
          <w:sz w:val="28"/>
          <w:szCs w:val="28"/>
        </w:rPr>
        <w:t xml:space="preserve">її </w:t>
      </w:r>
      <w:r w:rsidR="00967C67" w:rsidRPr="00E35BE7">
        <w:rPr>
          <w:rFonts w:eastAsia="Calibri"/>
          <w:color w:val="000000" w:themeColor="text1"/>
          <w:sz w:val="28"/>
          <w:szCs w:val="28"/>
        </w:rPr>
        <w:t>позиція цілком відповідала висновкам Касаці</w:t>
      </w:r>
      <w:r w:rsidR="006C27C8">
        <w:rPr>
          <w:rFonts w:eastAsia="Calibri"/>
          <w:color w:val="000000" w:themeColor="text1"/>
          <w:sz w:val="28"/>
          <w:szCs w:val="28"/>
        </w:rPr>
        <w:t xml:space="preserve">йного адміністративного суду у </w:t>
      </w:r>
      <w:r w:rsidR="00967C67" w:rsidRPr="00E35BE7">
        <w:rPr>
          <w:rFonts w:eastAsia="Calibri"/>
          <w:color w:val="000000" w:themeColor="text1"/>
          <w:sz w:val="28"/>
          <w:szCs w:val="28"/>
        </w:rPr>
        <w:t>складі Верховного Суду.</w:t>
      </w:r>
    </w:p>
    <w:p w:rsidR="00AA773C" w:rsidRDefault="008A429D" w:rsidP="00AA773C">
      <w:pPr>
        <w:ind w:firstLine="567"/>
        <w:jc w:val="both"/>
        <w:rPr>
          <w:rFonts w:eastAsia="Calibri"/>
          <w:color w:val="000000" w:themeColor="text1"/>
          <w:sz w:val="28"/>
          <w:szCs w:val="28"/>
        </w:rPr>
      </w:pPr>
      <w:r>
        <w:rPr>
          <w:rFonts w:eastAsia="Calibri"/>
          <w:color w:val="000000" w:themeColor="text1"/>
          <w:sz w:val="28"/>
          <w:szCs w:val="28"/>
        </w:rPr>
        <w:t>Суддя Замкова Я.В. вважає, що викладені в дисциплінарній скарзі доводи є фактичною незгодою з постановами судді і спробою апеляційного оскарження вказаних постанов.</w:t>
      </w:r>
    </w:p>
    <w:p w:rsidR="008A429D" w:rsidRDefault="008A429D" w:rsidP="00AA773C">
      <w:pPr>
        <w:ind w:firstLine="567"/>
        <w:jc w:val="both"/>
        <w:rPr>
          <w:rFonts w:eastAsia="Calibri"/>
          <w:color w:val="000000" w:themeColor="text1"/>
          <w:sz w:val="28"/>
          <w:szCs w:val="28"/>
        </w:rPr>
      </w:pPr>
      <w:r>
        <w:rPr>
          <w:rFonts w:eastAsia="Calibri"/>
          <w:color w:val="000000" w:themeColor="text1"/>
          <w:sz w:val="28"/>
          <w:szCs w:val="28"/>
        </w:rPr>
        <w:t>Крім того, як зазначила суддя, згідно із Зак</w:t>
      </w:r>
      <w:r w:rsidR="00F11753">
        <w:rPr>
          <w:rFonts w:eastAsia="Calibri"/>
          <w:color w:val="000000" w:themeColor="text1"/>
          <w:sz w:val="28"/>
          <w:szCs w:val="28"/>
        </w:rPr>
        <w:t>оном України «Про прокуратуру» та Кодексом</w:t>
      </w:r>
      <w:r>
        <w:rPr>
          <w:rFonts w:eastAsia="Calibri"/>
          <w:color w:val="000000" w:themeColor="text1"/>
          <w:sz w:val="28"/>
          <w:szCs w:val="28"/>
        </w:rPr>
        <w:t xml:space="preserve"> професійної етики та поведінки прокурорів, затверджен</w:t>
      </w:r>
      <w:r w:rsidR="00F11753">
        <w:rPr>
          <w:rFonts w:eastAsia="Calibri"/>
          <w:color w:val="000000" w:themeColor="text1"/>
          <w:sz w:val="28"/>
          <w:szCs w:val="28"/>
        </w:rPr>
        <w:t>им</w:t>
      </w:r>
      <w:r>
        <w:rPr>
          <w:rFonts w:eastAsia="Calibri"/>
          <w:color w:val="000000" w:themeColor="text1"/>
          <w:sz w:val="28"/>
          <w:szCs w:val="28"/>
        </w:rPr>
        <w:t xml:space="preserve"> Всеукраїнською конференцією прокурорів 27 квітня 2017 року, прокурор не має законних підстав </w:t>
      </w:r>
      <w:r w:rsidR="00FA70CE">
        <w:rPr>
          <w:rFonts w:eastAsia="Calibri"/>
          <w:color w:val="000000" w:themeColor="text1"/>
          <w:sz w:val="28"/>
          <w:szCs w:val="28"/>
        </w:rPr>
        <w:t>для висловл</w:t>
      </w:r>
      <w:r>
        <w:rPr>
          <w:rFonts w:eastAsia="Calibri"/>
          <w:color w:val="000000" w:themeColor="text1"/>
          <w:sz w:val="28"/>
          <w:szCs w:val="28"/>
        </w:rPr>
        <w:t>ення своєї незгоди з прийнятими судовими рішеннями та коментувати їх шляхом подання скарг до Вищої ради правосуддя.</w:t>
      </w:r>
    </w:p>
    <w:p w:rsidR="00D76239" w:rsidRPr="0081363D" w:rsidRDefault="00D76239" w:rsidP="00D76239">
      <w:pPr>
        <w:pStyle w:val="a3"/>
        <w:ind w:firstLine="567"/>
        <w:jc w:val="both"/>
        <w:rPr>
          <w:color w:val="000000"/>
          <w:sz w:val="27"/>
          <w:szCs w:val="27"/>
          <w:lang w:eastAsia="uk-UA" w:bidi="uk-UA"/>
        </w:rPr>
      </w:pPr>
      <w:r>
        <w:rPr>
          <w:szCs w:val="28"/>
        </w:rPr>
        <w:t xml:space="preserve">Проаналізувавши матеріали </w:t>
      </w:r>
      <w:r w:rsidRPr="00E53A1B">
        <w:rPr>
          <w:szCs w:val="28"/>
        </w:rPr>
        <w:t>дисциплінарної справи</w:t>
      </w:r>
      <w:r w:rsidRPr="008B7D86">
        <w:rPr>
          <w:szCs w:val="28"/>
        </w:rPr>
        <w:t>,</w:t>
      </w:r>
      <w:r w:rsidRPr="008B7D86">
        <w:rPr>
          <w:szCs w:val="28"/>
          <w:lang w:val="ru-RU"/>
        </w:rPr>
        <w:t xml:space="preserve"> </w:t>
      </w:r>
      <w:r w:rsidRPr="005D010A">
        <w:rPr>
          <w:szCs w:val="28"/>
          <w:lang w:val="ru-RU"/>
        </w:rPr>
        <w:t xml:space="preserve">Друга Дисциплінарна палата Вищої ради правосуддя дійшла висновку, що </w:t>
      </w:r>
      <w:r w:rsidRPr="008B7D86">
        <w:rPr>
          <w:color w:val="000000"/>
          <w:szCs w:val="28"/>
          <w:lang w:eastAsia="uk-UA" w:bidi="uk-UA"/>
        </w:rPr>
        <w:t xml:space="preserve">у діях судді </w:t>
      </w:r>
      <w:r w:rsidRPr="008B7D86">
        <w:rPr>
          <w:color w:val="000000" w:themeColor="text1"/>
          <w:szCs w:val="28"/>
        </w:rPr>
        <w:t>Замкової Я.В</w:t>
      </w:r>
      <w:r w:rsidRPr="008B7D86">
        <w:rPr>
          <w:color w:val="000000"/>
          <w:szCs w:val="28"/>
          <w:lang w:eastAsia="uk-UA" w:bidi="uk-UA"/>
        </w:rPr>
        <w:t xml:space="preserve">. не виявлено </w:t>
      </w:r>
      <w:r w:rsidRPr="008B7D86">
        <w:rPr>
          <w:color w:val="000000" w:themeColor="text1"/>
          <w:szCs w:val="28"/>
        </w:rPr>
        <w:t>істотних порушень норм процесуального права під час</w:t>
      </w:r>
      <w:r>
        <w:rPr>
          <w:color w:val="000000" w:themeColor="text1"/>
          <w:szCs w:val="28"/>
        </w:rPr>
        <w:t xml:space="preserve">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Pr>
          <w:color w:val="000000"/>
          <w:sz w:val="27"/>
          <w:szCs w:val="27"/>
          <w:lang w:eastAsia="uk-UA" w:bidi="uk-UA"/>
        </w:rPr>
        <w:t xml:space="preserve"> </w:t>
      </w:r>
      <w:r>
        <w:rPr>
          <w:szCs w:val="28"/>
          <w:lang w:val="ru-RU"/>
        </w:rPr>
        <w:t>з огляду на таке.</w:t>
      </w:r>
    </w:p>
    <w:p w:rsidR="00AA28B7" w:rsidRPr="00E35BE7" w:rsidRDefault="00AA28B7" w:rsidP="00AA773C">
      <w:pPr>
        <w:ind w:firstLine="567"/>
        <w:jc w:val="both"/>
        <w:rPr>
          <w:rFonts w:eastAsia="Calibri"/>
          <w:color w:val="000000" w:themeColor="text1"/>
          <w:sz w:val="28"/>
          <w:szCs w:val="28"/>
        </w:rPr>
      </w:pPr>
      <w:r w:rsidRPr="00E35BE7">
        <w:rPr>
          <w:rFonts w:eastAsia="Calibri"/>
          <w:color w:val="000000" w:themeColor="text1"/>
          <w:sz w:val="28"/>
          <w:szCs w:val="28"/>
        </w:rPr>
        <w:t xml:space="preserve">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  </w:t>
      </w:r>
    </w:p>
    <w:p w:rsidR="00AA28B7" w:rsidRPr="00E35BE7" w:rsidRDefault="00AA28B7" w:rsidP="00AA773C">
      <w:pPr>
        <w:ind w:firstLine="567"/>
        <w:jc w:val="both"/>
        <w:rPr>
          <w:rFonts w:eastAsia="Calibri"/>
          <w:color w:val="000000" w:themeColor="text1"/>
          <w:sz w:val="28"/>
          <w:szCs w:val="28"/>
        </w:rPr>
      </w:pPr>
      <w:r w:rsidRPr="00E35BE7">
        <w:rPr>
          <w:rFonts w:eastAsia="Calibri"/>
          <w:color w:val="000000" w:themeColor="text1"/>
          <w:sz w:val="28"/>
          <w:szCs w:val="28"/>
        </w:rPr>
        <w:t>Згідно зі статтею</w:t>
      </w:r>
      <w:r>
        <w:rPr>
          <w:rFonts w:eastAsia="Calibri"/>
          <w:color w:val="000000" w:themeColor="text1"/>
          <w:sz w:val="28"/>
          <w:szCs w:val="28"/>
        </w:rPr>
        <w:t xml:space="preserve"> 2 Закону України </w:t>
      </w:r>
      <w:r w:rsidRPr="00E35BE7">
        <w:rPr>
          <w:rFonts w:eastAsia="Calibri"/>
          <w:color w:val="000000" w:themeColor="text1"/>
          <w:sz w:val="28"/>
          <w:szCs w:val="28"/>
        </w:rPr>
        <w:t xml:space="preserve">«Про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w:t>
      </w:r>
      <w:r w:rsidRPr="00E35BE7">
        <w:rPr>
          <w:rFonts w:eastAsia="Calibri"/>
          <w:color w:val="000000" w:themeColor="text1"/>
          <w:sz w:val="28"/>
          <w:szCs w:val="28"/>
        </w:rPr>
        <w:lastRenderedPageBreak/>
        <w:t>Конституцією і законами України, а також міжнародними договорами, згода на обов’язковість яких надана Верховною Радою України.</w:t>
      </w:r>
    </w:p>
    <w:p w:rsidR="00AA28B7" w:rsidRDefault="00AA28B7" w:rsidP="00AA773C">
      <w:pPr>
        <w:ind w:firstLine="567"/>
        <w:jc w:val="both"/>
        <w:rPr>
          <w:rFonts w:eastAsia="Calibri"/>
          <w:color w:val="000000" w:themeColor="text1"/>
          <w:sz w:val="28"/>
          <w:szCs w:val="28"/>
        </w:rPr>
      </w:pPr>
      <w:r w:rsidRPr="00E35BE7">
        <w:rPr>
          <w:rFonts w:eastAsia="Calibri"/>
          <w:color w:val="000000" w:themeColor="text1"/>
          <w:sz w:val="28"/>
          <w:szCs w:val="28"/>
        </w:rPr>
        <w:t xml:space="preserve">Статтею 56 </w:t>
      </w:r>
      <w:r>
        <w:rPr>
          <w:rFonts w:eastAsia="Calibri"/>
          <w:color w:val="000000" w:themeColor="text1"/>
          <w:sz w:val="28"/>
          <w:szCs w:val="28"/>
        </w:rPr>
        <w:t xml:space="preserve">цього </w:t>
      </w:r>
      <w:r w:rsidRPr="00E35BE7">
        <w:rPr>
          <w:rFonts w:eastAsia="Calibri"/>
          <w:color w:val="000000" w:themeColor="text1"/>
          <w:sz w:val="28"/>
          <w:szCs w:val="28"/>
        </w:rPr>
        <w:t xml:space="preserve">Закону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w:t>
      </w:r>
    </w:p>
    <w:p w:rsidR="00D76239" w:rsidRDefault="00D76239" w:rsidP="00D76239">
      <w:pPr>
        <w:pStyle w:val="a3"/>
        <w:ind w:firstLine="567"/>
        <w:jc w:val="both"/>
        <w:rPr>
          <w:color w:val="000000"/>
          <w:lang w:eastAsia="uk-UA" w:bidi="uk-UA"/>
        </w:rPr>
      </w:pPr>
      <w:r>
        <w:rPr>
          <w:color w:val="000000"/>
          <w:lang w:eastAsia="uk-UA" w:bidi="uk-UA"/>
        </w:rPr>
        <w:t>Вбачається, що у скарзі фактично висловлюється незгода із судовими рішеннями, ухваленими суддею Замковою Я.В.</w:t>
      </w:r>
    </w:p>
    <w:p w:rsidR="00D76239" w:rsidRPr="00DC082B" w:rsidRDefault="00D76239" w:rsidP="00D76239">
      <w:pPr>
        <w:pStyle w:val="a3"/>
        <w:ind w:firstLine="567"/>
        <w:jc w:val="both"/>
        <w:rPr>
          <w:bCs/>
          <w:szCs w:val="28"/>
        </w:rPr>
      </w:pPr>
      <w:r>
        <w:rPr>
          <w:spacing w:val="6"/>
          <w:szCs w:val="28"/>
        </w:rPr>
        <w:t>Варто зауважити, що ухвалою Другої Дисциплінарної палати Вищої ради правосуддя від 15 лютого 2021 року № 353/2дп/15-21 в</w:t>
      </w:r>
      <w:r>
        <w:t xml:space="preserve">ідмовлено у відкритті дисциплінарної справи за аналогічною скаргою Дніпропетровської обласної прокуратури стосовно судді </w:t>
      </w:r>
      <w:r>
        <w:rPr>
          <w:color w:val="000000"/>
          <w:lang w:eastAsia="uk-UA"/>
        </w:rPr>
        <w:t>Солонянського районного суду Дніпропетровської області</w:t>
      </w:r>
      <w:r>
        <w:t xml:space="preserve"> </w:t>
      </w:r>
      <w:r>
        <w:rPr>
          <w:color w:val="000000"/>
          <w:lang w:eastAsia="uk-UA"/>
        </w:rPr>
        <w:t xml:space="preserve">Щербини Н.О. Зокрема, в цій ухвалі йдеться, що </w:t>
      </w:r>
      <w:r>
        <w:rPr>
          <w:bCs/>
          <w:szCs w:val="28"/>
          <w:lang w:eastAsia="uk-UA"/>
        </w:rPr>
        <w:t xml:space="preserve">у грудні 2020 року на адресу Вищої ради правосуддя надійшла скарга </w:t>
      </w:r>
      <w:r>
        <w:rPr>
          <w:bCs/>
          <w:szCs w:val="28"/>
        </w:rPr>
        <w:t xml:space="preserve">Дніпропетровської обласної прокуратури, подана керівником зазначеної прокуратури – Дніпропетровським обласним прокурором Біжком С.В., </w:t>
      </w:r>
      <w:r>
        <w:rPr>
          <w:szCs w:val="28"/>
        </w:rPr>
        <w:t xml:space="preserve">на дії судді </w:t>
      </w:r>
      <w:r>
        <w:rPr>
          <w:color w:val="000000"/>
          <w:szCs w:val="28"/>
          <w:lang w:eastAsia="uk-UA"/>
        </w:rPr>
        <w:t>Солонянського районного суду Дніпропетровської області</w:t>
      </w:r>
      <w:r>
        <w:rPr>
          <w:szCs w:val="28"/>
        </w:rPr>
        <w:t xml:space="preserve"> </w:t>
      </w:r>
      <w:r>
        <w:rPr>
          <w:color w:val="000000"/>
          <w:szCs w:val="28"/>
          <w:lang w:eastAsia="uk-UA"/>
        </w:rPr>
        <w:t>Щербини Н.О.</w:t>
      </w:r>
      <w:r>
        <w:rPr>
          <w:bCs/>
          <w:szCs w:val="28"/>
          <w:lang w:eastAsia="uk-UA"/>
        </w:rPr>
        <w:t xml:space="preserve"> під час розгляду справ №№ </w:t>
      </w:r>
      <w:r>
        <w:rPr>
          <w:color w:val="000000"/>
          <w:szCs w:val="28"/>
          <w:lang w:eastAsia="uk-UA"/>
        </w:rPr>
        <w:t>192/1009/20, 192/1012/20, 192/1013/20, 192/1199/20, 192/1200/20, 192/1217/20, 192/1218/20, 192/1221/20, 192/1222/20</w:t>
      </w:r>
      <w:r>
        <w:rPr>
          <w:bCs/>
          <w:szCs w:val="28"/>
        </w:rPr>
        <w:t xml:space="preserve">. </w:t>
      </w:r>
      <w:r>
        <w:rPr>
          <w:szCs w:val="28"/>
        </w:rPr>
        <w:t>За результатами попередн</w:t>
      </w:r>
      <w:r w:rsidR="00F11753">
        <w:rPr>
          <w:szCs w:val="28"/>
        </w:rPr>
        <w:t>ьої перевірки скарги доповідач – член</w:t>
      </w:r>
      <w:r>
        <w:rPr>
          <w:szCs w:val="28"/>
        </w:rPr>
        <w:t xml:space="preserve"> Другої Дисциплінарної палати Вищої ради правосуддя Худ</w:t>
      </w:r>
      <w:r w:rsidR="00F11753">
        <w:rPr>
          <w:szCs w:val="28"/>
        </w:rPr>
        <w:t>ик</w:t>
      </w:r>
      <w:r>
        <w:rPr>
          <w:szCs w:val="28"/>
        </w:rPr>
        <w:t xml:space="preserve"> М.П. скла</w:t>
      </w:r>
      <w:r w:rsidR="00F11753">
        <w:rPr>
          <w:szCs w:val="28"/>
        </w:rPr>
        <w:t>в</w:t>
      </w:r>
      <w:r>
        <w:rPr>
          <w:szCs w:val="28"/>
        </w:rPr>
        <w:t xml:space="preserve"> висновок від 27 січня 2021 року про відсутність підстав для відкриття дисциплінарної справи, оскільки </w:t>
      </w:r>
      <w:r w:rsidRPr="00DC082B">
        <w:rPr>
          <w:szCs w:val="28"/>
        </w:rPr>
        <w:t>суть скарги зводиться до незгоди із судовими рішеннями (пункт 4 частини першої статті 45 Закону України «Про Вищу раду правосуддя»).</w:t>
      </w:r>
    </w:p>
    <w:p w:rsidR="00D76239" w:rsidRPr="00DC082B" w:rsidRDefault="00D76239" w:rsidP="00D76239">
      <w:pPr>
        <w:shd w:val="clear" w:color="auto" w:fill="FFFFFF"/>
        <w:ind w:firstLine="567"/>
        <w:jc w:val="both"/>
        <w:rPr>
          <w:color w:val="000000"/>
          <w:sz w:val="28"/>
          <w:szCs w:val="28"/>
          <w:lang w:eastAsia="uk-UA" w:bidi="uk-UA"/>
        </w:rPr>
      </w:pPr>
      <w:r w:rsidRPr="00DC082B">
        <w:rPr>
          <w:color w:val="000000"/>
          <w:sz w:val="28"/>
          <w:szCs w:val="28"/>
          <w:lang w:eastAsia="uk-UA" w:bidi="uk-UA"/>
        </w:rPr>
        <w:t>Вища рада правосуддя не має права втручатися і аналізувати позицію судді щодо обґрунтування ухваленого ним судового рішення.</w:t>
      </w:r>
    </w:p>
    <w:p w:rsidR="00D76239" w:rsidRDefault="00D76239" w:rsidP="00D76239">
      <w:pPr>
        <w:pStyle w:val="a3"/>
        <w:ind w:firstLine="567"/>
        <w:jc w:val="both"/>
        <w:rPr>
          <w:color w:val="000000"/>
          <w:lang w:eastAsia="uk-UA" w:bidi="uk-UA"/>
        </w:rPr>
      </w:pPr>
      <w:r w:rsidRPr="00DC082B">
        <w:rPr>
          <w:color w:val="000000"/>
          <w:lang w:eastAsia="uk-UA" w:bidi="uk-UA"/>
        </w:rPr>
        <w:t>Вища рада правосуддя як орган, який вирішує питання про дисциплінарну</w:t>
      </w:r>
      <w:r>
        <w:rPr>
          <w:color w:val="000000"/>
          <w:lang w:eastAsia="uk-UA" w:bidi="uk-UA"/>
        </w:rPr>
        <w:t xml:space="preserve"> відповідальність судді, не наділена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Дисциплінарна відповідальність суддів не повинна поширюватися на зміст їх рішень.</w:t>
      </w:r>
      <w:r>
        <w:rPr>
          <w:szCs w:val="28"/>
          <w:lang w:val="ru-RU"/>
        </w:rPr>
        <w:t xml:space="preserve"> Правомірність вказаного судового рішення та його відповідність вимогам чинного законодавства не належить до повноважень</w:t>
      </w:r>
      <w:r>
        <w:rPr>
          <w:color w:val="1D1D1B"/>
          <w:szCs w:val="28"/>
          <w:lang w:val="ru-RU"/>
        </w:rPr>
        <w:t xml:space="preserve"> Вищої ради правосуддя.</w:t>
      </w:r>
    </w:p>
    <w:p w:rsidR="00D76239" w:rsidRDefault="00D76239" w:rsidP="00D76239">
      <w:pPr>
        <w:pStyle w:val="a3"/>
        <w:ind w:firstLine="567"/>
        <w:jc w:val="both"/>
        <w:rPr>
          <w:color w:val="000000"/>
          <w:lang w:eastAsia="uk-UA" w:bidi="uk-UA"/>
        </w:rPr>
      </w:pPr>
      <w:r>
        <w:rPr>
          <w:color w:val="000000"/>
          <w:lang w:eastAsia="uk-UA" w:bidi="uk-UA"/>
        </w:rPr>
        <w:t>Орган, що здійснює дисциплінарне провадження щодо судді, не вповноважений перевіряти законність судового рішення, а зобов’язаний перевірити дії судді під час ухвалення такого рішення в частині наявності порушень, які є підставою для застосування дисциплінарної відповідальності.</w:t>
      </w:r>
    </w:p>
    <w:p w:rsidR="00D76239" w:rsidRDefault="00D76239" w:rsidP="00D76239">
      <w:pPr>
        <w:pStyle w:val="a3"/>
        <w:ind w:firstLine="567"/>
        <w:jc w:val="both"/>
        <w:rPr>
          <w:color w:val="000000"/>
          <w:lang w:eastAsia="uk-UA" w:bidi="uk-UA"/>
        </w:rPr>
      </w:pPr>
      <w:r>
        <w:rPr>
          <w:color w:val="000000"/>
          <w:lang w:eastAsia="uk-UA" w:bidi="uk-UA"/>
        </w:rPr>
        <w:t xml:space="preserve">Відповідно до частини першої статті 124 та частини першої статті                 129 Конституції України правосуддя в Україні здійснюється виключно судами. Судді, здійснюючи правосуддя, є незалежними та керуються верховенством права. Виключно законами України визначаються судоустрій і судочинство. Порядок здійснення правосуддя регламентується відповідним процесуальним законодавством України. Процесуальні акти і дії суддів, які стосуються вирішення питань підвідомчості судам спорів, порушення і відкриття справ, </w:t>
      </w:r>
      <w:r>
        <w:rPr>
          <w:color w:val="000000"/>
          <w:lang w:eastAsia="uk-UA" w:bidi="uk-UA"/>
        </w:rPr>
        <w:lastRenderedPageBreak/>
        <w:t>підготовки їх до розгляду, судовий розгляд справ у першій інстанції, в касаційному і наглядовому порядку та прийняття у них судових рішень належать до сфери правосуддя і можуть бути оскаржені лише в судовому порядку відповідно до процесуального законодавства України. Позасудовий порядок оскарження актів і дій суддів, які стосуються здійснення правосуддя, неможливий (Рішення Конституційного Суду України від 23 травня 2001 року   № 6-рп/2001).</w:t>
      </w:r>
    </w:p>
    <w:p w:rsidR="00D76239" w:rsidRDefault="00D76239" w:rsidP="00D76239">
      <w:pPr>
        <w:pStyle w:val="a3"/>
        <w:ind w:firstLine="567"/>
        <w:jc w:val="both"/>
        <w:rPr>
          <w:color w:val="000000"/>
          <w:lang w:eastAsia="uk-UA" w:bidi="uk-UA"/>
        </w:rPr>
      </w:pPr>
      <w:r>
        <w:rPr>
          <w:color w:val="000000"/>
          <w:lang w:eastAsia="uk-UA" w:bidi="uk-UA"/>
        </w:rPr>
        <w:t>Отже, під час розгляду дисциплінарної с</w:t>
      </w:r>
      <w:r w:rsidR="00F11753">
        <w:rPr>
          <w:color w:val="000000"/>
          <w:lang w:eastAsia="uk-UA" w:bidi="uk-UA"/>
        </w:rPr>
        <w:t xml:space="preserve">прави не встановлено </w:t>
      </w:r>
      <w:r>
        <w:rPr>
          <w:color w:val="000000"/>
          <w:lang w:eastAsia="uk-UA" w:bidi="uk-UA"/>
        </w:rPr>
        <w:t xml:space="preserve">відповідно до статті 106 Закону України «Про судоустрій і статус суддів» </w:t>
      </w:r>
      <w:r w:rsidR="00F11753">
        <w:rPr>
          <w:color w:val="000000"/>
          <w:lang w:eastAsia="uk-UA" w:bidi="uk-UA"/>
        </w:rPr>
        <w:t xml:space="preserve">підстав </w:t>
      </w:r>
      <w:r>
        <w:rPr>
          <w:color w:val="000000"/>
          <w:lang w:eastAsia="uk-UA" w:bidi="uk-UA"/>
        </w:rPr>
        <w:t xml:space="preserve">для притягнення судді </w:t>
      </w:r>
      <w:r>
        <w:rPr>
          <w:rFonts w:eastAsia="Calibri"/>
          <w:szCs w:val="28"/>
          <w:lang w:val="ru-RU"/>
        </w:rPr>
        <w:t>Дніпровського районного суду міста Дніпродзержинська Дніпропетровської області Замкової Я.В</w:t>
      </w:r>
      <w:r>
        <w:rPr>
          <w:color w:val="000000"/>
          <w:lang w:eastAsia="uk-UA" w:bidi="uk-UA"/>
        </w:rPr>
        <w:t xml:space="preserve">. до дисциплінарної відповідальності, а доводи скарги </w:t>
      </w:r>
      <w:r>
        <w:rPr>
          <w:szCs w:val="28"/>
        </w:rPr>
        <w:t>Дніпропетровської обласної прокуратури</w:t>
      </w:r>
      <w:r>
        <w:rPr>
          <w:color w:val="000000"/>
          <w:lang w:eastAsia="uk-UA" w:bidi="uk-UA"/>
        </w:rPr>
        <w:t xml:space="preserve"> зводяться до незгоди із постановами, ухваленими суддею Замковою Я.В. у справах про притягнення до адміністративної відповідальності </w:t>
      </w:r>
      <w:r>
        <w:rPr>
          <w:rFonts w:eastAsia="Calibri"/>
          <w:color w:val="000000" w:themeColor="text1"/>
          <w:szCs w:val="28"/>
        </w:rPr>
        <w:t xml:space="preserve">№№ 209/249/20, № 209/619/20, </w:t>
      </w:r>
      <w:r w:rsidR="00F11753">
        <w:rPr>
          <w:rFonts w:eastAsia="Calibri"/>
          <w:color w:val="000000" w:themeColor="text1"/>
          <w:szCs w:val="28"/>
        </w:rPr>
        <w:t xml:space="preserve">                               </w:t>
      </w:r>
      <w:r>
        <w:rPr>
          <w:rFonts w:eastAsia="Calibri"/>
          <w:color w:val="000000" w:themeColor="text1"/>
          <w:szCs w:val="28"/>
        </w:rPr>
        <w:t>№ 209/1437/20, № 209/605/2</w:t>
      </w:r>
      <w:r w:rsidR="00C33D8B">
        <w:rPr>
          <w:rFonts w:eastAsia="Calibri"/>
          <w:color w:val="000000" w:themeColor="text1"/>
          <w:szCs w:val="28"/>
        </w:rPr>
        <w:t xml:space="preserve">0, № 209/607/20, № 209/609/20, </w:t>
      </w:r>
      <w:r>
        <w:rPr>
          <w:rFonts w:eastAsia="Calibri"/>
          <w:color w:val="000000" w:themeColor="text1"/>
          <w:szCs w:val="28"/>
        </w:rPr>
        <w:t>№ 209/773/20,</w:t>
      </w:r>
      <w:r w:rsidR="00F11753">
        <w:rPr>
          <w:rFonts w:eastAsia="Calibri"/>
          <w:color w:val="000000" w:themeColor="text1"/>
          <w:szCs w:val="28"/>
        </w:rPr>
        <w:t xml:space="preserve">                 </w:t>
      </w:r>
      <w:r>
        <w:rPr>
          <w:rFonts w:eastAsia="Calibri"/>
          <w:color w:val="000000" w:themeColor="text1"/>
          <w:szCs w:val="28"/>
        </w:rPr>
        <w:t xml:space="preserve"> № 209/769/20, № 209/1024/20, № 209/1020/20, № 209/239/20, № 209/293/20</w:t>
      </w:r>
      <w:r>
        <w:rPr>
          <w:color w:val="000000"/>
          <w:lang w:eastAsia="uk-UA" w:bidi="uk-UA"/>
        </w:rPr>
        <w:t>, а незгода скаржника з висновками та мотивами судді, викладеними в судовому рішенні, не може бути достатньою підставою для притягнення судді до дисциплінарної відповідальності.</w:t>
      </w:r>
    </w:p>
    <w:p w:rsidR="00D76239" w:rsidRDefault="00D76239" w:rsidP="00D76239">
      <w:pPr>
        <w:ind w:firstLine="567"/>
        <w:jc w:val="both"/>
        <w:rPr>
          <w:color w:val="000000"/>
          <w:sz w:val="28"/>
          <w:szCs w:val="28"/>
          <w:lang w:eastAsia="uk-UA" w:bidi="uk-UA"/>
        </w:rPr>
      </w:pPr>
      <w:r>
        <w:rPr>
          <w:color w:val="000000"/>
          <w:sz w:val="28"/>
          <w:szCs w:val="28"/>
          <w:lang w:eastAsia="uk-UA" w:bidi="uk-UA"/>
        </w:rPr>
        <w:t>Жоден суддя не повинен притягатися до дисциплінарної відповідальності чи звільнятися за винесені ним судові рішення, 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D76239" w:rsidRDefault="00D76239" w:rsidP="00D76239">
      <w:pPr>
        <w:ind w:firstLine="567"/>
        <w:jc w:val="both"/>
        <w:rPr>
          <w:color w:val="000000"/>
          <w:sz w:val="28"/>
          <w:szCs w:val="28"/>
          <w:lang w:eastAsia="uk-UA" w:bidi="uk-UA"/>
        </w:rPr>
      </w:pPr>
      <w:r>
        <w:rPr>
          <w:color w:val="000000"/>
          <w:sz w:val="28"/>
          <w:szCs w:val="28"/>
          <w:lang w:eastAsia="uk-UA" w:bidi="uk-UA"/>
        </w:rPr>
        <w:t>Не може вважатись умисним порушенням норм права чи неналежним ставленням судді до службових обов’язків тлумачення процесуального закону та позиція судді щодо обґрунтування ухваленого ним судового рішення.</w:t>
      </w:r>
    </w:p>
    <w:p w:rsidR="00D76239" w:rsidRDefault="00D76239" w:rsidP="00D76239">
      <w:pPr>
        <w:ind w:firstLine="567"/>
        <w:jc w:val="both"/>
        <w:rPr>
          <w:color w:val="000000"/>
          <w:sz w:val="28"/>
          <w:szCs w:val="28"/>
          <w:lang w:eastAsia="uk-UA" w:bidi="uk-UA"/>
        </w:rPr>
      </w:pPr>
      <w:r>
        <w:rPr>
          <w:color w:val="000000"/>
          <w:sz w:val="28"/>
          <w:szCs w:val="28"/>
          <w:lang w:eastAsia="uk-UA" w:bidi="uk-UA"/>
        </w:rPr>
        <w:t>До дисциплінарної відповідальності суддя Замкова Я.В. не притягувалася, порушень трудової дисципліни суддя не допускала.</w:t>
      </w:r>
    </w:p>
    <w:p w:rsidR="00D76239" w:rsidRDefault="00D76239" w:rsidP="00D76239">
      <w:pPr>
        <w:ind w:firstLine="567"/>
        <w:jc w:val="both"/>
        <w:rPr>
          <w:color w:val="000000"/>
          <w:sz w:val="28"/>
          <w:szCs w:val="28"/>
          <w:lang w:eastAsia="uk-UA" w:bidi="uk-UA"/>
        </w:rPr>
      </w:pPr>
      <w:r w:rsidRPr="00DC082B">
        <w:rPr>
          <w:color w:val="000000"/>
          <w:sz w:val="28"/>
          <w:szCs w:val="28"/>
          <w:lang w:eastAsia="uk-UA" w:bidi="uk-UA"/>
        </w:rPr>
        <w:t xml:space="preserve">Відповідно до характеристики від 24 червня 2021 року, наданої в.о. голови </w:t>
      </w:r>
      <w:r w:rsidRPr="00DC082B">
        <w:rPr>
          <w:sz w:val="28"/>
          <w:szCs w:val="28"/>
        </w:rPr>
        <w:t>Дніпровського районного суду міста Дніпродзержинська Дніпропетровської області Лобарчук О.О.</w:t>
      </w:r>
      <w:r w:rsidRPr="00DC082B">
        <w:rPr>
          <w:color w:val="000000"/>
          <w:sz w:val="28"/>
          <w:szCs w:val="28"/>
          <w:lang w:eastAsia="uk-UA" w:bidi="uk-UA"/>
        </w:rPr>
        <w:t xml:space="preserve"> суддя Замкова Я.В. характеризується позитивно, за час роботи на посаді судді (з грудня 2019 року) проявила високі здібності у правозастосовній діяльності та вмінні втілення теоретичних знань у практику їх застосування, постійно підвищує кваліфікацію, неупереджена, відповідальна, об’єктивна, ввічлива, чесна, порядна, дисциплінована, дотримується етичних норм.</w:t>
      </w:r>
    </w:p>
    <w:p w:rsidR="004313FD" w:rsidRPr="004313FD" w:rsidRDefault="00CC5699" w:rsidP="008E26AD">
      <w:pPr>
        <w:pStyle w:val="aa"/>
        <w:shd w:val="clear" w:color="auto" w:fill="FFFFFF"/>
        <w:spacing w:before="0" w:beforeAutospacing="0" w:after="0"/>
        <w:ind w:firstLine="567"/>
        <w:jc w:val="both"/>
        <w:rPr>
          <w:sz w:val="28"/>
          <w:szCs w:val="28"/>
          <w:lang w:val="uk-UA"/>
        </w:rPr>
      </w:pPr>
      <w:r w:rsidRPr="004313FD">
        <w:rPr>
          <w:sz w:val="28"/>
          <w:szCs w:val="28"/>
          <w:lang w:val="uk-UA"/>
        </w:rPr>
        <w:t>Ураховуючи наведене</w:t>
      </w:r>
      <w:r w:rsidR="00BA26B4" w:rsidRPr="004313FD">
        <w:rPr>
          <w:sz w:val="28"/>
          <w:szCs w:val="28"/>
          <w:lang w:val="uk-UA"/>
        </w:rPr>
        <w:t>,</w:t>
      </w:r>
      <w:r w:rsidRPr="004313FD">
        <w:rPr>
          <w:sz w:val="28"/>
          <w:szCs w:val="28"/>
          <w:lang w:val="uk-UA"/>
        </w:rPr>
        <w:t xml:space="preserve"> </w:t>
      </w:r>
      <w:r w:rsidR="00BC3FFF" w:rsidRPr="004313FD">
        <w:rPr>
          <w:rFonts w:eastAsia="Calibri"/>
          <w:kern w:val="1"/>
          <w:sz w:val="28"/>
          <w:szCs w:val="28"/>
          <w:lang w:val="uk-UA"/>
        </w:rPr>
        <w:t>Друга Дисциплінарна палата Вищої ради правосуддя</w:t>
      </w:r>
      <w:r w:rsidR="00BC3FFF" w:rsidRPr="004313FD">
        <w:rPr>
          <w:sz w:val="28"/>
          <w:szCs w:val="28"/>
          <w:lang w:val="uk-UA"/>
        </w:rPr>
        <w:t xml:space="preserve"> доходить </w:t>
      </w:r>
      <w:r w:rsidRPr="004313FD">
        <w:rPr>
          <w:sz w:val="28"/>
          <w:szCs w:val="28"/>
          <w:lang w:val="uk-UA"/>
        </w:rPr>
        <w:t xml:space="preserve">висновку, що </w:t>
      </w:r>
      <w:r w:rsidR="004313FD" w:rsidRPr="00C74EB5">
        <w:rPr>
          <w:sz w:val="28"/>
          <w:szCs w:val="28"/>
          <w:lang w:val="uk-UA"/>
        </w:rPr>
        <w:t xml:space="preserve">дії судді </w:t>
      </w:r>
      <w:r w:rsidR="00252C10" w:rsidRPr="00373AD4">
        <w:rPr>
          <w:rFonts w:eastAsia="Calibri"/>
          <w:sz w:val="28"/>
          <w:szCs w:val="28"/>
        </w:rPr>
        <w:t>Дніпровського районного суду міста Дніпродзержинська Дніпропетровської області Замкової Я</w:t>
      </w:r>
      <w:r w:rsidR="004313FD" w:rsidRPr="00C74EB5">
        <w:rPr>
          <w:color w:val="000000"/>
          <w:sz w:val="28"/>
          <w:szCs w:val="28"/>
          <w:lang w:val="uk-UA"/>
        </w:rPr>
        <w:t>.В.</w:t>
      </w:r>
      <w:r w:rsidR="004313FD" w:rsidRPr="00C74EB5">
        <w:rPr>
          <w:sz w:val="28"/>
          <w:szCs w:val="28"/>
          <w:lang w:val="uk-UA"/>
        </w:rPr>
        <w:t xml:space="preserve"> не містять ознак дисциплінарн</w:t>
      </w:r>
      <w:r w:rsidR="000D0EA9">
        <w:rPr>
          <w:sz w:val="28"/>
          <w:szCs w:val="28"/>
          <w:lang w:val="uk-UA"/>
        </w:rPr>
        <w:t>ого</w:t>
      </w:r>
      <w:r w:rsidR="004313FD" w:rsidRPr="00C74EB5">
        <w:rPr>
          <w:sz w:val="28"/>
          <w:szCs w:val="28"/>
          <w:lang w:val="uk-UA"/>
        </w:rPr>
        <w:t xml:space="preserve"> проступк</w:t>
      </w:r>
      <w:r w:rsidR="000D0EA9">
        <w:rPr>
          <w:sz w:val="28"/>
          <w:szCs w:val="28"/>
          <w:lang w:val="uk-UA"/>
        </w:rPr>
        <w:t>у</w:t>
      </w:r>
      <w:r w:rsidR="004313FD" w:rsidRPr="00C74EB5">
        <w:rPr>
          <w:sz w:val="28"/>
          <w:szCs w:val="28"/>
          <w:lang w:val="uk-UA"/>
        </w:rPr>
        <w:t>, передбачен</w:t>
      </w:r>
      <w:r w:rsidR="000D0EA9">
        <w:rPr>
          <w:sz w:val="28"/>
          <w:szCs w:val="28"/>
          <w:lang w:val="uk-UA"/>
        </w:rPr>
        <w:t>ого</w:t>
      </w:r>
      <w:r w:rsidR="004313FD" w:rsidRPr="00C74EB5">
        <w:rPr>
          <w:sz w:val="28"/>
          <w:szCs w:val="28"/>
          <w:lang w:val="uk-UA"/>
        </w:rPr>
        <w:t xml:space="preserve"> </w:t>
      </w:r>
      <w:r w:rsidR="004313FD" w:rsidRPr="00C74EB5">
        <w:rPr>
          <w:color w:val="1D1D1B"/>
          <w:sz w:val="28"/>
          <w:szCs w:val="28"/>
          <w:lang w:val="uk-UA"/>
        </w:rPr>
        <w:t>підпунктом «</w:t>
      </w:r>
      <w:r w:rsidR="00252C10">
        <w:rPr>
          <w:color w:val="1D1D1B"/>
          <w:sz w:val="28"/>
          <w:szCs w:val="28"/>
          <w:lang w:val="uk-UA"/>
        </w:rPr>
        <w:t xml:space="preserve">а» пункту 1 </w:t>
      </w:r>
      <w:r w:rsidR="004313FD" w:rsidRPr="00C74EB5">
        <w:rPr>
          <w:color w:val="1D1D1B"/>
          <w:sz w:val="28"/>
          <w:szCs w:val="28"/>
          <w:lang w:val="uk-UA"/>
        </w:rPr>
        <w:t>частини першої статті 106 Закону України «Про судоустрій і статус суддів» (</w:t>
      </w:r>
      <w:r w:rsidR="00252C10" w:rsidRPr="00E35BE7">
        <w:rPr>
          <w:rFonts w:eastAsia="Calibri"/>
          <w:color w:val="000000" w:themeColor="text1"/>
          <w:sz w:val="28"/>
          <w:szCs w:val="28"/>
        </w:rPr>
        <w:t>істотн</w:t>
      </w:r>
      <w:r w:rsidR="00252C10">
        <w:rPr>
          <w:rFonts w:eastAsia="Calibri"/>
          <w:color w:val="000000" w:themeColor="text1"/>
          <w:sz w:val="28"/>
          <w:szCs w:val="28"/>
        </w:rPr>
        <w:t>е</w:t>
      </w:r>
      <w:r w:rsidR="00252C10" w:rsidRPr="00E35BE7">
        <w:rPr>
          <w:rFonts w:eastAsia="Calibri"/>
          <w:color w:val="000000" w:themeColor="text1"/>
          <w:sz w:val="28"/>
          <w:szCs w:val="28"/>
        </w:rPr>
        <w:t xml:space="preserve">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004313FD" w:rsidRPr="00C74EB5">
        <w:rPr>
          <w:bCs/>
          <w:sz w:val="28"/>
          <w:szCs w:val="28"/>
          <w:lang w:val="uk-UA"/>
        </w:rPr>
        <w:t>).</w:t>
      </w:r>
    </w:p>
    <w:p w:rsidR="004313FD" w:rsidRDefault="005D691F" w:rsidP="008E26AD">
      <w:pPr>
        <w:ind w:firstLine="567"/>
        <w:jc w:val="both"/>
        <w:rPr>
          <w:color w:val="000000"/>
          <w:sz w:val="28"/>
          <w:szCs w:val="28"/>
        </w:rPr>
      </w:pPr>
      <w:r>
        <w:rPr>
          <w:sz w:val="28"/>
          <w:szCs w:val="28"/>
        </w:rPr>
        <w:lastRenderedPageBreak/>
        <w:t>Отже</w:t>
      </w:r>
      <w:r w:rsidR="00627AB2" w:rsidRPr="00665FBA">
        <w:rPr>
          <w:sz w:val="28"/>
          <w:szCs w:val="28"/>
        </w:rPr>
        <w:t xml:space="preserve">, </w:t>
      </w:r>
      <w:r w:rsidR="006068D5" w:rsidRPr="00665FBA">
        <w:rPr>
          <w:sz w:val="28"/>
          <w:szCs w:val="28"/>
        </w:rPr>
        <w:t>у</w:t>
      </w:r>
      <w:r w:rsidR="00627AB2" w:rsidRPr="00665FBA">
        <w:rPr>
          <w:sz w:val="28"/>
          <w:szCs w:val="28"/>
        </w:rPr>
        <w:t xml:space="preserve">раховуючи пояснення судді, </w:t>
      </w:r>
      <w:r w:rsidR="00252C10">
        <w:rPr>
          <w:sz w:val="28"/>
          <w:szCs w:val="28"/>
        </w:rPr>
        <w:t>її</w:t>
      </w:r>
      <w:r w:rsidR="00627AB2" w:rsidRPr="00665FBA">
        <w:rPr>
          <w:sz w:val="28"/>
          <w:szCs w:val="28"/>
        </w:rPr>
        <w:t xml:space="preserve"> позитивну характеристику, </w:t>
      </w:r>
      <w:r w:rsidR="004313FD">
        <w:rPr>
          <w:sz w:val="28"/>
          <w:szCs w:val="28"/>
        </w:rPr>
        <w:t>матеріали дисциплінарної справи</w:t>
      </w:r>
      <w:r w:rsidR="00627AB2" w:rsidRPr="00665FBA">
        <w:rPr>
          <w:sz w:val="28"/>
          <w:szCs w:val="28"/>
        </w:rPr>
        <w:t xml:space="preserve">, </w:t>
      </w:r>
      <w:r w:rsidR="00627AB2" w:rsidRPr="00665FBA">
        <w:rPr>
          <w:rFonts w:eastAsia="Calibri"/>
          <w:kern w:val="1"/>
          <w:sz w:val="28"/>
          <w:szCs w:val="28"/>
        </w:rPr>
        <w:t>Друга Дисциплінарна палата Вищої ради правосуддя</w:t>
      </w:r>
      <w:r w:rsidR="00627AB2" w:rsidRPr="00665FBA">
        <w:rPr>
          <w:sz w:val="28"/>
          <w:szCs w:val="28"/>
        </w:rPr>
        <w:t xml:space="preserve"> доходить висновку про відмову у притягненні до дисциплінарної відповідальності судді </w:t>
      </w:r>
      <w:r w:rsidR="00252C10" w:rsidRPr="00373AD4">
        <w:rPr>
          <w:rFonts w:eastAsia="Calibri"/>
          <w:sz w:val="28"/>
          <w:szCs w:val="28"/>
          <w:lang w:val="ru-RU"/>
        </w:rPr>
        <w:t>Дніпровського районного суду міста Дніпродзержинська Дніпропетровської області Замкової Я</w:t>
      </w:r>
      <w:r w:rsidR="004313FD" w:rsidRPr="00C74EB5">
        <w:rPr>
          <w:color w:val="000000"/>
          <w:sz w:val="28"/>
          <w:szCs w:val="28"/>
        </w:rPr>
        <w:t>.В.</w:t>
      </w:r>
    </w:p>
    <w:p w:rsidR="00135DA0" w:rsidRPr="00665FBA" w:rsidRDefault="00135DA0" w:rsidP="008E26AD">
      <w:pPr>
        <w:ind w:firstLine="567"/>
        <w:jc w:val="both"/>
        <w:rPr>
          <w:i/>
          <w:sz w:val="28"/>
          <w:szCs w:val="28"/>
        </w:rPr>
      </w:pPr>
      <w:r w:rsidRPr="00665FBA">
        <w:rPr>
          <w:sz w:val="28"/>
          <w:szCs w:val="28"/>
        </w:rPr>
        <w:t>Відповідно до пункту 1</w:t>
      </w:r>
      <w:r w:rsidR="00940B4C" w:rsidRPr="00665FBA">
        <w:rPr>
          <w:sz w:val="28"/>
          <w:szCs w:val="28"/>
        </w:rPr>
        <w:t>3</w:t>
      </w:r>
      <w:r w:rsidRPr="00665FBA">
        <w:rPr>
          <w:sz w:val="28"/>
          <w:szCs w:val="28"/>
        </w:rPr>
        <w:t>.</w:t>
      </w:r>
      <w:r w:rsidR="00940B4C" w:rsidRPr="00665FBA">
        <w:rPr>
          <w:sz w:val="28"/>
          <w:szCs w:val="28"/>
        </w:rPr>
        <w:t>40</w:t>
      </w:r>
      <w:r w:rsidRPr="00665FBA">
        <w:rPr>
          <w:sz w:val="28"/>
          <w:szCs w:val="28"/>
        </w:rPr>
        <w:t xml:space="preserve"> Регламенту Вищої ради правосуддя </w:t>
      </w:r>
      <w:r w:rsidR="00E0188B" w:rsidRPr="00665FBA">
        <w:rPr>
          <w:sz w:val="28"/>
          <w:szCs w:val="28"/>
        </w:rPr>
        <w:t>з</w:t>
      </w:r>
      <w:r w:rsidR="00940B4C" w:rsidRPr="00665FBA">
        <w:rPr>
          <w:sz w:val="28"/>
          <w:szCs w:val="28"/>
        </w:rPr>
        <w:t>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135DA0" w:rsidRDefault="00135DA0" w:rsidP="008E26AD">
      <w:pPr>
        <w:tabs>
          <w:tab w:val="left" w:pos="6804"/>
        </w:tabs>
        <w:ind w:firstLine="567"/>
        <w:jc w:val="both"/>
        <w:rPr>
          <w:sz w:val="28"/>
          <w:szCs w:val="28"/>
        </w:rPr>
      </w:pPr>
      <w:r w:rsidRPr="00665FBA">
        <w:rPr>
          <w:sz w:val="28"/>
          <w:szCs w:val="28"/>
        </w:rPr>
        <w:t>Згідно із частиною шостою статті 50 Закону України «Про Вищу раду правосуддя», пунктом 1</w:t>
      </w:r>
      <w:r w:rsidR="00940B4C" w:rsidRPr="00665FBA">
        <w:rPr>
          <w:sz w:val="28"/>
          <w:szCs w:val="28"/>
        </w:rPr>
        <w:t>3</w:t>
      </w:r>
      <w:r w:rsidRPr="00665FBA">
        <w:rPr>
          <w:sz w:val="28"/>
          <w:szCs w:val="28"/>
        </w:rPr>
        <w:t>.</w:t>
      </w:r>
      <w:r w:rsidR="00940B4C" w:rsidRPr="00665FBA">
        <w:rPr>
          <w:sz w:val="28"/>
          <w:szCs w:val="28"/>
        </w:rPr>
        <w:t>42</w:t>
      </w:r>
      <w:r w:rsidRPr="00665FBA">
        <w:rPr>
          <w:sz w:val="28"/>
          <w:szCs w:val="28"/>
        </w:rPr>
        <w:t xml:space="preserve"> Регламенту</w:t>
      </w:r>
      <w:r w:rsidR="00BA26B4">
        <w:rPr>
          <w:sz w:val="28"/>
          <w:szCs w:val="28"/>
        </w:rPr>
        <w:t xml:space="preserve"> Вищої ради правосуддя</w:t>
      </w:r>
      <w:r w:rsidRPr="00665FBA">
        <w:rPr>
          <w:sz w:val="28"/>
          <w:szCs w:val="28"/>
        </w:rPr>
        <w:t xml:space="preserve">, </w:t>
      </w:r>
      <w:r w:rsidR="00940B4C" w:rsidRPr="00665FBA">
        <w:rPr>
          <w:sz w:val="28"/>
          <w:szCs w:val="28"/>
        </w:rPr>
        <w:t>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r w:rsidRPr="00665FBA">
        <w:rPr>
          <w:sz w:val="28"/>
          <w:szCs w:val="28"/>
        </w:rPr>
        <w:t>.</w:t>
      </w:r>
    </w:p>
    <w:p w:rsidR="00920FBB" w:rsidRPr="00920FBB" w:rsidRDefault="00920FBB" w:rsidP="008E26AD">
      <w:pPr>
        <w:tabs>
          <w:tab w:val="left" w:pos="6804"/>
        </w:tabs>
        <w:ind w:firstLine="567"/>
        <w:jc w:val="both"/>
        <w:rPr>
          <w:sz w:val="28"/>
          <w:szCs w:val="28"/>
        </w:rPr>
      </w:pPr>
      <w:r w:rsidRPr="00920FBB">
        <w:rPr>
          <w:color w:val="000000"/>
          <w:sz w:val="28"/>
          <w:szCs w:val="28"/>
          <w:shd w:val="clear" w:color="auto" w:fill="FFFFFF"/>
        </w:rPr>
        <w:t>На підставі викладеного, керуючись статтею 106 Закону України «Про судоустрій і статус суддів», статтями 34, 49, 50 Закону України «Про Вищу раду правосуддя», пунктами 13.40–13.43 Регламенту Вищої ради правосуддя, Друга Дисциплінарна палата Вищої ради правосуддя</w:t>
      </w:r>
    </w:p>
    <w:p w:rsidR="00AF7EFF" w:rsidRPr="000D0EA9" w:rsidRDefault="00AF7EFF" w:rsidP="008E26AD">
      <w:pPr>
        <w:ind w:firstLine="567"/>
        <w:contextualSpacing/>
        <w:jc w:val="center"/>
        <w:rPr>
          <w:b/>
          <w:sz w:val="16"/>
          <w:szCs w:val="16"/>
        </w:rPr>
      </w:pPr>
    </w:p>
    <w:p w:rsidR="00AF7EFF" w:rsidRDefault="00AF7EFF" w:rsidP="008E26AD">
      <w:pPr>
        <w:ind w:firstLine="567"/>
        <w:contextualSpacing/>
        <w:jc w:val="center"/>
        <w:rPr>
          <w:b/>
          <w:sz w:val="28"/>
          <w:szCs w:val="28"/>
        </w:rPr>
      </w:pPr>
      <w:r w:rsidRPr="00471C59">
        <w:rPr>
          <w:b/>
          <w:sz w:val="28"/>
          <w:szCs w:val="28"/>
        </w:rPr>
        <w:t>вирішила:</w:t>
      </w:r>
    </w:p>
    <w:p w:rsidR="005D691F" w:rsidRPr="000D0EA9" w:rsidRDefault="005D691F" w:rsidP="008E26AD">
      <w:pPr>
        <w:ind w:firstLine="567"/>
        <w:contextualSpacing/>
        <w:jc w:val="center"/>
        <w:rPr>
          <w:b/>
          <w:sz w:val="16"/>
          <w:szCs w:val="16"/>
        </w:rPr>
      </w:pPr>
    </w:p>
    <w:p w:rsidR="00AF7EFF" w:rsidRPr="00471C59" w:rsidRDefault="00AF7EFF" w:rsidP="008E26AD">
      <w:pPr>
        <w:tabs>
          <w:tab w:val="left" w:pos="6804"/>
        </w:tabs>
        <w:jc w:val="both"/>
        <w:rPr>
          <w:sz w:val="28"/>
          <w:szCs w:val="28"/>
        </w:rPr>
      </w:pPr>
      <w:r w:rsidRPr="00471C59">
        <w:rPr>
          <w:sz w:val="28"/>
          <w:szCs w:val="28"/>
        </w:rPr>
        <w:t xml:space="preserve">відмовити у притягненні судді </w:t>
      </w:r>
      <w:r w:rsidR="00AF0F1E" w:rsidRPr="00373AD4">
        <w:rPr>
          <w:rFonts w:eastAsia="Calibri"/>
          <w:sz w:val="28"/>
          <w:szCs w:val="28"/>
          <w:lang w:val="ru-RU"/>
        </w:rPr>
        <w:t>Дніпровського районного суду міста Дніпродзержинська Дніпропетровської області Замкової Яни Василівни</w:t>
      </w:r>
      <w:r w:rsidR="00AF0F1E" w:rsidRPr="00471C59">
        <w:rPr>
          <w:sz w:val="28"/>
          <w:szCs w:val="28"/>
        </w:rPr>
        <w:t xml:space="preserve"> </w:t>
      </w:r>
      <w:r w:rsidRPr="00471C59">
        <w:rPr>
          <w:sz w:val="28"/>
          <w:szCs w:val="28"/>
        </w:rPr>
        <w:t>до дисциплінарної відповідальності.</w:t>
      </w:r>
    </w:p>
    <w:p w:rsidR="00AF7EFF" w:rsidRPr="00471C59" w:rsidRDefault="00AF7EFF" w:rsidP="008E26AD">
      <w:pPr>
        <w:tabs>
          <w:tab w:val="left" w:pos="6804"/>
        </w:tabs>
        <w:ind w:firstLine="567"/>
        <w:jc w:val="both"/>
        <w:rPr>
          <w:sz w:val="28"/>
          <w:szCs w:val="28"/>
        </w:rPr>
      </w:pPr>
      <w:r w:rsidRPr="00471C59">
        <w:rPr>
          <w:sz w:val="28"/>
          <w:szCs w:val="28"/>
        </w:rPr>
        <w:t xml:space="preserve">Дисциплінарне провадження стосовно судді </w:t>
      </w:r>
      <w:r w:rsidR="00AF0F1E" w:rsidRPr="00373AD4">
        <w:rPr>
          <w:rFonts w:eastAsia="Calibri"/>
          <w:sz w:val="28"/>
          <w:szCs w:val="28"/>
          <w:lang w:val="ru-RU"/>
        </w:rPr>
        <w:t>Дніпровського районного суду міста Дніпродзержинська Дніпропетровської області Замкової Яни Василівни</w:t>
      </w:r>
      <w:r w:rsidR="00AF0F1E" w:rsidRPr="00471C59">
        <w:rPr>
          <w:sz w:val="28"/>
          <w:szCs w:val="28"/>
        </w:rPr>
        <w:t xml:space="preserve"> </w:t>
      </w:r>
      <w:r w:rsidRPr="00471C59">
        <w:rPr>
          <w:sz w:val="28"/>
          <w:szCs w:val="28"/>
        </w:rPr>
        <w:t>припинити.</w:t>
      </w:r>
    </w:p>
    <w:p w:rsidR="00AF7EFF" w:rsidRPr="00471C59" w:rsidRDefault="00AF7EFF" w:rsidP="008E26AD">
      <w:pPr>
        <w:tabs>
          <w:tab w:val="left" w:pos="6804"/>
        </w:tabs>
        <w:ind w:firstLine="567"/>
        <w:jc w:val="both"/>
        <w:rPr>
          <w:sz w:val="28"/>
          <w:szCs w:val="28"/>
        </w:rPr>
      </w:pPr>
      <w:r w:rsidRPr="00471C59">
        <w:rPr>
          <w:sz w:val="28"/>
          <w:szCs w:val="28"/>
        </w:rPr>
        <w:t>Рішення Другої Дисциплінарної палати Вищої ради правосуддя може бути оскаржене суддею</w:t>
      </w:r>
      <w:r w:rsidR="004C3B9B" w:rsidRPr="00471C59">
        <w:rPr>
          <w:sz w:val="28"/>
          <w:szCs w:val="28"/>
        </w:rPr>
        <w:t xml:space="preserve"> </w:t>
      </w:r>
      <w:r w:rsidRPr="00471C59">
        <w:rPr>
          <w:sz w:val="28"/>
          <w:szCs w:val="28"/>
        </w:rPr>
        <w:t>до Вищої ради правосуддя в порядку і строки, що встановлені статтею 51 Закону України «Про Вищу раду правосуддя».</w:t>
      </w:r>
    </w:p>
    <w:p w:rsidR="00CF70E2" w:rsidRDefault="00CF70E2" w:rsidP="008E26AD">
      <w:pPr>
        <w:tabs>
          <w:tab w:val="left" w:pos="6804"/>
        </w:tabs>
        <w:ind w:firstLine="567"/>
        <w:jc w:val="both"/>
        <w:rPr>
          <w:sz w:val="16"/>
          <w:szCs w:val="16"/>
        </w:rPr>
      </w:pPr>
    </w:p>
    <w:p w:rsidR="00FA70CE" w:rsidRPr="000D0EA9" w:rsidRDefault="00FA70CE" w:rsidP="008E26AD">
      <w:pPr>
        <w:tabs>
          <w:tab w:val="left" w:pos="6804"/>
        </w:tabs>
        <w:ind w:firstLine="567"/>
        <w:jc w:val="both"/>
        <w:rPr>
          <w:sz w:val="16"/>
          <w:szCs w:val="16"/>
        </w:rPr>
      </w:pPr>
    </w:p>
    <w:p w:rsidR="00131371" w:rsidRPr="002004A1" w:rsidRDefault="00131371" w:rsidP="00CF70E2">
      <w:pPr>
        <w:tabs>
          <w:tab w:val="left" w:pos="6804"/>
        </w:tabs>
        <w:spacing w:line="276" w:lineRule="auto"/>
        <w:jc w:val="both"/>
        <w:rPr>
          <w:sz w:val="28"/>
          <w:szCs w:val="28"/>
        </w:rPr>
      </w:pPr>
      <w:r w:rsidRPr="0091483D">
        <w:rPr>
          <w:rFonts w:eastAsia="Calibri"/>
          <w:b/>
          <w:sz w:val="28"/>
          <w:szCs w:val="28"/>
          <w:lang w:val="ru-RU" w:eastAsia="zh-CN"/>
        </w:rPr>
        <w:t xml:space="preserve">Головуючий на засіданні </w:t>
      </w:r>
    </w:p>
    <w:p w:rsidR="00131371" w:rsidRPr="0091483D" w:rsidRDefault="00131371" w:rsidP="00CF70E2">
      <w:pPr>
        <w:suppressAutoHyphens/>
        <w:spacing w:line="276" w:lineRule="auto"/>
        <w:jc w:val="both"/>
        <w:rPr>
          <w:rFonts w:eastAsia="Calibri"/>
          <w:b/>
          <w:sz w:val="28"/>
          <w:szCs w:val="28"/>
          <w:lang w:val="ru-RU" w:eastAsia="zh-CN"/>
        </w:rPr>
      </w:pPr>
      <w:r w:rsidRPr="0091483D">
        <w:rPr>
          <w:rFonts w:eastAsia="Calibri"/>
          <w:b/>
          <w:sz w:val="28"/>
          <w:szCs w:val="28"/>
          <w:lang w:val="ru-RU" w:eastAsia="zh-CN"/>
        </w:rPr>
        <w:t xml:space="preserve">Другої Дисциплінарної </w:t>
      </w:r>
    </w:p>
    <w:p w:rsidR="00CF70E2" w:rsidRDefault="00131371" w:rsidP="00A12E15">
      <w:pPr>
        <w:pStyle w:val="a3"/>
        <w:tabs>
          <w:tab w:val="left" w:pos="6379"/>
        </w:tabs>
        <w:jc w:val="both"/>
        <w:rPr>
          <w:b/>
          <w:szCs w:val="28"/>
        </w:rPr>
      </w:pPr>
      <w:r w:rsidRPr="0091483D">
        <w:rPr>
          <w:rFonts w:eastAsia="Calibri"/>
          <w:b/>
          <w:szCs w:val="28"/>
          <w:lang w:val="ru-RU" w:eastAsia="zh-CN"/>
        </w:rPr>
        <w:t>п</w:t>
      </w:r>
      <w:r w:rsidR="00D51E5B">
        <w:rPr>
          <w:rFonts w:eastAsia="Calibri"/>
          <w:b/>
          <w:szCs w:val="28"/>
          <w:lang w:val="ru-RU" w:eastAsia="zh-CN"/>
        </w:rPr>
        <w:t>алати В</w:t>
      </w:r>
      <w:r w:rsidR="00A12E15">
        <w:rPr>
          <w:rFonts w:eastAsia="Calibri"/>
          <w:b/>
          <w:szCs w:val="28"/>
          <w:lang w:val="ru-RU" w:eastAsia="zh-CN"/>
        </w:rPr>
        <w:t>ищої ради правосуддя</w:t>
      </w:r>
      <w:r w:rsidR="00A12E15">
        <w:rPr>
          <w:rFonts w:eastAsia="Calibri"/>
          <w:b/>
          <w:szCs w:val="28"/>
          <w:lang w:val="ru-RU" w:eastAsia="zh-CN"/>
        </w:rPr>
        <w:tab/>
      </w:r>
      <w:r w:rsidR="0098347E">
        <w:rPr>
          <w:rFonts w:eastAsia="Calibri"/>
          <w:b/>
          <w:szCs w:val="28"/>
          <w:lang w:val="ru-RU" w:eastAsia="zh-CN"/>
        </w:rPr>
        <w:t>Роман МАСЕЛКО</w:t>
      </w:r>
    </w:p>
    <w:p w:rsidR="00CF70E2" w:rsidRPr="000D0EA9" w:rsidRDefault="00CF70E2" w:rsidP="00E57A2A">
      <w:pPr>
        <w:suppressAutoHyphens/>
        <w:spacing w:line="276" w:lineRule="auto"/>
        <w:ind w:firstLine="567"/>
        <w:jc w:val="both"/>
        <w:rPr>
          <w:rFonts w:eastAsia="Calibri"/>
          <w:b/>
          <w:sz w:val="18"/>
          <w:szCs w:val="18"/>
          <w:lang w:val="ru-RU" w:eastAsia="zh-CN"/>
        </w:rPr>
      </w:pPr>
    </w:p>
    <w:tbl>
      <w:tblPr>
        <w:tblStyle w:val="af2"/>
        <w:tblW w:w="9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5"/>
        <w:gridCol w:w="5521"/>
      </w:tblGrid>
      <w:tr w:rsidR="00CF70E2" w:rsidTr="00D51748">
        <w:trPr>
          <w:trHeight w:val="948"/>
        </w:trPr>
        <w:tc>
          <w:tcPr>
            <w:tcW w:w="4105" w:type="dxa"/>
          </w:tcPr>
          <w:p w:rsidR="00CF70E2" w:rsidRDefault="00CF70E2" w:rsidP="00B92957">
            <w:pPr>
              <w:suppressAutoHyphens/>
              <w:spacing w:line="276" w:lineRule="auto"/>
              <w:ind w:left="-105"/>
              <w:rPr>
                <w:rFonts w:eastAsia="Calibri"/>
                <w:b/>
                <w:sz w:val="28"/>
                <w:szCs w:val="28"/>
                <w:lang w:val="ru-RU" w:eastAsia="zh-CN"/>
              </w:rPr>
            </w:pPr>
            <w:r w:rsidRPr="0091483D">
              <w:rPr>
                <w:rFonts w:eastAsia="Calibri"/>
                <w:b/>
                <w:sz w:val="28"/>
                <w:szCs w:val="28"/>
                <w:lang w:val="ru-RU" w:eastAsia="zh-CN"/>
              </w:rPr>
              <w:t>Члени Другої Дисциплінарної палати Вищої ради правосуддя</w:t>
            </w:r>
          </w:p>
        </w:tc>
        <w:tc>
          <w:tcPr>
            <w:tcW w:w="5521" w:type="dxa"/>
          </w:tcPr>
          <w:p w:rsidR="000D0EA9" w:rsidRPr="000D0EA9" w:rsidRDefault="000D0EA9" w:rsidP="00A12E15">
            <w:pPr>
              <w:suppressAutoHyphens/>
              <w:spacing w:line="276" w:lineRule="auto"/>
              <w:ind w:firstLine="2274"/>
              <w:jc w:val="both"/>
              <w:rPr>
                <w:b/>
              </w:rPr>
            </w:pPr>
          </w:p>
          <w:p w:rsidR="00CF70E2" w:rsidRDefault="00CF70E2" w:rsidP="00A12E15">
            <w:pPr>
              <w:suppressAutoHyphens/>
              <w:spacing w:line="276" w:lineRule="auto"/>
              <w:ind w:firstLine="2274"/>
              <w:jc w:val="both"/>
              <w:rPr>
                <w:b/>
                <w:sz w:val="28"/>
                <w:szCs w:val="28"/>
              </w:rPr>
            </w:pPr>
            <w:r>
              <w:rPr>
                <w:b/>
                <w:sz w:val="28"/>
                <w:szCs w:val="28"/>
              </w:rPr>
              <w:t>Сергій БУРЛАКОВ</w:t>
            </w:r>
          </w:p>
          <w:p w:rsidR="00AF0F1E" w:rsidRDefault="00AF0F1E" w:rsidP="00A12E15">
            <w:pPr>
              <w:suppressAutoHyphens/>
              <w:spacing w:line="276" w:lineRule="auto"/>
              <w:ind w:firstLine="2274"/>
              <w:jc w:val="both"/>
              <w:rPr>
                <w:b/>
                <w:sz w:val="28"/>
                <w:szCs w:val="28"/>
              </w:rPr>
            </w:pPr>
          </w:p>
          <w:p w:rsidR="00AF0F1E" w:rsidRDefault="00AF0F1E" w:rsidP="00A12E15">
            <w:pPr>
              <w:suppressAutoHyphens/>
              <w:spacing w:line="276" w:lineRule="auto"/>
              <w:ind w:firstLine="2274"/>
              <w:jc w:val="both"/>
              <w:rPr>
                <w:b/>
                <w:sz w:val="28"/>
                <w:szCs w:val="28"/>
              </w:rPr>
            </w:pPr>
            <w:r>
              <w:rPr>
                <w:b/>
                <w:sz w:val="28"/>
                <w:szCs w:val="28"/>
              </w:rPr>
              <w:t>Олексій МЕЛЬНИК</w:t>
            </w:r>
          </w:p>
          <w:p w:rsidR="00D51E5B" w:rsidRPr="00CF5E75" w:rsidRDefault="00D51E5B" w:rsidP="00D51E5B">
            <w:pPr>
              <w:suppressAutoHyphens/>
              <w:spacing w:line="276" w:lineRule="auto"/>
              <w:ind w:firstLine="2732"/>
              <w:jc w:val="both"/>
              <w:rPr>
                <w:rFonts w:eastAsia="Calibri"/>
                <w:b/>
                <w:sz w:val="36"/>
                <w:szCs w:val="36"/>
                <w:lang w:val="ru-RU" w:eastAsia="zh-CN"/>
              </w:rPr>
            </w:pPr>
          </w:p>
        </w:tc>
      </w:tr>
      <w:tr w:rsidR="00CF70E2" w:rsidTr="00D51748">
        <w:trPr>
          <w:trHeight w:val="222"/>
        </w:trPr>
        <w:tc>
          <w:tcPr>
            <w:tcW w:w="4105" w:type="dxa"/>
          </w:tcPr>
          <w:p w:rsidR="00CF70E2" w:rsidRDefault="00CF70E2" w:rsidP="00E57A2A">
            <w:pPr>
              <w:suppressAutoHyphens/>
              <w:spacing w:line="276" w:lineRule="auto"/>
              <w:jc w:val="both"/>
              <w:rPr>
                <w:rFonts w:eastAsia="Calibri"/>
                <w:b/>
                <w:sz w:val="28"/>
                <w:szCs w:val="28"/>
                <w:lang w:val="ru-RU" w:eastAsia="zh-CN"/>
              </w:rPr>
            </w:pPr>
          </w:p>
        </w:tc>
        <w:tc>
          <w:tcPr>
            <w:tcW w:w="5521" w:type="dxa"/>
          </w:tcPr>
          <w:p w:rsidR="00CF70E2" w:rsidRDefault="00A12E15" w:rsidP="00A12E15">
            <w:pPr>
              <w:suppressAutoHyphens/>
              <w:spacing w:line="276" w:lineRule="auto"/>
              <w:ind w:firstLine="2274"/>
              <w:jc w:val="both"/>
              <w:rPr>
                <w:b/>
                <w:sz w:val="28"/>
                <w:szCs w:val="28"/>
              </w:rPr>
            </w:pPr>
            <w:r w:rsidRPr="0098347E">
              <w:rPr>
                <w:b/>
                <w:sz w:val="28"/>
                <w:szCs w:val="28"/>
              </w:rPr>
              <w:t>Віталій САЛІХОВ</w:t>
            </w:r>
          </w:p>
          <w:p w:rsidR="00D51E5B" w:rsidRPr="00CF5E75" w:rsidRDefault="00D51E5B" w:rsidP="00D51E5B">
            <w:pPr>
              <w:suppressAutoHyphens/>
              <w:spacing w:line="276" w:lineRule="auto"/>
              <w:ind w:firstLine="2732"/>
              <w:jc w:val="both"/>
              <w:rPr>
                <w:rFonts w:eastAsia="Calibri"/>
                <w:b/>
                <w:sz w:val="36"/>
                <w:szCs w:val="36"/>
                <w:lang w:val="ru-RU" w:eastAsia="zh-CN"/>
              </w:rPr>
            </w:pPr>
          </w:p>
        </w:tc>
      </w:tr>
    </w:tbl>
    <w:p w:rsidR="001114F0" w:rsidRPr="0091483D" w:rsidRDefault="001114F0" w:rsidP="000113D1">
      <w:pPr>
        <w:suppressAutoHyphens/>
        <w:spacing w:line="276" w:lineRule="auto"/>
        <w:jc w:val="both"/>
        <w:rPr>
          <w:rFonts w:eastAsia="Calibri"/>
          <w:b/>
          <w:sz w:val="28"/>
          <w:szCs w:val="28"/>
          <w:lang w:val="ru-RU" w:eastAsia="zh-CN"/>
        </w:rPr>
      </w:pPr>
    </w:p>
    <w:sectPr w:rsidR="001114F0" w:rsidRPr="0091483D" w:rsidSect="00992EF0">
      <w:headerReference w:type="default" r:id="rId9"/>
      <w:pgSz w:w="11906" w:h="16838"/>
      <w:pgMar w:top="567" w:right="567" w:bottom="1134" w:left="1701" w:header="426"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74D" w:rsidRDefault="0077674D" w:rsidP="00865191">
      <w:r>
        <w:separator/>
      </w:r>
    </w:p>
  </w:endnote>
  <w:endnote w:type="continuationSeparator" w:id="0">
    <w:p w:rsidR="0077674D" w:rsidRDefault="0077674D" w:rsidP="0086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74D" w:rsidRDefault="0077674D" w:rsidP="00865191">
      <w:r>
        <w:separator/>
      </w:r>
    </w:p>
  </w:footnote>
  <w:footnote w:type="continuationSeparator" w:id="0">
    <w:p w:rsidR="0077674D" w:rsidRDefault="0077674D" w:rsidP="008651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41124"/>
      <w:docPartObj>
        <w:docPartGallery w:val="Page Numbers (Top of Page)"/>
        <w:docPartUnique/>
      </w:docPartObj>
    </w:sdtPr>
    <w:sdtEndPr>
      <w:rPr>
        <w:sz w:val="24"/>
      </w:rPr>
    </w:sdtEndPr>
    <w:sdtContent>
      <w:p w:rsidR="00AA28B7" w:rsidRDefault="00AA28B7" w:rsidP="00A5033A">
        <w:pPr>
          <w:pStyle w:val="a8"/>
          <w:jc w:val="center"/>
          <w:rPr>
            <w:noProof/>
            <w:sz w:val="24"/>
          </w:rPr>
        </w:pPr>
        <w:r w:rsidRPr="007F4A53">
          <w:rPr>
            <w:sz w:val="24"/>
          </w:rPr>
          <w:fldChar w:fldCharType="begin"/>
        </w:r>
        <w:r w:rsidRPr="007F4A53">
          <w:rPr>
            <w:sz w:val="24"/>
          </w:rPr>
          <w:instrText xml:space="preserve"> PAGE   \* MERGEFORMAT </w:instrText>
        </w:r>
        <w:r w:rsidRPr="007F4A53">
          <w:rPr>
            <w:sz w:val="24"/>
          </w:rPr>
          <w:fldChar w:fldCharType="separate"/>
        </w:r>
        <w:r w:rsidR="008821C6">
          <w:rPr>
            <w:noProof/>
            <w:sz w:val="24"/>
          </w:rPr>
          <w:t>2</w:t>
        </w:r>
        <w:r w:rsidRPr="007F4A53">
          <w:rPr>
            <w:noProof/>
            <w:sz w:val="24"/>
          </w:rPr>
          <w:fldChar w:fldCharType="end"/>
        </w:r>
      </w:p>
      <w:p w:rsidR="00AA28B7" w:rsidRPr="00E0188B" w:rsidRDefault="0077674D" w:rsidP="00A5033A">
        <w:pPr>
          <w:pStyle w:val="a8"/>
          <w:jc w:val="center"/>
          <w:rPr>
            <w:noProof/>
            <w:sz w:val="24"/>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70A0F"/>
    <w:multiLevelType w:val="multilevel"/>
    <w:tmpl w:val="0B9813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B13050"/>
    <w:multiLevelType w:val="hybridMultilevel"/>
    <w:tmpl w:val="4244A198"/>
    <w:lvl w:ilvl="0" w:tplc="B6D462CA">
      <w:start w:val="1"/>
      <w:numFmt w:val="decimal"/>
      <w:lvlText w:val="%1."/>
      <w:lvlJc w:val="left"/>
      <w:pPr>
        <w:ind w:left="927" w:hanging="360"/>
      </w:pPr>
      <w:rPr>
        <w:rFonts w:ascii="Times New Roman" w:hAnsi="Times New Roman" w:hint="default"/>
        <w:color w:val="00000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2BC263FE"/>
    <w:multiLevelType w:val="multilevel"/>
    <w:tmpl w:val="94E831B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C4F11"/>
    <w:rsid w:val="0000057E"/>
    <w:rsid w:val="000025F3"/>
    <w:rsid w:val="00006B26"/>
    <w:rsid w:val="0000716E"/>
    <w:rsid w:val="000077F6"/>
    <w:rsid w:val="000113D1"/>
    <w:rsid w:val="00012516"/>
    <w:rsid w:val="00015904"/>
    <w:rsid w:val="00016DB3"/>
    <w:rsid w:val="0002085A"/>
    <w:rsid w:val="0002225A"/>
    <w:rsid w:val="00022B58"/>
    <w:rsid w:val="00027F23"/>
    <w:rsid w:val="00031FAD"/>
    <w:rsid w:val="00032320"/>
    <w:rsid w:val="0003252B"/>
    <w:rsid w:val="000337C5"/>
    <w:rsid w:val="000340B1"/>
    <w:rsid w:val="0003545B"/>
    <w:rsid w:val="000406DA"/>
    <w:rsid w:val="00041723"/>
    <w:rsid w:val="00042F15"/>
    <w:rsid w:val="00044155"/>
    <w:rsid w:val="00045892"/>
    <w:rsid w:val="00046196"/>
    <w:rsid w:val="00046300"/>
    <w:rsid w:val="00046B5F"/>
    <w:rsid w:val="00052349"/>
    <w:rsid w:val="00053760"/>
    <w:rsid w:val="00053906"/>
    <w:rsid w:val="00053BE2"/>
    <w:rsid w:val="00055CCD"/>
    <w:rsid w:val="00055F7E"/>
    <w:rsid w:val="00056CC5"/>
    <w:rsid w:val="00057BBE"/>
    <w:rsid w:val="000606F7"/>
    <w:rsid w:val="00061956"/>
    <w:rsid w:val="00062D7A"/>
    <w:rsid w:val="00063C32"/>
    <w:rsid w:val="00063E8E"/>
    <w:rsid w:val="00065670"/>
    <w:rsid w:val="0006774A"/>
    <w:rsid w:val="000731BC"/>
    <w:rsid w:val="000745B7"/>
    <w:rsid w:val="00075FE6"/>
    <w:rsid w:val="00076147"/>
    <w:rsid w:val="000764A4"/>
    <w:rsid w:val="00077A9B"/>
    <w:rsid w:val="000809AC"/>
    <w:rsid w:val="00080CD6"/>
    <w:rsid w:val="0008192D"/>
    <w:rsid w:val="00083A65"/>
    <w:rsid w:val="00084AA6"/>
    <w:rsid w:val="000866C0"/>
    <w:rsid w:val="000876F9"/>
    <w:rsid w:val="00090B94"/>
    <w:rsid w:val="00091B3D"/>
    <w:rsid w:val="00093365"/>
    <w:rsid w:val="00094FF8"/>
    <w:rsid w:val="00095565"/>
    <w:rsid w:val="000A2BF5"/>
    <w:rsid w:val="000A4588"/>
    <w:rsid w:val="000A71A2"/>
    <w:rsid w:val="000B015C"/>
    <w:rsid w:val="000B449B"/>
    <w:rsid w:val="000B4AF9"/>
    <w:rsid w:val="000B5E46"/>
    <w:rsid w:val="000C15AE"/>
    <w:rsid w:val="000C1656"/>
    <w:rsid w:val="000C1DD6"/>
    <w:rsid w:val="000C2E7D"/>
    <w:rsid w:val="000C3265"/>
    <w:rsid w:val="000C34FA"/>
    <w:rsid w:val="000C5DB3"/>
    <w:rsid w:val="000C75E1"/>
    <w:rsid w:val="000D0D0A"/>
    <w:rsid w:val="000D0EA9"/>
    <w:rsid w:val="000D11E1"/>
    <w:rsid w:val="000D393A"/>
    <w:rsid w:val="000D3AAF"/>
    <w:rsid w:val="000D5AB4"/>
    <w:rsid w:val="000D61FB"/>
    <w:rsid w:val="000D70C1"/>
    <w:rsid w:val="000E0AF0"/>
    <w:rsid w:val="000E178E"/>
    <w:rsid w:val="000E2C06"/>
    <w:rsid w:val="000E2C92"/>
    <w:rsid w:val="000E4B6D"/>
    <w:rsid w:val="000E7F40"/>
    <w:rsid w:val="000F2D1C"/>
    <w:rsid w:val="000F6074"/>
    <w:rsid w:val="000F7DEA"/>
    <w:rsid w:val="00100F77"/>
    <w:rsid w:val="0010341C"/>
    <w:rsid w:val="00103620"/>
    <w:rsid w:val="001047BE"/>
    <w:rsid w:val="00105846"/>
    <w:rsid w:val="001100D2"/>
    <w:rsid w:val="001110A5"/>
    <w:rsid w:val="001114F0"/>
    <w:rsid w:val="001134B5"/>
    <w:rsid w:val="00114F67"/>
    <w:rsid w:val="001151A0"/>
    <w:rsid w:val="00117484"/>
    <w:rsid w:val="00117695"/>
    <w:rsid w:val="00117EDF"/>
    <w:rsid w:val="00120EC5"/>
    <w:rsid w:val="001215DF"/>
    <w:rsid w:val="00121B74"/>
    <w:rsid w:val="00125EEA"/>
    <w:rsid w:val="0013084D"/>
    <w:rsid w:val="00131371"/>
    <w:rsid w:val="00133855"/>
    <w:rsid w:val="00134998"/>
    <w:rsid w:val="00135540"/>
    <w:rsid w:val="00135AA7"/>
    <w:rsid w:val="00135DA0"/>
    <w:rsid w:val="00136229"/>
    <w:rsid w:val="00136BB0"/>
    <w:rsid w:val="00137A62"/>
    <w:rsid w:val="001407DB"/>
    <w:rsid w:val="0014489A"/>
    <w:rsid w:val="0014492B"/>
    <w:rsid w:val="001464F4"/>
    <w:rsid w:val="001467C1"/>
    <w:rsid w:val="0015144F"/>
    <w:rsid w:val="00151694"/>
    <w:rsid w:val="00152B36"/>
    <w:rsid w:val="00153852"/>
    <w:rsid w:val="00153F8F"/>
    <w:rsid w:val="001546FD"/>
    <w:rsid w:val="0015555F"/>
    <w:rsid w:val="0016135F"/>
    <w:rsid w:val="0016213F"/>
    <w:rsid w:val="00164F23"/>
    <w:rsid w:val="001653FB"/>
    <w:rsid w:val="00165D95"/>
    <w:rsid w:val="001701A4"/>
    <w:rsid w:val="001706AE"/>
    <w:rsid w:val="00170D47"/>
    <w:rsid w:val="001711E0"/>
    <w:rsid w:val="001730F6"/>
    <w:rsid w:val="00173880"/>
    <w:rsid w:val="00173F25"/>
    <w:rsid w:val="00174E41"/>
    <w:rsid w:val="001768F9"/>
    <w:rsid w:val="00177075"/>
    <w:rsid w:val="00182370"/>
    <w:rsid w:val="001838F9"/>
    <w:rsid w:val="00186290"/>
    <w:rsid w:val="001876E7"/>
    <w:rsid w:val="00187A58"/>
    <w:rsid w:val="001919B2"/>
    <w:rsid w:val="00193276"/>
    <w:rsid w:val="0019358C"/>
    <w:rsid w:val="001953E9"/>
    <w:rsid w:val="0019758C"/>
    <w:rsid w:val="001A0FB9"/>
    <w:rsid w:val="001A24EB"/>
    <w:rsid w:val="001A34D0"/>
    <w:rsid w:val="001A5C97"/>
    <w:rsid w:val="001A7129"/>
    <w:rsid w:val="001B2FB0"/>
    <w:rsid w:val="001B4269"/>
    <w:rsid w:val="001B42B0"/>
    <w:rsid w:val="001B65F5"/>
    <w:rsid w:val="001C3AE1"/>
    <w:rsid w:val="001C5336"/>
    <w:rsid w:val="001C5E0D"/>
    <w:rsid w:val="001C6B65"/>
    <w:rsid w:val="001D10AB"/>
    <w:rsid w:val="001D37E5"/>
    <w:rsid w:val="001D475D"/>
    <w:rsid w:val="001D5C7C"/>
    <w:rsid w:val="001D5D0C"/>
    <w:rsid w:val="001E0D14"/>
    <w:rsid w:val="001E198D"/>
    <w:rsid w:val="001E45DC"/>
    <w:rsid w:val="001E7A27"/>
    <w:rsid w:val="001E7BB1"/>
    <w:rsid w:val="001F05D5"/>
    <w:rsid w:val="001F0F27"/>
    <w:rsid w:val="001F193E"/>
    <w:rsid w:val="001F3AB7"/>
    <w:rsid w:val="001F4BA5"/>
    <w:rsid w:val="001F51E8"/>
    <w:rsid w:val="001F7ABA"/>
    <w:rsid w:val="002004A1"/>
    <w:rsid w:val="00200B80"/>
    <w:rsid w:val="00202C61"/>
    <w:rsid w:val="00203695"/>
    <w:rsid w:val="002048EB"/>
    <w:rsid w:val="0021238E"/>
    <w:rsid w:val="00213ACD"/>
    <w:rsid w:val="00215625"/>
    <w:rsid w:val="00222D96"/>
    <w:rsid w:val="00223883"/>
    <w:rsid w:val="002238B1"/>
    <w:rsid w:val="0022557C"/>
    <w:rsid w:val="00227245"/>
    <w:rsid w:val="002311D2"/>
    <w:rsid w:val="00232905"/>
    <w:rsid w:val="00236844"/>
    <w:rsid w:val="002409A0"/>
    <w:rsid w:val="00240BFC"/>
    <w:rsid w:val="002414D5"/>
    <w:rsid w:val="00242765"/>
    <w:rsid w:val="002501F2"/>
    <w:rsid w:val="00250E19"/>
    <w:rsid w:val="00251131"/>
    <w:rsid w:val="00251E5A"/>
    <w:rsid w:val="00252192"/>
    <w:rsid w:val="00252C10"/>
    <w:rsid w:val="0025369C"/>
    <w:rsid w:val="00255927"/>
    <w:rsid w:val="002560C5"/>
    <w:rsid w:val="002571AB"/>
    <w:rsid w:val="002610DA"/>
    <w:rsid w:val="002621CA"/>
    <w:rsid w:val="00265915"/>
    <w:rsid w:val="00266A26"/>
    <w:rsid w:val="00266C47"/>
    <w:rsid w:val="0026726E"/>
    <w:rsid w:val="00270255"/>
    <w:rsid w:val="00270BF3"/>
    <w:rsid w:val="002759A0"/>
    <w:rsid w:val="00280EE2"/>
    <w:rsid w:val="00281E18"/>
    <w:rsid w:val="00282EEC"/>
    <w:rsid w:val="00285A44"/>
    <w:rsid w:val="00287EA1"/>
    <w:rsid w:val="002932AD"/>
    <w:rsid w:val="00294599"/>
    <w:rsid w:val="00294B00"/>
    <w:rsid w:val="00295FD3"/>
    <w:rsid w:val="00296C7C"/>
    <w:rsid w:val="002A0526"/>
    <w:rsid w:val="002A17E5"/>
    <w:rsid w:val="002A206B"/>
    <w:rsid w:val="002A2D64"/>
    <w:rsid w:val="002A3F38"/>
    <w:rsid w:val="002A43B0"/>
    <w:rsid w:val="002A4938"/>
    <w:rsid w:val="002A4DE0"/>
    <w:rsid w:val="002A5FCD"/>
    <w:rsid w:val="002B135B"/>
    <w:rsid w:val="002B1481"/>
    <w:rsid w:val="002B29FB"/>
    <w:rsid w:val="002B4B67"/>
    <w:rsid w:val="002B4E87"/>
    <w:rsid w:val="002B5FBF"/>
    <w:rsid w:val="002C0EE3"/>
    <w:rsid w:val="002C323E"/>
    <w:rsid w:val="002C3EA7"/>
    <w:rsid w:val="002C5227"/>
    <w:rsid w:val="002C7098"/>
    <w:rsid w:val="002D16AF"/>
    <w:rsid w:val="002D1CB7"/>
    <w:rsid w:val="002D21B1"/>
    <w:rsid w:val="002D2EAC"/>
    <w:rsid w:val="002D35F7"/>
    <w:rsid w:val="002D3BF2"/>
    <w:rsid w:val="002D4448"/>
    <w:rsid w:val="002D511B"/>
    <w:rsid w:val="002D626C"/>
    <w:rsid w:val="002D6523"/>
    <w:rsid w:val="002D69D6"/>
    <w:rsid w:val="002D72E8"/>
    <w:rsid w:val="002E2472"/>
    <w:rsid w:val="002E257F"/>
    <w:rsid w:val="002E3C73"/>
    <w:rsid w:val="002E3D72"/>
    <w:rsid w:val="002E3D7B"/>
    <w:rsid w:val="002E5A9F"/>
    <w:rsid w:val="002E7B2F"/>
    <w:rsid w:val="002F0F1A"/>
    <w:rsid w:val="002F1399"/>
    <w:rsid w:val="002F1D5F"/>
    <w:rsid w:val="002F68B9"/>
    <w:rsid w:val="003003EF"/>
    <w:rsid w:val="00300C18"/>
    <w:rsid w:val="00305650"/>
    <w:rsid w:val="0031120F"/>
    <w:rsid w:val="003134D2"/>
    <w:rsid w:val="00314200"/>
    <w:rsid w:val="0031433B"/>
    <w:rsid w:val="00316552"/>
    <w:rsid w:val="0031679E"/>
    <w:rsid w:val="003200A9"/>
    <w:rsid w:val="0032371B"/>
    <w:rsid w:val="0032795B"/>
    <w:rsid w:val="003302FF"/>
    <w:rsid w:val="00332234"/>
    <w:rsid w:val="00332B55"/>
    <w:rsid w:val="00332E5F"/>
    <w:rsid w:val="00332FB4"/>
    <w:rsid w:val="00333239"/>
    <w:rsid w:val="00334845"/>
    <w:rsid w:val="00334A89"/>
    <w:rsid w:val="00334B65"/>
    <w:rsid w:val="00336DF6"/>
    <w:rsid w:val="00336E30"/>
    <w:rsid w:val="00343CD3"/>
    <w:rsid w:val="00344FB6"/>
    <w:rsid w:val="00345F1C"/>
    <w:rsid w:val="0035243D"/>
    <w:rsid w:val="00353EEF"/>
    <w:rsid w:val="003610AF"/>
    <w:rsid w:val="00361948"/>
    <w:rsid w:val="0036730D"/>
    <w:rsid w:val="003674E9"/>
    <w:rsid w:val="003705AB"/>
    <w:rsid w:val="0037197E"/>
    <w:rsid w:val="00372CEE"/>
    <w:rsid w:val="00373AD4"/>
    <w:rsid w:val="003742F7"/>
    <w:rsid w:val="00376834"/>
    <w:rsid w:val="00376B57"/>
    <w:rsid w:val="00376C7D"/>
    <w:rsid w:val="00377B21"/>
    <w:rsid w:val="00382235"/>
    <w:rsid w:val="00382DAC"/>
    <w:rsid w:val="00384257"/>
    <w:rsid w:val="003843E7"/>
    <w:rsid w:val="003903F5"/>
    <w:rsid w:val="0039428B"/>
    <w:rsid w:val="00394665"/>
    <w:rsid w:val="003949E2"/>
    <w:rsid w:val="003A0721"/>
    <w:rsid w:val="003A399F"/>
    <w:rsid w:val="003A4C08"/>
    <w:rsid w:val="003B02B0"/>
    <w:rsid w:val="003B3533"/>
    <w:rsid w:val="003B5CBE"/>
    <w:rsid w:val="003B6CB3"/>
    <w:rsid w:val="003B7333"/>
    <w:rsid w:val="003C078D"/>
    <w:rsid w:val="003C1B99"/>
    <w:rsid w:val="003C276F"/>
    <w:rsid w:val="003C52C5"/>
    <w:rsid w:val="003C62AE"/>
    <w:rsid w:val="003D0195"/>
    <w:rsid w:val="003D0C34"/>
    <w:rsid w:val="003D1B11"/>
    <w:rsid w:val="003D3C8A"/>
    <w:rsid w:val="003D7C6F"/>
    <w:rsid w:val="003E260B"/>
    <w:rsid w:val="003E3B5B"/>
    <w:rsid w:val="003E6206"/>
    <w:rsid w:val="003E65A5"/>
    <w:rsid w:val="003F1334"/>
    <w:rsid w:val="003F1DDE"/>
    <w:rsid w:val="003F433E"/>
    <w:rsid w:val="003F60E0"/>
    <w:rsid w:val="003F660B"/>
    <w:rsid w:val="0040103F"/>
    <w:rsid w:val="00401C60"/>
    <w:rsid w:val="00401D86"/>
    <w:rsid w:val="0040271C"/>
    <w:rsid w:val="00402FD6"/>
    <w:rsid w:val="00403D14"/>
    <w:rsid w:val="00405F98"/>
    <w:rsid w:val="00411466"/>
    <w:rsid w:val="00412C5D"/>
    <w:rsid w:val="00414011"/>
    <w:rsid w:val="0041458E"/>
    <w:rsid w:val="004150E4"/>
    <w:rsid w:val="00415618"/>
    <w:rsid w:val="00417054"/>
    <w:rsid w:val="0042038F"/>
    <w:rsid w:val="00421F39"/>
    <w:rsid w:val="004220E9"/>
    <w:rsid w:val="0042489D"/>
    <w:rsid w:val="00430E7F"/>
    <w:rsid w:val="0043122F"/>
    <w:rsid w:val="004313FD"/>
    <w:rsid w:val="004317D7"/>
    <w:rsid w:val="004322DA"/>
    <w:rsid w:val="004334CA"/>
    <w:rsid w:val="00434C13"/>
    <w:rsid w:val="0044253B"/>
    <w:rsid w:val="00443A30"/>
    <w:rsid w:val="0044644E"/>
    <w:rsid w:val="00446EB7"/>
    <w:rsid w:val="00446F41"/>
    <w:rsid w:val="00447845"/>
    <w:rsid w:val="0045092B"/>
    <w:rsid w:val="00450FC5"/>
    <w:rsid w:val="004515F8"/>
    <w:rsid w:val="00454F0F"/>
    <w:rsid w:val="004552FF"/>
    <w:rsid w:val="00457E6F"/>
    <w:rsid w:val="00463361"/>
    <w:rsid w:val="00463721"/>
    <w:rsid w:val="00463D23"/>
    <w:rsid w:val="00466A94"/>
    <w:rsid w:val="00467801"/>
    <w:rsid w:val="00467B1B"/>
    <w:rsid w:val="00467E05"/>
    <w:rsid w:val="0047043A"/>
    <w:rsid w:val="00471C59"/>
    <w:rsid w:val="00473EA4"/>
    <w:rsid w:val="004742B7"/>
    <w:rsid w:val="00475869"/>
    <w:rsid w:val="004758D3"/>
    <w:rsid w:val="00476254"/>
    <w:rsid w:val="004768DE"/>
    <w:rsid w:val="0047693F"/>
    <w:rsid w:val="00481BCF"/>
    <w:rsid w:val="004823FF"/>
    <w:rsid w:val="00482C0B"/>
    <w:rsid w:val="00483B50"/>
    <w:rsid w:val="00484FE4"/>
    <w:rsid w:val="00486102"/>
    <w:rsid w:val="00487184"/>
    <w:rsid w:val="00487941"/>
    <w:rsid w:val="00492764"/>
    <w:rsid w:val="00492DFC"/>
    <w:rsid w:val="0049422A"/>
    <w:rsid w:val="0049454C"/>
    <w:rsid w:val="004958E7"/>
    <w:rsid w:val="004A0587"/>
    <w:rsid w:val="004A1164"/>
    <w:rsid w:val="004A12EF"/>
    <w:rsid w:val="004A1F18"/>
    <w:rsid w:val="004A4FBA"/>
    <w:rsid w:val="004A6A69"/>
    <w:rsid w:val="004B1067"/>
    <w:rsid w:val="004B19A8"/>
    <w:rsid w:val="004B1CF8"/>
    <w:rsid w:val="004B2B4F"/>
    <w:rsid w:val="004B48AA"/>
    <w:rsid w:val="004B615C"/>
    <w:rsid w:val="004B6DC4"/>
    <w:rsid w:val="004B6F4F"/>
    <w:rsid w:val="004B7161"/>
    <w:rsid w:val="004C15D2"/>
    <w:rsid w:val="004C28B3"/>
    <w:rsid w:val="004C2D7B"/>
    <w:rsid w:val="004C3B9B"/>
    <w:rsid w:val="004C43D4"/>
    <w:rsid w:val="004C547D"/>
    <w:rsid w:val="004C68BC"/>
    <w:rsid w:val="004D1E6A"/>
    <w:rsid w:val="004D2528"/>
    <w:rsid w:val="004D2577"/>
    <w:rsid w:val="004D302D"/>
    <w:rsid w:val="004D4B43"/>
    <w:rsid w:val="004D667F"/>
    <w:rsid w:val="004D769B"/>
    <w:rsid w:val="004E1B66"/>
    <w:rsid w:val="004E6AC1"/>
    <w:rsid w:val="004F1234"/>
    <w:rsid w:val="00500388"/>
    <w:rsid w:val="005006ED"/>
    <w:rsid w:val="00501D07"/>
    <w:rsid w:val="00502625"/>
    <w:rsid w:val="00505A7B"/>
    <w:rsid w:val="00507A82"/>
    <w:rsid w:val="00510779"/>
    <w:rsid w:val="00513157"/>
    <w:rsid w:val="00514031"/>
    <w:rsid w:val="00514BC9"/>
    <w:rsid w:val="00514F30"/>
    <w:rsid w:val="00515E13"/>
    <w:rsid w:val="00516AAF"/>
    <w:rsid w:val="00517B32"/>
    <w:rsid w:val="00521F08"/>
    <w:rsid w:val="0052242B"/>
    <w:rsid w:val="00523794"/>
    <w:rsid w:val="00524BAC"/>
    <w:rsid w:val="005339F6"/>
    <w:rsid w:val="00534DDC"/>
    <w:rsid w:val="005372E3"/>
    <w:rsid w:val="00537F58"/>
    <w:rsid w:val="00541190"/>
    <w:rsid w:val="00543468"/>
    <w:rsid w:val="00544589"/>
    <w:rsid w:val="00551045"/>
    <w:rsid w:val="00552B85"/>
    <w:rsid w:val="00553FD0"/>
    <w:rsid w:val="00562618"/>
    <w:rsid w:val="00563FAB"/>
    <w:rsid w:val="00564A60"/>
    <w:rsid w:val="00567FF7"/>
    <w:rsid w:val="00573CB0"/>
    <w:rsid w:val="00573DAE"/>
    <w:rsid w:val="00574260"/>
    <w:rsid w:val="00575E6F"/>
    <w:rsid w:val="00576A2D"/>
    <w:rsid w:val="005770C2"/>
    <w:rsid w:val="00580C49"/>
    <w:rsid w:val="005810ED"/>
    <w:rsid w:val="00581772"/>
    <w:rsid w:val="005829CD"/>
    <w:rsid w:val="00582F84"/>
    <w:rsid w:val="00584539"/>
    <w:rsid w:val="0058593A"/>
    <w:rsid w:val="00587ACC"/>
    <w:rsid w:val="00587E84"/>
    <w:rsid w:val="00590F94"/>
    <w:rsid w:val="005927F8"/>
    <w:rsid w:val="00593A65"/>
    <w:rsid w:val="00593EB4"/>
    <w:rsid w:val="0059668C"/>
    <w:rsid w:val="00597552"/>
    <w:rsid w:val="005A0FDF"/>
    <w:rsid w:val="005A13D7"/>
    <w:rsid w:val="005A23DA"/>
    <w:rsid w:val="005A4F2C"/>
    <w:rsid w:val="005A59C7"/>
    <w:rsid w:val="005A5EAF"/>
    <w:rsid w:val="005A63FD"/>
    <w:rsid w:val="005B1F9B"/>
    <w:rsid w:val="005B22FC"/>
    <w:rsid w:val="005B4688"/>
    <w:rsid w:val="005B5640"/>
    <w:rsid w:val="005B6CCB"/>
    <w:rsid w:val="005B790C"/>
    <w:rsid w:val="005B7CBC"/>
    <w:rsid w:val="005B7DFB"/>
    <w:rsid w:val="005C27DE"/>
    <w:rsid w:val="005C4A91"/>
    <w:rsid w:val="005C5574"/>
    <w:rsid w:val="005D010A"/>
    <w:rsid w:val="005D10FD"/>
    <w:rsid w:val="005D1170"/>
    <w:rsid w:val="005D6041"/>
    <w:rsid w:val="005D6314"/>
    <w:rsid w:val="005D691F"/>
    <w:rsid w:val="005E2490"/>
    <w:rsid w:val="005E2B5E"/>
    <w:rsid w:val="005E4BDE"/>
    <w:rsid w:val="005E5F90"/>
    <w:rsid w:val="005E696C"/>
    <w:rsid w:val="005F0602"/>
    <w:rsid w:val="005F06CE"/>
    <w:rsid w:val="005F1F40"/>
    <w:rsid w:val="005F4F26"/>
    <w:rsid w:val="00603568"/>
    <w:rsid w:val="00603CA5"/>
    <w:rsid w:val="00605593"/>
    <w:rsid w:val="0060601E"/>
    <w:rsid w:val="006068D5"/>
    <w:rsid w:val="006105D3"/>
    <w:rsid w:val="00610C4F"/>
    <w:rsid w:val="0061115E"/>
    <w:rsid w:val="00612164"/>
    <w:rsid w:val="00615033"/>
    <w:rsid w:val="00615719"/>
    <w:rsid w:val="00620B58"/>
    <w:rsid w:val="00625FD2"/>
    <w:rsid w:val="006260B3"/>
    <w:rsid w:val="00626CB2"/>
    <w:rsid w:val="00626CC3"/>
    <w:rsid w:val="00627AB2"/>
    <w:rsid w:val="00627C3F"/>
    <w:rsid w:val="00630182"/>
    <w:rsid w:val="00632A35"/>
    <w:rsid w:val="00640407"/>
    <w:rsid w:val="00640B25"/>
    <w:rsid w:val="00642B2F"/>
    <w:rsid w:val="00643D6A"/>
    <w:rsid w:val="0066130F"/>
    <w:rsid w:val="00665FBA"/>
    <w:rsid w:val="00666A4C"/>
    <w:rsid w:val="0067188B"/>
    <w:rsid w:val="00672C77"/>
    <w:rsid w:val="00673DD5"/>
    <w:rsid w:val="00675033"/>
    <w:rsid w:val="00675B7B"/>
    <w:rsid w:val="00676821"/>
    <w:rsid w:val="00677619"/>
    <w:rsid w:val="0068061C"/>
    <w:rsid w:val="00682837"/>
    <w:rsid w:val="00684DEE"/>
    <w:rsid w:val="006853A8"/>
    <w:rsid w:val="006855E2"/>
    <w:rsid w:val="00686EDE"/>
    <w:rsid w:val="00694E52"/>
    <w:rsid w:val="00694F04"/>
    <w:rsid w:val="006963E1"/>
    <w:rsid w:val="006A0344"/>
    <w:rsid w:val="006A0F99"/>
    <w:rsid w:val="006A1BD0"/>
    <w:rsid w:val="006A4DAC"/>
    <w:rsid w:val="006A683F"/>
    <w:rsid w:val="006A6B0C"/>
    <w:rsid w:val="006A70BF"/>
    <w:rsid w:val="006A79D2"/>
    <w:rsid w:val="006B1210"/>
    <w:rsid w:val="006B6AAA"/>
    <w:rsid w:val="006B6CE9"/>
    <w:rsid w:val="006C1441"/>
    <w:rsid w:val="006C27C8"/>
    <w:rsid w:val="006C28ED"/>
    <w:rsid w:val="006C368F"/>
    <w:rsid w:val="006C6AFE"/>
    <w:rsid w:val="006D0F1B"/>
    <w:rsid w:val="006D23C9"/>
    <w:rsid w:val="006D68FF"/>
    <w:rsid w:val="006D6D23"/>
    <w:rsid w:val="006D6D8F"/>
    <w:rsid w:val="006E243C"/>
    <w:rsid w:val="006E3C56"/>
    <w:rsid w:val="006E66D7"/>
    <w:rsid w:val="006F0CF8"/>
    <w:rsid w:val="006F2132"/>
    <w:rsid w:val="006F21D5"/>
    <w:rsid w:val="006F3DFE"/>
    <w:rsid w:val="006F45B5"/>
    <w:rsid w:val="00700EEB"/>
    <w:rsid w:val="00702C58"/>
    <w:rsid w:val="00703325"/>
    <w:rsid w:val="0070478E"/>
    <w:rsid w:val="007059AB"/>
    <w:rsid w:val="0070674E"/>
    <w:rsid w:val="00707072"/>
    <w:rsid w:val="00707146"/>
    <w:rsid w:val="0070744E"/>
    <w:rsid w:val="007100E8"/>
    <w:rsid w:val="00711D73"/>
    <w:rsid w:val="00714E7B"/>
    <w:rsid w:val="0071701E"/>
    <w:rsid w:val="007173A5"/>
    <w:rsid w:val="00722B34"/>
    <w:rsid w:val="00723E8F"/>
    <w:rsid w:val="00724057"/>
    <w:rsid w:val="0072413C"/>
    <w:rsid w:val="00725769"/>
    <w:rsid w:val="00725C18"/>
    <w:rsid w:val="00726BFA"/>
    <w:rsid w:val="00727156"/>
    <w:rsid w:val="00731561"/>
    <w:rsid w:val="00731F3D"/>
    <w:rsid w:val="00733AC5"/>
    <w:rsid w:val="00735524"/>
    <w:rsid w:val="0074022D"/>
    <w:rsid w:val="007405F6"/>
    <w:rsid w:val="0074259F"/>
    <w:rsid w:val="00745006"/>
    <w:rsid w:val="007452BC"/>
    <w:rsid w:val="007457A1"/>
    <w:rsid w:val="00745BA2"/>
    <w:rsid w:val="0074653E"/>
    <w:rsid w:val="007502B2"/>
    <w:rsid w:val="00752F0B"/>
    <w:rsid w:val="007535F1"/>
    <w:rsid w:val="00753935"/>
    <w:rsid w:val="00754408"/>
    <w:rsid w:val="007556E6"/>
    <w:rsid w:val="00760C66"/>
    <w:rsid w:val="00761689"/>
    <w:rsid w:val="007636FA"/>
    <w:rsid w:val="00763A6E"/>
    <w:rsid w:val="00764683"/>
    <w:rsid w:val="007673E0"/>
    <w:rsid w:val="00770434"/>
    <w:rsid w:val="007708F0"/>
    <w:rsid w:val="00771213"/>
    <w:rsid w:val="00771B6C"/>
    <w:rsid w:val="00774A15"/>
    <w:rsid w:val="0077674D"/>
    <w:rsid w:val="0078033C"/>
    <w:rsid w:val="007839A2"/>
    <w:rsid w:val="0079114A"/>
    <w:rsid w:val="00791C13"/>
    <w:rsid w:val="00792C62"/>
    <w:rsid w:val="00795909"/>
    <w:rsid w:val="007A0ADC"/>
    <w:rsid w:val="007A2C2F"/>
    <w:rsid w:val="007A2E9C"/>
    <w:rsid w:val="007A448C"/>
    <w:rsid w:val="007A4A50"/>
    <w:rsid w:val="007A6363"/>
    <w:rsid w:val="007A6CC7"/>
    <w:rsid w:val="007B1812"/>
    <w:rsid w:val="007B5472"/>
    <w:rsid w:val="007B6B45"/>
    <w:rsid w:val="007B78E1"/>
    <w:rsid w:val="007C1898"/>
    <w:rsid w:val="007C48EC"/>
    <w:rsid w:val="007C552B"/>
    <w:rsid w:val="007C5C15"/>
    <w:rsid w:val="007C6832"/>
    <w:rsid w:val="007D095C"/>
    <w:rsid w:val="007D0B0C"/>
    <w:rsid w:val="007D0B40"/>
    <w:rsid w:val="007D3932"/>
    <w:rsid w:val="007D674D"/>
    <w:rsid w:val="007D73AF"/>
    <w:rsid w:val="007D7AB3"/>
    <w:rsid w:val="007E0635"/>
    <w:rsid w:val="007E090B"/>
    <w:rsid w:val="007E0C33"/>
    <w:rsid w:val="007E2EF8"/>
    <w:rsid w:val="007E4A0C"/>
    <w:rsid w:val="007E4FA7"/>
    <w:rsid w:val="007E6331"/>
    <w:rsid w:val="007E6D9B"/>
    <w:rsid w:val="007F0FE6"/>
    <w:rsid w:val="007F1E17"/>
    <w:rsid w:val="007F26EB"/>
    <w:rsid w:val="007F4A53"/>
    <w:rsid w:val="007F5A3E"/>
    <w:rsid w:val="007F64E6"/>
    <w:rsid w:val="007F7723"/>
    <w:rsid w:val="008019FD"/>
    <w:rsid w:val="00802FBA"/>
    <w:rsid w:val="008036C4"/>
    <w:rsid w:val="00804451"/>
    <w:rsid w:val="00807F60"/>
    <w:rsid w:val="00811637"/>
    <w:rsid w:val="00811C85"/>
    <w:rsid w:val="00815632"/>
    <w:rsid w:val="008158CA"/>
    <w:rsid w:val="00821447"/>
    <w:rsid w:val="008216D9"/>
    <w:rsid w:val="0082570F"/>
    <w:rsid w:val="00831733"/>
    <w:rsid w:val="00833314"/>
    <w:rsid w:val="00833EF7"/>
    <w:rsid w:val="00834E30"/>
    <w:rsid w:val="00834F6D"/>
    <w:rsid w:val="00836B33"/>
    <w:rsid w:val="00837D58"/>
    <w:rsid w:val="0084143B"/>
    <w:rsid w:val="00842225"/>
    <w:rsid w:val="00843035"/>
    <w:rsid w:val="00843841"/>
    <w:rsid w:val="00843853"/>
    <w:rsid w:val="00843AFA"/>
    <w:rsid w:val="00843E55"/>
    <w:rsid w:val="00845844"/>
    <w:rsid w:val="0084695C"/>
    <w:rsid w:val="00847625"/>
    <w:rsid w:val="0085194B"/>
    <w:rsid w:val="00851CF2"/>
    <w:rsid w:val="00851F46"/>
    <w:rsid w:val="00851FB4"/>
    <w:rsid w:val="00855625"/>
    <w:rsid w:val="008601BA"/>
    <w:rsid w:val="0086086E"/>
    <w:rsid w:val="00861717"/>
    <w:rsid w:val="00861BF2"/>
    <w:rsid w:val="00862158"/>
    <w:rsid w:val="0086396F"/>
    <w:rsid w:val="0086397A"/>
    <w:rsid w:val="00865191"/>
    <w:rsid w:val="0086693B"/>
    <w:rsid w:val="00867395"/>
    <w:rsid w:val="00867D62"/>
    <w:rsid w:val="00867EC1"/>
    <w:rsid w:val="0087002F"/>
    <w:rsid w:val="0087022D"/>
    <w:rsid w:val="008730AF"/>
    <w:rsid w:val="00874093"/>
    <w:rsid w:val="008743F5"/>
    <w:rsid w:val="00875E74"/>
    <w:rsid w:val="00880F97"/>
    <w:rsid w:val="008821C6"/>
    <w:rsid w:val="00882514"/>
    <w:rsid w:val="00884F2E"/>
    <w:rsid w:val="008861E4"/>
    <w:rsid w:val="00891BD9"/>
    <w:rsid w:val="008931FA"/>
    <w:rsid w:val="00894A5B"/>
    <w:rsid w:val="008954DF"/>
    <w:rsid w:val="008962C1"/>
    <w:rsid w:val="00897A1E"/>
    <w:rsid w:val="00897D94"/>
    <w:rsid w:val="008A0156"/>
    <w:rsid w:val="008A3F35"/>
    <w:rsid w:val="008A429D"/>
    <w:rsid w:val="008A526D"/>
    <w:rsid w:val="008A5507"/>
    <w:rsid w:val="008A6268"/>
    <w:rsid w:val="008A639C"/>
    <w:rsid w:val="008A6BFD"/>
    <w:rsid w:val="008A77C5"/>
    <w:rsid w:val="008B0CD1"/>
    <w:rsid w:val="008B0EFF"/>
    <w:rsid w:val="008B3896"/>
    <w:rsid w:val="008B41BC"/>
    <w:rsid w:val="008B7E13"/>
    <w:rsid w:val="008C08BD"/>
    <w:rsid w:val="008C14BD"/>
    <w:rsid w:val="008C1EA8"/>
    <w:rsid w:val="008C1FEB"/>
    <w:rsid w:val="008C240B"/>
    <w:rsid w:val="008C2CEC"/>
    <w:rsid w:val="008C50F5"/>
    <w:rsid w:val="008C623C"/>
    <w:rsid w:val="008C692D"/>
    <w:rsid w:val="008D2E06"/>
    <w:rsid w:val="008D374F"/>
    <w:rsid w:val="008D52D9"/>
    <w:rsid w:val="008E0931"/>
    <w:rsid w:val="008E1042"/>
    <w:rsid w:val="008E15C1"/>
    <w:rsid w:val="008E1F83"/>
    <w:rsid w:val="008E26AD"/>
    <w:rsid w:val="008E2FF7"/>
    <w:rsid w:val="008E3560"/>
    <w:rsid w:val="008E3569"/>
    <w:rsid w:val="008E3BA9"/>
    <w:rsid w:val="008E5534"/>
    <w:rsid w:val="008E7490"/>
    <w:rsid w:val="008F3099"/>
    <w:rsid w:val="008F3523"/>
    <w:rsid w:val="008F7609"/>
    <w:rsid w:val="00900DF3"/>
    <w:rsid w:val="009011AF"/>
    <w:rsid w:val="00904683"/>
    <w:rsid w:val="00905ACC"/>
    <w:rsid w:val="00906436"/>
    <w:rsid w:val="00907982"/>
    <w:rsid w:val="00911DF1"/>
    <w:rsid w:val="0091299A"/>
    <w:rsid w:val="0091483D"/>
    <w:rsid w:val="00914E81"/>
    <w:rsid w:val="0091565D"/>
    <w:rsid w:val="0091673A"/>
    <w:rsid w:val="00917219"/>
    <w:rsid w:val="00920200"/>
    <w:rsid w:val="00920AB3"/>
    <w:rsid w:val="00920FBB"/>
    <w:rsid w:val="00921275"/>
    <w:rsid w:val="00922DA6"/>
    <w:rsid w:val="00931C52"/>
    <w:rsid w:val="00931EC8"/>
    <w:rsid w:val="0093225F"/>
    <w:rsid w:val="009322CE"/>
    <w:rsid w:val="0093282A"/>
    <w:rsid w:val="00935569"/>
    <w:rsid w:val="00936DD2"/>
    <w:rsid w:val="00940B4C"/>
    <w:rsid w:val="00940C68"/>
    <w:rsid w:val="00942E23"/>
    <w:rsid w:val="009446A9"/>
    <w:rsid w:val="009473C0"/>
    <w:rsid w:val="00950DE0"/>
    <w:rsid w:val="00953BB8"/>
    <w:rsid w:val="009545B2"/>
    <w:rsid w:val="00954772"/>
    <w:rsid w:val="00956266"/>
    <w:rsid w:val="009568CF"/>
    <w:rsid w:val="00957305"/>
    <w:rsid w:val="00960A0C"/>
    <w:rsid w:val="00963821"/>
    <w:rsid w:val="00967C67"/>
    <w:rsid w:val="00970AE8"/>
    <w:rsid w:val="0097287C"/>
    <w:rsid w:val="0097564A"/>
    <w:rsid w:val="0098237D"/>
    <w:rsid w:val="009827B4"/>
    <w:rsid w:val="00982C0C"/>
    <w:rsid w:val="0098319E"/>
    <w:rsid w:val="0098347E"/>
    <w:rsid w:val="009920CD"/>
    <w:rsid w:val="00992EF0"/>
    <w:rsid w:val="00994C02"/>
    <w:rsid w:val="00996513"/>
    <w:rsid w:val="00997DF6"/>
    <w:rsid w:val="009A20DF"/>
    <w:rsid w:val="009A2C7F"/>
    <w:rsid w:val="009A38CE"/>
    <w:rsid w:val="009A62C2"/>
    <w:rsid w:val="009B0F44"/>
    <w:rsid w:val="009B1513"/>
    <w:rsid w:val="009B3046"/>
    <w:rsid w:val="009B4628"/>
    <w:rsid w:val="009B46C5"/>
    <w:rsid w:val="009B5E8A"/>
    <w:rsid w:val="009B714B"/>
    <w:rsid w:val="009B7BA1"/>
    <w:rsid w:val="009C065A"/>
    <w:rsid w:val="009C091C"/>
    <w:rsid w:val="009C1159"/>
    <w:rsid w:val="009C1641"/>
    <w:rsid w:val="009C1A67"/>
    <w:rsid w:val="009C2D2C"/>
    <w:rsid w:val="009C3507"/>
    <w:rsid w:val="009C4D60"/>
    <w:rsid w:val="009C6BB1"/>
    <w:rsid w:val="009D1276"/>
    <w:rsid w:val="009D24A0"/>
    <w:rsid w:val="009E1992"/>
    <w:rsid w:val="009E483B"/>
    <w:rsid w:val="009E66E8"/>
    <w:rsid w:val="009E69E0"/>
    <w:rsid w:val="009F067E"/>
    <w:rsid w:val="009F0815"/>
    <w:rsid w:val="009F12FD"/>
    <w:rsid w:val="009F140E"/>
    <w:rsid w:val="009F50BB"/>
    <w:rsid w:val="00A01096"/>
    <w:rsid w:val="00A01AB5"/>
    <w:rsid w:val="00A032B6"/>
    <w:rsid w:val="00A055ED"/>
    <w:rsid w:val="00A06A5B"/>
    <w:rsid w:val="00A1135D"/>
    <w:rsid w:val="00A11470"/>
    <w:rsid w:val="00A12E15"/>
    <w:rsid w:val="00A15616"/>
    <w:rsid w:val="00A15F25"/>
    <w:rsid w:val="00A162A4"/>
    <w:rsid w:val="00A17403"/>
    <w:rsid w:val="00A17A88"/>
    <w:rsid w:val="00A207F1"/>
    <w:rsid w:val="00A20EBB"/>
    <w:rsid w:val="00A218CD"/>
    <w:rsid w:val="00A22BD6"/>
    <w:rsid w:val="00A23514"/>
    <w:rsid w:val="00A25875"/>
    <w:rsid w:val="00A269D4"/>
    <w:rsid w:val="00A27753"/>
    <w:rsid w:val="00A310C5"/>
    <w:rsid w:val="00A316E4"/>
    <w:rsid w:val="00A31878"/>
    <w:rsid w:val="00A330DF"/>
    <w:rsid w:val="00A40012"/>
    <w:rsid w:val="00A404E4"/>
    <w:rsid w:val="00A4073F"/>
    <w:rsid w:val="00A41585"/>
    <w:rsid w:val="00A41777"/>
    <w:rsid w:val="00A42020"/>
    <w:rsid w:val="00A42BC1"/>
    <w:rsid w:val="00A43A35"/>
    <w:rsid w:val="00A45ECC"/>
    <w:rsid w:val="00A45EF3"/>
    <w:rsid w:val="00A46185"/>
    <w:rsid w:val="00A46224"/>
    <w:rsid w:val="00A5033A"/>
    <w:rsid w:val="00A50408"/>
    <w:rsid w:val="00A50580"/>
    <w:rsid w:val="00A51110"/>
    <w:rsid w:val="00A51948"/>
    <w:rsid w:val="00A51C36"/>
    <w:rsid w:val="00A53314"/>
    <w:rsid w:val="00A55028"/>
    <w:rsid w:val="00A55767"/>
    <w:rsid w:val="00A6013D"/>
    <w:rsid w:val="00A60172"/>
    <w:rsid w:val="00A606BA"/>
    <w:rsid w:val="00A61682"/>
    <w:rsid w:val="00A61ECE"/>
    <w:rsid w:val="00A63BEA"/>
    <w:rsid w:val="00A6456B"/>
    <w:rsid w:val="00A64DE8"/>
    <w:rsid w:val="00A6554B"/>
    <w:rsid w:val="00A67318"/>
    <w:rsid w:val="00A7398A"/>
    <w:rsid w:val="00A76CBD"/>
    <w:rsid w:val="00A82659"/>
    <w:rsid w:val="00A829EA"/>
    <w:rsid w:val="00A845F7"/>
    <w:rsid w:val="00A84A4E"/>
    <w:rsid w:val="00A84FD9"/>
    <w:rsid w:val="00A865D6"/>
    <w:rsid w:val="00A879B4"/>
    <w:rsid w:val="00A87C44"/>
    <w:rsid w:val="00A93C82"/>
    <w:rsid w:val="00AA18FB"/>
    <w:rsid w:val="00AA28B7"/>
    <w:rsid w:val="00AA2B13"/>
    <w:rsid w:val="00AA4419"/>
    <w:rsid w:val="00AA4439"/>
    <w:rsid w:val="00AA55BD"/>
    <w:rsid w:val="00AA773C"/>
    <w:rsid w:val="00AB1057"/>
    <w:rsid w:val="00AB1C29"/>
    <w:rsid w:val="00AB21A3"/>
    <w:rsid w:val="00AB23D7"/>
    <w:rsid w:val="00AB2B32"/>
    <w:rsid w:val="00AB4501"/>
    <w:rsid w:val="00AB59D2"/>
    <w:rsid w:val="00AB7815"/>
    <w:rsid w:val="00AC002B"/>
    <w:rsid w:val="00AC0CA5"/>
    <w:rsid w:val="00AC44E6"/>
    <w:rsid w:val="00AC5304"/>
    <w:rsid w:val="00AC5E24"/>
    <w:rsid w:val="00AC6322"/>
    <w:rsid w:val="00AC6781"/>
    <w:rsid w:val="00AD08DC"/>
    <w:rsid w:val="00AD1ABC"/>
    <w:rsid w:val="00AD631E"/>
    <w:rsid w:val="00AE0974"/>
    <w:rsid w:val="00AE3F4C"/>
    <w:rsid w:val="00AE5092"/>
    <w:rsid w:val="00AE58BF"/>
    <w:rsid w:val="00AE61B4"/>
    <w:rsid w:val="00AE6865"/>
    <w:rsid w:val="00AF07CE"/>
    <w:rsid w:val="00AF0F1E"/>
    <w:rsid w:val="00AF7EFF"/>
    <w:rsid w:val="00B01947"/>
    <w:rsid w:val="00B0224A"/>
    <w:rsid w:val="00B027D6"/>
    <w:rsid w:val="00B03017"/>
    <w:rsid w:val="00B03324"/>
    <w:rsid w:val="00B034EC"/>
    <w:rsid w:val="00B0354D"/>
    <w:rsid w:val="00B04A9D"/>
    <w:rsid w:val="00B0538E"/>
    <w:rsid w:val="00B0580C"/>
    <w:rsid w:val="00B07BBF"/>
    <w:rsid w:val="00B10A2F"/>
    <w:rsid w:val="00B13F68"/>
    <w:rsid w:val="00B14287"/>
    <w:rsid w:val="00B1486F"/>
    <w:rsid w:val="00B20F98"/>
    <w:rsid w:val="00B23A66"/>
    <w:rsid w:val="00B23EF1"/>
    <w:rsid w:val="00B24513"/>
    <w:rsid w:val="00B24992"/>
    <w:rsid w:val="00B27B71"/>
    <w:rsid w:val="00B32F6B"/>
    <w:rsid w:val="00B3366C"/>
    <w:rsid w:val="00B34591"/>
    <w:rsid w:val="00B353AB"/>
    <w:rsid w:val="00B372EE"/>
    <w:rsid w:val="00B40BB2"/>
    <w:rsid w:val="00B41A41"/>
    <w:rsid w:val="00B41FAC"/>
    <w:rsid w:val="00B43745"/>
    <w:rsid w:val="00B45415"/>
    <w:rsid w:val="00B47990"/>
    <w:rsid w:val="00B505FC"/>
    <w:rsid w:val="00B50CA8"/>
    <w:rsid w:val="00B579CC"/>
    <w:rsid w:val="00B60D30"/>
    <w:rsid w:val="00B63E18"/>
    <w:rsid w:val="00B674CF"/>
    <w:rsid w:val="00B67636"/>
    <w:rsid w:val="00B701D2"/>
    <w:rsid w:val="00B71591"/>
    <w:rsid w:val="00B7228A"/>
    <w:rsid w:val="00B7340D"/>
    <w:rsid w:val="00B74234"/>
    <w:rsid w:val="00B76475"/>
    <w:rsid w:val="00B7672D"/>
    <w:rsid w:val="00B76826"/>
    <w:rsid w:val="00B77109"/>
    <w:rsid w:val="00B77905"/>
    <w:rsid w:val="00B8056D"/>
    <w:rsid w:val="00B8069D"/>
    <w:rsid w:val="00B821AE"/>
    <w:rsid w:val="00B8424F"/>
    <w:rsid w:val="00B92957"/>
    <w:rsid w:val="00B95205"/>
    <w:rsid w:val="00B95207"/>
    <w:rsid w:val="00B9771E"/>
    <w:rsid w:val="00B97E4E"/>
    <w:rsid w:val="00BA07CB"/>
    <w:rsid w:val="00BA09D3"/>
    <w:rsid w:val="00BA26B4"/>
    <w:rsid w:val="00BA2A54"/>
    <w:rsid w:val="00BA3304"/>
    <w:rsid w:val="00BA373C"/>
    <w:rsid w:val="00BA6F4E"/>
    <w:rsid w:val="00BA7791"/>
    <w:rsid w:val="00BB02F9"/>
    <w:rsid w:val="00BC107A"/>
    <w:rsid w:val="00BC18A8"/>
    <w:rsid w:val="00BC24D0"/>
    <w:rsid w:val="00BC2E4F"/>
    <w:rsid w:val="00BC3FFF"/>
    <w:rsid w:val="00BC447A"/>
    <w:rsid w:val="00BC4891"/>
    <w:rsid w:val="00BC4B74"/>
    <w:rsid w:val="00BC566F"/>
    <w:rsid w:val="00BC5CF8"/>
    <w:rsid w:val="00BC6A6E"/>
    <w:rsid w:val="00BD0591"/>
    <w:rsid w:val="00BD08CF"/>
    <w:rsid w:val="00BD1022"/>
    <w:rsid w:val="00BD2E8B"/>
    <w:rsid w:val="00BD3A4C"/>
    <w:rsid w:val="00BD3D36"/>
    <w:rsid w:val="00BD59FB"/>
    <w:rsid w:val="00BD7C38"/>
    <w:rsid w:val="00BE058E"/>
    <w:rsid w:val="00BE1BD0"/>
    <w:rsid w:val="00BE2C46"/>
    <w:rsid w:val="00BE3665"/>
    <w:rsid w:val="00BE551D"/>
    <w:rsid w:val="00BE55E4"/>
    <w:rsid w:val="00BE5BFA"/>
    <w:rsid w:val="00BE6140"/>
    <w:rsid w:val="00BF0740"/>
    <w:rsid w:val="00BF094B"/>
    <w:rsid w:val="00BF11C5"/>
    <w:rsid w:val="00BF31A6"/>
    <w:rsid w:val="00BF32E1"/>
    <w:rsid w:val="00BF61C3"/>
    <w:rsid w:val="00BF74FF"/>
    <w:rsid w:val="00C00938"/>
    <w:rsid w:val="00C02048"/>
    <w:rsid w:val="00C02561"/>
    <w:rsid w:val="00C043BA"/>
    <w:rsid w:val="00C07841"/>
    <w:rsid w:val="00C0787A"/>
    <w:rsid w:val="00C101E8"/>
    <w:rsid w:val="00C11BCB"/>
    <w:rsid w:val="00C12C09"/>
    <w:rsid w:val="00C1402B"/>
    <w:rsid w:val="00C15574"/>
    <w:rsid w:val="00C1583D"/>
    <w:rsid w:val="00C1636F"/>
    <w:rsid w:val="00C178D3"/>
    <w:rsid w:val="00C17C04"/>
    <w:rsid w:val="00C23205"/>
    <w:rsid w:val="00C23D00"/>
    <w:rsid w:val="00C24DA2"/>
    <w:rsid w:val="00C317D4"/>
    <w:rsid w:val="00C328A5"/>
    <w:rsid w:val="00C33C98"/>
    <w:rsid w:val="00C33D8B"/>
    <w:rsid w:val="00C40A97"/>
    <w:rsid w:val="00C43B85"/>
    <w:rsid w:val="00C4461C"/>
    <w:rsid w:val="00C4463D"/>
    <w:rsid w:val="00C4593D"/>
    <w:rsid w:val="00C53968"/>
    <w:rsid w:val="00C54154"/>
    <w:rsid w:val="00C5437C"/>
    <w:rsid w:val="00C5592D"/>
    <w:rsid w:val="00C575D5"/>
    <w:rsid w:val="00C579BE"/>
    <w:rsid w:val="00C635FF"/>
    <w:rsid w:val="00C63C8B"/>
    <w:rsid w:val="00C63F79"/>
    <w:rsid w:val="00C64FAF"/>
    <w:rsid w:val="00C67360"/>
    <w:rsid w:val="00C6739C"/>
    <w:rsid w:val="00C70120"/>
    <w:rsid w:val="00C704A7"/>
    <w:rsid w:val="00C71988"/>
    <w:rsid w:val="00C73448"/>
    <w:rsid w:val="00C74E4A"/>
    <w:rsid w:val="00C74EB5"/>
    <w:rsid w:val="00C771A1"/>
    <w:rsid w:val="00C77772"/>
    <w:rsid w:val="00C779E6"/>
    <w:rsid w:val="00C77BCA"/>
    <w:rsid w:val="00C80F85"/>
    <w:rsid w:val="00C81544"/>
    <w:rsid w:val="00C82EFA"/>
    <w:rsid w:val="00C830AA"/>
    <w:rsid w:val="00C83A04"/>
    <w:rsid w:val="00C83A52"/>
    <w:rsid w:val="00C85885"/>
    <w:rsid w:val="00C90D54"/>
    <w:rsid w:val="00C916DC"/>
    <w:rsid w:val="00C950EA"/>
    <w:rsid w:val="00CA0461"/>
    <w:rsid w:val="00CA2A5D"/>
    <w:rsid w:val="00CA3B1A"/>
    <w:rsid w:val="00CA55D3"/>
    <w:rsid w:val="00CA651C"/>
    <w:rsid w:val="00CA7EFA"/>
    <w:rsid w:val="00CB0199"/>
    <w:rsid w:val="00CB39C0"/>
    <w:rsid w:val="00CB3D6F"/>
    <w:rsid w:val="00CB4D4F"/>
    <w:rsid w:val="00CB7296"/>
    <w:rsid w:val="00CC0909"/>
    <w:rsid w:val="00CC216B"/>
    <w:rsid w:val="00CC3485"/>
    <w:rsid w:val="00CC3CFC"/>
    <w:rsid w:val="00CC5699"/>
    <w:rsid w:val="00CD1805"/>
    <w:rsid w:val="00CD2DD1"/>
    <w:rsid w:val="00CD38A9"/>
    <w:rsid w:val="00CD56AF"/>
    <w:rsid w:val="00CE0F8C"/>
    <w:rsid w:val="00CE105F"/>
    <w:rsid w:val="00CE2723"/>
    <w:rsid w:val="00CE2F3D"/>
    <w:rsid w:val="00CE501C"/>
    <w:rsid w:val="00CE6577"/>
    <w:rsid w:val="00CE6C24"/>
    <w:rsid w:val="00CF26CA"/>
    <w:rsid w:val="00CF58F3"/>
    <w:rsid w:val="00CF5B59"/>
    <w:rsid w:val="00CF5E75"/>
    <w:rsid w:val="00CF60F9"/>
    <w:rsid w:val="00CF6F12"/>
    <w:rsid w:val="00CF70E2"/>
    <w:rsid w:val="00D0036E"/>
    <w:rsid w:val="00D00566"/>
    <w:rsid w:val="00D00944"/>
    <w:rsid w:val="00D12194"/>
    <w:rsid w:val="00D13546"/>
    <w:rsid w:val="00D168A1"/>
    <w:rsid w:val="00D17505"/>
    <w:rsid w:val="00D17D16"/>
    <w:rsid w:val="00D20DC1"/>
    <w:rsid w:val="00D214CC"/>
    <w:rsid w:val="00D25420"/>
    <w:rsid w:val="00D25F01"/>
    <w:rsid w:val="00D26E77"/>
    <w:rsid w:val="00D272CC"/>
    <w:rsid w:val="00D27DDC"/>
    <w:rsid w:val="00D312B4"/>
    <w:rsid w:val="00D435F5"/>
    <w:rsid w:val="00D46025"/>
    <w:rsid w:val="00D50869"/>
    <w:rsid w:val="00D51748"/>
    <w:rsid w:val="00D51E5B"/>
    <w:rsid w:val="00D51ECB"/>
    <w:rsid w:val="00D53412"/>
    <w:rsid w:val="00D546C8"/>
    <w:rsid w:val="00D55AAF"/>
    <w:rsid w:val="00D55BED"/>
    <w:rsid w:val="00D57E24"/>
    <w:rsid w:val="00D63A6F"/>
    <w:rsid w:val="00D63EBD"/>
    <w:rsid w:val="00D642DE"/>
    <w:rsid w:val="00D655C4"/>
    <w:rsid w:val="00D6572B"/>
    <w:rsid w:val="00D661C0"/>
    <w:rsid w:val="00D66992"/>
    <w:rsid w:val="00D712B6"/>
    <w:rsid w:val="00D7341D"/>
    <w:rsid w:val="00D73427"/>
    <w:rsid w:val="00D7363E"/>
    <w:rsid w:val="00D74603"/>
    <w:rsid w:val="00D76239"/>
    <w:rsid w:val="00D7681B"/>
    <w:rsid w:val="00D81B83"/>
    <w:rsid w:val="00D82433"/>
    <w:rsid w:val="00D826A6"/>
    <w:rsid w:val="00D840D9"/>
    <w:rsid w:val="00D84501"/>
    <w:rsid w:val="00D85416"/>
    <w:rsid w:val="00D85C4F"/>
    <w:rsid w:val="00D86A68"/>
    <w:rsid w:val="00D871A2"/>
    <w:rsid w:val="00D87CE9"/>
    <w:rsid w:val="00D90FE1"/>
    <w:rsid w:val="00D92B05"/>
    <w:rsid w:val="00D92C61"/>
    <w:rsid w:val="00D92CC1"/>
    <w:rsid w:val="00D93D59"/>
    <w:rsid w:val="00D972A0"/>
    <w:rsid w:val="00DA2770"/>
    <w:rsid w:val="00DA2E79"/>
    <w:rsid w:val="00DA3670"/>
    <w:rsid w:val="00DA55A2"/>
    <w:rsid w:val="00DA5F61"/>
    <w:rsid w:val="00DA6382"/>
    <w:rsid w:val="00DA7156"/>
    <w:rsid w:val="00DB3EAF"/>
    <w:rsid w:val="00DB44E7"/>
    <w:rsid w:val="00DB5821"/>
    <w:rsid w:val="00DB60E2"/>
    <w:rsid w:val="00DB7670"/>
    <w:rsid w:val="00DC0639"/>
    <w:rsid w:val="00DC0F11"/>
    <w:rsid w:val="00DC14B1"/>
    <w:rsid w:val="00DC2D0B"/>
    <w:rsid w:val="00DC3366"/>
    <w:rsid w:val="00DC3E4A"/>
    <w:rsid w:val="00DC3F44"/>
    <w:rsid w:val="00DD0578"/>
    <w:rsid w:val="00DD169A"/>
    <w:rsid w:val="00DD3C59"/>
    <w:rsid w:val="00DD56F8"/>
    <w:rsid w:val="00DD5DE2"/>
    <w:rsid w:val="00DD5ECF"/>
    <w:rsid w:val="00DD67E0"/>
    <w:rsid w:val="00DD7CE0"/>
    <w:rsid w:val="00DE0B44"/>
    <w:rsid w:val="00DE174F"/>
    <w:rsid w:val="00DE7C30"/>
    <w:rsid w:val="00DF143A"/>
    <w:rsid w:val="00DF2277"/>
    <w:rsid w:val="00DF2330"/>
    <w:rsid w:val="00DF2EC8"/>
    <w:rsid w:val="00DF418B"/>
    <w:rsid w:val="00DF6122"/>
    <w:rsid w:val="00DF6352"/>
    <w:rsid w:val="00DF6DB8"/>
    <w:rsid w:val="00E00D98"/>
    <w:rsid w:val="00E013F0"/>
    <w:rsid w:val="00E01807"/>
    <w:rsid w:val="00E0188B"/>
    <w:rsid w:val="00E02559"/>
    <w:rsid w:val="00E02B65"/>
    <w:rsid w:val="00E02CAF"/>
    <w:rsid w:val="00E1237E"/>
    <w:rsid w:val="00E123EB"/>
    <w:rsid w:val="00E1240C"/>
    <w:rsid w:val="00E128B8"/>
    <w:rsid w:val="00E14487"/>
    <w:rsid w:val="00E160AE"/>
    <w:rsid w:val="00E17103"/>
    <w:rsid w:val="00E17DE6"/>
    <w:rsid w:val="00E2339F"/>
    <w:rsid w:val="00E23509"/>
    <w:rsid w:val="00E23E6B"/>
    <w:rsid w:val="00E25D9C"/>
    <w:rsid w:val="00E26A7B"/>
    <w:rsid w:val="00E30EA0"/>
    <w:rsid w:val="00E323ED"/>
    <w:rsid w:val="00E32401"/>
    <w:rsid w:val="00E4233B"/>
    <w:rsid w:val="00E43B92"/>
    <w:rsid w:val="00E441F8"/>
    <w:rsid w:val="00E4450C"/>
    <w:rsid w:val="00E45DB0"/>
    <w:rsid w:val="00E46C57"/>
    <w:rsid w:val="00E47CA1"/>
    <w:rsid w:val="00E521D5"/>
    <w:rsid w:val="00E5349B"/>
    <w:rsid w:val="00E535A8"/>
    <w:rsid w:val="00E55E67"/>
    <w:rsid w:val="00E57A2A"/>
    <w:rsid w:val="00E654BA"/>
    <w:rsid w:val="00E67F24"/>
    <w:rsid w:val="00E72743"/>
    <w:rsid w:val="00E73826"/>
    <w:rsid w:val="00E746D9"/>
    <w:rsid w:val="00E7490B"/>
    <w:rsid w:val="00E74A26"/>
    <w:rsid w:val="00E7573E"/>
    <w:rsid w:val="00E7579C"/>
    <w:rsid w:val="00E771A0"/>
    <w:rsid w:val="00E8068B"/>
    <w:rsid w:val="00E81077"/>
    <w:rsid w:val="00E84AE4"/>
    <w:rsid w:val="00E90714"/>
    <w:rsid w:val="00E916BF"/>
    <w:rsid w:val="00E91B85"/>
    <w:rsid w:val="00E95313"/>
    <w:rsid w:val="00E95637"/>
    <w:rsid w:val="00E96064"/>
    <w:rsid w:val="00EA0C5C"/>
    <w:rsid w:val="00EA375D"/>
    <w:rsid w:val="00EA3AA9"/>
    <w:rsid w:val="00EA3C94"/>
    <w:rsid w:val="00EB0547"/>
    <w:rsid w:val="00EB12FE"/>
    <w:rsid w:val="00EB19FF"/>
    <w:rsid w:val="00EB52CB"/>
    <w:rsid w:val="00EC037A"/>
    <w:rsid w:val="00EC3922"/>
    <w:rsid w:val="00EC4F11"/>
    <w:rsid w:val="00EC6247"/>
    <w:rsid w:val="00EC7E50"/>
    <w:rsid w:val="00ED1ABF"/>
    <w:rsid w:val="00ED2F1E"/>
    <w:rsid w:val="00ED5FEA"/>
    <w:rsid w:val="00ED62A9"/>
    <w:rsid w:val="00EE0C7D"/>
    <w:rsid w:val="00EE1E94"/>
    <w:rsid w:val="00EE3667"/>
    <w:rsid w:val="00EE3E97"/>
    <w:rsid w:val="00EE4390"/>
    <w:rsid w:val="00EE7F09"/>
    <w:rsid w:val="00EF1652"/>
    <w:rsid w:val="00EF2375"/>
    <w:rsid w:val="00EF50E6"/>
    <w:rsid w:val="00EF64BC"/>
    <w:rsid w:val="00EF7D40"/>
    <w:rsid w:val="00EF7FC3"/>
    <w:rsid w:val="00F03AAE"/>
    <w:rsid w:val="00F03E19"/>
    <w:rsid w:val="00F058EF"/>
    <w:rsid w:val="00F061A2"/>
    <w:rsid w:val="00F06F7D"/>
    <w:rsid w:val="00F07AEA"/>
    <w:rsid w:val="00F11753"/>
    <w:rsid w:val="00F11E2D"/>
    <w:rsid w:val="00F13675"/>
    <w:rsid w:val="00F13E1D"/>
    <w:rsid w:val="00F1518E"/>
    <w:rsid w:val="00F160AD"/>
    <w:rsid w:val="00F23FD5"/>
    <w:rsid w:val="00F24683"/>
    <w:rsid w:val="00F2491F"/>
    <w:rsid w:val="00F30839"/>
    <w:rsid w:val="00F31F5F"/>
    <w:rsid w:val="00F43705"/>
    <w:rsid w:val="00F43FBC"/>
    <w:rsid w:val="00F44944"/>
    <w:rsid w:val="00F45828"/>
    <w:rsid w:val="00F524C2"/>
    <w:rsid w:val="00F53049"/>
    <w:rsid w:val="00F5568D"/>
    <w:rsid w:val="00F560CE"/>
    <w:rsid w:val="00F56CA2"/>
    <w:rsid w:val="00F57F48"/>
    <w:rsid w:val="00F62947"/>
    <w:rsid w:val="00F6415C"/>
    <w:rsid w:val="00F65939"/>
    <w:rsid w:val="00F70524"/>
    <w:rsid w:val="00F71D05"/>
    <w:rsid w:val="00F748B9"/>
    <w:rsid w:val="00F748F9"/>
    <w:rsid w:val="00F753AB"/>
    <w:rsid w:val="00F763B3"/>
    <w:rsid w:val="00F77896"/>
    <w:rsid w:val="00F80013"/>
    <w:rsid w:val="00F84572"/>
    <w:rsid w:val="00F8748F"/>
    <w:rsid w:val="00F87954"/>
    <w:rsid w:val="00F9056B"/>
    <w:rsid w:val="00F93335"/>
    <w:rsid w:val="00F93AEC"/>
    <w:rsid w:val="00F9448C"/>
    <w:rsid w:val="00F975DA"/>
    <w:rsid w:val="00FA1B17"/>
    <w:rsid w:val="00FA36A3"/>
    <w:rsid w:val="00FA51B3"/>
    <w:rsid w:val="00FA70CE"/>
    <w:rsid w:val="00FA7383"/>
    <w:rsid w:val="00FB06EA"/>
    <w:rsid w:val="00FB0CDC"/>
    <w:rsid w:val="00FB0EA5"/>
    <w:rsid w:val="00FB1452"/>
    <w:rsid w:val="00FB3499"/>
    <w:rsid w:val="00FB67B7"/>
    <w:rsid w:val="00FB7681"/>
    <w:rsid w:val="00FC2888"/>
    <w:rsid w:val="00FD10E3"/>
    <w:rsid w:val="00FD12AF"/>
    <w:rsid w:val="00FD1A42"/>
    <w:rsid w:val="00FD3EE9"/>
    <w:rsid w:val="00FE1EC4"/>
    <w:rsid w:val="00FE2A88"/>
    <w:rsid w:val="00FE3923"/>
    <w:rsid w:val="00FE5CE8"/>
    <w:rsid w:val="00FE5D1A"/>
    <w:rsid w:val="00FE6A9F"/>
    <w:rsid w:val="00FF05AE"/>
    <w:rsid w:val="00FF092D"/>
    <w:rsid w:val="00FF189D"/>
    <w:rsid w:val="00FF2D97"/>
    <w:rsid w:val="00FF2FF7"/>
    <w:rsid w:val="00FF3FA8"/>
    <w:rsid w:val="00FF4703"/>
    <w:rsid w:val="00FF4A97"/>
    <w:rsid w:val="00FF5947"/>
    <w:rsid w:val="00FF69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71C152"/>
  <w15:docId w15:val="{F7719509-213A-453E-B2D9-C8C4018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033"/>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C4F11"/>
    <w:pPr>
      <w:spacing w:after="0" w:line="240" w:lineRule="auto"/>
    </w:pPr>
    <w:rPr>
      <w:rFonts w:ascii="Times New Roman" w:hAnsi="Times New Roman"/>
      <w:sz w:val="28"/>
    </w:rPr>
  </w:style>
  <w:style w:type="character" w:customStyle="1" w:styleId="FontStyle14">
    <w:name w:val="Font Style14"/>
    <w:basedOn w:val="a0"/>
    <w:rsid w:val="00EC4F11"/>
    <w:rPr>
      <w:rFonts w:ascii="Times New Roman" w:hAnsi="Times New Roman" w:cs="Times New Roman" w:hint="default"/>
      <w:sz w:val="26"/>
      <w:szCs w:val="26"/>
    </w:rPr>
  </w:style>
  <w:style w:type="paragraph" w:styleId="a5">
    <w:name w:val="List Paragraph"/>
    <w:aliases w:val="Подглава"/>
    <w:basedOn w:val="a"/>
    <w:link w:val="a6"/>
    <w:uiPriority w:val="34"/>
    <w:qFormat/>
    <w:rsid w:val="00EC4F11"/>
    <w:pPr>
      <w:spacing w:after="200" w:line="276" w:lineRule="auto"/>
      <w:ind w:left="720"/>
      <w:contextualSpacing/>
    </w:pPr>
    <w:rPr>
      <w:rFonts w:ascii="Calibri" w:eastAsia="Calibri" w:hAnsi="Calibri"/>
      <w:sz w:val="22"/>
      <w:szCs w:val="22"/>
      <w:lang w:val="ru-RU"/>
    </w:rPr>
  </w:style>
  <w:style w:type="character" w:customStyle="1" w:styleId="a6">
    <w:name w:val="Абзац списку Знак"/>
    <w:aliases w:val="Подглава Знак"/>
    <w:basedOn w:val="a0"/>
    <w:link w:val="a5"/>
    <w:uiPriority w:val="34"/>
    <w:rsid w:val="00EC4F11"/>
    <w:rPr>
      <w:rFonts w:ascii="Calibri" w:eastAsia="Calibri" w:hAnsi="Calibri" w:cs="Times New Roman"/>
      <w:lang w:val="ru-RU"/>
    </w:rPr>
  </w:style>
  <w:style w:type="paragraph" w:customStyle="1" w:styleId="a7">
    <w:name w:val="Базовый"/>
    <w:rsid w:val="00EC4F11"/>
    <w:pPr>
      <w:tabs>
        <w:tab w:val="left" w:pos="709"/>
      </w:tabs>
      <w:suppressAutoHyphens/>
      <w:spacing w:line="276" w:lineRule="atLeast"/>
    </w:pPr>
    <w:rPr>
      <w:rFonts w:ascii="Calibri" w:eastAsia="Calibri" w:hAnsi="Calibri" w:cs="Times New Roman"/>
      <w:color w:val="00000A"/>
    </w:rPr>
  </w:style>
  <w:style w:type="character" w:customStyle="1" w:styleId="rvts0">
    <w:name w:val="rvts0"/>
    <w:basedOn w:val="a0"/>
    <w:rsid w:val="00EC4F11"/>
  </w:style>
  <w:style w:type="paragraph" w:styleId="a8">
    <w:name w:val="header"/>
    <w:basedOn w:val="a"/>
    <w:link w:val="a9"/>
    <w:uiPriority w:val="99"/>
    <w:unhideWhenUsed/>
    <w:rsid w:val="00EC4F11"/>
    <w:pPr>
      <w:tabs>
        <w:tab w:val="center" w:pos="4819"/>
        <w:tab w:val="right" w:pos="9639"/>
      </w:tabs>
      <w:autoSpaceDN w:val="0"/>
    </w:pPr>
    <w:rPr>
      <w:sz w:val="28"/>
      <w:lang w:eastAsia="ru-RU"/>
    </w:rPr>
  </w:style>
  <w:style w:type="character" w:customStyle="1" w:styleId="a9">
    <w:name w:val="Верхній колонтитул Знак"/>
    <w:basedOn w:val="a0"/>
    <w:link w:val="a8"/>
    <w:uiPriority w:val="99"/>
    <w:rsid w:val="00EC4F11"/>
    <w:rPr>
      <w:rFonts w:ascii="Times New Roman" w:eastAsia="Times New Roman" w:hAnsi="Times New Roman" w:cs="Times New Roman"/>
      <w:sz w:val="28"/>
      <w:szCs w:val="24"/>
      <w:lang w:eastAsia="ru-RU"/>
    </w:rPr>
  </w:style>
  <w:style w:type="paragraph" w:customStyle="1" w:styleId="rvps2">
    <w:name w:val="rvps2"/>
    <w:basedOn w:val="a"/>
    <w:rsid w:val="00EC4F11"/>
    <w:pPr>
      <w:spacing w:before="100" w:beforeAutospacing="1" w:after="100" w:afterAutospacing="1"/>
    </w:pPr>
    <w:rPr>
      <w:lang w:val="ru-RU" w:eastAsia="ru-RU"/>
    </w:rPr>
  </w:style>
  <w:style w:type="paragraph" w:styleId="aa">
    <w:name w:val="Normal (Web)"/>
    <w:basedOn w:val="a"/>
    <w:link w:val="ab"/>
    <w:uiPriority w:val="99"/>
    <w:unhideWhenUsed/>
    <w:rsid w:val="00EC4F11"/>
    <w:pPr>
      <w:spacing w:before="100" w:beforeAutospacing="1" w:after="119"/>
    </w:pPr>
    <w:rPr>
      <w:lang w:val="ru-RU" w:eastAsia="ru-RU"/>
    </w:rPr>
  </w:style>
  <w:style w:type="character" w:customStyle="1" w:styleId="ab">
    <w:name w:val="Звичайний (веб) Знак"/>
    <w:basedOn w:val="a0"/>
    <w:link w:val="aa"/>
    <w:uiPriority w:val="99"/>
    <w:rsid w:val="00EC4F11"/>
    <w:rPr>
      <w:rFonts w:ascii="Times New Roman" w:eastAsia="Times New Roman" w:hAnsi="Times New Roman" w:cs="Times New Roman"/>
      <w:sz w:val="24"/>
      <w:szCs w:val="24"/>
      <w:lang w:val="ru-RU" w:eastAsia="ru-RU"/>
    </w:rPr>
  </w:style>
  <w:style w:type="paragraph" w:customStyle="1" w:styleId="2">
    <w:name w:val="Основной текст (2)"/>
    <w:basedOn w:val="a"/>
    <w:link w:val="20"/>
    <w:rsid w:val="00EC4F11"/>
    <w:pPr>
      <w:widowControl w:val="0"/>
      <w:shd w:val="clear" w:color="auto" w:fill="FFFFFF"/>
      <w:suppressAutoHyphens/>
      <w:spacing w:after="1020" w:line="240" w:lineRule="atLeast"/>
      <w:jc w:val="center"/>
    </w:pPr>
    <w:rPr>
      <w:rFonts w:ascii="Calibri" w:eastAsia="Calibri" w:hAnsi="Calibri"/>
      <w:b/>
      <w:bCs/>
      <w:kern w:val="1"/>
      <w:sz w:val="26"/>
      <w:szCs w:val="26"/>
      <w:lang w:val="ru-RU" w:eastAsia="ru-RU"/>
    </w:rPr>
  </w:style>
  <w:style w:type="character" w:customStyle="1" w:styleId="20">
    <w:name w:val="Основной текст (2)_"/>
    <w:link w:val="2"/>
    <w:locked/>
    <w:rsid w:val="00EC4F11"/>
    <w:rPr>
      <w:rFonts w:ascii="Calibri" w:eastAsia="Calibri" w:hAnsi="Calibri" w:cs="Times New Roman"/>
      <w:b/>
      <w:bCs/>
      <w:kern w:val="1"/>
      <w:sz w:val="26"/>
      <w:szCs w:val="26"/>
      <w:shd w:val="clear" w:color="auto" w:fill="FFFFFF"/>
      <w:lang w:val="ru-RU" w:eastAsia="ru-RU"/>
    </w:rPr>
  </w:style>
  <w:style w:type="character" w:customStyle="1" w:styleId="apple-converted-space">
    <w:name w:val="apple-converted-space"/>
    <w:basedOn w:val="a0"/>
    <w:rsid w:val="007C552B"/>
  </w:style>
  <w:style w:type="paragraph" w:styleId="ac">
    <w:name w:val="footer"/>
    <w:basedOn w:val="a"/>
    <w:link w:val="ad"/>
    <w:uiPriority w:val="99"/>
    <w:unhideWhenUsed/>
    <w:rsid w:val="00F13E1D"/>
    <w:pPr>
      <w:tabs>
        <w:tab w:val="center" w:pos="4819"/>
        <w:tab w:val="right" w:pos="9639"/>
      </w:tabs>
    </w:pPr>
    <w:rPr>
      <w:lang w:val="en-US"/>
    </w:rPr>
  </w:style>
  <w:style w:type="character" w:customStyle="1" w:styleId="ad">
    <w:name w:val="Нижній колонтитул Знак"/>
    <w:basedOn w:val="a0"/>
    <w:link w:val="ac"/>
    <w:uiPriority w:val="99"/>
    <w:rsid w:val="00F13E1D"/>
    <w:rPr>
      <w:rFonts w:ascii="Times New Roman" w:eastAsia="Times New Roman" w:hAnsi="Times New Roman" w:cs="Times New Roman"/>
      <w:sz w:val="28"/>
      <w:szCs w:val="24"/>
      <w:lang w:eastAsia="ru-RU"/>
    </w:rPr>
  </w:style>
  <w:style w:type="paragraph" w:customStyle="1" w:styleId="Default">
    <w:name w:val="Default"/>
    <w:rsid w:val="008E1F8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e">
    <w:name w:val="Subtle Emphasis"/>
    <w:basedOn w:val="a0"/>
    <w:uiPriority w:val="19"/>
    <w:qFormat/>
    <w:rsid w:val="00333239"/>
    <w:rPr>
      <w:i/>
      <w:iCs/>
      <w:color w:val="808080" w:themeColor="text1" w:themeTint="7F"/>
    </w:rPr>
  </w:style>
  <w:style w:type="character" w:customStyle="1" w:styleId="rvts44">
    <w:name w:val="rvts44"/>
    <w:basedOn w:val="a0"/>
    <w:rsid w:val="00333239"/>
  </w:style>
  <w:style w:type="paragraph" w:customStyle="1" w:styleId="rvps7">
    <w:name w:val="rvps7"/>
    <w:basedOn w:val="a"/>
    <w:rsid w:val="00EC6247"/>
    <w:pPr>
      <w:spacing w:before="100" w:beforeAutospacing="1" w:after="100" w:afterAutospacing="1"/>
    </w:pPr>
    <w:rPr>
      <w:lang w:eastAsia="uk-UA"/>
    </w:rPr>
  </w:style>
  <w:style w:type="character" w:customStyle="1" w:styleId="rvts9">
    <w:name w:val="rvts9"/>
    <w:basedOn w:val="a0"/>
    <w:rsid w:val="00EC6247"/>
  </w:style>
  <w:style w:type="paragraph" w:styleId="af">
    <w:name w:val="Balloon Text"/>
    <w:basedOn w:val="a"/>
    <w:link w:val="af0"/>
    <w:uiPriority w:val="99"/>
    <w:semiHidden/>
    <w:unhideWhenUsed/>
    <w:rsid w:val="00C101E8"/>
    <w:rPr>
      <w:rFonts w:ascii="Segoe UI" w:hAnsi="Segoe UI" w:cs="Segoe UI"/>
      <w:sz w:val="18"/>
      <w:szCs w:val="18"/>
      <w:lang w:val="en-US"/>
    </w:rPr>
  </w:style>
  <w:style w:type="character" w:customStyle="1" w:styleId="af0">
    <w:name w:val="Текст у виносці Знак"/>
    <w:basedOn w:val="a0"/>
    <w:link w:val="af"/>
    <w:uiPriority w:val="99"/>
    <w:semiHidden/>
    <w:rsid w:val="00C101E8"/>
    <w:rPr>
      <w:rFonts w:ascii="Segoe UI" w:eastAsia="Times New Roman" w:hAnsi="Segoe UI" w:cs="Segoe UI"/>
      <w:sz w:val="18"/>
      <w:szCs w:val="18"/>
      <w:lang w:eastAsia="ru-RU"/>
    </w:rPr>
  </w:style>
  <w:style w:type="character" w:styleId="af1">
    <w:name w:val="Hyperlink"/>
    <w:basedOn w:val="a0"/>
    <w:uiPriority w:val="99"/>
    <w:unhideWhenUsed/>
    <w:rsid w:val="00B8424F"/>
    <w:rPr>
      <w:color w:val="0000FF" w:themeColor="hyperlink"/>
      <w:u w:val="single"/>
    </w:rPr>
  </w:style>
  <w:style w:type="paragraph" w:customStyle="1" w:styleId="rtejustify">
    <w:name w:val="rtejustify"/>
    <w:basedOn w:val="a"/>
    <w:uiPriority w:val="99"/>
    <w:rsid w:val="00922DA6"/>
    <w:pPr>
      <w:spacing w:before="100" w:beforeAutospacing="1" w:after="100" w:afterAutospacing="1"/>
    </w:pPr>
    <w:rPr>
      <w:lang w:val="en-US"/>
    </w:rPr>
  </w:style>
  <w:style w:type="paragraph" w:customStyle="1" w:styleId="rvps6">
    <w:name w:val="rvps6"/>
    <w:basedOn w:val="a"/>
    <w:rsid w:val="0091565D"/>
    <w:pPr>
      <w:spacing w:before="100" w:beforeAutospacing="1" w:after="100" w:afterAutospacing="1"/>
    </w:pPr>
    <w:rPr>
      <w:lang w:eastAsia="en-GB"/>
    </w:rPr>
  </w:style>
  <w:style w:type="character" w:customStyle="1" w:styleId="rvts32">
    <w:name w:val="rvts32"/>
    <w:basedOn w:val="a0"/>
    <w:rsid w:val="0091565D"/>
  </w:style>
  <w:style w:type="table" w:styleId="af2">
    <w:name w:val="Table Grid"/>
    <w:basedOn w:val="a1"/>
    <w:uiPriority w:val="59"/>
    <w:rsid w:val="00867E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pt">
    <w:name w:val="Основний текст + Інтервал 0 pt"/>
    <w:basedOn w:val="a0"/>
    <w:rsid w:val="00593A65"/>
    <w:rPr>
      <w:rFonts w:ascii="Times New Roman" w:eastAsia="Times New Roman" w:hAnsi="Times New Roman" w:cs="Times New Roman"/>
      <w:b w:val="0"/>
      <w:bCs w:val="0"/>
      <w:i w:val="0"/>
      <w:iCs w:val="0"/>
      <w:smallCaps w:val="0"/>
      <w:strike w:val="0"/>
      <w:color w:val="000000"/>
      <w:spacing w:val="1"/>
      <w:w w:val="100"/>
      <w:position w:val="0"/>
      <w:sz w:val="26"/>
      <w:szCs w:val="26"/>
      <w:u w:val="none"/>
      <w:lang w:val="uk-UA" w:eastAsia="uk-UA" w:bidi="uk-UA"/>
    </w:rPr>
  </w:style>
  <w:style w:type="character" w:customStyle="1" w:styleId="a4">
    <w:name w:val="Без інтервалів Знак"/>
    <w:link w:val="a3"/>
    <w:uiPriority w:val="1"/>
    <w:rsid w:val="00C74EB5"/>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0892">
      <w:bodyDiv w:val="1"/>
      <w:marLeft w:val="0"/>
      <w:marRight w:val="0"/>
      <w:marTop w:val="0"/>
      <w:marBottom w:val="0"/>
      <w:divBdr>
        <w:top w:val="none" w:sz="0" w:space="0" w:color="auto"/>
        <w:left w:val="none" w:sz="0" w:space="0" w:color="auto"/>
        <w:bottom w:val="none" w:sz="0" w:space="0" w:color="auto"/>
        <w:right w:val="none" w:sz="0" w:space="0" w:color="auto"/>
      </w:divBdr>
    </w:div>
    <w:div w:id="12733456">
      <w:bodyDiv w:val="1"/>
      <w:marLeft w:val="0"/>
      <w:marRight w:val="0"/>
      <w:marTop w:val="0"/>
      <w:marBottom w:val="0"/>
      <w:divBdr>
        <w:top w:val="none" w:sz="0" w:space="0" w:color="auto"/>
        <w:left w:val="none" w:sz="0" w:space="0" w:color="auto"/>
        <w:bottom w:val="none" w:sz="0" w:space="0" w:color="auto"/>
        <w:right w:val="none" w:sz="0" w:space="0" w:color="auto"/>
      </w:divBdr>
    </w:div>
    <w:div w:id="31001443">
      <w:bodyDiv w:val="1"/>
      <w:marLeft w:val="0"/>
      <w:marRight w:val="0"/>
      <w:marTop w:val="0"/>
      <w:marBottom w:val="0"/>
      <w:divBdr>
        <w:top w:val="none" w:sz="0" w:space="0" w:color="auto"/>
        <w:left w:val="none" w:sz="0" w:space="0" w:color="auto"/>
        <w:bottom w:val="none" w:sz="0" w:space="0" w:color="auto"/>
        <w:right w:val="none" w:sz="0" w:space="0" w:color="auto"/>
      </w:divBdr>
    </w:div>
    <w:div w:id="63842191">
      <w:bodyDiv w:val="1"/>
      <w:marLeft w:val="0"/>
      <w:marRight w:val="0"/>
      <w:marTop w:val="0"/>
      <w:marBottom w:val="0"/>
      <w:divBdr>
        <w:top w:val="none" w:sz="0" w:space="0" w:color="auto"/>
        <w:left w:val="none" w:sz="0" w:space="0" w:color="auto"/>
        <w:bottom w:val="none" w:sz="0" w:space="0" w:color="auto"/>
        <w:right w:val="none" w:sz="0" w:space="0" w:color="auto"/>
      </w:divBdr>
    </w:div>
    <w:div w:id="75322417">
      <w:bodyDiv w:val="1"/>
      <w:marLeft w:val="0"/>
      <w:marRight w:val="0"/>
      <w:marTop w:val="0"/>
      <w:marBottom w:val="0"/>
      <w:divBdr>
        <w:top w:val="none" w:sz="0" w:space="0" w:color="auto"/>
        <w:left w:val="none" w:sz="0" w:space="0" w:color="auto"/>
        <w:bottom w:val="none" w:sz="0" w:space="0" w:color="auto"/>
        <w:right w:val="none" w:sz="0" w:space="0" w:color="auto"/>
      </w:divBdr>
    </w:div>
    <w:div w:id="101457672">
      <w:bodyDiv w:val="1"/>
      <w:marLeft w:val="0"/>
      <w:marRight w:val="0"/>
      <w:marTop w:val="0"/>
      <w:marBottom w:val="0"/>
      <w:divBdr>
        <w:top w:val="none" w:sz="0" w:space="0" w:color="auto"/>
        <w:left w:val="none" w:sz="0" w:space="0" w:color="auto"/>
        <w:bottom w:val="none" w:sz="0" w:space="0" w:color="auto"/>
        <w:right w:val="none" w:sz="0" w:space="0" w:color="auto"/>
      </w:divBdr>
    </w:div>
    <w:div w:id="116729195">
      <w:bodyDiv w:val="1"/>
      <w:marLeft w:val="0"/>
      <w:marRight w:val="0"/>
      <w:marTop w:val="0"/>
      <w:marBottom w:val="0"/>
      <w:divBdr>
        <w:top w:val="none" w:sz="0" w:space="0" w:color="auto"/>
        <w:left w:val="none" w:sz="0" w:space="0" w:color="auto"/>
        <w:bottom w:val="none" w:sz="0" w:space="0" w:color="auto"/>
        <w:right w:val="none" w:sz="0" w:space="0" w:color="auto"/>
      </w:divBdr>
    </w:div>
    <w:div w:id="150220483">
      <w:bodyDiv w:val="1"/>
      <w:marLeft w:val="0"/>
      <w:marRight w:val="0"/>
      <w:marTop w:val="0"/>
      <w:marBottom w:val="0"/>
      <w:divBdr>
        <w:top w:val="none" w:sz="0" w:space="0" w:color="auto"/>
        <w:left w:val="none" w:sz="0" w:space="0" w:color="auto"/>
        <w:bottom w:val="none" w:sz="0" w:space="0" w:color="auto"/>
        <w:right w:val="none" w:sz="0" w:space="0" w:color="auto"/>
      </w:divBdr>
    </w:div>
    <w:div w:id="184096980">
      <w:bodyDiv w:val="1"/>
      <w:marLeft w:val="0"/>
      <w:marRight w:val="0"/>
      <w:marTop w:val="0"/>
      <w:marBottom w:val="0"/>
      <w:divBdr>
        <w:top w:val="none" w:sz="0" w:space="0" w:color="auto"/>
        <w:left w:val="none" w:sz="0" w:space="0" w:color="auto"/>
        <w:bottom w:val="none" w:sz="0" w:space="0" w:color="auto"/>
        <w:right w:val="none" w:sz="0" w:space="0" w:color="auto"/>
      </w:divBdr>
    </w:div>
    <w:div w:id="189690265">
      <w:bodyDiv w:val="1"/>
      <w:marLeft w:val="0"/>
      <w:marRight w:val="0"/>
      <w:marTop w:val="0"/>
      <w:marBottom w:val="0"/>
      <w:divBdr>
        <w:top w:val="none" w:sz="0" w:space="0" w:color="auto"/>
        <w:left w:val="none" w:sz="0" w:space="0" w:color="auto"/>
        <w:bottom w:val="none" w:sz="0" w:space="0" w:color="auto"/>
        <w:right w:val="none" w:sz="0" w:space="0" w:color="auto"/>
      </w:divBdr>
    </w:div>
    <w:div w:id="235554122">
      <w:bodyDiv w:val="1"/>
      <w:marLeft w:val="0"/>
      <w:marRight w:val="0"/>
      <w:marTop w:val="0"/>
      <w:marBottom w:val="0"/>
      <w:divBdr>
        <w:top w:val="none" w:sz="0" w:space="0" w:color="auto"/>
        <w:left w:val="none" w:sz="0" w:space="0" w:color="auto"/>
        <w:bottom w:val="none" w:sz="0" w:space="0" w:color="auto"/>
        <w:right w:val="none" w:sz="0" w:space="0" w:color="auto"/>
      </w:divBdr>
    </w:div>
    <w:div w:id="239290073">
      <w:bodyDiv w:val="1"/>
      <w:marLeft w:val="0"/>
      <w:marRight w:val="0"/>
      <w:marTop w:val="0"/>
      <w:marBottom w:val="0"/>
      <w:divBdr>
        <w:top w:val="none" w:sz="0" w:space="0" w:color="auto"/>
        <w:left w:val="none" w:sz="0" w:space="0" w:color="auto"/>
        <w:bottom w:val="none" w:sz="0" w:space="0" w:color="auto"/>
        <w:right w:val="none" w:sz="0" w:space="0" w:color="auto"/>
      </w:divBdr>
    </w:div>
    <w:div w:id="266276251">
      <w:bodyDiv w:val="1"/>
      <w:marLeft w:val="0"/>
      <w:marRight w:val="0"/>
      <w:marTop w:val="0"/>
      <w:marBottom w:val="0"/>
      <w:divBdr>
        <w:top w:val="none" w:sz="0" w:space="0" w:color="auto"/>
        <w:left w:val="none" w:sz="0" w:space="0" w:color="auto"/>
        <w:bottom w:val="none" w:sz="0" w:space="0" w:color="auto"/>
        <w:right w:val="none" w:sz="0" w:space="0" w:color="auto"/>
      </w:divBdr>
    </w:div>
    <w:div w:id="271017991">
      <w:bodyDiv w:val="1"/>
      <w:marLeft w:val="0"/>
      <w:marRight w:val="0"/>
      <w:marTop w:val="0"/>
      <w:marBottom w:val="0"/>
      <w:divBdr>
        <w:top w:val="none" w:sz="0" w:space="0" w:color="auto"/>
        <w:left w:val="none" w:sz="0" w:space="0" w:color="auto"/>
        <w:bottom w:val="none" w:sz="0" w:space="0" w:color="auto"/>
        <w:right w:val="none" w:sz="0" w:space="0" w:color="auto"/>
      </w:divBdr>
    </w:div>
    <w:div w:id="320306829">
      <w:bodyDiv w:val="1"/>
      <w:marLeft w:val="0"/>
      <w:marRight w:val="0"/>
      <w:marTop w:val="0"/>
      <w:marBottom w:val="0"/>
      <w:divBdr>
        <w:top w:val="none" w:sz="0" w:space="0" w:color="auto"/>
        <w:left w:val="none" w:sz="0" w:space="0" w:color="auto"/>
        <w:bottom w:val="none" w:sz="0" w:space="0" w:color="auto"/>
        <w:right w:val="none" w:sz="0" w:space="0" w:color="auto"/>
      </w:divBdr>
    </w:div>
    <w:div w:id="337316573">
      <w:bodyDiv w:val="1"/>
      <w:marLeft w:val="0"/>
      <w:marRight w:val="0"/>
      <w:marTop w:val="0"/>
      <w:marBottom w:val="0"/>
      <w:divBdr>
        <w:top w:val="none" w:sz="0" w:space="0" w:color="auto"/>
        <w:left w:val="none" w:sz="0" w:space="0" w:color="auto"/>
        <w:bottom w:val="none" w:sz="0" w:space="0" w:color="auto"/>
        <w:right w:val="none" w:sz="0" w:space="0" w:color="auto"/>
      </w:divBdr>
    </w:div>
    <w:div w:id="394016158">
      <w:bodyDiv w:val="1"/>
      <w:marLeft w:val="0"/>
      <w:marRight w:val="0"/>
      <w:marTop w:val="0"/>
      <w:marBottom w:val="0"/>
      <w:divBdr>
        <w:top w:val="none" w:sz="0" w:space="0" w:color="auto"/>
        <w:left w:val="none" w:sz="0" w:space="0" w:color="auto"/>
        <w:bottom w:val="none" w:sz="0" w:space="0" w:color="auto"/>
        <w:right w:val="none" w:sz="0" w:space="0" w:color="auto"/>
      </w:divBdr>
    </w:div>
    <w:div w:id="420807028">
      <w:bodyDiv w:val="1"/>
      <w:marLeft w:val="0"/>
      <w:marRight w:val="0"/>
      <w:marTop w:val="0"/>
      <w:marBottom w:val="0"/>
      <w:divBdr>
        <w:top w:val="none" w:sz="0" w:space="0" w:color="auto"/>
        <w:left w:val="none" w:sz="0" w:space="0" w:color="auto"/>
        <w:bottom w:val="none" w:sz="0" w:space="0" w:color="auto"/>
        <w:right w:val="none" w:sz="0" w:space="0" w:color="auto"/>
      </w:divBdr>
    </w:div>
    <w:div w:id="431097339">
      <w:bodyDiv w:val="1"/>
      <w:marLeft w:val="0"/>
      <w:marRight w:val="0"/>
      <w:marTop w:val="0"/>
      <w:marBottom w:val="0"/>
      <w:divBdr>
        <w:top w:val="none" w:sz="0" w:space="0" w:color="auto"/>
        <w:left w:val="none" w:sz="0" w:space="0" w:color="auto"/>
        <w:bottom w:val="none" w:sz="0" w:space="0" w:color="auto"/>
        <w:right w:val="none" w:sz="0" w:space="0" w:color="auto"/>
      </w:divBdr>
    </w:div>
    <w:div w:id="437064015">
      <w:bodyDiv w:val="1"/>
      <w:marLeft w:val="0"/>
      <w:marRight w:val="0"/>
      <w:marTop w:val="0"/>
      <w:marBottom w:val="0"/>
      <w:divBdr>
        <w:top w:val="none" w:sz="0" w:space="0" w:color="auto"/>
        <w:left w:val="none" w:sz="0" w:space="0" w:color="auto"/>
        <w:bottom w:val="none" w:sz="0" w:space="0" w:color="auto"/>
        <w:right w:val="none" w:sz="0" w:space="0" w:color="auto"/>
      </w:divBdr>
    </w:div>
    <w:div w:id="455564437">
      <w:bodyDiv w:val="1"/>
      <w:marLeft w:val="0"/>
      <w:marRight w:val="0"/>
      <w:marTop w:val="0"/>
      <w:marBottom w:val="0"/>
      <w:divBdr>
        <w:top w:val="none" w:sz="0" w:space="0" w:color="auto"/>
        <w:left w:val="none" w:sz="0" w:space="0" w:color="auto"/>
        <w:bottom w:val="none" w:sz="0" w:space="0" w:color="auto"/>
        <w:right w:val="none" w:sz="0" w:space="0" w:color="auto"/>
      </w:divBdr>
    </w:div>
    <w:div w:id="465853848">
      <w:bodyDiv w:val="1"/>
      <w:marLeft w:val="0"/>
      <w:marRight w:val="0"/>
      <w:marTop w:val="0"/>
      <w:marBottom w:val="0"/>
      <w:divBdr>
        <w:top w:val="none" w:sz="0" w:space="0" w:color="auto"/>
        <w:left w:val="none" w:sz="0" w:space="0" w:color="auto"/>
        <w:bottom w:val="none" w:sz="0" w:space="0" w:color="auto"/>
        <w:right w:val="none" w:sz="0" w:space="0" w:color="auto"/>
      </w:divBdr>
    </w:div>
    <w:div w:id="480464521">
      <w:bodyDiv w:val="1"/>
      <w:marLeft w:val="0"/>
      <w:marRight w:val="0"/>
      <w:marTop w:val="0"/>
      <w:marBottom w:val="0"/>
      <w:divBdr>
        <w:top w:val="none" w:sz="0" w:space="0" w:color="auto"/>
        <w:left w:val="none" w:sz="0" w:space="0" w:color="auto"/>
        <w:bottom w:val="none" w:sz="0" w:space="0" w:color="auto"/>
        <w:right w:val="none" w:sz="0" w:space="0" w:color="auto"/>
      </w:divBdr>
    </w:div>
    <w:div w:id="491412194">
      <w:bodyDiv w:val="1"/>
      <w:marLeft w:val="0"/>
      <w:marRight w:val="0"/>
      <w:marTop w:val="0"/>
      <w:marBottom w:val="0"/>
      <w:divBdr>
        <w:top w:val="none" w:sz="0" w:space="0" w:color="auto"/>
        <w:left w:val="none" w:sz="0" w:space="0" w:color="auto"/>
        <w:bottom w:val="none" w:sz="0" w:space="0" w:color="auto"/>
        <w:right w:val="none" w:sz="0" w:space="0" w:color="auto"/>
      </w:divBdr>
    </w:div>
    <w:div w:id="494808433">
      <w:bodyDiv w:val="1"/>
      <w:marLeft w:val="0"/>
      <w:marRight w:val="0"/>
      <w:marTop w:val="0"/>
      <w:marBottom w:val="0"/>
      <w:divBdr>
        <w:top w:val="none" w:sz="0" w:space="0" w:color="auto"/>
        <w:left w:val="none" w:sz="0" w:space="0" w:color="auto"/>
        <w:bottom w:val="none" w:sz="0" w:space="0" w:color="auto"/>
        <w:right w:val="none" w:sz="0" w:space="0" w:color="auto"/>
      </w:divBdr>
    </w:div>
    <w:div w:id="521017546">
      <w:bodyDiv w:val="1"/>
      <w:marLeft w:val="0"/>
      <w:marRight w:val="0"/>
      <w:marTop w:val="0"/>
      <w:marBottom w:val="0"/>
      <w:divBdr>
        <w:top w:val="none" w:sz="0" w:space="0" w:color="auto"/>
        <w:left w:val="none" w:sz="0" w:space="0" w:color="auto"/>
        <w:bottom w:val="none" w:sz="0" w:space="0" w:color="auto"/>
        <w:right w:val="none" w:sz="0" w:space="0" w:color="auto"/>
      </w:divBdr>
    </w:div>
    <w:div w:id="549417797">
      <w:bodyDiv w:val="1"/>
      <w:marLeft w:val="0"/>
      <w:marRight w:val="0"/>
      <w:marTop w:val="0"/>
      <w:marBottom w:val="0"/>
      <w:divBdr>
        <w:top w:val="none" w:sz="0" w:space="0" w:color="auto"/>
        <w:left w:val="none" w:sz="0" w:space="0" w:color="auto"/>
        <w:bottom w:val="none" w:sz="0" w:space="0" w:color="auto"/>
        <w:right w:val="none" w:sz="0" w:space="0" w:color="auto"/>
      </w:divBdr>
    </w:div>
    <w:div w:id="559442640">
      <w:bodyDiv w:val="1"/>
      <w:marLeft w:val="0"/>
      <w:marRight w:val="0"/>
      <w:marTop w:val="0"/>
      <w:marBottom w:val="0"/>
      <w:divBdr>
        <w:top w:val="none" w:sz="0" w:space="0" w:color="auto"/>
        <w:left w:val="none" w:sz="0" w:space="0" w:color="auto"/>
        <w:bottom w:val="none" w:sz="0" w:space="0" w:color="auto"/>
        <w:right w:val="none" w:sz="0" w:space="0" w:color="auto"/>
      </w:divBdr>
    </w:div>
    <w:div w:id="574049049">
      <w:bodyDiv w:val="1"/>
      <w:marLeft w:val="0"/>
      <w:marRight w:val="0"/>
      <w:marTop w:val="0"/>
      <w:marBottom w:val="0"/>
      <w:divBdr>
        <w:top w:val="none" w:sz="0" w:space="0" w:color="auto"/>
        <w:left w:val="none" w:sz="0" w:space="0" w:color="auto"/>
        <w:bottom w:val="none" w:sz="0" w:space="0" w:color="auto"/>
        <w:right w:val="none" w:sz="0" w:space="0" w:color="auto"/>
      </w:divBdr>
    </w:div>
    <w:div w:id="583103310">
      <w:bodyDiv w:val="1"/>
      <w:marLeft w:val="0"/>
      <w:marRight w:val="0"/>
      <w:marTop w:val="0"/>
      <w:marBottom w:val="0"/>
      <w:divBdr>
        <w:top w:val="none" w:sz="0" w:space="0" w:color="auto"/>
        <w:left w:val="none" w:sz="0" w:space="0" w:color="auto"/>
        <w:bottom w:val="none" w:sz="0" w:space="0" w:color="auto"/>
        <w:right w:val="none" w:sz="0" w:space="0" w:color="auto"/>
      </w:divBdr>
    </w:div>
    <w:div w:id="587233313">
      <w:bodyDiv w:val="1"/>
      <w:marLeft w:val="0"/>
      <w:marRight w:val="0"/>
      <w:marTop w:val="0"/>
      <w:marBottom w:val="0"/>
      <w:divBdr>
        <w:top w:val="none" w:sz="0" w:space="0" w:color="auto"/>
        <w:left w:val="none" w:sz="0" w:space="0" w:color="auto"/>
        <w:bottom w:val="none" w:sz="0" w:space="0" w:color="auto"/>
        <w:right w:val="none" w:sz="0" w:space="0" w:color="auto"/>
      </w:divBdr>
    </w:div>
    <w:div w:id="588121841">
      <w:bodyDiv w:val="1"/>
      <w:marLeft w:val="0"/>
      <w:marRight w:val="0"/>
      <w:marTop w:val="0"/>
      <w:marBottom w:val="0"/>
      <w:divBdr>
        <w:top w:val="none" w:sz="0" w:space="0" w:color="auto"/>
        <w:left w:val="none" w:sz="0" w:space="0" w:color="auto"/>
        <w:bottom w:val="none" w:sz="0" w:space="0" w:color="auto"/>
        <w:right w:val="none" w:sz="0" w:space="0" w:color="auto"/>
      </w:divBdr>
    </w:div>
    <w:div w:id="593628357">
      <w:bodyDiv w:val="1"/>
      <w:marLeft w:val="0"/>
      <w:marRight w:val="0"/>
      <w:marTop w:val="0"/>
      <w:marBottom w:val="0"/>
      <w:divBdr>
        <w:top w:val="none" w:sz="0" w:space="0" w:color="auto"/>
        <w:left w:val="none" w:sz="0" w:space="0" w:color="auto"/>
        <w:bottom w:val="none" w:sz="0" w:space="0" w:color="auto"/>
        <w:right w:val="none" w:sz="0" w:space="0" w:color="auto"/>
      </w:divBdr>
    </w:div>
    <w:div w:id="597325078">
      <w:bodyDiv w:val="1"/>
      <w:marLeft w:val="0"/>
      <w:marRight w:val="0"/>
      <w:marTop w:val="0"/>
      <w:marBottom w:val="0"/>
      <w:divBdr>
        <w:top w:val="none" w:sz="0" w:space="0" w:color="auto"/>
        <w:left w:val="none" w:sz="0" w:space="0" w:color="auto"/>
        <w:bottom w:val="none" w:sz="0" w:space="0" w:color="auto"/>
        <w:right w:val="none" w:sz="0" w:space="0" w:color="auto"/>
      </w:divBdr>
    </w:div>
    <w:div w:id="601378879">
      <w:bodyDiv w:val="1"/>
      <w:marLeft w:val="0"/>
      <w:marRight w:val="0"/>
      <w:marTop w:val="0"/>
      <w:marBottom w:val="0"/>
      <w:divBdr>
        <w:top w:val="none" w:sz="0" w:space="0" w:color="auto"/>
        <w:left w:val="none" w:sz="0" w:space="0" w:color="auto"/>
        <w:bottom w:val="none" w:sz="0" w:space="0" w:color="auto"/>
        <w:right w:val="none" w:sz="0" w:space="0" w:color="auto"/>
      </w:divBdr>
    </w:div>
    <w:div w:id="615873913">
      <w:bodyDiv w:val="1"/>
      <w:marLeft w:val="0"/>
      <w:marRight w:val="0"/>
      <w:marTop w:val="0"/>
      <w:marBottom w:val="0"/>
      <w:divBdr>
        <w:top w:val="none" w:sz="0" w:space="0" w:color="auto"/>
        <w:left w:val="none" w:sz="0" w:space="0" w:color="auto"/>
        <w:bottom w:val="none" w:sz="0" w:space="0" w:color="auto"/>
        <w:right w:val="none" w:sz="0" w:space="0" w:color="auto"/>
      </w:divBdr>
    </w:div>
    <w:div w:id="617417287">
      <w:bodyDiv w:val="1"/>
      <w:marLeft w:val="0"/>
      <w:marRight w:val="0"/>
      <w:marTop w:val="0"/>
      <w:marBottom w:val="0"/>
      <w:divBdr>
        <w:top w:val="none" w:sz="0" w:space="0" w:color="auto"/>
        <w:left w:val="none" w:sz="0" w:space="0" w:color="auto"/>
        <w:bottom w:val="none" w:sz="0" w:space="0" w:color="auto"/>
        <w:right w:val="none" w:sz="0" w:space="0" w:color="auto"/>
      </w:divBdr>
    </w:div>
    <w:div w:id="667291007">
      <w:bodyDiv w:val="1"/>
      <w:marLeft w:val="0"/>
      <w:marRight w:val="0"/>
      <w:marTop w:val="0"/>
      <w:marBottom w:val="0"/>
      <w:divBdr>
        <w:top w:val="none" w:sz="0" w:space="0" w:color="auto"/>
        <w:left w:val="none" w:sz="0" w:space="0" w:color="auto"/>
        <w:bottom w:val="none" w:sz="0" w:space="0" w:color="auto"/>
        <w:right w:val="none" w:sz="0" w:space="0" w:color="auto"/>
      </w:divBdr>
    </w:div>
    <w:div w:id="724068157">
      <w:bodyDiv w:val="1"/>
      <w:marLeft w:val="0"/>
      <w:marRight w:val="0"/>
      <w:marTop w:val="0"/>
      <w:marBottom w:val="0"/>
      <w:divBdr>
        <w:top w:val="none" w:sz="0" w:space="0" w:color="auto"/>
        <w:left w:val="none" w:sz="0" w:space="0" w:color="auto"/>
        <w:bottom w:val="none" w:sz="0" w:space="0" w:color="auto"/>
        <w:right w:val="none" w:sz="0" w:space="0" w:color="auto"/>
      </w:divBdr>
    </w:div>
    <w:div w:id="727412808">
      <w:bodyDiv w:val="1"/>
      <w:marLeft w:val="0"/>
      <w:marRight w:val="0"/>
      <w:marTop w:val="0"/>
      <w:marBottom w:val="0"/>
      <w:divBdr>
        <w:top w:val="none" w:sz="0" w:space="0" w:color="auto"/>
        <w:left w:val="none" w:sz="0" w:space="0" w:color="auto"/>
        <w:bottom w:val="none" w:sz="0" w:space="0" w:color="auto"/>
        <w:right w:val="none" w:sz="0" w:space="0" w:color="auto"/>
      </w:divBdr>
    </w:div>
    <w:div w:id="730077044">
      <w:bodyDiv w:val="1"/>
      <w:marLeft w:val="0"/>
      <w:marRight w:val="0"/>
      <w:marTop w:val="0"/>
      <w:marBottom w:val="0"/>
      <w:divBdr>
        <w:top w:val="none" w:sz="0" w:space="0" w:color="auto"/>
        <w:left w:val="none" w:sz="0" w:space="0" w:color="auto"/>
        <w:bottom w:val="none" w:sz="0" w:space="0" w:color="auto"/>
        <w:right w:val="none" w:sz="0" w:space="0" w:color="auto"/>
      </w:divBdr>
    </w:div>
    <w:div w:id="735393598">
      <w:bodyDiv w:val="1"/>
      <w:marLeft w:val="0"/>
      <w:marRight w:val="0"/>
      <w:marTop w:val="0"/>
      <w:marBottom w:val="0"/>
      <w:divBdr>
        <w:top w:val="none" w:sz="0" w:space="0" w:color="auto"/>
        <w:left w:val="none" w:sz="0" w:space="0" w:color="auto"/>
        <w:bottom w:val="none" w:sz="0" w:space="0" w:color="auto"/>
        <w:right w:val="none" w:sz="0" w:space="0" w:color="auto"/>
      </w:divBdr>
    </w:div>
    <w:div w:id="761267627">
      <w:bodyDiv w:val="1"/>
      <w:marLeft w:val="0"/>
      <w:marRight w:val="0"/>
      <w:marTop w:val="0"/>
      <w:marBottom w:val="0"/>
      <w:divBdr>
        <w:top w:val="none" w:sz="0" w:space="0" w:color="auto"/>
        <w:left w:val="none" w:sz="0" w:space="0" w:color="auto"/>
        <w:bottom w:val="none" w:sz="0" w:space="0" w:color="auto"/>
        <w:right w:val="none" w:sz="0" w:space="0" w:color="auto"/>
      </w:divBdr>
    </w:div>
    <w:div w:id="771171486">
      <w:bodyDiv w:val="1"/>
      <w:marLeft w:val="0"/>
      <w:marRight w:val="0"/>
      <w:marTop w:val="0"/>
      <w:marBottom w:val="0"/>
      <w:divBdr>
        <w:top w:val="none" w:sz="0" w:space="0" w:color="auto"/>
        <w:left w:val="none" w:sz="0" w:space="0" w:color="auto"/>
        <w:bottom w:val="none" w:sz="0" w:space="0" w:color="auto"/>
        <w:right w:val="none" w:sz="0" w:space="0" w:color="auto"/>
      </w:divBdr>
    </w:div>
    <w:div w:id="772407904">
      <w:bodyDiv w:val="1"/>
      <w:marLeft w:val="0"/>
      <w:marRight w:val="0"/>
      <w:marTop w:val="0"/>
      <w:marBottom w:val="0"/>
      <w:divBdr>
        <w:top w:val="none" w:sz="0" w:space="0" w:color="auto"/>
        <w:left w:val="none" w:sz="0" w:space="0" w:color="auto"/>
        <w:bottom w:val="none" w:sz="0" w:space="0" w:color="auto"/>
        <w:right w:val="none" w:sz="0" w:space="0" w:color="auto"/>
      </w:divBdr>
    </w:div>
    <w:div w:id="782572433">
      <w:bodyDiv w:val="1"/>
      <w:marLeft w:val="0"/>
      <w:marRight w:val="0"/>
      <w:marTop w:val="0"/>
      <w:marBottom w:val="0"/>
      <w:divBdr>
        <w:top w:val="none" w:sz="0" w:space="0" w:color="auto"/>
        <w:left w:val="none" w:sz="0" w:space="0" w:color="auto"/>
        <w:bottom w:val="none" w:sz="0" w:space="0" w:color="auto"/>
        <w:right w:val="none" w:sz="0" w:space="0" w:color="auto"/>
      </w:divBdr>
    </w:div>
    <w:div w:id="788889192">
      <w:bodyDiv w:val="1"/>
      <w:marLeft w:val="0"/>
      <w:marRight w:val="0"/>
      <w:marTop w:val="0"/>
      <w:marBottom w:val="0"/>
      <w:divBdr>
        <w:top w:val="none" w:sz="0" w:space="0" w:color="auto"/>
        <w:left w:val="none" w:sz="0" w:space="0" w:color="auto"/>
        <w:bottom w:val="none" w:sz="0" w:space="0" w:color="auto"/>
        <w:right w:val="none" w:sz="0" w:space="0" w:color="auto"/>
      </w:divBdr>
    </w:div>
    <w:div w:id="792289192">
      <w:bodyDiv w:val="1"/>
      <w:marLeft w:val="0"/>
      <w:marRight w:val="0"/>
      <w:marTop w:val="0"/>
      <w:marBottom w:val="0"/>
      <w:divBdr>
        <w:top w:val="none" w:sz="0" w:space="0" w:color="auto"/>
        <w:left w:val="none" w:sz="0" w:space="0" w:color="auto"/>
        <w:bottom w:val="none" w:sz="0" w:space="0" w:color="auto"/>
        <w:right w:val="none" w:sz="0" w:space="0" w:color="auto"/>
      </w:divBdr>
    </w:div>
    <w:div w:id="812404987">
      <w:bodyDiv w:val="1"/>
      <w:marLeft w:val="0"/>
      <w:marRight w:val="0"/>
      <w:marTop w:val="0"/>
      <w:marBottom w:val="0"/>
      <w:divBdr>
        <w:top w:val="none" w:sz="0" w:space="0" w:color="auto"/>
        <w:left w:val="none" w:sz="0" w:space="0" w:color="auto"/>
        <w:bottom w:val="none" w:sz="0" w:space="0" w:color="auto"/>
        <w:right w:val="none" w:sz="0" w:space="0" w:color="auto"/>
      </w:divBdr>
    </w:div>
    <w:div w:id="823011761">
      <w:bodyDiv w:val="1"/>
      <w:marLeft w:val="0"/>
      <w:marRight w:val="0"/>
      <w:marTop w:val="0"/>
      <w:marBottom w:val="0"/>
      <w:divBdr>
        <w:top w:val="none" w:sz="0" w:space="0" w:color="auto"/>
        <w:left w:val="none" w:sz="0" w:space="0" w:color="auto"/>
        <w:bottom w:val="none" w:sz="0" w:space="0" w:color="auto"/>
        <w:right w:val="none" w:sz="0" w:space="0" w:color="auto"/>
      </w:divBdr>
    </w:div>
    <w:div w:id="848906211">
      <w:bodyDiv w:val="1"/>
      <w:marLeft w:val="0"/>
      <w:marRight w:val="0"/>
      <w:marTop w:val="0"/>
      <w:marBottom w:val="0"/>
      <w:divBdr>
        <w:top w:val="none" w:sz="0" w:space="0" w:color="auto"/>
        <w:left w:val="none" w:sz="0" w:space="0" w:color="auto"/>
        <w:bottom w:val="none" w:sz="0" w:space="0" w:color="auto"/>
        <w:right w:val="none" w:sz="0" w:space="0" w:color="auto"/>
      </w:divBdr>
    </w:div>
    <w:div w:id="849760293">
      <w:bodyDiv w:val="1"/>
      <w:marLeft w:val="0"/>
      <w:marRight w:val="0"/>
      <w:marTop w:val="0"/>
      <w:marBottom w:val="0"/>
      <w:divBdr>
        <w:top w:val="none" w:sz="0" w:space="0" w:color="auto"/>
        <w:left w:val="none" w:sz="0" w:space="0" w:color="auto"/>
        <w:bottom w:val="none" w:sz="0" w:space="0" w:color="auto"/>
        <w:right w:val="none" w:sz="0" w:space="0" w:color="auto"/>
      </w:divBdr>
    </w:div>
    <w:div w:id="863834334">
      <w:bodyDiv w:val="1"/>
      <w:marLeft w:val="0"/>
      <w:marRight w:val="0"/>
      <w:marTop w:val="0"/>
      <w:marBottom w:val="0"/>
      <w:divBdr>
        <w:top w:val="none" w:sz="0" w:space="0" w:color="auto"/>
        <w:left w:val="none" w:sz="0" w:space="0" w:color="auto"/>
        <w:bottom w:val="none" w:sz="0" w:space="0" w:color="auto"/>
        <w:right w:val="none" w:sz="0" w:space="0" w:color="auto"/>
      </w:divBdr>
    </w:div>
    <w:div w:id="875194957">
      <w:bodyDiv w:val="1"/>
      <w:marLeft w:val="0"/>
      <w:marRight w:val="0"/>
      <w:marTop w:val="0"/>
      <w:marBottom w:val="0"/>
      <w:divBdr>
        <w:top w:val="none" w:sz="0" w:space="0" w:color="auto"/>
        <w:left w:val="none" w:sz="0" w:space="0" w:color="auto"/>
        <w:bottom w:val="none" w:sz="0" w:space="0" w:color="auto"/>
        <w:right w:val="none" w:sz="0" w:space="0" w:color="auto"/>
      </w:divBdr>
    </w:div>
    <w:div w:id="891768347">
      <w:bodyDiv w:val="1"/>
      <w:marLeft w:val="0"/>
      <w:marRight w:val="0"/>
      <w:marTop w:val="0"/>
      <w:marBottom w:val="0"/>
      <w:divBdr>
        <w:top w:val="none" w:sz="0" w:space="0" w:color="auto"/>
        <w:left w:val="none" w:sz="0" w:space="0" w:color="auto"/>
        <w:bottom w:val="none" w:sz="0" w:space="0" w:color="auto"/>
        <w:right w:val="none" w:sz="0" w:space="0" w:color="auto"/>
      </w:divBdr>
    </w:div>
    <w:div w:id="892349630">
      <w:bodyDiv w:val="1"/>
      <w:marLeft w:val="0"/>
      <w:marRight w:val="0"/>
      <w:marTop w:val="0"/>
      <w:marBottom w:val="0"/>
      <w:divBdr>
        <w:top w:val="none" w:sz="0" w:space="0" w:color="auto"/>
        <w:left w:val="none" w:sz="0" w:space="0" w:color="auto"/>
        <w:bottom w:val="none" w:sz="0" w:space="0" w:color="auto"/>
        <w:right w:val="none" w:sz="0" w:space="0" w:color="auto"/>
      </w:divBdr>
    </w:div>
    <w:div w:id="906646958">
      <w:bodyDiv w:val="1"/>
      <w:marLeft w:val="0"/>
      <w:marRight w:val="0"/>
      <w:marTop w:val="0"/>
      <w:marBottom w:val="0"/>
      <w:divBdr>
        <w:top w:val="none" w:sz="0" w:space="0" w:color="auto"/>
        <w:left w:val="none" w:sz="0" w:space="0" w:color="auto"/>
        <w:bottom w:val="none" w:sz="0" w:space="0" w:color="auto"/>
        <w:right w:val="none" w:sz="0" w:space="0" w:color="auto"/>
      </w:divBdr>
    </w:div>
    <w:div w:id="912399330">
      <w:bodyDiv w:val="1"/>
      <w:marLeft w:val="0"/>
      <w:marRight w:val="0"/>
      <w:marTop w:val="0"/>
      <w:marBottom w:val="0"/>
      <w:divBdr>
        <w:top w:val="none" w:sz="0" w:space="0" w:color="auto"/>
        <w:left w:val="none" w:sz="0" w:space="0" w:color="auto"/>
        <w:bottom w:val="none" w:sz="0" w:space="0" w:color="auto"/>
        <w:right w:val="none" w:sz="0" w:space="0" w:color="auto"/>
      </w:divBdr>
    </w:div>
    <w:div w:id="920329693">
      <w:bodyDiv w:val="1"/>
      <w:marLeft w:val="0"/>
      <w:marRight w:val="0"/>
      <w:marTop w:val="0"/>
      <w:marBottom w:val="0"/>
      <w:divBdr>
        <w:top w:val="none" w:sz="0" w:space="0" w:color="auto"/>
        <w:left w:val="none" w:sz="0" w:space="0" w:color="auto"/>
        <w:bottom w:val="none" w:sz="0" w:space="0" w:color="auto"/>
        <w:right w:val="none" w:sz="0" w:space="0" w:color="auto"/>
      </w:divBdr>
    </w:div>
    <w:div w:id="940718831">
      <w:bodyDiv w:val="1"/>
      <w:marLeft w:val="0"/>
      <w:marRight w:val="0"/>
      <w:marTop w:val="0"/>
      <w:marBottom w:val="0"/>
      <w:divBdr>
        <w:top w:val="none" w:sz="0" w:space="0" w:color="auto"/>
        <w:left w:val="none" w:sz="0" w:space="0" w:color="auto"/>
        <w:bottom w:val="none" w:sz="0" w:space="0" w:color="auto"/>
        <w:right w:val="none" w:sz="0" w:space="0" w:color="auto"/>
      </w:divBdr>
    </w:div>
    <w:div w:id="948005449">
      <w:bodyDiv w:val="1"/>
      <w:marLeft w:val="0"/>
      <w:marRight w:val="0"/>
      <w:marTop w:val="0"/>
      <w:marBottom w:val="0"/>
      <w:divBdr>
        <w:top w:val="none" w:sz="0" w:space="0" w:color="auto"/>
        <w:left w:val="none" w:sz="0" w:space="0" w:color="auto"/>
        <w:bottom w:val="none" w:sz="0" w:space="0" w:color="auto"/>
        <w:right w:val="none" w:sz="0" w:space="0" w:color="auto"/>
      </w:divBdr>
    </w:div>
    <w:div w:id="989292580">
      <w:bodyDiv w:val="1"/>
      <w:marLeft w:val="0"/>
      <w:marRight w:val="0"/>
      <w:marTop w:val="0"/>
      <w:marBottom w:val="0"/>
      <w:divBdr>
        <w:top w:val="none" w:sz="0" w:space="0" w:color="auto"/>
        <w:left w:val="none" w:sz="0" w:space="0" w:color="auto"/>
        <w:bottom w:val="none" w:sz="0" w:space="0" w:color="auto"/>
        <w:right w:val="none" w:sz="0" w:space="0" w:color="auto"/>
      </w:divBdr>
    </w:div>
    <w:div w:id="995453958">
      <w:bodyDiv w:val="1"/>
      <w:marLeft w:val="0"/>
      <w:marRight w:val="0"/>
      <w:marTop w:val="0"/>
      <w:marBottom w:val="0"/>
      <w:divBdr>
        <w:top w:val="none" w:sz="0" w:space="0" w:color="auto"/>
        <w:left w:val="none" w:sz="0" w:space="0" w:color="auto"/>
        <w:bottom w:val="none" w:sz="0" w:space="0" w:color="auto"/>
        <w:right w:val="none" w:sz="0" w:space="0" w:color="auto"/>
      </w:divBdr>
    </w:div>
    <w:div w:id="999237440">
      <w:bodyDiv w:val="1"/>
      <w:marLeft w:val="0"/>
      <w:marRight w:val="0"/>
      <w:marTop w:val="0"/>
      <w:marBottom w:val="0"/>
      <w:divBdr>
        <w:top w:val="none" w:sz="0" w:space="0" w:color="auto"/>
        <w:left w:val="none" w:sz="0" w:space="0" w:color="auto"/>
        <w:bottom w:val="none" w:sz="0" w:space="0" w:color="auto"/>
        <w:right w:val="none" w:sz="0" w:space="0" w:color="auto"/>
      </w:divBdr>
    </w:div>
    <w:div w:id="1012799717">
      <w:bodyDiv w:val="1"/>
      <w:marLeft w:val="0"/>
      <w:marRight w:val="0"/>
      <w:marTop w:val="0"/>
      <w:marBottom w:val="0"/>
      <w:divBdr>
        <w:top w:val="none" w:sz="0" w:space="0" w:color="auto"/>
        <w:left w:val="none" w:sz="0" w:space="0" w:color="auto"/>
        <w:bottom w:val="none" w:sz="0" w:space="0" w:color="auto"/>
        <w:right w:val="none" w:sz="0" w:space="0" w:color="auto"/>
      </w:divBdr>
    </w:div>
    <w:div w:id="1025137912">
      <w:bodyDiv w:val="1"/>
      <w:marLeft w:val="0"/>
      <w:marRight w:val="0"/>
      <w:marTop w:val="0"/>
      <w:marBottom w:val="0"/>
      <w:divBdr>
        <w:top w:val="none" w:sz="0" w:space="0" w:color="auto"/>
        <w:left w:val="none" w:sz="0" w:space="0" w:color="auto"/>
        <w:bottom w:val="none" w:sz="0" w:space="0" w:color="auto"/>
        <w:right w:val="none" w:sz="0" w:space="0" w:color="auto"/>
      </w:divBdr>
    </w:div>
    <w:div w:id="1029070745">
      <w:bodyDiv w:val="1"/>
      <w:marLeft w:val="0"/>
      <w:marRight w:val="0"/>
      <w:marTop w:val="0"/>
      <w:marBottom w:val="0"/>
      <w:divBdr>
        <w:top w:val="none" w:sz="0" w:space="0" w:color="auto"/>
        <w:left w:val="none" w:sz="0" w:space="0" w:color="auto"/>
        <w:bottom w:val="none" w:sz="0" w:space="0" w:color="auto"/>
        <w:right w:val="none" w:sz="0" w:space="0" w:color="auto"/>
      </w:divBdr>
    </w:div>
    <w:div w:id="1071270965">
      <w:bodyDiv w:val="1"/>
      <w:marLeft w:val="0"/>
      <w:marRight w:val="0"/>
      <w:marTop w:val="0"/>
      <w:marBottom w:val="0"/>
      <w:divBdr>
        <w:top w:val="none" w:sz="0" w:space="0" w:color="auto"/>
        <w:left w:val="none" w:sz="0" w:space="0" w:color="auto"/>
        <w:bottom w:val="none" w:sz="0" w:space="0" w:color="auto"/>
        <w:right w:val="none" w:sz="0" w:space="0" w:color="auto"/>
      </w:divBdr>
    </w:div>
    <w:div w:id="1078937740">
      <w:bodyDiv w:val="1"/>
      <w:marLeft w:val="0"/>
      <w:marRight w:val="0"/>
      <w:marTop w:val="0"/>
      <w:marBottom w:val="0"/>
      <w:divBdr>
        <w:top w:val="none" w:sz="0" w:space="0" w:color="auto"/>
        <w:left w:val="none" w:sz="0" w:space="0" w:color="auto"/>
        <w:bottom w:val="none" w:sz="0" w:space="0" w:color="auto"/>
        <w:right w:val="none" w:sz="0" w:space="0" w:color="auto"/>
      </w:divBdr>
    </w:div>
    <w:div w:id="1102149483">
      <w:bodyDiv w:val="1"/>
      <w:marLeft w:val="0"/>
      <w:marRight w:val="0"/>
      <w:marTop w:val="0"/>
      <w:marBottom w:val="0"/>
      <w:divBdr>
        <w:top w:val="none" w:sz="0" w:space="0" w:color="auto"/>
        <w:left w:val="none" w:sz="0" w:space="0" w:color="auto"/>
        <w:bottom w:val="none" w:sz="0" w:space="0" w:color="auto"/>
        <w:right w:val="none" w:sz="0" w:space="0" w:color="auto"/>
      </w:divBdr>
    </w:div>
    <w:div w:id="1122117517">
      <w:bodyDiv w:val="1"/>
      <w:marLeft w:val="0"/>
      <w:marRight w:val="0"/>
      <w:marTop w:val="0"/>
      <w:marBottom w:val="0"/>
      <w:divBdr>
        <w:top w:val="none" w:sz="0" w:space="0" w:color="auto"/>
        <w:left w:val="none" w:sz="0" w:space="0" w:color="auto"/>
        <w:bottom w:val="none" w:sz="0" w:space="0" w:color="auto"/>
        <w:right w:val="none" w:sz="0" w:space="0" w:color="auto"/>
      </w:divBdr>
    </w:div>
    <w:div w:id="1123502867">
      <w:bodyDiv w:val="1"/>
      <w:marLeft w:val="0"/>
      <w:marRight w:val="0"/>
      <w:marTop w:val="0"/>
      <w:marBottom w:val="0"/>
      <w:divBdr>
        <w:top w:val="none" w:sz="0" w:space="0" w:color="auto"/>
        <w:left w:val="none" w:sz="0" w:space="0" w:color="auto"/>
        <w:bottom w:val="none" w:sz="0" w:space="0" w:color="auto"/>
        <w:right w:val="none" w:sz="0" w:space="0" w:color="auto"/>
      </w:divBdr>
    </w:div>
    <w:div w:id="1136607454">
      <w:bodyDiv w:val="1"/>
      <w:marLeft w:val="0"/>
      <w:marRight w:val="0"/>
      <w:marTop w:val="0"/>
      <w:marBottom w:val="0"/>
      <w:divBdr>
        <w:top w:val="none" w:sz="0" w:space="0" w:color="auto"/>
        <w:left w:val="none" w:sz="0" w:space="0" w:color="auto"/>
        <w:bottom w:val="none" w:sz="0" w:space="0" w:color="auto"/>
        <w:right w:val="none" w:sz="0" w:space="0" w:color="auto"/>
      </w:divBdr>
    </w:div>
    <w:div w:id="1141070307">
      <w:bodyDiv w:val="1"/>
      <w:marLeft w:val="0"/>
      <w:marRight w:val="0"/>
      <w:marTop w:val="0"/>
      <w:marBottom w:val="0"/>
      <w:divBdr>
        <w:top w:val="none" w:sz="0" w:space="0" w:color="auto"/>
        <w:left w:val="none" w:sz="0" w:space="0" w:color="auto"/>
        <w:bottom w:val="none" w:sz="0" w:space="0" w:color="auto"/>
        <w:right w:val="none" w:sz="0" w:space="0" w:color="auto"/>
      </w:divBdr>
    </w:div>
    <w:div w:id="1141079246">
      <w:bodyDiv w:val="1"/>
      <w:marLeft w:val="0"/>
      <w:marRight w:val="0"/>
      <w:marTop w:val="0"/>
      <w:marBottom w:val="0"/>
      <w:divBdr>
        <w:top w:val="none" w:sz="0" w:space="0" w:color="auto"/>
        <w:left w:val="none" w:sz="0" w:space="0" w:color="auto"/>
        <w:bottom w:val="none" w:sz="0" w:space="0" w:color="auto"/>
        <w:right w:val="none" w:sz="0" w:space="0" w:color="auto"/>
      </w:divBdr>
    </w:div>
    <w:div w:id="1141464756">
      <w:bodyDiv w:val="1"/>
      <w:marLeft w:val="0"/>
      <w:marRight w:val="0"/>
      <w:marTop w:val="0"/>
      <w:marBottom w:val="0"/>
      <w:divBdr>
        <w:top w:val="none" w:sz="0" w:space="0" w:color="auto"/>
        <w:left w:val="none" w:sz="0" w:space="0" w:color="auto"/>
        <w:bottom w:val="none" w:sz="0" w:space="0" w:color="auto"/>
        <w:right w:val="none" w:sz="0" w:space="0" w:color="auto"/>
      </w:divBdr>
    </w:div>
    <w:div w:id="1150516255">
      <w:bodyDiv w:val="1"/>
      <w:marLeft w:val="0"/>
      <w:marRight w:val="0"/>
      <w:marTop w:val="0"/>
      <w:marBottom w:val="0"/>
      <w:divBdr>
        <w:top w:val="none" w:sz="0" w:space="0" w:color="auto"/>
        <w:left w:val="none" w:sz="0" w:space="0" w:color="auto"/>
        <w:bottom w:val="none" w:sz="0" w:space="0" w:color="auto"/>
        <w:right w:val="none" w:sz="0" w:space="0" w:color="auto"/>
      </w:divBdr>
    </w:div>
    <w:div w:id="1207598062">
      <w:bodyDiv w:val="1"/>
      <w:marLeft w:val="0"/>
      <w:marRight w:val="0"/>
      <w:marTop w:val="0"/>
      <w:marBottom w:val="0"/>
      <w:divBdr>
        <w:top w:val="none" w:sz="0" w:space="0" w:color="auto"/>
        <w:left w:val="none" w:sz="0" w:space="0" w:color="auto"/>
        <w:bottom w:val="none" w:sz="0" w:space="0" w:color="auto"/>
        <w:right w:val="none" w:sz="0" w:space="0" w:color="auto"/>
      </w:divBdr>
      <w:divsChild>
        <w:div w:id="2054230179">
          <w:marLeft w:val="0"/>
          <w:marRight w:val="0"/>
          <w:marTop w:val="0"/>
          <w:marBottom w:val="150"/>
          <w:divBdr>
            <w:top w:val="none" w:sz="0" w:space="0" w:color="auto"/>
            <w:left w:val="none" w:sz="0" w:space="0" w:color="auto"/>
            <w:bottom w:val="none" w:sz="0" w:space="0" w:color="auto"/>
            <w:right w:val="none" w:sz="0" w:space="0" w:color="auto"/>
          </w:divBdr>
        </w:div>
      </w:divsChild>
    </w:div>
    <w:div w:id="1241718990">
      <w:bodyDiv w:val="1"/>
      <w:marLeft w:val="0"/>
      <w:marRight w:val="0"/>
      <w:marTop w:val="0"/>
      <w:marBottom w:val="0"/>
      <w:divBdr>
        <w:top w:val="none" w:sz="0" w:space="0" w:color="auto"/>
        <w:left w:val="none" w:sz="0" w:space="0" w:color="auto"/>
        <w:bottom w:val="none" w:sz="0" w:space="0" w:color="auto"/>
        <w:right w:val="none" w:sz="0" w:space="0" w:color="auto"/>
      </w:divBdr>
    </w:div>
    <w:div w:id="1259094886">
      <w:bodyDiv w:val="1"/>
      <w:marLeft w:val="0"/>
      <w:marRight w:val="0"/>
      <w:marTop w:val="0"/>
      <w:marBottom w:val="0"/>
      <w:divBdr>
        <w:top w:val="none" w:sz="0" w:space="0" w:color="auto"/>
        <w:left w:val="none" w:sz="0" w:space="0" w:color="auto"/>
        <w:bottom w:val="none" w:sz="0" w:space="0" w:color="auto"/>
        <w:right w:val="none" w:sz="0" w:space="0" w:color="auto"/>
      </w:divBdr>
    </w:div>
    <w:div w:id="1259874726">
      <w:bodyDiv w:val="1"/>
      <w:marLeft w:val="0"/>
      <w:marRight w:val="0"/>
      <w:marTop w:val="0"/>
      <w:marBottom w:val="0"/>
      <w:divBdr>
        <w:top w:val="none" w:sz="0" w:space="0" w:color="auto"/>
        <w:left w:val="none" w:sz="0" w:space="0" w:color="auto"/>
        <w:bottom w:val="none" w:sz="0" w:space="0" w:color="auto"/>
        <w:right w:val="none" w:sz="0" w:space="0" w:color="auto"/>
      </w:divBdr>
    </w:div>
    <w:div w:id="1266694366">
      <w:bodyDiv w:val="1"/>
      <w:marLeft w:val="0"/>
      <w:marRight w:val="0"/>
      <w:marTop w:val="0"/>
      <w:marBottom w:val="0"/>
      <w:divBdr>
        <w:top w:val="none" w:sz="0" w:space="0" w:color="auto"/>
        <w:left w:val="none" w:sz="0" w:space="0" w:color="auto"/>
        <w:bottom w:val="none" w:sz="0" w:space="0" w:color="auto"/>
        <w:right w:val="none" w:sz="0" w:space="0" w:color="auto"/>
      </w:divBdr>
    </w:div>
    <w:div w:id="1288269453">
      <w:bodyDiv w:val="1"/>
      <w:marLeft w:val="0"/>
      <w:marRight w:val="0"/>
      <w:marTop w:val="0"/>
      <w:marBottom w:val="0"/>
      <w:divBdr>
        <w:top w:val="none" w:sz="0" w:space="0" w:color="auto"/>
        <w:left w:val="none" w:sz="0" w:space="0" w:color="auto"/>
        <w:bottom w:val="none" w:sz="0" w:space="0" w:color="auto"/>
        <w:right w:val="none" w:sz="0" w:space="0" w:color="auto"/>
      </w:divBdr>
    </w:div>
    <w:div w:id="1324896223">
      <w:bodyDiv w:val="1"/>
      <w:marLeft w:val="0"/>
      <w:marRight w:val="0"/>
      <w:marTop w:val="0"/>
      <w:marBottom w:val="0"/>
      <w:divBdr>
        <w:top w:val="none" w:sz="0" w:space="0" w:color="auto"/>
        <w:left w:val="none" w:sz="0" w:space="0" w:color="auto"/>
        <w:bottom w:val="none" w:sz="0" w:space="0" w:color="auto"/>
        <w:right w:val="none" w:sz="0" w:space="0" w:color="auto"/>
      </w:divBdr>
    </w:div>
    <w:div w:id="1335298921">
      <w:bodyDiv w:val="1"/>
      <w:marLeft w:val="0"/>
      <w:marRight w:val="0"/>
      <w:marTop w:val="0"/>
      <w:marBottom w:val="0"/>
      <w:divBdr>
        <w:top w:val="none" w:sz="0" w:space="0" w:color="auto"/>
        <w:left w:val="none" w:sz="0" w:space="0" w:color="auto"/>
        <w:bottom w:val="none" w:sz="0" w:space="0" w:color="auto"/>
        <w:right w:val="none" w:sz="0" w:space="0" w:color="auto"/>
      </w:divBdr>
    </w:div>
    <w:div w:id="1349599711">
      <w:bodyDiv w:val="1"/>
      <w:marLeft w:val="0"/>
      <w:marRight w:val="0"/>
      <w:marTop w:val="0"/>
      <w:marBottom w:val="0"/>
      <w:divBdr>
        <w:top w:val="none" w:sz="0" w:space="0" w:color="auto"/>
        <w:left w:val="none" w:sz="0" w:space="0" w:color="auto"/>
        <w:bottom w:val="none" w:sz="0" w:space="0" w:color="auto"/>
        <w:right w:val="none" w:sz="0" w:space="0" w:color="auto"/>
      </w:divBdr>
    </w:div>
    <w:div w:id="1353534075">
      <w:bodyDiv w:val="1"/>
      <w:marLeft w:val="0"/>
      <w:marRight w:val="0"/>
      <w:marTop w:val="0"/>
      <w:marBottom w:val="0"/>
      <w:divBdr>
        <w:top w:val="none" w:sz="0" w:space="0" w:color="auto"/>
        <w:left w:val="none" w:sz="0" w:space="0" w:color="auto"/>
        <w:bottom w:val="none" w:sz="0" w:space="0" w:color="auto"/>
        <w:right w:val="none" w:sz="0" w:space="0" w:color="auto"/>
      </w:divBdr>
    </w:div>
    <w:div w:id="1377462100">
      <w:bodyDiv w:val="1"/>
      <w:marLeft w:val="0"/>
      <w:marRight w:val="0"/>
      <w:marTop w:val="0"/>
      <w:marBottom w:val="0"/>
      <w:divBdr>
        <w:top w:val="none" w:sz="0" w:space="0" w:color="auto"/>
        <w:left w:val="none" w:sz="0" w:space="0" w:color="auto"/>
        <w:bottom w:val="none" w:sz="0" w:space="0" w:color="auto"/>
        <w:right w:val="none" w:sz="0" w:space="0" w:color="auto"/>
      </w:divBdr>
    </w:div>
    <w:div w:id="1386368964">
      <w:bodyDiv w:val="1"/>
      <w:marLeft w:val="0"/>
      <w:marRight w:val="0"/>
      <w:marTop w:val="0"/>
      <w:marBottom w:val="0"/>
      <w:divBdr>
        <w:top w:val="none" w:sz="0" w:space="0" w:color="auto"/>
        <w:left w:val="none" w:sz="0" w:space="0" w:color="auto"/>
        <w:bottom w:val="none" w:sz="0" w:space="0" w:color="auto"/>
        <w:right w:val="none" w:sz="0" w:space="0" w:color="auto"/>
      </w:divBdr>
    </w:div>
    <w:div w:id="1387802582">
      <w:bodyDiv w:val="1"/>
      <w:marLeft w:val="0"/>
      <w:marRight w:val="0"/>
      <w:marTop w:val="0"/>
      <w:marBottom w:val="0"/>
      <w:divBdr>
        <w:top w:val="none" w:sz="0" w:space="0" w:color="auto"/>
        <w:left w:val="none" w:sz="0" w:space="0" w:color="auto"/>
        <w:bottom w:val="none" w:sz="0" w:space="0" w:color="auto"/>
        <w:right w:val="none" w:sz="0" w:space="0" w:color="auto"/>
      </w:divBdr>
    </w:div>
    <w:div w:id="1415132199">
      <w:bodyDiv w:val="1"/>
      <w:marLeft w:val="0"/>
      <w:marRight w:val="0"/>
      <w:marTop w:val="0"/>
      <w:marBottom w:val="0"/>
      <w:divBdr>
        <w:top w:val="none" w:sz="0" w:space="0" w:color="auto"/>
        <w:left w:val="none" w:sz="0" w:space="0" w:color="auto"/>
        <w:bottom w:val="none" w:sz="0" w:space="0" w:color="auto"/>
        <w:right w:val="none" w:sz="0" w:space="0" w:color="auto"/>
      </w:divBdr>
    </w:div>
    <w:div w:id="1417747560">
      <w:bodyDiv w:val="1"/>
      <w:marLeft w:val="0"/>
      <w:marRight w:val="0"/>
      <w:marTop w:val="0"/>
      <w:marBottom w:val="0"/>
      <w:divBdr>
        <w:top w:val="none" w:sz="0" w:space="0" w:color="auto"/>
        <w:left w:val="none" w:sz="0" w:space="0" w:color="auto"/>
        <w:bottom w:val="none" w:sz="0" w:space="0" w:color="auto"/>
        <w:right w:val="none" w:sz="0" w:space="0" w:color="auto"/>
      </w:divBdr>
    </w:div>
    <w:div w:id="1468013695">
      <w:bodyDiv w:val="1"/>
      <w:marLeft w:val="0"/>
      <w:marRight w:val="0"/>
      <w:marTop w:val="0"/>
      <w:marBottom w:val="0"/>
      <w:divBdr>
        <w:top w:val="none" w:sz="0" w:space="0" w:color="auto"/>
        <w:left w:val="none" w:sz="0" w:space="0" w:color="auto"/>
        <w:bottom w:val="none" w:sz="0" w:space="0" w:color="auto"/>
        <w:right w:val="none" w:sz="0" w:space="0" w:color="auto"/>
      </w:divBdr>
    </w:div>
    <w:div w:id="1469585365">
      <w:bodyDiv w:val="1"/>
      <w:marLeft w:val="0"/>
      <w:marRight w:val="0"/>
      <w:marTop w:val="0"/>
      <w:marBottom w:val="0"/>
      <w:divBdr>
        <w:top w:val="none" w:sz="0" w:space="0" w:color="auto"/>
        <w:left w:val="none" w:sz="0" w:space="0" w:color="auto"/>
        <w:bottom w:val="none" w:sz="0" w:space="0" w:color="auto"/>
        <w:right w:val="none" w:sz="0" w:space="0" w:color="auto"/>
      </w:divBdr>
    </w:div>
    <w:div w:id="1473793786">
      <w:bodyDiv w:val="1"/>
      <w:marLeft w:val="0"/>
      <w:marRight w:val="0"/>
      <w:marTop w:val="0"/>
      <w:marBottom w:val="0"/>
      <w:divBdr>
        <w:top w:val="none" w:sz="0" w:space="0" w:color="auto"/>
        <w:left w:val="none" w:sz="0" w:space="0" w:color="auto"/>
        <w:bottom w:val="none" w:sz="0" w:space="0" w:color="auto"/>
        <w:right w:val="none" w:sz="0" w:space="0" w:color="auto"/>
      </w:divBdr>
    </w:div>
    <w:div w:id="1513834780">
      <w:bodyDiv w:val="1"/>
      <w:marLeft w:val="0"/>
      <w:marRight w:val="0"/>
      <w:marTop w:val="0"/>
      <w:marBottom w:val="0"/>
      <w:divBdr>
        <w:top w:val="none" w:sz="0" w:space="0" w:color="auto"/>
        <w:left w:val="none" w:sz="0" w:space="0" w:color="auto"/>
        <w:bottom w:val="none" w:sz="0" w:space="0" w:color="auto"/>
        <w:right w:val="none" w:sz="0" w:space="0" w:color="auto"/>
      </w:divBdr>
    </w:div>
    <w:div w:id="1515457132">
      <w:bodyDiv w:val="1"/>
      <w:marLeft w:val="0"/>
      <w:marRight w:val="0"/>
      <w:marTop w:val="0"/>
      <w:marBottom w:val="0"/>
      <w:divBdr>
        <w:top w:val="none" w:sz="0" w:space="0" w:color="auto"/>
        <w:left w:val="none" w:sz="0" w:space="0" w:color="auto"/>
        <w:bottom w:val="none" w:sz="0" w:space="0" w:color="auto"/>
        <w:right w:val="none" w:sz="0" w:space="0" w:color="auto"/>
      </w:divBdr>
    </w:div>
    <w:div w:id="1534541524">
      <w:bodyDiv w:val="1"/>
      <w:marLeft w:val="0"/>
      <w:marRight w:val="0"/>
      <w:marTop w:val="0"/>
      <w:marBottom w:val="0"/>
      <w:divBdr>
        <w:top w:val="none" w:sz="0" w:space="0" w:color="auto"/>
        <w:left w:val="none" w:sz="0" w:space="0" w:color="auto"/>
        <w:bottom w:val="none" w:sz="0" w:space="0" w:color="auto"/>
        <w:right w:val="none" w:sz="0" w:space="0" w:color="auto"/>
      </w:divBdr>
    </w:div>
    <w:div w:id="1547983817">
      <w:bodyDiv w:val="1"/>
      <w:marLeft w:val="0"/>
      <w:marRight w:val="0"/>
      <w:marTop w:val="0"/>
      <w:marBottom w:val="0"/>
      <w:divBdr>
        <w:top w:val="none" w:sz="0" w:space="0" w:color="auto"/>
        <w:left w:val="none" w:sz="0" w:space="0" w:color="auto"/>
        <w:bottom w:val="none" w:sz="0" w:space="0" w:color="auto"/>
        <w:right w:val="none" w:sz="0" w:space="0" w:color="auto"/>
      </w:divBdr>
    </w:div>
    <w:div w:id="1573662098">
      <w:bodyDiv w:val="1"/>
      <w:marLeft w:val="0"/>
      <w:marRight w:val="0"/>
      <w:marTop w:val="0"/>
      <w:marBottom w:val="0"/>
      <w:divBdr>
        <w:top w:val="none" w:sz="0" w:space="0" w:color="auto"/>
        <w:left w:val="none" w:sz="0" w:space="0" w:color="auto"/>
        <w:bottom w:val="none" w:sz="0" w:space="0" w:color="auto"/>
        <w:right w:val="none" w:sz="0" w:space="0" w:color="auto"/>
      </w:divBdr>
    </w:div>
    <w:div w:id="1579750226">
      <w:bodyDiv w:val="1"/>
      <w:marLeft w:val="0"/>
      <w:marRight w:val="0"/>
      <w:marTop w:val="0"/>
      <w:marBottom w:val="0"/>
      <w:divBdr>
        <w:top w:val="none" w:sz="0" w:space="0" w:color="auto"/>
        <w:left w:val="none" w:sz="0" w:space="0" w:color="auto"/>
        <w:bottom w:val="none" w:sz="0" w:space="0" w:color="auto"/>
        <w:right w:val="none" w:sz="0" w:space="0" w:color="auto"/>
      </w:divBdr>
    </w:div>
    <w:div w:id="1586378364">
      <w:bodyDiv w:val="1"/>
      <w:marLeft w:val="0"/>
      <w:marRight w:val="0"/>
      <w:marTop w:val="0"/>
      <w:marBottom w:val="0"/>
      <w:divBdr>
        <w:top w:val="none" w:sz="0" w:space="0" w:color="auto"/>
        <w:left w:val="none" w:sz="0" w:space="0" w:color="auto"/>
        <w:bottom w:val="none" w:sz="0" w:space="0" w:color="auto"/>
        <w:right w:val="none" w:sz="0" w:space="0" w:color="auto"/>
      </w:divBdr>
    </w:div>
    <w:div w:id="1593472471">
      <w:bodyDiv w:val="1"/>
      <w:marLeft w:val="0"/>
      <w:marRight w:val="0"/>
      <w:marTop w:val="0"/>
      <w:marBottom w:val="0"/>
      <w:divBdr>
        <w:top w:val="none" w:sz="0" w:space="0" w:color="auto"/>
        <w:left w:val="none" w:sz="0" w:space="0" w:color="auto"/>
        <w:bottom w:val="none" w:sz="0" w:space="0" w:color="auto"/>
        <w:right w:val="none" w:sz="0" w:space="0" w:color="auto"/>
      </w:divBdr>
    </w:div>
    <w:div w:id="1614632624">
      <w:bodyDiv w:val="1"/>
      <w:marLeft w:val="0"/>
      <w:marRight w:val="0"/>
      <w:marTop w:val="0"/>
      <w:marBottom w:val="0"/>
      <w:divBdr>
        <w:top w:val="none" w:sz="0" w:space="0" w:color="auto"/>
        <w:left w:val="none" w:sz="0" w:space="0" w:color="auto"/>
        <w:bottom w:val="none" w:sz="0" w:space="0" w:color="auto"/>
        <w:right w:val="none" w:sz="0" w:space="0" w:color="auto"/>
      </w:divBdr>
    </w:div>
    <w:div w:id="1629359822">
      <w:bodyDiv w:val="1"/>
      <w:marLeft w:val="0"/>
      <w:marRight w:val="0"/>
      <w:marTop w:val="0"/>
      <w:marBottom w:val="0"/>
      <w:divBdr>
        <w:top w:val="none" w:sz="0" w:space="0" w:color="auto"/>
        <w:left w:val="none" w:sz="0" w:space="0" w:color="auto"/>
        <w:bottom w:val="none" w:sz="0" w:space="0" w:color="auto"/>
        <w:right w:val="none" w:sz="0" w:space="0" w:color="auto"/>
      </w:divBdr>
    </w:div>
    <w:div w:id="1647397899">
      <w:bodyDiv w:val="1"/>
      <w:marLeft w:val="0"/>
      <w:marRight w:val="0"/>
      <w:marTop w:val="0"/>
      <w:marBottom w:val="0"/>
      <w:divBdr>
        <w:top w:val="none" w:sz="0" w:space="0" w:color="auto"/>
        <w:left w:val="none" w:sz="0" w:space="0" w:color="auto"/>
        <w:bottom w:val="none" w:sz="0" w:space="0" w:color="auto"/>
        <w:right w:val="none" w:sz="0" w:space="0" w:color="auto"/>
      </w:divBdr>
    </w:div>
    <w:div w:id="1665471140">
      <w:bodyDiv w:val="1"/>
      <w:marLeft w:val="0"/>
      <w:marRight w:val="0"/>
      <w:marTop w:val="0"/>
      <w:marBottom w:val="0"/>
      <w:divBdr>
        <w:top w:val="none" w:sz="0" w:space="0" w:color="auto"/>
        <w:left w:val="none" w:sz="0" w:space="0" w:color="auto"/>
        <w:bottom w:val="none" w:sz="0" w:space="0" w:color="auto"/>
        <w:right w:val="none" w:sz="0" w:space="0" w:color="auto"/>
      </w:divBdr>
    </w:div>
    <w:div w:id="1702246013">
      <w:bodyDiv w:val="1"/>
      <w:marLeft w:val="0"/>
      <w:marRight w:val="0"/>
      <w:marTop w:val="0"/>
      <w:marBottom w:val="0"/>
      <w:divBdr>
        <w:top w:val="none" w:sz="0" w:space="0" w:color="auto"/>
        <w:left w:val="none" w:sz="0" w:space="0" w:color="auto"/>
        <w:bottom w:val="none" w:sz="0" w:space="0" w:color="auto"/>
        <w:right w:val="none" w:sz="0" w:space="0" w:color="auto"/>
      </w:divBdr>
    </w:div>
    <w:div w:id="1710304295">
      <w:bodyDiv w:val="1"/>
      <w:marLeft w:val="0"/>
      <w:marRight w:val="0"/>
      <w:marTop w:val="0"/>
      <w:marBottom w:val="0"/>
      <w:divBdr>
        <w:top w:val="none" w:sz="0" w:space="0" w:color="auto"/>
        <w:left w:val="none" w:sz="0" w:space="0" w:color="auto"/>
        <w:bottom w:val="none" w:sz="0" w:space="0" w:color="auto"/>
        <w:right w:val="none" w:sz="0" w:space="0" w:color="auto"/>
      </w:divBdr>
    </w:div>
    <w:div w:id="1715158620">
      <w:bodyDiv w:val="1"/>
      <w:marLeft w:val="0"/>
      <w:marRight w:val="0"/>
      <w:marTop w:val="0"/>
      <w:marBottom w:val="0"/>
      <w:divBdr>
        <w:top w:val="none" w:sz="0" w:space="0" w:color="auto"/>
        <w:left w:val="none" w:sz="0" w:space="0" w:color="auto"/>
        <w:bottom w:val="none" w:sz="0" w:space="0" w:color="auto"/>
        <w:right w:val="none" w:sz="0" w:space="0" w:color="auto"/>
      </w:divBdr>
    </w:div>
    <w:div w:id="1741826375">
      <w:bodyDiv w:val="1"/>
      <w:marLeft w:val="0"/>
      <w:marRight w:val="0"/>
      <w:marTop w:val="0"/>
      <w:marBottom w:val="0"/>
      <w:divBdr>
        <w:top w:val="none" w:sz="0" w:space="0" w:color="auto"/>
        <w:left w:val="none" w:sz="0" w:space="0" w:color="auto"/>
        <w:bottom w:val="none" w:sz="0" w:space="0" w:color="auto"/>
        <w:right w:val="none" w:sz="0" w:space="0" w:color="auto"/>
      </w:divBdr>
    </w:div>
    <w:div w:id="1749617095">
      <w:bodyDiv w:val="1"/>
      <w:marLeft w:val="0"/>
      <w:marRight w:val="0"/>
      <w:marTop w:val="0"/>
      <w:marBottom w:val="0"/>
      <w:divBdr>
        <w:top w:val="none" w:sz="0" w:space="0" w:color="auto"/>
        <w:left w:val="none" w:sz="0" w:space="0" w:color="auto"/>
        <w:bottom w:val="none" w:sz="0" w:space="0" w:color="auto"/>
        <w:right w:val="none" w:sz="0" w:space="0" w:color="auto"/>
      </w:divBdr>
      <w:divsChild>
        <w:div w:id="1155608438">
          <w:marLeft w:val="0"/>
          <w:marRight w:val="0"/>
          <w:marTop w:val="0"/>
          <w:marBottom w:val="0"/>
          <w:divBdr>
            <w:top w:val="none" w:sz="0" w:space="0" w:color="auto"/>
            <w:left w:val="none" w:sz="0" w:space="0" w:color="auto"/>
            <w:bottom w:val="none" w:sz="0" w:space="0" w:color="auto"/>
            <w:right w:val="none" w:sz="0" w:space="0" w:color="auto"/>
          </w:divBdr>
          <w:divsChild>
            <w:div w:id="17079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1362">
      <w:bodyDiv w:val="1"/>
      <w:marLeft w:val="0"/>
      <w:marRight w:val="0"/>
      <w:marTop w:val="0"/>
      <w:marBottom w:val="0"/>
      <w:divBdr>
        <w:top w:val="none" w:sz="0" w:space="0" w:color="auto"/>
        <w:left w:val="none" w:sz="0" w:space="0" w:color="auto"/>
        <w:bottom w:val="none" w:sz="0" w:space="0" w:color="auto"/>
        <w:right w:val="none" w:sz="0" w:space="0" w:color="auto"/>
      </w:divBdr>
    </w:div>
    <w:div w:id="1750692442">
      <w:bodyDiv w:val="1"/>
      <w:marLeft w:val="0"/>
      <w:marRight w:val="0"/>
      <w:marTop w:val="0"/>
      <w:marBottom w:val="0"/>
      <w:divBdr>
        <w:top w:val="none" w:sz="0" w:space="0" w:color="auto"/>
        <w:left w:val="none" w:sz="0" w:space="0" w:color="auto"/>
        <w:bottom w:val="none" w:sz="0" w:space="0" w:color="auto"/>
        <w:right w:val="none" w:sz="0" w:space="0" w:color="auto"/>
      </w:divBdr>
    </w:div>
    <w:div w:id="1752965472">
      <w:bodyDiv w:val="1"/>
      <w:marLeft w:val="0"/>
      <w:marRight w:val="0"/>
      <w:marTop w:val="0"/>
      <w:marBottom w:val="0"/>
      <w:divBdr>
        <w:top w:val="none" w:sz="0" w:space="0" w:color="auto"/>
        <w:left w:val="none" w:sz="0" w:space="0" w:color="auto"/>
        <w:bottom w:val="none" w:sz="0" w:space="0" w:color="auto"/>
        <w:right w:val="none" w:sz="0" w:space="0" w:color="auto"/>
      </w:divBdr>
    </w:div>
    <w:div w:id="1770734343">
      <w:bodyDiv w:val="1"/>
      <w:marLeft w:val="0"/>
      <w:marRight w:val="0"/>
      <w:marTop w:val="0"/>
      <w:marBottom w:val="0"/>
      <w:divBdr>
        <w:top w:val="none" w:sz="0" w:space="0" w:color="auto"/>
        <w:left w:val="none" w:sz="0" w:space="0" w:color="auto"/>
        <w:bottom w:val="none" w:sz="0" w:space="0" w:color="auto"/>
        <w:right w:val="none" w:sz="0" w:space="0" w:color="auto"/>
      </w:divBdr>
    </w:div>
    <w:div w:id="1775050719">
      <w:bodyDiv w:val="1"/>
      <w:marLeft w:val="0"/>
      <w:marRight w:val="0"/>
      <w:marTop w:val="0"/>
      <w:marBottom w:val="0"/>
      <w:divBdr>
        <w:top w:val="none" w:sz="0" w:space="0" w:color="auto"/>
        <w:left w:val="none" w:sz="0" w:space="0" w:color="auto"/>
        <w:bottom w:val="none" w:sz="0" w:space="0" w:color="auto"/>
        <w:right w:val="none" w:sz="0" w:space="0" w:color="auto"/>
      </w:divBdr>
    </w:div>
    <w:div w:id="1777209484">
      <w:bodyDiv w:val="1"/>
      <w:marLeft w:val="0"/>
      <w:marRight w:val="0"/>
      <w:marTop w:val="0"/>
      <w:marBottom w:val="0"/>
      <w:divBdr>
        <w:top w:val="none" w:sz="0" w:space="0" w:color="auto"/>
        <w:left w:val="none" w:sz="0" w:space="0" w:color="auto"/>
        <w:bottom w:val="none" w:sz="0" w:space="0" w:color="auto"/>
        <w:right w:val="none" w:sz="0" w:space="0" w:color="auto"/>
      </w:divBdr>
    </w:div>
    <w:div w:id="1789158523">
      <w:bodyDiv w:val="1"/>
      <w:marLeft w:val="0"/>
      <w:marRight w:val="0"/>
      <w:marTop w:val="0"/>
      <w:marBottom w:val="0"/>
      <w:divBdr>
        <w:top w:val="none" w:sz="0" w:space="0" w:color="auto"/>
        <w:left w:val="none" w:sz="0" w:space="0" w:color="auto"/>
        <w:bottom w:val="none" w:sz="0" w:space="0" w:color="auto"/>
        <w:right w:val="none" w:sz="0" w:space="0" w:color="auto"/>
      </w:divBdr>
    </w:div>
    <w:div w:id="1810245910">
      <w:bodyDiv w:val="1"/>
      <w:marLeft w:val="0"/>
      <w:marRight w:val="0"/>
      <w:marTop w:val="0"/>
      <w:marBottom w:val="0"/>
      <w:divBdr>
        <w:top w:val="none" w:sz="0" w:space="0" w:color="auto"/>
        <w:left w:val="none" w:sz="0" w:space="0" w:color="auto"/>
        <w:bottom w:val="none" w:sz="0" w:space="0" w:color="auto"/>
        <w:right w:val="none" w:sz="0" w:space="0" w:color="auto"/>
      </w:divBdr>
    </w:div>
    <w:div w:id="1812404533">
      <w:bodyDiv w:val="1"/>
      <w:marLeft w:val="0"/>
      <w:marRight w:val="0"/>
      <w:marTop w:val="0"/>
      <w:marBottom w:val="0"/>
      <w:divBdr>
        <w:top w:val="none" w:sz="0" w:space="0" w:color="auto"/>
        <w:left w:val="none" w:sz="0" w:space="0" w:color="auto"/>
        <w:bottom w:val="none" w:sz="0" w:space="0" w:color="auto"/>
        <w:right w:val="none" w:sz="0" w:space="0" w:color="auto"/>
      </w:divBdr>
    </w:div>
    <w:div w:id="1817839554">
      <w:bodyDiv w:val="1"/>
      <w:marLeft w:val="0"/>
      <w:marRight w:val="0"/>
      <w:marTop w:val="0"/>
      <w:marBottom w:val="0"/>
      <w:divBdr>
        <w:top w:val="none" w:sz="0" w:space="0" w:color="auto"/>
        <w:left w:val="none" w:sz="0" w:space="0" w:color="auto"/>
        <w:bottom w:val="none" w:sz="0" w:space="0" w:color="auto"/>
        <w:right w:val="none" w:sz="0" w:space="0" w:color="auto"/>
      </w:divBdr>
    </w:div>
    <w:div w:id="1827629075">
      <w:bodyDiv w:val="1"/>
      <w:marLeft w:val="0"/>
      <w:marRight w:val="0"/>
      <w:marTop w:val="0"/>
      <w:marBottom w:val="0"/>
      <w:divBdr>
        <w:top w:val="none" w:sz="0" w:space="0" w:color="auto"/>
        <w:left w:val="none" w:sz="0" w:space="0" w:color="auto"/>
        <w:bottom w:val="none" w:sz="0" w:space="0" w:color="auto"/>
        <w:right w:val="none" w:sz="0" w:space="0" w:color="auto"/>
      </w:divBdr>
    </w:div>
    <w:div w:id="1848641242">
      <w:bodyDiv w:val="1"/>
      <w:marLeft w:val="0"/>
      <w:marRight w:val="0"/>
      <w:marTop w:val="0"/>
      <w:marBottom w:val="0"/>
      <w:divBdr>
        <w:top w:val="none" w:sz="0" w:space="0" w:color="auto"/>
        <w:left w:val="none" w:sz="0" w:space="0" w:color="auto"/>
        <w:bottom w:val="none" w:sz="0" w:space="0" w:color="auto"/>
        <w:right w:val="none" w:sz="0" w:space="0" w:color="auto"/>
      </w:divBdr>
    </w:div>
    <w:div w:id="1855879970">
      <w:bodyDiv w:val="1"/>
      <w:marLeft w:val="0"/>
      <w:marRight w:val="0"/>
      <w:marTop w:val="0"/>
      <w:marBottom w:val="0"/>
      <w:divBdr>
        <w:top w:val="none" w:sz="0" w:space="0" w:color="auto"/>
        <w:left w:val="none" w:sz="0" w:space="0" w:color="auto"/>
        <w:bottom w:val="none" w:sz="0" w:space="0" w:color="auto"/>
        <w:right w:val="none" w:sz="0" w:space="0" w:color="auto"/>
      </w:divBdr>
    </w:div>
    <w:div w:id="1893348960">
      <w:bodyDiv w:val="1"/>
      <w:marLeft w:val="0"/>
      <w:marRight w:val="0"/>
      <w:marTop w:val="0"/>
      <w:marBottom w:val="0"/>
      <w:divBdr>
        <w:top w:val="none" w:sz="0" w:space="0" w:color="auto"/>
        <w:left w:val="none" w:sz="0" w:space="0" w:color="auto"/>
        <w:bottom w:val="none" w:sz="0" w:space="0" w:color="auto"/>
        <w:right w:val="none" w:sz="0" w:space="0" w:color="auto"/>
      </w:divBdr>
    </w:div>
    <w:div w:id="1920862736">
      <w:bodyDiv w:val="1"/>
      <w:marLeft w:val="0"/>
      <w:marRight w:val="0"/>
      <w:marTop w:val="0"/>
      <w:marBottom w:val="0"/>
      <w:divBdr>
        <w:top w:val="none" w:sz="0" w:space="0" w:color="auto"/>
        <w:left w:val="none" w:sz="0" w:space="0" w:color="auto"/>
        <w:bottom w:val="none" w:sz="0" w:space="0" w:color="auto"/>
        <w:right w:val="none" w:sz="0" w:space="0" w:color="auto"/>
      </w:divBdr>
    </w:div>
    <w:div w:id="1995796593">
      <w:bodyDiv w:val="1"/>
      <w:marLeft w:val="0"/>
      <w:marRight w:val="0"/>
      <w:marTop w:val="0"/>
      <w:marBottom w:val="0"/>
      <w:divBdr>
        <w:top w:val="none" w:sz="0" w:space="0" w:color="auto"/>
        <w:left w:val="none" w:sz="0" w:space="0" w:color="auto"/>
        <w:bottom w:val="none" w:sz="0" w:space="0" w:color="auto"/>
        <w:right w:val="none" w:sz="0" w:space="0" w:color="auto"/>
      </w:divBdr>
    </w:div>
    <w:div w:id="2019116670">
      <w:bodyDiv w:val="1"/>
      <w:marLeft w:val="0"/>
      <w:marRight w:val="0"/>
      <w:marTop w:val="0"/>
      <w:marBottom w:val="0"/>
      <w:divBdr>
        <w:top w:val="none" w:sz="0" w:space="0" w:color="auto"/>
        <w:left w:val="none" w:sz="0" w:space="0" w:color="auto"/>
        <w:bottom w:val="none" w:sz="0" w:space="0" w:color="auto"/>
        <w:right w:val="none" w:sz="0" w:space="0" w:color="auto"/>
      </w:divBdr>
    </w:div>
    <w:div w:id="2035157647">
      <w:bodyDiv w:val="1"/>
      <w:marLeft w:val="0"/>
      <w:marRight w:val="0"/>
      <w:marTop w:val="0"/>
      <w:marBottom w:val="0"/>
      <w:divBdr>
        <w:top w:val="none" w:sz="0" w:space="0" w:color="auto"/>
        <w:left w:val="none" w:sz="0" w:space="0" w:color="auto"/>
        <w:bottom w:val="none" w:sz="0" w:space="0" w:color="auto"/>
        <w:right w:val="none" w:sz="0" w:space="0" w:color="auto"/>
      </w:divBdr>
    </w:div>
    <w:div w:id="2052653710">
      <w:bodyDiv w:val="1"/>
      <w:marLeft w:val="0"/>
      <w:marRight w:val="0"/>
      <w:marTop w:val="0"/>
      <w:marBottom w:val="0"/>
      <w:divBdr>
        <w:top w:val="none" w:sz="0" w:space="0" w:color="auto"/>
        <w:left w:val="none" w:sz="0" w:space="0" w:color="auto"/>
        <w:bottom w:val="none" w:sz="0" w:space="0" w:color="auto"/>
        <w:right w:val="none" w:sz="0" w:space="0" w:color="auto"/>
      </w:divBdr>
    </w:div>
    <w:div w:id="2062972429">
      <w:bodyDiv w:val="1"/>
      <w:marLeft w:val="0"/>
      <w:marRight w:val="0"/>
      <w:marTop w:val="0"/>
      <w:marBottom w:val="0"/>
      <w:divBdr>
        <w:top w:val="none" w:sz="0" w:space="0" w:color="auto"/>
        <w:left w:val="none" w:sz="0" w:space="0" w:color="auto"/>
        <w:bottom w:val="none" w:sz="0" w:space="0" w:color="auto"/>
        <w:right w:val="none" w:sz="0" w:space="0" w:color="auto"/>
      </w:divBdr>
    </w:div>
    <w:div w:id="2074621788">
      <w:bodyDiv w:val="1"/>
      <w:marLeft w:val="0"/>
      <w:marRight w:val="0"/>
      <w:marTop w:val="0"/>
      <w:marBottom w:val="0"/>
      <w:divBdr>
        <w:top w:val="none" w:sz="0" w:space="0" w:color="auto"/>
        <w:left w:val="none" w:sz="0" w:space="0" w:color="auto"/>
        <w:bottom w:val="none" w:sz="0" w:space="0" w:color="auto"/>
        <w:right w:val="none" w:sz="0" w:space="0" w:color="auto"/>
      </w:divBdr>
    </w:div>
    <w:div w:id="2076973779">
      <w:bodyDiv w:val="1"/>
      <w:marLeft w:val="0"/>
      <w:marRight w:val="0"/>
      <w:marTop w:val="0"/>
      <w:marBottom w:val="0"/>
      <w:divBdr>
        <w:top w:val="none" w:sz="0" w:space="0" w:color="auto"/>
        <w:left w:val="none" w:sz="0" w:space="0" w:color="auto"/>
        <w:bottom w:val="none" w:sz="0" w:space="0" w:color="auto"/>
        <w:right w:val="none" w:sz="0" w:space="0" w:color="auto"/>
      </w:divBdr>
    </w:div>
    <w:div w:id="2111005585">
      <w:bodyDiv w:val="1"/>
      <w:marLeft w:val="0"/>
      <w:marRight w:val="0"/>
      <w:marTop w:val="0"/>
      <w:marBottom w:val="0"/>
      <w:divBdr>
        <w:top w:val="none" w:sz="0" w:space="0" w:color="auto"/>
        <w:left w:val="none" w:sz="0" w:space="0" w:color="auto"/>
        <w:bottom w:val="none" w:sz="0" w:space="0" w:color="auto"/>
        <w:right w:val="none" w:sz="0" w:space="0" w:color="auto"/>
      </w:divBdr>
    </w:div>
    <w:div w:id="2127381498">
      <w:bodyDiv w:val="1"/>
      <w:marLeft w:val="0"/>
      <w:marRight w:val="0"/>
      <w:marTop w:val="0"/>
      <w:marBottom w:val="0"/>
      <w:divBdr>
        <w:top w:val="none" w:sz="0" w:space="0" w:color="auto"/>
        <w:left w:val="none" w:sz="0" w:space="0" w:color="auto"/>
        <w:bottom w:val="none" w:sz="0" w:space="0" w:color="auto"/>
        <w:right w:val="none" w:sz="0" w:space="0" w:color="auto"/>
      </w:divBdr>
    </w:div>
    <w:div w:id="213570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0B9D72-2C2A-40FB-81D2-B0CAAEDAB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8</Pages>
  <Words>13925</Words>
  <Characters>7938</Characters>
  <Application>Microsoft Office Word</Application>
  <DocSecurity>0</DocSecurity>
  <Lines>66</Lines>
  <Paragraphs>43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office 2007 rus ent:</Company>
  <LinksUpToDate>false</LinksUpToDate>
  <CharactersWithSpaces>21820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(VRU-MONO0203 - k.menshykova)</dc:creator>
  <cp:lastModifiedBy>Світлана Ковіня (VRU-MONO0201 - s.kovinia)</cp:lastModifiedBy>
  <cp:revision>25</cp:revision>
  <cp:lastPrinted>2024-03-06T12:16:00Z</cp:lastPrinted>
  <dcterms:created xsi:type="dcterms:W3CDTF">2024-02-01T13:30:00Z</dcterms:created>
  <dcterms:modified xsi:type="dcterms:W3CDTF">2024-03-07T10:56:00Z</dcterms:modified>
</cp:coreProperties>
</file>