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0AC0" w:rsidRPr="00934F81" w:rsidRDefault="00950AC0" w:rsidP="00950AC0">
      <w:pPr>
        <w:jc w:val="center"/>
        <w:rPr>
          <w:szCs w:val="28"/>
          <w:lang w:val="ru-RU"/>
        </w:rPr>
      </w:pPr>
      <w:r w:rsidRPr="00934F81">
        <w:rPr>
          <w:rFonts w:ascii="AcademyC" w:hAnsi="AcademyC"/>
          <w:noProof/>
          <w:lang w:eastAsia="uk-UA"/>
        </w:rPr>
        <w:drawing>
          <wp:anchor distT="0" distB="0" distL="114300" distR="114300" simplePos="0" relativeHeight="251659264" behindDoc="0" locked="0" layoutInCell="1" allowOverlap="1" wp14:anchorId="4937E042" wp14:editId="7FA32382">
            <wp:simplePos x="0" y="0"/>
            <wp:positionH relativeFrom="column">
              <wp:posOffset>2820035</wp:posOffset>
            </wp:positionH>
            <wp:positionV relativeFrom="paragraph">
              <wp:posOffset>-13970</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950AC0" w:rsidRPr="00934F81" w:rsidRDefault="00950AC0" w:rsidP="00950AC0">
      <w:pPr>
        <w:jc w:val="center"/>
        <w:rPr>
          <w:szCs w:val="28"/>
          <w:lang w:val="ru-RU"/>
        </w:rPr>
      </w:pPr>
    </w:p>
    <w:p w:rsidR="00950AC0" w:rsidRPr="00934F81" w:rsidRDefault="00950AC0" w:rsidP="00950AC0">
      <w:pPr>
        <w:jc w:val="center"/>
        <w:rPr>
          <w:szCs w:val="28"/>
          <w:lang w:val="ru-RU"/>
        </w:rPr>
      </w:pPr>
    </w:p>
    <w:p w:rsidR="00950AC0" w:rsidRPr="00934F81" w:rsidRDefault="00950AC0" w:rsidP="00950AC0">
      <w:pPr>
        <w:jc w:val="center"/>
        <w:rPr>
          <w:rFonts w:ascii="AcademyC" w:hAnsi="AcademyC"/>
        </w:rPr>
      </w:pPr>
      <w:r w:rsidRPr="00934F81">
        <w:rPr>
          <w:rFonts w:ascii="AcademyC" w:hAnsi="AcademyC"/>
        </w:rPr>
        <w:t>УКРАЇНА</w:t>
      </w:r>
    </w:p>
    <w:p w:rsidR="00950AC0" w:rsidRPr="00934F81" w:rsidRDefault="00950AC0" w:rsidP="00950AC0">
      <w:pPr>
        <w:jc w:val="center"/>
        <w:rPr>
          <w:rFonts w:ascii="AcademyC" w:hAnsi="AcademyC"/>
          <w:szCs w:val="28"/>
        </w:rPr>
      </w:pPr>
      <w:r w:rsidRPr="00934F81">
        <w:rPr>
          <w:rFonts w:ascii="AcademyC" w:hAnsi="AcademyC"/>
          <w:szCs w:val="28"/>
        </w:rPr>
        <w:t>ВИЩА  РАДА  ПРАВОСУДДЯ</w:t>
      </w:r>
    </w:p>
    <w:p w:rsidR="00950AC0" w:rsidRPr="00934F81" w:rsidRDefault="00950AC0" w:rsidP="00950AC0">
      <w:pPr>
        <w:jc w:val="center"/>
        <w:rPr>
          <w:rFonts w:ascii="AcademyC" w:hAnsi="AcademyC"/>
          <w:szCs w:val="28"/>
          <w:lang w:val="ru-RU"/>
        </w:rPr>
      </w:pPr>
      <w:r w:rsidRPr="00934F81">
        <w:rPr>
          <w:rFonts w:ascii="AcademyC" w:hAnsi="AcademyC"/>
          <w:szCs w:val="28"/>
        </w:rPr>
        <w:t>ТРЕТЯ ДИСЦИПЛІНАРНА ПАЛАТА</w:t>
      </w:r>
    </w:p>
    <w:p w:rsidR="00950AC0" w:rsidRPr="00934F81" w:rsidRDefault="00950AC0" w:rsidP="00950AC0">
      <w:pPr>
        <w:jc w:val="center"/>
        <w:rPr>
          <w:rFonts w:ascii="AcademyC" w:hAnsi="AcademyC"/>
          <w:szCs w:val="28"/>
        </w:rPr>
      </w:pPr>
      <w:r w:rsidRPr="00934F81">
        <w:rPr>
          <w:rFonts w:ascii="AcademyC" w:hAnsi="AcademyC"/>
          <w:szCs w:val="28"/>
        </w:rPr>
        <w:t>УХВАЛА</w:t>
      </w:r>
    </w:p>
    <w:tbl>
      <w:tblPr>
        <w:tblW w:w="9498" w:type="dxa"/>
        <w:tblLook w:val="04A0" w:firstRow="1" w:lastRow="0" w:firstColumn="1" w:lastColumn="0" w:noHBand="0" w:noVBand="1"/>
      </w:tblPr>
      <w:tblGrid>
        <w:gridCol w:w="3098"/>
        <w:gridCol w:w="3309"/>
        <w:gridCol w:w="3091"/>
      </w:tblGrid>
      <w:tr w:rsidR="00950AC0" w:rsidRPr="00934F81" w:rsidTr="005014ED">
        <w:trPr>
          <w:trHeight w:val="188"/>
        </w:trPr>
        <w:tc>
          <w:tcPr>
            <w:tcW w:w="3098" w:type="dxa"/>
          </w:tcPr>
          <w:p w:rsidR="00950AC0" w:rsidRPr="00934F81" w:rsidRDefault="00CE5387" w:rsidP="005014ED">
            <w:pPr>
              <w:ind w:right="-2"/>
              <w:rPr>
                <w:noProof/>
                <w:szCs w:val="28"/>
                <w:lang w:val="en-US"/>
              </w:rPr>
            </w:pPr>
            <w:r>
              <w:rPr>
                <w:noProof/>
                <w:szCs w:val="28"/>
                <w:lang w:val="ru-RU"/>
              </w:rPr>
              <w:t>6 березня 2024 року</w:t>
            </w:r>
          </w:p>
        </w:tc>
        <w:tc>
          <w:tcPr>
            <w:tcW w:w="3309" w:type="dxa"/>
          </w:tcPr>
          <w:p w:rsidR="00950AC0" w:rsidRPr="003F58A0" w:rsidRDefault="00950AC0" w:rsidP="005014ED">
            <w:pPr>
              <w:ind w:right="-2"/>
              <w:jc w:val="center"/>
              <w:rPr>
                <w:rFonts w:ascii="Book Antiqua" w:hAnsi="Book Antiqua"/>
                <w:noProof/>
                <w:sz w:val="24"/>
                <w:szCs w:val="24"/>
              </w:rPr>
            </w:pPr>
            <w:r>
              <w:rPr>
                <w:rFonts w:ascii="Bookman Old Style" w:hAnsi="Bookman Old Style"/>
                <w:sz w:val="20"/>
                <w:szCs w:val="20"/>
                <w:lang w:val="ru-RU"/>
              </w:rPr>
              <w:t xml:space="preserve">    </w:t>
            </w:r>
            <w:r w:rsidRPr="003F58A0">
              <w:rPr>
                <w:rFonts w:ascii="Book Antiqua" w:hAnsi="Book Antiqua"/>
                <w:sz w:val="24"/>
                <w:szCs w:val="24"/>
              </w:rPr>
              <w:t>Київ</w:t>
            </w:r>
          </w:p>
        </w:tc>
        <w:tc>
          <w:tcPr>
            <w:tcW w:w="3091" w:type="dxa"/>
          </w:tcPr>
          <w:p w:rsidR="00950AC0" w:rsidRPr="00CE5387" w:rsidRDefault="00CE5387" w:rsidP="005014ED">
            <w:pPr>
              <w:ind w:right="-2"/>
              <w:jc w:val="center"/>
              <w:rPr>
                <w:rFonts w:cs="Times New Roman"/>
                <w:noProof/>
                <w:szCs w:val="28"/>
              </w:rPr>
            </w:pPr>
            <w:r w:rsidRPr="00CE5387">
              <w:rPr>
                <w:rFonts w:cs="Times New Roman"/>
                <w:noProof/>
              </w:rPr>
              <w:t>654/3дп/15-24</w:t>
            </w:r>
          </w:p>
        </w:tc>
      </w:tr>
    </w:tbl>
    <w:p w:rsidR="00950AC0" w:rsidRPr="00E749DE" w:rsidRDefault="00950AC0" w:rsidP="00950AC0">
      <w:pPr>
        <w:tabs>
          <w:tab w:val="left" w:pos="3544"/>
          <w:tab w:val="left" w:pos="3686"/>
          <w:tab w:val="left" w:pos="4111"/>
        </w:tabs>
        <w:ind w:right="5102"/>
        <w:rPr>
          <w:rFonts w:cs="Times New Roman"/>
          <w:b/>
          <w:sz w:val="24"/>
          <w:szCs w:val="24"/>
        </w:rPr>
      </w:pPr>
    </w:p>
    <w:p w:rsidR="00950AC0" w:rsidRPr="008839CD" w:rsidRDefault="00950AC0" w:rsidP="00950AC0">
      <w:pPr>
        <w:tabs>
          <w:tab w:val="left" w:pos="3544"/>
          <w:tab w:val="left" w:pos="3686"/>
          <w:tab w:val="left" w:pos="4111"/>
        </w:tabs>
        <w:ind w:right="4960"/>
        <w:rPr>
          <w:rFonts w:cs="Times New Roman"/>
          <w:b/>
          <w:sz w:val="24"/>
          <w:szCs w:val="24"/>
        </w:rPr>
      </w:pPr>
      <w:r w:rsidRPr="008839CD">
        <w:rPr>
          <w:rFonts w:cs="Times New Roman"/>
          <w:b/>
          <w:sz w:val="24"/>
          <w:szCs w:val="24"/>
        </w:rPr>
        <w:t xml:space="preserve">Про відкриття дисциплінарної справи стосовно судді </w:t>
      </w:r>
      <w:r>
        <w:rPr>
          <w:rFonts w:eastAsia="Times New Roman" w:cs="Times New Roman"/>
          <w:b/>
          <w:color w:val="000000"/>
          <w:sz w:val="24"/>
          <w:szCs w:val="24"/>
          <w:lang w:eastAsia="ru-RU"/>
        </w:rPr>
        <w:t>Печерського районного суду міста Києва Білоцерківця О.А.</w:t>
      </w:r>
    </w:p>
    <w:p w:rsidR="00950AC0" w:rsidRDefault="00950AC0" w:rsidP="00950AC0">
      <w:pPr>
        <w:shd w:val="clear" w:color="auto" w:fill="FFFFFF"/>
        <w:rPr>
          <w:rFonts w:cs="Times New Roman"/>
          <w:szCs w:val="28"/>
        </w:rPr>
      </w:pPr>
    </w:p>
    <w:p w:rsidR="00950AC0" w:rsidRPr="00D52A74" w:rsidRDefault="00950AC0" w:rsidP="00950AC0">
      <w:pPr>
        <w:shd w:val="clear" w:color="auto" w:fill="FFFFFF"/>
        <w:ind w:firstLine="567"/>
        <w:rPr>
          <w:rStyle w:val="FontStyle14"/>
          <w:rFonts w:ascii="Times New Roman" w:eastAsia="Times New Roman" w:hAnsi="Times New Roman" w:cs="Times New Roman"/>
          <w:b/>
          <w:color w:val="000000" w:themeColor="text1"/>
          <w:sz w:val="28"/>
          <w:szCs w:val="28"/>
          <w:lang w:eastAsia="ru-RU"/>
        </w:rPr>
      </w:pPr>
      <w:r w:rsidRPr="00D52A74">
        <w:rPr>
          <w:color w:val="000000" w:themeColor="text1"/>
          <w:szCs w:val="28"/>
        </w:rPr>
        <w:t xml:space="preserve">Третя Дисциплінарна палата Вищої ради правосуддя у складі </w:t>
      </w:r>
      <w:r w:rsidRPr="00D52A74">
        <w:rPr>
          <w:color w:val="000000" w:themeColor="text1"/>
          <w:szCs w:val="28"/>
        </w:rPr>
        <w:br/>
        <w:t xml:space="preserve">головуючого – Плахтій І.Б., членів </w:t>
      </w:r>
      <w:r>
        <w:rPr>
          <w:color w:val="000000" w:themeColor="text1"/>
          <w:szCs w:val="28"/>
        </w:rPr>
        <w:t xml:space="preserve">Третьої Дисциплінарної палати Вищої ради правосуддя </w:t>
      </w:r>
      <w:proofErr w:type="spellStart"/>
      <w:r w:rsidRPr="00D52A74">
        <w:rPr>
          <w:color w:val="000000" w:themeColor="text1"/>
          <w:szCs w:val="28"/>
        </w:rPr>
        <w:t>Кандзюби</w:t>
      </w:r>
      <w:proofErr w:type="spellEnd"/>
      <w:r w:rsidRPr="00D52A74">
        <w:rPr>
          <w:color w:val="000000" w:themeColor="text1"/>
          <w:szCs w:val="28"/>
        </w:rPr>
        <w:t xml:space="preserve"> О.В., Лук’янова Д.В.</w:t>
      </w:r>
      <w:r>
        <w:rPr>
          <w:color w:val="000000" w:themeColor="text1"/>
          <w:szCs w:val="28"/>
        </w:rPr>
        <w:t xml:space="preserve">, </w:t>
      </w:r>
      <w:proofErr w:type="spellStart"/>
      <w:r w:rsidRPr="00D52A74">
        <w:rPr>
          <w:color w:val="000000" w:themeColor="text1"/>
          <w:szCs w:val="28"/>
        </w:rPr>
        <w:t>Попікової</w:t>
      </w:r>
      <w:proofErr w:type="spellEnd"/>
      <w:r w:rsidRPr="00D52A74">
        <w:rPr>
          <w:color w:val="000000" w:themeColor="text1"/>
          <w:szCs w:val="28"/>
        </w:rPr>
        <w:t xml:space="preserve"> О.В., розглянувши висновок доповідача – члена Третьої Дисциплінарної палати Вищої ради правосуддя </w:t>
      </w:r>
      <w:proofErr w:type="spellStart"/>
      <w:r w:rsidRPr="00D52A74">
        <w:rPr>
          <w:color w:val="000000" w:themeColor="text1"/>
          <w:szCs w:val="28"/>
        </w:rPr>
        <w:t>Сасевича</w:t>
      </w:r>
      <w:proofErr w:type="spellEnd"/>
      <w:r w:rsidRPr="00D52A74">
        <w:rPr>
          <w:color w:val="000000" w:themeColor="text1"/>
          <w:szCs w:val="28"/>
        </w:rPr>
        <w:t xml:space="preserve"> О.М. за результатами попередньої перевірки дисциплінарної скарги </w:t>
      </w:r>
      <w:r>
        <w:rPr>
          <w:rFonts w:eastAsia="Times New Roman" w:cs="Times New Roman"/>
          <w:color w:val="000000" w:themeColor="text1"/>
          <w:szCs w:val="28"/>
          <w:lang w:eastAsia="ru-RU"/>
        </w:rPr>
        <w:t xml:space="preserve">Маселка Романа Анатолійовича щодо судді </w:t>
      </w:r>
      <w:r>
        <w:rPr>
          <w:rFonts w:eastAsia="Times New Roman" w:cs="Times New Roman"/>
          <w:color w:val="000000"/>
          <w:szCs w:val="28"/>
          <w:lang w:eastAsia="ru-RU"/>
        </w:rPr>
        <w:t>Печерського районного суду міста Києва Білоцерківця Олега Анатолійовича</w:t>
      </w:r>
      <w:r w:rsidRPr="00D52A74">
        <w:rPr>
          <w:color w:val="000000" w:themeColor="text1"/>
          <w:szCs w:val="28"/>
        </w:rPr>
        <w:t>,</w:t>
      </w:r>
    </w:p>
    <w:p w:rsidR="00950AC0" w:rsidRPr="00E749DE" w:rsidRDefault="00950AC0" w:rsidP="00950AC0">
      <w:pPr>
        <w:pStyle w:val="a3"/>
        <w:ind w:right="-1"/>
        <w:jc w:val="both"/>
        <w:rPr>
          <w:rStyle w:val="FontStyle14"/>
          <w:rFonts w:ascii="Times New Roman" w:hAnsi="Times New Roman"/>
          <w:sz w:val="28"/>
          <w:szCs w:val="28"/>
        </w:rPr>
      </w:pPr>
    </w:p>
    <w:p w:rsidR="00950AC0" w:rsidRPr="00E749DE" w:rsidRDefault="00950AC0" w:rsidP="00950AC0">
      <w:pPr>
        <w:pStyle w:val="a3"/>
        <w:ind w:left="142" w:right="-1" w:hanging="1"/>
        <w:jc w:val="center"/>
        <w:rPr>
          <w:rFonts w:ascii="Times New Roman" w:hAnsi="Times New Roman"/>
          <w:b/>
          <w:sz w:val="28"/>
          <w:szCs w:val="28"/>
        </w:rPr>
      </w:pPr>
      <w:r w:rsidRPr="00E749DE">
        <w:rPr>
          <w:rFonts w:ascii="Times New Roman" w:hAnsi="Times New Roman"/>
          <w:b/>
          <w:sz w:val="28"/>
          <w:szCs w:val="28"/>
        </w:rPr>
        <w:t>встановила:</w:t>
      </w:r>
    </w:p>
    <w:p w:rsidR="00950AC0" w:rsidRDefault="00950AC0" w:rsidP="00950AC0"/>
    <w:p w:rsidR="00F96378" w:rsidRPr="007A6707" w:rsidRDefault="00F96378" w:rsidP="00F96378">
      <w:pPr>
        <w:shd w:val="clear" w:color="auto" w:fill="FFFFFF"/>
      </w:pPr>
      <w:r>
        <w:t>19 травня 2022</w:t>
      </w:r>
      <w:r w:rsidRPr="006D174E">
        <w:t xml:space="preserve"> року за вхідним</w:t>
      </w:r>
      <w:r>
        <w:t xml:space="preserve"> </w:t>
      </w:r>
      <w:r w:rsidRPr="006D174E">
        <w:t xml:space="preserve">№ </w:t>
      </w:r>
      <w:r>
        <w:t xml:space="preserve">М-6/44/7-22 </w:t>
      </w:r>
      <w:r w:rsidRPr="00484FCF">
        <w:t>д</w:t>
      </w:r>
      <w:r>
        <w:t xml:space="preserve">о Вищої ради правосуддя </w:t>
      </w:r>
      <w:r w:rsidRPr="006D174E">
        <w:t>надійшл</w:t>
      </w:r>
      <w:r>
        <w:t>а</w:t>
      </w:r>
      <w:r w:rsidRPr="006D174E">
        <w:t xml:space="preserve"> скарг</w:t>
      </w:r>
      <w:r>
        <w:t>а</w:t>
      </w:r>
      <w:r w:rsidRPr="006D174E">
        <w:t xml:space="preserve"> </w:t>
      </w:r>
      <w:r>
        <w:t xml:space="preserve">Маселка Р.А </w:t>
      </w:r>
      <w:r w:rsidRPr="006D174E">
        <w:t xml:space="preserve">на дії судді </w:t>
      </w:r>
      <w:r>
        <w:t>Печерського районного суду міста Києва Білоцерківця О.А. під час розгляду справи № 757/15353/21.</w:t>
      </w:r>
    </w:p>
    <w:p w:rsidR="00F96378" w:rsidRDefault="00F96378" w:rsidP="004F7B76">
      <w:pPr>
        <w:ind w:firstLine="567"/>
        <w:rPr>
          <w:rFonts w:cs="Times New Roman"/>
          <w:szCs w:val="28"/>
        </w:rPr>
      </w:pPr>
      <w:r>
        <w:rPr>
          <w:rFonts w:cs="Times New Roman"/>
          <w:szCs w:val="28"/>
        </w:rPr>
        <w:t xml:space="preserve">У поданій скарзі Маселко Р.А. зазначає, що 24 листопада 2021 року користувачі соціальної мережі </w:t>
      </w:r>
      <w:r>
        <w:rPr>
          <w:rFonts w:cs="Times New Roman"/>
          <w:szCs w:val="28"/>
          <w:lang w:val="en-US"/>
        </w:rPr>
        <w:t>Facebook</w:t>
      </w:r>
      <w:r>
        <w:rPr>
          <w:rFonts w:cs="Times New Roman"/>
          <w:szCs w:val="28"/>
        </w:rPr>
        <w:t xml:space="preserve"> оприлюднили інформацію, що у Єдиному державному реєстрі судових рішень (далі – ЄДРСР) наявна постанова судді Печерського районного суду міста Києва Білоцерківця О.А. від 26 липня 2021 року у справі № 757/15353/21-п, у якій судом ужито </w:t>
      </w:r>
      <w:proofErr w:type="spellStart"/>
      <w:r>
        <w:rPr>
          <w:rFonts w:cs="Times New Roman"/>
          <w:szCs w:val="28"/>
        </w:rPr>
        <w:t>обсценну</w:t>
      </w:r>
      <w:proofErr w:type="spellEnd"/>
      <w:r>
        <w:rPr>
          <w:rFonts w:cs="Times New Roman"/>
          <w:szCs w:val="28"/>
        </w:rPr>
        <w:t xml:space="preserve"> / ненормативну лексику у резолютивній частині, зокрема «</w:t>
      </w:r>
      <w:r>
        <w:rPr>
          <w:rFonts w:cs="Times New Roman"/>
          <w:szCs w:val="28"/>
          <w:lang w:val="en-US"/>
        </w:rPr>
        <w:t>&lt;…&gt;</w:t>
      </w:r>
      <w:r w:rsidR="002E323D">
        <w:rPr>
          <w:rFonts w:cs="Times New Roman"/>
          <w:szCs w:val="28"/>
        </w:rPr>
        <w:t xml:space="preserve"> </w:t>
      </w:r>
      <w:r>
        <w:rPr>
          <w:rFonts w:cs="Times New Roman"/>
          <w:szCs w:val="28"/>
        </w:rPr>
        <w:t xml:space="preserve">відправити </w:t>
      </w:r>
      <w:r w:rsidR="003B11CE">
        <w:rPr>
          <w:rFonts w:cs="Times New Roman"/>
          <w:szCs w:val="28"/>
        </w:rPr>
        <w:t>_____</w:t>
      </w:r>
      <w:r>
        <w:rPr>
          <w:rFonts w:cs="Times New Roman"/>
          <w:szCs w:val="28"/>
        </w:rPr>
        <w:t xml:space="preserve">». </w:t>
      </w:r>
      <w:r w:rsidRPr="00F96378">
        <w:t>Скаржник зауважує, що вживання такої лексики в рішенні суду може спричинити негативні наслідки, а такою поведінкою суддя допустив порушення професійної етики, що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прояву поваги до учасників судового процесу. Текст постанови суду викликав</w:t>
      </w:r>
      <w:hyperlink r:id="rId7" w:history="1"/>
      <w:r w:rsidR="00C51616">
        <w:t xml:space="preserve"> </w:t>
      </w:r>
      <w:r w:rsidRPr="00F96378">
        <w:t>жваве обговорення в суспільстві, а поведінка судді зазнала суспільної критики та осуду.</w:t>
      </w:r>
    </w:p>
    <w:p w:rsidR="004F7B76" w:rsidRPr="004F7B76" w:rsidRDefault="004F7B76" w:rsidP="004F7B76">
      <w:pPr>
        <w:ind w:firstLine="567"/>
      </w:pPr>
      <w:r w:rsidRPr="004F7B76">
        <w:t>Крім того, як зауважує скаржник, зі зміс</w:t>
      </w:r>
      <w:r>
        <w:t>ту постанови суду від 26 липня</w:t>
      </w:r>
      <w:r>
        <w:br/>
      </w:r>
      <w:r w:rsidRPr="004F7B76">
        <w:t>2021 року вбачається, що щодо порушника було складено протокол про адміністративне правопорушення, передбачене статтею 44–3 Кодексу України про адміністративні правопорушення (далі — КУпАП) та за результатом розгляду ціє</w:t>
      </w:r>
      <w:r w:rsidR="00CB7CB5">
        <w:t>ї справи суддя Білоцерківець О.</w:t>
      </w:r>
      <w:r w:rsidRPr="004F7B76">
        <w:t xml:space="preserve">А. дійшов висновку, що вина особи </w:t>
      </w:r>
      <w:r w:rsidRPr="004F7B76">
        <w:lastRenderedPageBreak/>
        <w:t xml:space="preserve">доведена, однак </w:t>
      </w:r>
      <w:r w:rsidR="00F517B2">
        <w:t xml:space="preserve">він </w:t>
      </w:r>
      <w:r w:rsidRPr="004F7B76">
        <w:t xml:space="preserve">закрив провадження в справі через закінчення строку </w:t>
      </w:r>
      <w:r w:rsidR="00652044">
        <w:t>накладення стягнення.</w:t>
      </w:r>
    </w:p>
    <w:p w:rsidR="004F7B76" w:rsidRDefault="004F7B76" w:rsidP="004F7B76">
      <w:pPr>
        <w:ind w:firstLine="567"/>
      </w:pPr>
      <w:r w:rsidRPr="004F7B76">
        <w:t xml:space="preserve">Маселко Р.А. зазначає, що протокол про адміністративне правопорушення складено про порушення карантинних обмежень адміністратором закладу (нічного клубу) та, на його переконання, пропуск встановленого законом строку мало наслідком уникнення закладу відповідальності, що з погляду стороннього спостерігача може вказувати на </w:t>
      </w:r>
      <w:r>
        <w:t>корупційний характер дій судді.</w:t>
      </w:r>
    </w:p>
    <w:p w:rsidR="004F7B76" w:rsidRDefault="00CB7CB5" w:rsidP="004F7B76">
      <w:pPr>
        <w:ind w:firstLine="567"/>
      </w:pPr>
      <w:r>
        <w:t>Суддя Білоцерківець О.</w:t>
      </w:r>
      <w:r w:rsidR="004F7B76" w:rsidRPr="004F7B76">
        <w:t>А. не навів у постанові належних мотивів щодо пропуску строку, визначеного законом, що створює враження про умисність дій судді задля звільнення порушника від адміністративної відповідальності.</w:t>
      </w:r>
    </w:p>
    <w:p w:rsidR="004F7B76" w:rsidRDefault="004F7B76" w:rsidP="004F7B76">
      <w:pPr>
        <w:ind w:firstLine="567"/>
      </w:pPr>
      <w:r w:rsidRPr="004F7B76">
        <w:t>Крім того, суддя Білоцерківець О.А. несвоєчасно надав постанову суду від 26 липня 2021 року до ЄДРСР.</w:t>
      </w:r>
    </w:p>
    <w:p w:rsidR="00CB7CB5" w:rsidRPr="00CD6EA8" w:rsidRDefault="004F7B76" w:rsidP="00CD6EA8">
      <w:pPr>
        <w:ind w:firstLine="567"/>
      </w:pPr>
      <w:r w:rsidRPr="004F7B76">
        <w:t>За таких обставин скаржник просить притягнути суддю Печерського районного с</w:t>
      </w:r>
      <w:r>
        <w:t>уду міста Києва Білоцерківця О.</w:t>
      </w:r>
      <w:r w:rsidRPr="004F7B76">
        <w:t>А. до дисциплінарної відповідальності.</w:t>
      </w:r>
    </w:p>
    <w:p w:rsidR="00F96378" w:rsidRPr="001C2E06" w:rsidRDefault="00F96378" w:rsidP="00F96378">
      <w:pPr>
        <w:pStyle w:val="a3"/>
        <w:ind w:firstLine="567"/>
        <w:jc w:val="both"/>
        <w:rPr>
          <w:rFonts w:ascii="Times New Roman" w:hAnsi="Times New Roman"/>
          <w:color w:val="000000"/>
          <w:sz w:val="28"/>
          <w:szCs w:val="28"/>
          <w:shd w:val="clear" w:color="auto" w:fill="FFFFFF"/>
        </w:rPr>
      </w:pPr>
      <w:r w:rsidRPr="001C2E06">
        <w:rPr>
          <w:rFonts w:ascii="Times New Roman" w:hAnsi="Times New Roman"/>
          <w:sz w:val="28"/>
          <w:szCs w:val="28"/>
        </w:rPr>
        <w:t xml:space="preserve">На підставі </w:t>
      </w:r>
      <w:r w:rsidRPr="001C2E06">
        <w:rPr>
          <w:rFonts w:ascii="Times New Roman" w:hAnsi="Times New Roman"/>
          <w:bCs/>
          <w:sz w:val="28"/>
          <w:szCs w:val="28"/>
          <w:lang w:val="ru-RU"/>
        </w:rPr>
        <w:t xml:space="preserve">протоколу автоматизованого </w:t>
      </w:r>
      <w:proofErr w:type="spellStart"/>
      <w:r w:rsidRPr="001C2E06">
        <w:rPr>
          <w:rFonts w:ascii="Times New Roman" w:hAnsi="Times New Roman"/>
          <w:bCs/>
          <w:sz w:val="28"/>
          <w:szCs w:val="28"/>
          <w:lang w:val="ru-RU"/>
        </w:rPr>
        <w:t>розподілу</w:t>
      </w:r>
      <w:proofErr w:type="spellEnd"/>
      <w:r w:rsidRPr="001C2E06">
        <w:rPr>
          <w:rFonts w:ascii="Times New Roman" w:hAnsi="Times New Roman"/>
          <w:bCs/>
          <w:sz w:val="28"/>
          <w:szCs w:val="28"/>
          <w:lang w:val="ru-RU"/>
        </w:rPr>
        <w:t xml:space="preserve"> </w:t>
      </w:r>
      <w:proofErr w:type="spellStart"/>
      <w:r w:rsidRPr="001C2E06">
        <w:rPr>
          <w:rFonts w:ascii="Times New Roman" w:hAnsi="Times New Roman"/>
          <w:bCs/>
          <w:sz w:val="28"/>
          <w:szCs w:val="28"/>
          <w:lang w:val="ru-RU"/>
        </w:rPr>
        <w:t>справи</w:t>
      </w:r>
      <w:proofErr w:type="spellEnd"/>
      <w:r w:rsidRPr="001C2E06">
        <w:rPr>
          <w:rFonts w:ascii="Times New Roman" w:hAnsi="Times New Roman"/>
          <w:bCs/>
          <w:sz w:val="28"/>
          <w:szCs w:val="28"/>
          <w:lang w:val="ru-RU"/>
        </w:rPr>
        <w:t xml:space="preserve"> </w:t>
      </w:r>
      <w:proofErr w:type="spellStart"/>
      <w:r w:rsidRPr="001C2E06">
        <w:rPr>
          <w:rFonts w:ascii="Times New Roman" w:hAnsi="Times New Roman"/>
          <w:bCs/>
          <w:sz w:val="28"/>
          <w:szCs w:val="28"/>
          <w:lang w:val="ru-RU"/>
        </w:rPr>
        <w:t>між</w:t>
      </w:r>
      <w:proofErr w:type="spellEnd"/>
      <w:r w:rsidRPr="001C2E06">
        <w:rPr>
          <w:rFonts w:ascii="Times New Roman" w:hAnsi="Times New Roman"/>
          <w:bCs/>
          <w:sz w:val="28"/>
          <w:szCs w:val="28"/>
          <w:lang w:val="ru-RU"/>
        </w:rPr>
        <w:t xml:space="preserve"> членами Вищої ради правосуддя </w:t>
      </w:r>
      <w:r w:rsidRPr="001C2E06">
        <w:rPr>
          <w:rFonts w:ascii="Times New Roman" w:hAnsi="Times New Roman"/>
          <w:sz w:val="28"/>
          <w:szCs w:val="28"/>
        </w:rPr>
        <w:t xml:space="preserve">від </w:t>
      </w:r>
      <w:r w:rsidR="00CD6EA8">
        <w:rPr>
          <w:rFonts w:ascii="Times New Roman" w:hAnsi="Times New Roman"/>
          <w:sz w:val="28"/>
          <w:szCs w:val="28"/>
        </w:rPr>
        <w:t>16</w:t>
      </w:r>
      <w:r w:rsidRPr="001C2E06">
        <w:rPr>
          <w:rFonts w:ascii="Times New Roman" w:hAnsi="Times New Roman"/>
          <w:sz w:val="28"/>
          <w:szCs w:val="28"/>
        </w:rPr>
        <w:t xml:space="preserve"> листопада 2023 року вказану скаргу передано члену Вищої ради правосуддя Сасевичу О.М. для проведення попередньої перевірки.</w:t>
      </w:r>
    </w:p>
    <w:p w:rsidR="00F96378" w:rsidRPr="001C2E06" w:rsidRDefault="00F96378" w:rsidP="00F96378">
      <w:pPr>
        <w:pStyle w:val="a3"/>
        <w:ind w:firstLine="567"/>
        <w:jc w:val="both"/>
        <w:rPr>
          <w:rFonts w:ascii="Times New Roman" w:hAnsi="Times New Roman"/>
          <w:sz w:val="28"/>
          <w:szCs w:val="28"/>
        </w:rPr>
      </w:pPr>
      <w:r w:rsidRPr="001C2E06">
        <w:rPr>
          <w:rFonts w:ascii="Times New Roman" w:hAnsi="Times New Roman"/>
          <w:sz w:val="28"/>
          <w:szCs w:val="28"/>
        </w:rPr>
        <w:t xml:space="preserve">Статтею 108 Закону України «Про судоустрій і статус суддів» та </w:t>
      </w:r>
      <w:r>
        <w:rPr>
          <w:rFonts w:ascii="Times New Roman" w:hAnsi="Times New Roman"/>
          <w:sz w:val="28"/>
          <w:szCs w:val="28"/>
        </w:rPr>
        <w:br/>
      </w:r>
      <w:r w:rsidRPr="001C2E06">
        <w:rPr>
          <w:rFonts w:ascii="Times New Roman" w:hAnsi="Times New Roman"/>
          <w:sz w:val="28"/>
          <w:szCs w:val="28"/>
        </w:rPr>
        <w:t>статтею 42 Закону Укра</w:t>
      </w:r>
      <w:r>
        <w:rPr>
          <w:rFonts w:ascii="Times New Roman" w:hAnsi="Times New Roman"/>
          <w:sz w:val="28"/>
          <w:szCs w:val="28"/>
        </w:rPr>
        <w:t xml:space="preserve">їни «Про Вищу раду правосуддя» </w:t>
      </w:r>
      <w:r w:rsidRPr="001C2E06">
        <w:rPr>
          <w:rFonts w:ascii="Times New Roman" w:hAnsi="Times New Roman"/>
          <w:sz w:val="28"/>
          <w:szCs w:val="28"/>
        </w:rPr>
        <w:t>встановлено, що дисциплінарні провадження щодо суддів здійснюють Дисциплінарні палати Вищої ради правосуддя.</w:t>
      </w:r>
      <w:bookmarkStart w:id="0" w:name="n9"/>
      <w:bookmarkEnd w:id="0"/>
      <w:r w:rsidRPr="001C2E06">
        <w:rPr>
          <w:rFonts w:ascii="Times New Roman" w:hAnsi="Times New Roman"/>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F96378" w:rsidRPr="001C2E06" w:rsidRDefault="00F96378" w:rsidP="00F96378">
      <w:pPr>
        <w:pStyle w:val="a3"/>
        <w:ind w:firstLine="567"/>
        <w:jc w:val="both"/>
        <w:rPr>
          <w:rFonts w:ascii="Times New Roman" w:hAnsi="Times New Roman"/>
          <w:sz w:val="28"/>
          <w:szCs w:val="28"/>
          <w:shd w:val="clear" w:color="auto" w:fill="FFFFFF"/>
        </w:rPr>
      </w:pPr>
      <w:r w:rsidRPr="001C2E06">
        <w:rPr>
          <w:rFonts w:ascii="Times New Roman" w:hAnsi="Times New Roman"/>
          <w:sz w:val="28"/>
          <w:szCs w:val="28"/>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1C2E06">
        <w:rPr>
          <w:rFonts w:ascii="Times New Roman" w:eastAsia="Times New Roman" w:hAnsi="Times New Roman"/>
          <w:sz w:val="28"/>
          <w:szCs w:val="28"/>
          <w:lang w:eastAsia="uk-UA"/>
        </w:rPr>
        <w:t>–</w:t>
      </w:r>
      <w:r w:rsidRPr="001C2E06">
        <w:rPr>
          <w:rFonts w:ascii="Times New Roman" w:hAnsi="Times New Roman"/>
          <w:sz w:val="28"/>
          <w:szCs w:val="28"/>
        </w:rPr>
        <w:t xml:space="preserve"> доповідач)</w:t>
      </w:r>
      <w:bookmarkStart w:id="1" w:name="n1300"/>
      <w:bookmarkStart w:id="2" w:name="n397"/>
      <w:bookmarkEnd w:id="1"/>
      <w:bookmarkEnd w:id="2"/>
      <w:r>
        <w:rPr>
          <w:rFonts w:ascii="Times New Roman" w:hAnsi="Times New Roman"/>
          <w:sz w:val="28"/>
          <w:szCs w:val="28"/>
        </w:rPr>
        <w:t>,</w:t>
      </w:r>
      <w:r w:rsidRPr="001C2E06">
        <w:rPr>
          <w:rFonts w:ascii="Times New Roman" w:hAnsi="Times New Roman"/>
          <w:sz w:val="28"/>
          <w:szCs w:val="28"/>
        </w:rPr>
        <w:t xml:space="preserve"> вивчає дисциплінарну скаргу і перевіряє її відповідність вимогам закону; </w:t>
      </w:r>
      <w:r w:rsidRPr="001C2E06">
        <w:rPr>
          <w:rFonts w:ascii="Times New Roman" w:hAnsi="Times New Roman"/>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F96378" w:rsidRDefault="00F96378" w:rsidP="00F96378">
      <w:pPr>
        <w:ind w:firstLine="567"/>
        <w:rPr>
          <w:rFonts w:cs="Times New Roman"/>
          <w:szCs w:val="28"/>
        </w:rPr>
      </w:pPr>
      <w:r w:rsidRPr="001C2E06">
        <w:rPr>
          <w:rFonts w:cs="Times New Roman"/>
          <w:szCs w:val="28"/>
        </w:rPr>
        <w:t xml:space="preserve">Заслухавши доповідача – члена Третьої Дисциплінарної палати Вищої ради правосуддя </w:t>
      </w:r>
      <w:proofErr w:type="spellStart"/>
      <w:r w:rsidRPr="001C2E06">
        <w:rPr>
          <w:rFonts w:cs="Times New Roman"/>
          <w:szCs w:val="28"/>
        </w:rPr>
        <w:t>Сасевича</w:t>
      </w:r>
      <w:proofErr w:type="spellEnd"/>
      <w:r w:rsidRPr="001C2E06">
        <w:rPr>
          <w:rFonts w:cs="Times New Roman"/>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00CD6EA8">
        <w:rPr>
          <w:rFonts w:eastAsia="Times New Roman" w:cs="Times New Roman"/>
          <w:color w:val="000000"/>
          <w:szCs w:val="28"/>
          <w:lang w:eastAsia="ru-RU"/>
        </w:rPr>
        <w:t>Печерського районного суду міста Києва Білоцерківця О.А.</w:t>
      </w:r>
      <w:r w:rsidRPr="001C2E06">
        <w:rPr>
          <w:rFonts w:cs="Times New Roman"/>
          <w:szCs w:val="28"/>
        </w:rPr>
        <w:t xml:space="preserve"> з огляду на таке.</w:t>
      </w:r>
    </w:p>
    <w:p w:rsidR="00CD6EA8" w:rsidRPr="00652044" w:rsidRDefault="00CD6EA8" w:rsidP="00652044">
      <w:pPr>
        <w:ind w:firstLine="567"/>
        <w:rPr>
          <w:rFonts w:cs="Times New Roman"/>
          <w:szCs w:val="28"/>
        </w:rPr>
      </w:pPr>
      <w:r w:rsidRPr="00F300C7">
        <w:rPr>
          <w:rFonts w:cs="Times New Roman"/>
          <w:szCs w:val="28"/>
        </w:rPr>
        <w:lastRenderedPageBreak/>
        <w:t>Під час попередньої перевірки встановлено, що</w:t>
      </w:r>
      <w:r w:rsidR="00652044">
        <w:rPr>
          <w:rFonts w:cs="Times New Roman"/>
          <w:szCs w:val="28"/>
        </w:rPr>
        <w:t xml:space="preserve"> </w:t>
      </w:r>
      <w:r w:rsidRPr="00652044">
        <w:rPr>
          <w:rFonts w:cs="Times New Roman"/>
          <w:szCs w:val="28"/>
        </w:rPr>
        <w:t xml:space="preserve">24 березня 2021 року до Печерського районного суду міста Києва надійшли матеріали про притягнення до адміністративної відповідальності </w:t>
      </w:r>
      <w:r w:rsidR="000C1D4A">
        <w:rPr>
          <w:rFonts w:cs="Times New Roman"/>
          <w:szCs w:val="28"/>
        </w:rPr>
        <w:t>ОСОБА_1</w:t>
      </w:r>
      <w:r w:rsidRPr="00652044">
        <w:rPr>
          <w:rFonts w:cs="Times New Roman"/>
          <w:szCs w:val="28"/>
        </w:rPr>
        <w:t xml:space="preserve"> за вчинення адміністративного правопорушення, передбаченого частиною першою </w:t>
      </w:r>
      <w:r w:rsidR="00652044">
        <w:rPr>
          <w:rFonts w:cs="Times New Roman"/>
          <w:szCs w:val="28"/>
        </w:rPr>
        <w:br/>
      </w:r>
      <w:r w:rsidRPr="00652044">
        <w:rPr>
          <w:rFonts w:cs="Times New Roman"/>
          <w:szCs w:val="28"/>
        </w:rPr>
        <w:t>статті 44</w:t>
      </w:r>
      <w:r w:rsidRPr="00652044">
        <w:rPr>
          <w:rFonts w:cs="Times New Roman"/>
          <w:szCs w:val="28"/>
          <w:vertAlign w:val="superscript"/>
        </w:rPr>
        <w:t>3</w:t>
      </w:r>
      <w:r w:rsidRPr="00652044">
        <w:rPr>
          <w:rFonts w:cs="Times New Roman"/>
          <w:szCs w:val="28"/>
        </w:rPr>
        <w:t xml:space="preserve"> КУпАП.</w:t>
      </w:r>
    </w:p>
    <w:p w:rsidR="00CD6EA8" w:rsidRPr="00652044" w:rsidRDefault="00CD6EA8" w:rsidP="00CD6EA8">
      <w:pPr>
        <w:pStyle w:val="a3"/>
        <w:ind w:right="-1" w:firstLine="567"/>
        <w:jc w:val="both"/>
        <w:rPr>
          <w:rFonts w:ascii="Times New Roman" w:hAnsi="Times New Roman"/>
          <w:sz w:val="28"/>
          <w:szCs w:val="28"/>
        </w:rPr>
      </w:pPr>
      <w:r w:rsidRPr="00652044">
        <w:rPr>
          <w:rFonts w:ascii="Times New Roman" w:hAnsi="Times New Roman"/>
          <w:sz w:val="28"/>
          <w:szCs w:val="28"/>
        </w:rPr>
        <w:t xml:space="preserve">На підставі протоколу автоматизованого розподілу судової справи між суддями 25 березня 2021 року зазначені матеріали щодо </w:t>
      </w:r>
      <w:r w:rsidR="000C1D4A">
        <w:rPr>
          <w:rFonts w:ascii="Times New Roman" w:hAnsi="Times New Roman"/>
          <w:sz w:val="28"/>
          <w:szCs w:val="28"/>
        </w:rPr>
        <w:t>ОСОБА_1</w:t>
      </w:r>
      <w:r w:rsidRPr="00652044">
        <w:rPr>
          <w:rFonts w:ascii="Times New Roman" w:hAnsi="Times New Roman"/>
          <w:sz w:val="28"/>
          <w:szCs w:val="28"/>
        </w:rPr>
        <w:t xml:space="preserve"> надійшли до провадження судді Білоцерківця О.А. Справі присвоєно єдиний унікальний номер 757/15353/21-п.</w:t>
      </w:r>
    </w:p>
    <w:p w:rsidR="00CD6EA8" w:rsidRPr="00652044" w:rsidRDefault="00CD6EA8" w:rsidP="00CD6EA8">
      <w:pPr>
        <w:pStyle w:val="a3"/>
        <w:ind w:right="-1" w:firstLine="567"/>
        <w:jc w:val="both"/>
        <w:rPr>
          <w:rFonts w:ascii="Times New Roman" w:hAnsi="Times New Roman"/>
          <w:sz w:val="28"/>
          <w:szCs w:val="28"/>
        </w:rPr>
      </w:pPr>
      <w:r w:rsidRPr="00652044">
        <w:rPr>
          <w:rFonts w:ascii="Times New Roman" w:hAnsi="Times New Roman"/>
          <w:sz w:val="28"/>
          <w:szCs w:val="28"/>
        </w:rPr>
        <w:t xml:space="preserve">У матеріалах справи № 757/15353/21-п наявна повістка (датована 13 липня 2021 року) про виклик порушника </w:t>
      </w:r>
      <w:r w:rsidR="00652044">
        <w:rPr>
          <w:rFonts w:ascii="Times New Roman" w:hAnsi="Times New Roman"/>
          <w:sz w:val="28"/>
          <w:szCs w:val="28"/>
        </w:rPr>
        <w:t>в</w:t>
      </w:r>
      <w:r w:rsidRPr="00652044">
        <w:rPr>
          <w:rFonts w:ascii="Times New Roman" w:hAnsi="Times New Roman"/>
          <w:sz w:val="28"/>
          <w:szCs w:val="28"/>
        </w:rPr>
        <w:t xml:space="preserve"> судове засідання 26 липня 2021 року.</w:t>
      </w:r>
    </w:p>
    <w:p w:rsidR="00CD6EA8" w:rsidRPr="00652044" w:rsidRDefault="00CD6EA8" w:rsidP="00CD6EA8">
      <w:pPr>
        <w:pStyle w:val="a3"/>
        <w:ind w:right="-1" w:firstLine="567"/>
        <w:jc w:val="both"/>
        <w:rPr>
          <w:rFonts w:ascii="Times New Roman" w:hAnsi="Times New Roman"/>
          <w:sz w:val="28"/>
          <w:szCs w:val="28"/>
        </w:rPr>
      </w:pPr>
      <w:r w:rsidRPr="00652044">
        <w:rPr>
          <w:rFonts w:ascii="Times New Roman" w:hAnsi="Times New Roman"/>
          <w:sz w:val="28"/>
          <w:szCs w:val="28"/>
        </w:rPr>
        <w:t xml:space="preserve">Постановою суду від 26 липня 2021 року провадження </w:t>
      </w:r>
      <w:r w:rsidR="00652044">
        <w:rPr>
          <w:rFonts w:ascii="Times New Roman" w:hAnsi="Times New Roman"/>
          <w:sz w:val="28"/>
          <w:szCs w:val="28"/>
        </w:rPr>
        <w:t>в</w:t>
      </w:r>
      <w:r w:rsidRPr="00652044">
        <w:rPr>
          <w:rFonts w:ascii="Times New Roman" w:hAnsi="Times New Roman"/>
          <w:sz w:val="28"/>
          <w:szCs w:val="28"/>
        </w:rPr>
        <w:t xml:space="preserve"> справі про притягнення Кравченка С.Б. до адміністративної відповідальності за статтею 44</w:t>
      </w:r>
      <w:r w:rsidRPr="00652044">
        <w:rPr>
          <w:rFonts w:ascii="Times New Roman" w:hAnsi="Times New Roman"/>
          <w:sz w:val="28"/>
          <w:szCs w:val="28"/>
          <w:vertAlign w:val="superscript"/>
        </w:rPr>
        <w:t>3</w:t>
      </w:r>
      <w:r w:rsidRPr="00652044">
        <w:rPr>
          <w:rFonts w:ascii="Times New Roman" w:hAnsi="Times New Roman"/>
          <w:sz w:val="28"/>
          <w:szCs w:val="28"/>
        </w:rPr>
        <w:t xml:space="preserve"> КУпАП закрито за закінченням строків притягнення до адміністративної відповідальності.</w:t>
      </w:r>
    </w:p>
    <w:p w:rsidR="00CD6EA8" w:rsidRPr="00652044" w:rsidRDefault="00CD6EA8" w:rsidP="00CD6EA8">
      <w:pPr>
        <w:pStyle w:val="a3"/>
        <w:ind w:right="-1" w:firstLine="567"/>
        <w:jc w:val="both"/>
        <w:rPr>
          <w:rFonts w:ascii="Times New Roman" w:hAnsi="Times New Roman"/>
          <w:sz w:val="28"/>
          <w:szCs w:val="28"/>
        </w:rPr>
      </w:pPr>
      <w:r w:rsidRPr="00652044">
        <w:rPr>
          <w:rFonts w:ascii="Times New Roman" w:hAnsi="Times New Roman"/>
          <w:sz w:val="28"/>
          <w:szCs w:val="28"/>
        </w:rPr>
        <w:t xml:space="preserve">Зі змісту постанови суду від 26 липня 2021 року, яка наявна в матеріалах справи № 757/15353/21-п, не вбачається вживання судом будь-якої </w:t>
      </w:r>
      <w:proofErr w:type="spellStart"/>
      <w:r w:rsidRPr="00652044">
        <w:rPr>
          <w:rFonts w:ascii="Times New Roman" w:hAnsi="Times New Roman"/>
          <w:sz w:val="28"/>
          <w:szCs w:val="28"/>
        </w:rPr>
        <w:t>обсценної</w:t>
      </w:r>
      <w:proofErr w:type="spellEnd"/>
      <w:r w:rsidRPr="00652044">
        <w:rPr>
          <w:rFonts w:ascii="Times New Roman" w:hAnsi="Times New Roman"/>
          <w:sz w:val="28"/>
          <w:szCs w:val="28"/>
        </w:rPr>
        <w:t xml:space="preserve"> / ненормативної лексики.</w:t>
      </w:r>
    </w:p>
    <w:p w:rsidR="00CD6EA8" w:rsidRPr="00652044" w:rsidRDefault="00CD6EA8" w:rsidP="00CD6EA8">
      <w:pPr>
        <w:pStyle w:val="a3"/>
        <w:ind w:right="-1" w:firstLine="567"/>
        <w:jc w:val="both"/>
        <w:rPr>
          <w:rFonts w:ascii="Times New Roman" w:hAnsi="Times New Roman"/>
          <w:sz w:val="28"/>
          <w:szCs w:val="28"/>
        </w:rPr>
      </w:pPr>
      <w:r w:rsidRPr="00652044">
        <w:rPr>
          <w:rFonts w:ascii="Times New Roman" w:hAnsi="Times New Roman"/>
          <w:sz w:val="28"/>
          <w:szCs w:val="28"/>
        </w:rPr>
        <w:t xml:space="preserve">Втім, до матеріалів дисциплінарної скарги Маселко Р.А. долучає роздрукований </w:t>
      </w:r>
      <w:r w:rsidR="00652044">
        <w:rPr>
          <w:rFonts w:ascii="Times New Roman" w:hAnsi="Times New Roman"/>
          <w:sz w:val="28"/>
          <w:szCs w:val="28"/>
        </w:rPr>
        <w:t>і</w:t>
      </w:r>
      <w:r w:rsidRPr="00652044">
        <w:rPr>
          <w:rFonts w:ascii="Times New Roman" w:hAnsi="Times New Roman"/>
          <w:sz w:val="28"/>
          <w:szCs w:val="28"/>
        </w:rPr>
        <w:t xml:space="preserve">з ЄДРСР </w:t>
      </w:r>
      <w:r w:rsidR="00652044">
        <w:rPr>
          <w:rFonts w:ascii="Times New Roman" w:hAnsi="Times New Roman"/>
          <w:sz w:val="28"/>
          <w:szCs w:val="28"/>
        </w:rPr>
        <w:t xml:space="preserve">примірник </w:t>
      </w:r>
      <w:r w:rsidRPr="00652044">
        <w:rPr>
          <w:rFonts w:ascii="Times New Roman" w:hAnsi="Times New Roman"/>
          <w:sz w:val="28"/>
          <w:szCs w:val="28"/>
        </w:rPr>
        <w:t>постанови суду від 26 липня 2021 року, у резолютивній частині якої після слів «</w:t>
      </w:r>
      <w:r w:rsidRPr="00652044">
        <w:rPr>
          <w:rFonts w:ascii="Times New Roman" w:hAnsi="Times New Roman"/>
          <w:sz w:val="28"/>
          <w:szCs w:val="28"/>
          <w:lang w:val="en-US"/>
        </w:rPr>
        <w:t>&lt;…&gt;</w:t>
      </w:r>
      <w:r w:rsidRPr="00652044">
        <w:rPr>
          <w:rFonts w:ascii="Times New Roman" w:hAnsi="Times New Roman"/>
          <w:sz w:val="28"/>
          <w:szCs w:val="28"/>
        </w:rPr>
        <w:t>до адміністративної відповідальності</w:t>
      </w:r>
      <w:r w:rsidRPr="00652044">
        <w:rPr>
          <w:rFonts w:ascii="Times New Roman" w:hAnsi="Times New Roman"/>
          <w:sz w:val="28"/>
          <w:szCs w:val="28"/>
          <w:lang w:val="en-US"/>
        </w:rPr>
        <w:t>&lt;…&gt;</w:t>
      </w:r>
      <w:r w:rsidR="00652044">
        <w:rPr>
          <w:rFonts w:ascii="Times New Roman" w:hAnsi="Times New Roman"/>
          <w:sz w:val="28"/>
          <w:szCs w:val="28"/>
        </w:rPr>
        <w:t>»</w:t>
      </w:r>
      <w:r w:rsidRPr="00652044">
        <w:rPr>
          <w:rFonts w:ascii="Times New Roman" w:hAnsi="Times New Roman"/>
          <w:sz w:val="28"/>
          <w:szCs w:val="28"/>
        </w:rPr>
        <w:t xml:space="preserve"> вжито ненормативну лексику</w:t>
      </w:r>
      <w:r w:rsidR="00652044">
        <w:rPr>
          <w:rFonts w:ascii="Times New Roman" w:hAnsi="Times New Roman"/>
          <w:sz w:val="28"/>
          <w:szCs w:val="28"/>
        </w:rPr>
        <w:t xml:space="preserve"> </w:t>
      </w:r>
      <w:r w:rsidRPr="00652044">
        <w:rPr>
          <w:rFonts w:ascii="Times New Roman" w:hAnsi="Times New Roman"/>
          <w:sz w:val="28"/>
          <w:szCs w:val="28"/>
        </w:rPr>
        <w:t>«</w:t>
      </w:r>
      <w:r w:rsidRPr="00652044">
        <w:rPr>
          <w:rFonts w:ascii="Times New Roman" w:hAnsi="Times New Roman"/>
          <w:sz w:val="28"/>
          <w:szCs w:val="28"/>
          <w:lang w:val="en-US"/>
        </w:rPr>
        <w:t>&lt;…&gt;</w:t>
      </w:r>
      <w:r w:rsidRPr="00652044">
        <w:rPr>
          <w:rFonts w:ascii="Times New Roman" w:hAnsi="Times New Roman"/>
          <w:sz w:val="28"/>
          <w:szCs w:val="28"/>
        </w:rPr>
        <w:t xml:space="preserve"> і відправити </w:t>
      </w:r>
      <w:r w:rsidR="000C1D4A">
        <w:rPr>
          <w:rFonts w:ascii="Times New Roman" w:hAnsi="Times New Roman"/>
          <w:sz w:val="28"/>
          <w:szCs w:val="28"/>
        </w:rPr>
        <w:t>____</w:t>
      </w:r>
      <w:r w:rsidRPr="00652044">
        <w:rPr>
          <w:rFonts w:ascii="Times New Roman" w:hAnsi="Times New Roman"/>
          <w:sz w:val="28"/>
          <w:szCs w:val="28"/>
        </w:rPr>
        <w:t>».</w:t>
      </w:r>
    </w:p>
    <w:p w:rsidR="00CD6EA8" w:rsidRPr="00652044" w:rsidRDefault="00CD6EA8" w:rsidP="00CD6EA8">
      <w:pPr>
        <w:pStyle w:val="a3"/>
        <w:ind w:right="-1" w:firstLine="567"/>
        <w:jc w:val="both"/>
        <w:rPr>
          <w:rFonts w:ascii="Times New Roman" w:hAnsi="Times New Roman"/>
          <w:bCs/>
          <w:color w:val="000000"/>
          <w:sz w:val="28"/>
          <w:szCs w:val="28"/>
        </w:rPr>
      </w:pPr>
      <w:r w:rsidRPr="00652044">
        <w:rPr>
          <w:rFonts w:ascii="Times New Roman" w:hAnsi="Times New Roman"/>
          <w:sz w:val="28"/>
          <w:szCs w:val="28"/>
        </w:rPr>
        <w:t xml:space="preserve">Під час перевірки автентичності та тотожності тексту постанови суду </w:t>
      </w:r>
      <w:r w:rsidRPr="00652044">
        <w:rPr>
          <w:rFonts w:ascii="Times New Roman" w:hAnsi="Times New Roman"/>
          <w:sz w:val="28"/>
          <w:szCs w:val="28"/>
        </w:rPr>
        <w:br/>
        <w:t>від 26 липня 2021 року, яку Маселко Р.А. надав до ма</w:t>
      </w:r>
      <w:r w:rsidR="00436B10">
        <w:rPr>
          <w:rFonts w:ascii="Times New Roman" w:hAnsi="Times New Roman"/>
          <w:sz w:val="28"/>
          <w:szCs w:val="28"/>
        </w:rPr>
        <w:t xml:space="preserve">теріалів дисциплінарної скарги </w:t>
      </w:r>
      <w:r w:rsidRPr="00652044">
        <w:rPr>
          <w:rFonts w:ascii="Times New Roman" w:hAnsi="Times New Roman"/>
          <w:sz w:val="28"/>
          <w:szCs w:val="28"/>
        </w:rPr>
        <w:t xml:space="preserve">встановлено, що у ЄДРСР наявні </w:t>
      </w:r>
      <w:r w:rsidR="00652044">
        <w:rPr>
          <w:rFonts w:ascii="Times New Roman" w:hAnsi="Times New Roman"/>
          <w:sz w:val="28"/>
          <w:szCs w:val="28"/>
        </w:rPr>
        <w:t>2</w:t>
      </w:r>
      <w:r w:rsidRPr="00652044">
        <w:rPr>
          <w:rFonts w:ascii="Times New Roman" w:hAnsi="Times New Roman"/>
          <w:sz w:val="28"/>
          <w:szCs w:val="28"/>
        </w:rPr>
        <w:t xml:space="preserve"> записи щодо ухвалення судом відповідного </w:t>
      </w:r>
      <w:r w:rsidR="00652044">
        <w:rPr>
          <w:rFonts w:ascii="Times New Roman" w:hAnsi="Times New Roman"/>
          <w:sz w:val="28"/>
          <w:szCs w:val="28"/>
        </w:rPr>
        <w:t xml:space="preserve">судового </w:t>
      </w:r>
      <w:r w:rsidRPr="00652044">
        <w:rPr>
          <w:rFonts w:ascii="Times New Roman" w:hAnsi="Times New Roman"/>
          <w:sz w:val="28"/>
          <w:szCs w:val="28"/>
        </w:rPr>
        <w:t>рішення. Один із записів свідчить, що доступ</w:t>
      </w:r>
      <w:r w:rsidRPr="00652044">
        <w:rPr>
          <w:rFonts w:ascii="Times New Roman" w:hAnsi="Times New Roman"/>
          <w:b/>
          <w:bCs/>
          <w:color w:val="000000"/>
          <w:sz w:val="28"/>
          <w:szCs w:val="28"/>
        </w:rPr>
        <w:t xml:space="preserve"> </w:t>
      </w:r>
      <w:r w:rsidRPr="00652044">
        <w:rPr>
          <w:rFonts w:ascii="Times New Roman" w:hAnsi="Times New Roman"/>
          <w:bCs/>
          <w:color w:val="000000"/>
          <w:sz w:val="28"/>
          <w:szCs w:val="28"/>
        </w:rPr>
        <w:t xml:space="preserve">до документу обмежено на підставі листа суду від 24 листопада 2021 року </w:t>
      </w:r>
      <w:r w:rsidR="00652044">
        <w:rPr>
          <w:rFonts w:ascii="Times New Roman" w:hAnsi="Times New Roman"/>
          <w:bCs/>
          <w:color w:val="000000"/>
          <w:sz w:val="28"/>
          <w:szCs w:val="28"/>
        </w:rPr>
        <w:br/>
      </w:r>
      <w:r w:rsidRPr="00652044">
        <w:rPr>
          <w:rFonts w:ascii="Times New Roman" w:hAnsi="Times New Roman"/>
          <w:bCs/>
          <w:color w:val="000000"/>
          <w:sz w:val="28"/>
          <w:szCs w:val="28"/>
        </w:rPr>
        <w:t>№</w:t>
      </w:r>
      <w:r w:rsidRPr="00652044">
        <w:rPr>
          <w:rFonts w:ascii="Times New Roman" w:hAnsi="Times New Roman"/>
          <w:color w:val="000000"/>
          <w:sz w:val="28"/>
          <w:szCs w:val="28"/>
        </w:rPr>
        <w:t xml:space="preserve"> </w:t>
      </w:r>
      <w:r w:rsidRPr="00652044">
        <w:rPr>
          <w:rFonts w:ascii="Times New Roman" w:hAnsi="Times New Roman"/>
          <w:bCs/>
          <w:color w:val="000000"/>
          <w:sz w:val="28"/>
          <w:szCs w:val="28"/>
        </w:rPr>
        <w:t>5600/21 (вхідний № 13452/03-21 від 24 листопада 2021 року)</w:t>
      </w:r>
      <w:r w:rsidR="00652044">
        <w:rPr>
          <w:rFonts w:ascii="Times New Roman" w:hAnsi="Times New Roman"/>
          <w:bCs/>
          <w:color w:val="000000"/>
          <w:sz w:val="28"/>
          <w:szCs w:val="28"/>
        </w:rPr>
        <w:t>,</w:t>
      </w:r>
      <w:r w:rsidRPr="00652044">
        <w:rPr>
          <w:rFonts w:ascii="Times New Roman" w:hAnsi="Times New Roman"/>
          <w:bCs/>
          <w:color w:val="000000"/>
          <w:sz w:val="28"/>
          <w:szCs w:val="28"/>
        </w:rPr>
        <w:t xml:space="preserve"> як до такого, що не відповідає оригіналу судового рішення через допущену технічну помилку під час його надсилання до ЄДРСР.</w:t>
      </w:r>
    </w:p>
    <w:p w:rsidR="00652044" w:rsidRPr="00652044" w:rsidRDefault="00652044" w:rsidP="00CD6EA8">
      <w:pPr>
        <w:pStyle w:val="a3"/>
        <w:ind w:right="-1" w:firstLine="567"/>
        <w:jc w:val="both"/>
        <w:rPr>
          <w:rFonts w:ascii="Times New Roman" w:hAnsi="Times New Roman"/>
          <w:sz w:val="28"/>
          <w:szCs w:val="28"/>
        </w:rPr>
      </w:pPr>
      <w:r w:rsidRPr="00652044">
        <w:rPr>
          <w:rFonts w:ascii="Times New Roman" w:hAnsi="Times New Roman"/>
          <w:color w:val="000000"/>
          <w:sz w:val="28"/>
          <w:szCs w:val="28"/>
        </w:rPr>
        <w:t xml:space="preserve">Державне підприємство «Інформаційні судові системи» на запит члена Третьої Дисциплінарної палати Вищої ради правосуддя </w:t>
      </w:r>
      <w:proofErr w:type="spellStart"/>
      <w:r w:rsidR="00414115">
        <w:rPr>
          <w:rFonts w:ascii="Times New Roman" w:hAnsi="Times New Roman"/>
          <w:color w:val="000000"/>
          <w:sz w:val="28"/>
          <w:szCs w:val="28"/>
        </w:rPr>
        <w:t>Сасевича</w:t>
      </w:r>
      <w:proofErr w:type="spellEnd"/>
      <w:r w:rsidR="00414115">
        <w:rPr>
          <w:rFonts w:ascii="Times New Roman" w:hAnsi="Times New Roman"/>
          <w:color w:val="000000"/>
          <w:sz w:val="28"/>
          <w:szCs w:val="28"/>
        </w:rPr>
        <w:t xml:space="preserve"> О.М. </w:t>
      </w:r>
      <w:r w:rsidRPr="00652044">
        <w:rPr>
          <w:rFonts w:ascii="Times New Roman" w:hAnsi="Times New Roman"/>
          <w:color w:val="000000"/>
          <w:sz w:val="28"/>
          <w:szCs w:val="28"/>
        </w:rPr>
        <w:t>листом від 26 січня 2024 року повідомило</w:t>
      </w:r>
      <w:r w:rsidR="00414115">
        <w:rPr>
          <w:rFonts w:ascii="Times New Roman" w:hAnsi="Times New Roman"/>
          <w:color w:val="000000"/>
          <w:sz w:val="28"/>
          <w:szCs w:val="28"/>
        </w:rPr>
        <w:t xml:space="preserve"> Вищу раду правосуддя, що</w:t>
      </w:r>
      <w:r w:rsidRPr="00652044">
        <w:rPr>
          <w:rFonts w:ascii="Times New Roman" w:hAnsi="Times New Roman"/>
          <w:color w:val="000000"/>
          <w:sz w:val="28"/>
          <w:szCs w:val="28"/>
        </w:rPr>
        <w:t xml:space="preserve"> станом на 26 січня 2024 року в ЄДРСР міститься електронна копія примірника постанови Печерського районного суду міста Києва від 26 липня 2021 року у вказаній справі, яка була зареєстрована в ЄДРСР за реєстраційним № 100092611. </w:t>
      </w:r>
      <w:r w:rsidR="00414115">
        <w:rPr>
          <w:rFonts w:ascii="Times New Roman" w:hAnsi="Times New Roman"/>
          <w:color w:val="000000"/>
          <w:sz w:val="28"/>
          <w:szCs w:val="28"/>
        </w:rPr>
        <w:br/>
      </w:r>
      <w:r w:rsidRPr="00652044">
        <w:rPr>
          <w:rFonts w:ascii="Times New Roman" w:hAnsi="Times New Roman"/>
          <w:color w:val="000000"/>
          <w:sz w:val="28"/>
          <w:szCs w:val="28"/>
        </w:rPr>
        <w:t>24 листопада 2021 року на адресу підприємства наді</w:t>
      </w:r>
      <w:r w:rsidR="00414115">
        <w:rPr>
          <w:rFonts w:ascii="Times New Roman" w:hAnsi="Times New Roman"/>
          <w:color w:val="000000"/>
          <w:sz w:val="28"/>
          <w:szCs w:val="28"/>
        </w:rPr>
        <w:t>йшов лист судді Білоцерківця О.</w:t>
      </w:r>
      <w:r w:rsidRPr="00652044">
        <w:rPr>
          <w:rFonts w:ascii="Times New Roman" w:hAnsi="Times New Roman"/>
          <w:color w:val="000000"/>
          <w:sz w:val="28"/>
          <w:szCs w:val="28"/>
        </w:rPr>
        <w:t xml:space="preserve">А. від 24 листопада 2021 року № 5600/21, у якому суддя вказував, що він виявив технічну помилку в справі № 757/15353/21-п у документі з ідентифікатором об’єкта в автоматизованій системі документообігу суду № 64376294 та просив вжити заходів з обмеження повного та загального доступу до нього в ЄДРСР </w:t>
      </w:r>
      <w:r w:rsidR="00414115">
        <w:rPr>
          <w:rFonts w:ascii="Times New Roman" w:hAnsi="Times New Roman"/>
          <w:color w:val="000000"/>
          <w:sz w:val="28"/>
          <w:szCs w:val="28"/>
        </w:rPr>
        <w:t>(</w:t>
      </w:r>
      <w:r w:rsidRPr="00652044">
        <w:rPr>
          <w:rFonts w:ascii="Times New Roman" w:hAnsi="Times New Roman"/>
          <w:color w:val="000000"/>
          <w:sz w:val="28"/>
          <w:szCs w:val="28"/>
        </w:rPr>
        <w:t>без його вилучення</w:t>
      </w:r>
      <w:r w:rsidR="00414115">
        <w:rPr>
          <w:rFonts w:ascii="Times New Roman" w:hAnsi="Times New Roman"/>
          <w:color w:val="000000"/>
          <w:sz w:val="28"/>
          <w:szCs w:val="28"/>
        </w:rPr>
        <w:t>)</w:t>
      </w:r>
      <w:r w:rsidRPr="00652044">
        <w:rPr>
          <w:rFonts w:ascii="Times New Roman" w:hAnsi="Times New Roman"/>
          <w:color w:val="000000"/>
          <w:sz w:val="28"/>
          <w:szCs w:val="28"/>
        </w:rPr>
        <w:t xml:space="preserve">. На підставі вказаного листа, а також з урахуванням відповідних роз’яснень Державної судової адміністрації України, адміністратором ЄДРСР було вжито заходів щодо обмеження повного та </w:t>
      </w:r>
      <w:r w:rsidRPr="00652044">
        <w:rPr>
          <w:rFonts w:ascii="Times New Roman" w:hAnsi="Times New Roman"/>
          <w:color w:val="000000"/>
          <w:sz w:val="28"/>
          <w:szCs w:val="28"/>
        </w:rPr>
        <w:lastRenderedPageBreak/>
        <w:t>загального доступу до текстової частини електронного примірника судового рішення з реєстраційним номером у ЄДРСР</w:t>
      </w:r>
      <w:r w:rsidR="00414115">
        <w:rPr>
          <w:rFonts w:ascii="Times New Roman" w:hAnsi="Times New Roman"/>
          <w:color w:val="000000"/>
          <w:sz w:val="28"/>
          <w:szCs w:val="28"/>
        </w:rPr>
        <w:t xml:space="preserve"> </w:t>
      </w:r>
      <w:r w:rsidRPr="00652044">
        <w:rPr>
          <w:rFonts w:ascii="Times New Roman" w:hAnsi="Times New Roman"/>
          <w:color w:val="000000"/>
          <w:sz w:val="28"/>
          <w:szCs w:val="28"/>
        </w:rPr>
        <w:t>100092611, що має ідентифікатор об’єкту в автоматизованій системі документообігу суду № 6437629</w:t>
      </w:r>
      <w:r w:rsidRPr="00652044">
        <w:rPr>
          <w:rFonts w:ascii="Times New Roman" w:hAnsi="Times New Roman"/>
          <w:sz w:val="28"/>
          <w:szCs w:val="28"/>
        </w:rPr>
        <w:t xml:space="preserve">4, як до </w:t>
      </w:r>
      <w:r w:rsidRPr="00652044">
        <w:rPr>
          <w:rFonts w:ascii="Times New Roman" w:hAnsi="Times New Roman"/>
          <w:color w:val="000000"/>
          <w:sz w:val="28"/>
          <w:szCs w:val="28"/>
        </w:rPr>
        <w:t>такого, що не відповідає оригіналу судового рішення через технічну помилку</w:t>
      </w:r>
      <w:r w:rsidR="00414115">
        <w:rPr>
          <w:rFonts w:ascii="Times New Roman" w:hAnsi="Times New Roman"/>
          <w:sz w:val="28"/>
          <w:szCs w:val="28"/>
        </w:rPr>
        <w:t xml:space="preserve">, допущену </w:t>
      </w:r>
      <w:r w:rsidRPr="00652044">
        <w:rPr>
          <w:rFonts w:ascii="Times New Roman" w:hAnsi="Times New Roman"/>
          <w:color w:val="000000"/>
          <w:sz w:val="28"/>
          <w:szCs w:val="28"/>
        </w:rPr>
        <w:t xml:space="preserve">під час внесення його до автоматизованої системи документообігу суду </w:t>
      </w:r>
      <w:r w:rsidR="00414115">
        <w:rPr>
          <w:rFonts w:ascii="Times New Roman" w:hAnsi="Times New Roman"/>
          <w:color w:val="000000"/>
          <w:sz w:val="28"/>
          <w:szCs w:val="28"/>
        </w:rPr>
        <w:t xml:space="preserve">та надалі </w:t>
      </w:r>
      <w:r w:rsidRPr="00652044">
        <w:rPr>
          <w:rFonts w:ascii="Times New Roman" w:hAnsi="Times New Roman"/>
          <w:color w:val="000000"/>
          <w:sz w:val="28"/>
          <w:szCs w:val="28"/>
        </w:rPr>
        <w:t>під час надсилання до ЄДРСР</w:t>
      </w:r>
      <w:r w:rsidR="00414115">
        <w:rPr>
          <w:rFonts w:ascii="Times New Roman" w:hAnsi="Times New Roman"/>
          <w:color w:val="000000"/>
          <w:sz w:val="28"/>
          <w:szCs w:val="28"/>
        </w:rPr>
        <w:t xml:space="preserve"> відповідно</w:t>
      </w:r>
      <w:r w:rsidRPr="00652044">
        <w:rPr>
          <w:rFonts w:ascii="Times New Roman" w:hAnsi="Times New Roman"/>
          <w:color w:val="000000"/>
          <w:sz w:val="28"/>
          <w:szCs w:val="28"/>
        </w:rPr>
        <w:t>.</w:t>
      </w:r>
    </w:p>
    <w:p w:rsidR="00652044" w:rsidRPr="00652044" w:rsidRDefault="00414115" w:rsidP="00414115">
      <w:pPr>
        <w:pStyle w:val="a3"/>
        <w:ind w:right="-1" w:firstLine="567"/>
        <w:jc w:val="both"/>
        <w:rPr>
          <w:rFonts w:ascii="Times New Roman" w:hAnsi="Times New Roman"/>
          <w:sz w:val="28"/>
          <w:szCs w:val="28"/>
        </w:rPr>
      </w:pPr>
      <w:r>
        <w:rPr>
          <w:rFonts w:ascii="Times New Roman" w:hAnsi="Times New Roman"/>
          <w:sz w:val="28"/>
          <w:szCs w:val="28"/>
        </w:rPr>
        <w:t>Третя Дисциплінарна палата Вищої ради правосуддя, о</w:t>
      </w:r>
      <w:r w:rsidR="00CD6EA8" w:rsidRPr="00652044">
        <w:rPr>
          <w:rFonts w:ascii="Times New Roman" w:hAnsi="Times New Roman"/>
          <w:sz w:val="28"/>
          <w:szCs w:val="28"/>
        </w:rPr>
        <w:t xml:space="preserve">цінюючи обставини, встановлені під час попередньої перевірки </w:t>
      </w:r>
      <w:r>
        <w:rPr>
          <w:rFonts w:ascii="Times New Roman" w:hAnsi="Times New Roman"/>
          <w:sz w:val="28"/>
          <w:szCs w:val="28"/>
        </w:rPr>
        <w:t>виходить з такого.</w:t>
      </w:r>
    </w:p>
    <w:p w:rsidR="00CD6EA8" w:rsidRPr="00CA6ABD" w:rsidRDefault="00CD6EA8" w:rsidP="00CD6EA8">
      <w:pPr>
        <w:ind w:firstLine="567"/>
      </w:pPr>
      <w:r w:rsidRPr="00CA6ABD">
        <w:t xml:space="preserve">Відповідно до статті 56 Закону України </w:t>
      </w:r>
      <w:r>
        <w:t>«</w:t>
      </w:r>
      <w:r w:rsidRPr="00CA6ABD">
        <w:t>Про судоустрій і статус суддів</w:t>
      </w:r>
      <w:r>
        <w:t>»</w:t>
      </w:r>
      <w:r w:rsidRPr="00CA6ABD">
        <w:t xml:space="preserve"> суддя зобов</w:t>
      </w:r>
      <w:r>
        <w:t>’</w:t>
      </w:r>
      <w:r w:rsidRPr="00CA6ABD">
        <w:t>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CD6EA8" w:rsidRPr="00CA6ABD" w:rsidRDefault="00CD6EA8" w:rsidP="00CD6EA8">
      <w:pPr>
        <w:ind w:firstLine="567"/>
      </w:pPr>
      <w:r w:rsidRPr="00CA6ABD">
        <w:t>Статтею 1 Кодексу суддівської етики, затвердженого рішенням XI з</w:t>
      </w:r>
      <w:r>
        <w:t>’</w:t>
      </w:r>
      <w:r w:rsidRPr="00CA6ABD">
        <w:t>їзду суддів України 22 лютого 2013 року,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CD6EA8" w:rsidRPr="00CA6ABD" w:rsidRDefault="00CD6EA8" w:rsidP="00CD6EA8">
      <w:pPr>
        <w:ind w:firstLine="567"/>
      </w:pPr>
      <w:r w:rsidRPr="00CA6ABD">
        <w:t>Відповідно до статті 3 Кодексу суддівської етики суддя має докладати всіх зусиль для того, щоб, на думку розсудливої, законослухняної та поінформованої людини, його поведінка була бездоганною.</w:t>
      </w:r>
    </w:p>
    <w:p w:rsidR="00CD6EA8" w:rsidRPr="00CA6ABD" w:rsidRDefault="00CD6EA8" w:rsidP="00CD6EA8">
      <w:pPr>
        <w:ind w:firstLine="567"/>
      </w:pPr>
      <w:r w:rsidRPr="00CA6ABD">
        <w:t>Згідно зі статтею 8 Кодексу суддівської етики суддя повинен здійснювати судочинство в межах та порядку, визначених процесуальним законом, і виявляти при цьому тактовність, ввічливість, витримку й повагу до учасників судового процесу та інших осіб.</w:t>
      </w:r>
    </w:p>
    <w:p w:rsidR="00CD6EA8" w:rsidRPr="00CA6ABD" w:rsidRDefault="00CD6EA8" w:rsidP="00CD6EA8">
      <w:pPr>
        <w:ind w:firstLine="567"/>
      </w:pPr>
      <w:r w:rsidRPr="00CA6ABD">
        <w:t>Статтею 9 Кодексу суддівської етики встановлено, що суддя під час здійснення правосуддя не повинен допускати проявів неповаги до людини за ознаками раси, статі, національності, релігії, політичних поглядів, соціально-економічного становища, фізичних вад тощо та дозволяти цього іншим.</w:t>
      </w:r>
    </w:p>
    <w:p w:rsidR="00CD6EA8" w:rsidRPr="00CA6ABD" w:rsidRDefault="00CD6EA8" w:rsidP="00CD6EA8">
      <w:pPr>
        <w:ind w:firstLine="567"/>
      </w:pPr>
      <w:r w:rsidRPr="00CA6ABD">
        <w:t xml:space="preserve">Як встановлюють </w:t>
      </w:r>
      <w:proofErr w:type="spellStart"/>
      <w:r w:rsidRPr="00CA6ABD">
        <w:t>Бангалорські</w:t>
      </w:r>
      <w:proofErr w:type="spellEnd"/>
      <w:r w:rsidRPr="00CA6ABD">
        <w:t xml:space="preserve"> принципи поведінки суддів, схвалені резолюцією № 2006/23 Економічної і Соціальної Ради ООН від 27 липня</w:t>
      </w:r>
      <w:r>
        <w:t xml:space="preserve"> </w:t>
      </w:r>
      <w:r w:rsidR="00414115">
        <w:br/>
      </w:r>
      <w:r w:rsidRPr="00CA6ABD">
        <w:t>2006 року, суддя виявляє та підтримує високі стандарти поведінки суддів з метою укріплення суспільної довіри до судових органів, що має першочергове значення для підтримки незалежності судових органів (пункт 1.6); поведінка судді в процесі засідання та за стінами суду має сприяти підтримці та зростанню довіри суспільства, представників юридичної професії та сторін у справі до об</w:t>
      </w:r>
      <w:r>
        <w:t>’</w:t>
      </w:r>
      <w:r w:rsidRPr="00CA6ABD">
        <w:t>єктивності суддів та судових органів (пункт 2.2).</w:t>
      </w:r>
    </w:p>
    <w:p w:rsidR="00CD6EA8" w:rsidRPr="00CA6ABD" w:rsidRDefault="00CD6EA8" w:rsidP="00CD6EA8">
      <w:pPr>
        <w:ind w:firstLine="567"/>
      </w:pPr>
      <w:r w:rsidRPr="00CA6ABD">
        <w:t xml:space="preserve">У пунктах 21, 22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судді повинні за всіх обставин діяти </w:t>
      </w:r>
      <w:r w:rsidRPr="00CA6ABD">
        <w:lastRenderedPageBreak/>
        <w:t>безсторонньо з тим, щоб забезпечити відсутність правомірних підстав у громадян підозрювати якусь упередженість. У цьому відношенні безсторонність повинна бути очевидною як під час виконання суддею судових функцій, так і інших дій.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rsidR="00CD6EA8" w:rsidRPr="00CA6ABD" w:rsidRDefault="00CD6EA8" w:rsidP="00CD6EA8">
      <w:pPr>
        <w:ind w:firstLine="567"/>
      </w:pPr>
      <w:r w:rsidRPr="00CA6ABD">
        <w:t>Відповідно до статті 10 Кодексу</w:t>
      </w:r>
      <w:r w:rsidR="00414115">
        <w:t xml:space="preserve"> суддівської етики</w:t>
      </w:r>
      <w:r w:rsidRPr="00CA6ABD">
        <w:t xml:space="preserve"> суддя повинен виконувати обов</w:t>
      </w:r>
      <w:r>
        <w:t>’</w:t>
      </w:r>
      <w:r w:rsidRPr="00CA6ABD">
        <w:t>язки судді безсторонньо і неупереджено та утримуватися від поведінки, будь-яких дій або висловлювань, що можуть призвести до виникнення сумнівів у рівності професійних суддів під час здійснення правосуддя.</w:t>
      </w:r>
    </w:p>
    <w:p w:rsidR="00CD6EA8" w:rsidRPr="00143D50" w:rsidRDefault="00CD6EA8" w:rsidP="00CD6EA8">
      <w:pPr>
        <w:ind w:firstLine="567"/>
        <w:rPr>
          <w:szCs w:val="28"/>
        </w:rPr>
      </w:pPr>
      <w:r w:rsidRPr="00CA6ABD">
        <w:t xml:space="preserve">Отже, міжнародні та національні документи визначають, що суддя має дотримуватись високих стандартів поведінки, виконувати покладені на нього </w:t>
      </w:r>
      <w:r w:rsidRPr="00143D50">
        <w:rPr>
          <w:szCs w:val="28"/>
        </w:rPr>
        <w:t>обов’язки щодо здійснення правосуддя та не вчиняти дій, які підривають авторитет правосуддя.</w:t>
      </w:r>
    </w:p>
    <w:p w:rsidR="00CD6EA8" w:rsidRPr="00143D50" w:rsidRDefault="00CD6EA8" w:rsidP="00CD6EA8">
      <w:pPr>
        <w:ind w:firstLine="567"/>
        <w:rPr>
          <w:szCs w:val="28"/>
        </w:rPr>
      </w:pPr>
      <w:r w:rsidRPr="00143D50">
        <w:rPr>
          <w:color w:val="000000"/>
          <w:szCs w:val="28"/>
        </w:rPr>
        <w:t xml:space="preserve">У Висновку № 11 (2008) </w:t>
      </w:r>
      <w:r w:rsidR="00414115" w:rsidRPr="00CA6ABD">
        <w:t xml:space="preserve">Консультативної ради європейських суддів до уваги Комітету Міністрів Ради Європи </w:t>
      </w:r>
      <w:r w:rsidRPr="00143D50">
        <w:rPr>
          <w:color w:val="000000"/>
          <w:szCs w:val="28"/>
        </w:rPr>
        <w:t xml:space="preserve">щодо якості судових рішень вказано, що чітке обґрунтування та аналіз є базовими вимогами до судових рішень та важливим аспектом права на справедливий суд. Судове рішення високої якості </w:t>
      </w:r>
      <w:r>
        <w:rPr>
          <w:rFonts w:cs="Times New Roman"/>
          <w:color w:val="000000"/>
          <w:szCs w:val="28"/>
        </w:rPr>
        <w:t>−</w:t>
      </w:r>
      <w:r w:rsidRPr="00143D50">
        <w:rPr>
          <w:color w:val="000000"/>
          <w:szCs w:val="28"/>
        </w:rPr>
        <w:t xml:space="preserve"> це рішення, яке досягає правильного результату, наскільки це дозволяють надані судді матеріали у справедливий, швидкий, зрозумілий та недвозначний спосіб.</w:t>
      </w:r>
    </w:p>
    <w:p w:rsidR="00CD6EA8" w:rsidRPr="00143D50" w:rsidRDefault="00CD6EA8" w:rsidP="00CD6EA8">
      <w:pPr>
        <w:ind w:firstLine="567"/>
        <w:rPr>
          <w:szCs w:val="28"/>
        </w:rPr>
      </w:pPr>
      <w:r w:rsidRPr="00143D50">
        <w:rPr>
          <w:szCs w:val="28"/>
        </w:rPr>
        <w:t>Для ухвалення судового рішення може виявитися необхідним не лише враховувати відповідні правові положення, а також брати до уваги неправові поняття та реалії, які стосуються контексту спору, як-от, наприклад, етичні, соціальні чи економічні міркування. Це вимагає від судді усвідомлення наявності таких міркувань при вирішенні справи.</w:t>
      </w:r>
    </w:p>
    <w:p w:rsidR="00CD6EA8" w:rsidRDefault="00414115" w:rsidP="00CD6EA8">
      <w:pPr>
        <w:ind w:firstLine="567"/>
        <w:rPr>
          <w:szCs w:val="28"/>
        </w:rPr>
      </w:pPr>
      <w:r>
        <w:rPr>
          <w:szCs w:val="28"/>
        </w:rPr>
        <w:t>Третя Дисциплінарна палата Вищої ради правосуддя зауважує</w:t>
      </w:r>
      <w:r w:rsidR="00CD6EA8">
        <w:rPr>
          <w:szCs w:val="28"/>
        </w:rPr>
        <w:t>, що чинне нормативно-правове регулювання не визначає будь-яких правил чи настанов щодо якості судового рішення, зокрема щодо викладу тексту, окрім як застосування судом у судочинстві державної мови, уніфікованої структури судового рішення, змістовного його наповнення, яке визначене відповідним процесуальним кодексом.</w:t>
      </w:r>
    </w:p>
    <w:p w:rsidR="00414115" w:rsidRDefault="00414115" w:rsidP="00414115">
      <w:pPr>
        <w:ind w:firstLine="567"/>
      </w:pPr>
      <w:r w:rsidRPr="00414115">
        <w:t>На переконання Третьої Дисциплінарної палати Вищої ради правосуддя,</w:t>
      </w:r>
      <w:hyperlink r:id="rId8" w:history="1">
        <w:r w:rsidRPr="00414115">
          <w:rPr>
            <w:rStyle w:val="a5"/>
          </w:rPr>
          <w:t xml:space="preserve"> </w:t>
        </w:r>
      </w:hyperlink>
      <w:r w:rsidRPr="00414115">
        <w:t>під час укладення тексту судового рішення варто дотримуватися балансу між необхідністю використовувати мову та стиль, які забезпечують авторитет суду та вказують на повагу до кожного, і необхідністю суду чітко пояснювати причини / підстави ухвалення судом відповідного рішення мовою, зрозумілою для стороннього спостерігача, зокрема, якщо суд вбачає підстави покликатися на відповідну ненормативну лексику як на доказ фактичних обставин справи або певних подій.</w:t>
      </w:r>
    </w:p>
    <w:p w:rsidR="00414115" w:rsidRPr="00012682" w:rsidRDefault="00414115" w:rsidP="00012682">
      <w:pPr>
        <w:ind w:firstLine="567"/>
        <w:rPr>
          <w:color w:val="000000"/>
          <w:szCs w:val="28"/>
        </w:rPr>
      </w:pPr>
      <w:r>
        <w:rPr>
          <w:szCs w:val="28"/>
        </w:rPr>
        <w:t xml:space="preserve">У протилежному випадку </w:t>
      </w:r>
      <w:r>
        <w:rPr>
          <w:color w:val="000000"/>
          <w:szCs w:val="28"/>
        </w:rPr>
        <w:t xml:space="preserve">судове рішення не буде </w:t>
      </w:r>
      <w:proofErr w:type="spellStart"/>
      <w:r>
        <w:rPr>
          <w:color w:val="000000"/>
          <w:szCs w:val="28"/>
        </w:rPr>
        <w:t>сприйнято</w:t>
      </w:r>
      <w:proofErr w:type="spellEnd"/>
      <w:r>
        <w:rPr>
          <w:szCs w:val="28"/>
        </w:rPr>
        <w:t xml:space="preserve"> суспільством як результат </w:t>
      </w:r>
      <w:r>
        <w:rPr>
          <w:color w:val="000000"/>
          <w:szCs w:val="28"/>
        </w:rPr>
        <w:t>справедливого судового розгляду, що не сприятиме зміцненню довіри до суду, а</w:t>
      </w:r>
      <w:r>
        <w:rPr>
          <w:szCs w:val="28"/>
        </w:rPr>
        <w:t xml:space="preserve"> відсутність </w:t>
      </w:r>
      <w:r>
        <w:rPr>
          <w:color w:val="000000"/>
          <w:szCs w:val="28"/>
        </w:rPr>
        <w:t xml:space="preserve">емоційної нейтральності під час викладу тексту </w:t>
      </w:r>
      <w:r>
        <w:rPr>
          <w:color w:val="000000"/>
          <w:szCs w:val="28"/>
        </w:rPr>
        <w:lastRenderedPageBreak/>
        <w:t>судового</w:t>
      </w:r>
      <w:r>
        <w:rPr>
          <w:szCs w:val="28"/>
        </w:rPr>
        <w:t xml:space="preserve"> рішення може в</w:t>
      </w:r>
      <w:r>
        <w:rPr>
          <w:color w:val="000000"/>
          <w:szCs w:val="28"/>
        </w:rPr>
        <w:t>казувати на недотримання судом принципу безсторонності та неупередженості, а також на вади професіоналізму судді.</w:t>
      </w:r>
    </w:p>
    <w:p w:rsidR="00012682" w:rsidRDefault="00012682" w:rsidP="00CD6EA8">
      <w:pPr>
        <w:ind w:firstLine="567"/>
        <w:rPr>
          <w:szCs w:val="28"/>
        </w:rPr>
      </w:pPr>
      <w:r>
        <w:rPr>
          <w:szCs w:val="28"/>
        </w:rPr>
        <w:t xml:space="preserve">У наданих поясненнях суддя Печерського районного суду міста Києва </w:t>
      </w:r>
      <w:r w:rsidR="00436B10">
        <w:t>Білоцерківець О.</w:t>
      </w:r>
      <w:r w:rsidRPr="00012682">
        <w:t>А. зазначає, що 24 листопада 2021 року він виявив невідповідність тексту паперового примірника рішення суду з текстом, оприлюдненим у ЄДРСР. Цього самого дня він звернувся до Печерського управління поліції Головного управління Національної поліції в місті Києві із заявою про внесення відомостей</w:t>
      </w:r>
      <w:hyperlink r:id="rId9" w:history="1">
        <w:r w:rsidRPr="00012682">
          <w:rPr>
            <w:rStyle w:val="a5"/>
          </w:rPr>
          <w:t xml:space="preserve"> </w:t>
        </w:r>
      </w:hyperlink>
      <w:r w:rsidRPr="00012682">
        <w:t xml:space="preserve">до Єдиного реєстру досудових розслідувань (далі — ЄРДР). 29 листопада 2021 року до ЄРДР внесено відомості про кримінальне правопорушення, передбачене частиною першою </w:t>
      </w:r>
      <w:r w:rsidR="00436B10">
        <w:br/>
      </w:r>
      <w:r w:rsidRPr="00012682">
        <w:t>статті 376</w:t>
      </w:r>
      <w:r w:rsidRPr="00012682">
        <w:rPr>
          <w:vertAlign w:val="superscript"/>
        </w:rPr>
        <w:t xml:space="preserve">1 </w:t>
      </w:r>
      <w:r w:rsidRPr="00012682">
        <w:t>Кримінального кодексу України, проте постановою слідчого, прийнятою цього самого дня, кримінальне провадження закрито на підставі пункту 2 частини першої статті 284 Кримінального процесуального кодексу України. Суддя Білоцерківець О.А. у своїх поясненнях ствердив, що надіслав листа на адресу Державного підприємства «Інформаційні судові системи» з проханням</w:t>
      </w:r>
      <w:r>
        <w:rPr>
          <w:szCs w:val="28"/>
        </w:rPr>
        <w:t xml:space="preserve"> припинити загальний та повний доступ до документа без вилучення з ЄДРСР та здійснення необхідних коригувань відомостей в автоматизованій системі документообігу суду (далі </w:t>
      </w:r>
      <w:r>
        <w:rPr>
          <w:rFonts w:cs="Times New Roman"/>
          <w:szCs w:val="28"/>
        </w:rPr>
        <w:t>−</w:t>
      </w:r>
      <w:r>
        <w:rPr>
          <w:szCs w:val="28"/>
        </w:rPr>
        <w:t xml:space="preserve"> АСДС).</w:t>
      </w:r>
    </w:p>
    <w:p w:rsidR="00012682" w:rsidRDefault="00012682" w:rsidP="001E41B4">
      <w:pPr>
        <w:ind w:firstLine="567"/>
        <w:rPr>
          <w:szCs w:val="28"/>
        </w:rPr>
      </w:pPr>
      <w:r>
        <w:rPr>
          <w:szCs w:val="28"/>
        </w:rPr>
        <w:t>З-поміж іншого, суддя Білоцерківець О.А. зауважує,</w:t>
      </w:r>
      <w:r w:rsidR="00436B10">
        <w:rPr>
          <w:szCs w:val="28"/>
        </w:rPr>
        <w:t xml:space="preserve"> що</w:t>
      </w:r>
      <w:r>
        <w:rPr>
          <w:szCs w:val="28"/>
        </w:rPr>
        <w:t xml:space="preserve"> наказом </w:t>
      </w:r>
      <w:r w:rsidR="00436B10">
        <w:rPr>
          <w:szCs w:val="28"/>
        </w:rPr>
        <w:br/>
      </w:r>
      <w:r>
        <w:rPr>
          <w:szCs w:val="28"/>
        </w:rPr>
        <w:t>№ 760-з/2021 від 3 грудня 2021 року призначено службове розслідування за фактом направлення</w:t>
      </w:r>
      <w:r w:rsidR="00436B10">
        <w:rPr>
          <w:szCs w:val="28"/>
        </w:rPr>
        <w:t xml:space="preserve"> до ЄДРСР</w:t>
      </w:r>
      <w:r>
        <w:rPr>
          <w:szCs w:val="28"/>
        </w:rPr>
        <w:t xml:space="preserve"> електронного примірник</w:t>
      </w:r>
      <w:r w:rsidR="00436B10">
        <w:rPr>
          <w:szCs w:val="28"/>
        </w:rPr>
        <w:t>а судового рішення, у якому вжито відповідну фразу</w:t>
      </w:r>
      <w:r>
        <w:rPr>
          <w:szCs w:val="28"/>
        </w:rPr>
        <w:t xml:space="preserve">. Під час службового розслідування встановлено, що </w:t>
      </w:r>
      <w:r w:rsidR="001E41B4">
        <w:rPr>
          <w:szCs w:val="28"/>
        </w:rPr>
        <w:t xml:space="preserve">електронний примірник судового рішення, внесений до АСДС та який містить фразу з </w:t>
      </w:r>
      <w:proofErr w:type="spellStart"/>
      <w:r w:rsidR="001E41B4">
        <w:rPr>
          <w:szCs w:val="28"/>
        </w:rPr>
        <w:t>обсценною</w:t>
      </w:r>
      <w:proofErr w:type="spellEnd"/>
      <w:r w:rsidR="001E41B4">
        <w:rPr>
          <w:szCs w:val="28"/>
        </w:rPr>
        <w:t xml:space="preserve"> лексикою не відповідає </w:t>
      </w:r>
      <w:r>
        <w:rPr>
          <w:szCs w:val="28"/>
        </w:rPr>
        <w:t>паперов</w:t>
      </w:r>
      <w:r w:rsidR="001E41B4">
        <w:rPr>
          <w:szCs w:val="28"/>
        </w:rPr>
        <w:t>ому</w:t>
      </w:r>
      <w:r>
        <w:rPr>
          <w:szCs w:val="28"/>
        </w:rPr>
        <w:t xml:space="preserve"> оригінал</w:t>
      </w:r>
      <w:r w:rsidR="001E41B4">
        <w:rPr>
          <w:szCs w:val="28"/>
        </w:rPr>
        <w:t>у</w:t>
      </w:r>
      <w:r>
        <w:rPr>
          <w:szCs w:val="28"/>
        </w:rPr>
        <w:t xml:space="preserve"> постанови судді</w:t>
      </w:r>
      <w:r w:rsidR="001E41B4">
        <w:rPr>
          <w:szCs w:val="28"/>
        </w:rPr>
        <w:t>, яка наявна</w:t>
      </w:r>
      <w:r>
        <w:rPr>
          <w:szCs w:val="28"/>
        </w:rPr>
        <w:t xml:space="preserve"> в матеріалах справи № 757/15353/21-п</w:t>
      </w:r>
      <w:r w:rsidR="001E41B4">
        <w:rPr>
          <w:szCs w:val="28"/>
        </w:rPr>
        <w:t>.</w:t>
      </w:r>
      <w:r>
        <w:rPr>
          <w:szCs w:val="28"/>
        </w:rPr>
        <w:t xml:space="preserve"> Проте під час службового розслідування не вдалося встановити</w:t>
      </w:r>
      <w:r>
        <w:rPr>
          <w:rFonts w:ascii="Arial" w:hAnsi="Arial" w:cs="Arial"/>
          <w:color w:val="000000"/>
          <w:sz w:val="22"/>
        </w:rPr>
        <w:t>,</w:t>
      </w:r>
      <w:r>
        <w:rPr>
          <w:szCs w:val="28"/>
        </w:rPr>
        <w:t xml:space="preserve"> яким чином така фраза була внесена до тексту електронного примірника судового рішення. Комісія, яка проводила службову перевірку, дійшла висновку, що через значну кількість судових справ була висока ймовірність допущення неумисної помилки під час створення електронного примірника в АСДС та під час безпосереднього перенесення тексту оригіналу судового рішення до електронного примірника. За таких обставин комісія вказала на неналежне виконання помічником судді </w:t>
      </w:r>
      <w:r w:rsidR="00D812EF">
        <w:rPr>
          <w:szCs w:val="28"/>
        </w:rPr>
        <w:t>ОСОБА_2</w:t>
      </w:r>
      <w:r>
        <w:rPr>
          <w:szCs w:val="28"/>
        </w:rPr>
        <w:t xml:space="preserve"> обов’язку щодо перевірки відповідності електронної копії судового рішення, внесеної до АСДС у справі № 757/15353/21-п, її паперовому оригіналу, долученого до матеріалів справи, перед підписання цифровим підписом та направленням відповідної копії до ЄДРСР.</w:t>
      </w:r>
    </w:p>
    <w:p w:rsidR="00CD6EA8" w:rsidRPr="00457F50" w:rsidRDefault="00CD6EA8" w:rsidP="00CD6EA8">
      <w:pPr>
        <w:ind w:firstLine="567"/>
        <w:rPr>
          <w:szCs w:val="28"/>
        </w:rPr>
      </w:pPr>
      <w:r>
        <w:t>Суддя Білоцерківець О.А. зауважує, що за наслідком цього службового розслідування до помічника судді було застосовано дисциплінарне стягнення у виді зауваження. З пояснень судді також вбачається, що помічник судді могла допустити таких дій, оскільки її робоче місце</w:t>
      </w:r>
      <w:r w:rsidRPr="007F1647">
        <w:t xml:space="preserve"> заходить</w:t>
      </w:r>
      <w:r>
        <w:t xml:space="preserve">ся поруч з робочими </w:t>
      </w:r>
      <w:r w:rsidRPr="00457F50">
        <w:rPr>
          <w:szCs w:val="28"/>
        </w:rPr>
        <w:t xml:space="preserve">місцями інших трьох працівників суду і до приміщення кабінету </w:t>
      </w:r>
      <w:r w:rsidR="00F767AE" w:rsidRPr="00457F50">
        <w:rPr>
          <w:szCs w:val="28"/>
        </w:rPr>
        <w:t>не обмежен</w:t>
      </w:r>
      <w:r w:rsidR="00F767AE">
        <w:rPr>
          <w:szCs w:val="28"/>
        </w:rPr>
        <w:t xml:space="preserve">о </w:t>
      </w:r>
      <w:r w:rsidRPr="00457F50">
        <w:rPr>
          <w:szCs w:val="28"/>
        </w:rPr>
        <w:t>вхід громадян.</w:t>
      </w:r>
    </w:p>
    <w:p w:rsidR="00CD6EA8" w:rsidRPr="00457F50" w:rsidRDefault="00CD6EA8" w:rsidP="00CD6EA8">
      <w:pPr>
        <w:ind w:firstLine="567"/>
        <w:rPr>
          <w:szCs w:val="28"/>
        </w:rPr>
      </w:pPr>
      <w:r w:rsidRPr="00457F50">
        <w:rPr>
          <w:rFonts w:eastAsia="Times New Roman" w:cs="Times New Roman"/>
          <w:color w:val="000000"/>
          <w:szCs w:val="28"/>
          <w:lang w:eastAsia="uk-UA"/>
        </w:rPr>
        <w:t xml:space="preserve">Згідно доповідної, яка міститься у матеріалах службового розслідування, на підставі рішення Ради суддів України № 21 від 18 травня 2018 року та відповідно </w:t>
      </w:r>
      <w:r w:rsidRPr="00457F50">
        <w:rPr>
          <w:rFonts w:eastAsia="Times New Roman" w:cs="Times New Roman"/>
          <w:color w:val="000000"/>
          <w:szCs w:val="28"/>
          <w:lang w:eastAsia="uk-UA"/>
        </w:rPr>
        <w:lastRenderedPageBreak/>
        <w:t xml:space="preserve">до функціональних обов’язків помічника заступника голови Печерського районного суду міста Києва від 22 червня 2021 року, у зв’язку з його значним навантаженням, та зайняттям адміністративної посади, за його дорученням на помічника </w:t>
      </w:r>
      <w:r w:rsidR="00903F1C">
        <w:rPr>
          <w:rFonts w:eastAsia="Times New Roman" w:cs="Times New Roman"/>
          <w:color w:val="000000"/>
          <w:szCs w:val="28"/>
          <w:lang w:eastAsia="uk-UA"/>
        </w:rPr>
        <w:t>ОСОБА_2</w:t>
      </w:r>
      <w:r w:rsidRPr="00457F50">
        <w:rPr>
          <w:rFonts w:eastAsia="Times New Roman" w:cs="Times New Roman"/>
          <w:color w:val="000000"/>
          <w:szCs w:val="28"/>
          <w:lang w:eastAsia="uk-UA"/>
        </w:rPr>
        <w:t xml:space="preserve"> покладено обов’язок надіслання до ЄДРСР окремих судових рішень, що вона ствердила у поясненнях, наданих під час службового розслідування.</w:t>
      </w:r>
    </w:p>
    <w:p w:rsidR="00012682" w:rsidRDefault="00CD6EA8" w:rsidP="00012682">
      <w:pPr>
        <w:ind w:firstLine="567"/>
        <w:rPr>
          <w:rFonts w:eastAsia="Times New Roman" w:cs="Times New Roman"/>
          <w:szCs w:val="28"/>
          <w:lang w:eastAsia="uk-UA"/>
        </w:rPr>
      </w:pPr>
      <w:r w:rsidRPr="00457F50">
        <w:rPr>
          <w:szCs w:val="28"/>
        </w:rPr>
        <w:t>Крім того, суддя Білоцерківець О.А.</w:t>
      </w:r>
      <w:r>
        <w:rPr>
          <w:szCs w:val="28"/>
        </w:rPr>
        <w:t xml:space="preserve"> зазначає, що він не ви</w:t>
      </w:r>
      <w:r w:rsidRPr="00457F50">
        <w:rPr>
          <w:szCs w:val="28"/>
        </w:rPr>
        <w:t xml:space="preserve">носив та не проголошував постанови, яка містила ненормативну лексику, не вносив до тексту електронної копії постанови суду фрази, що містила </w:t>
      </w:r>
      <w:proofErr w:type="spellStart"/>
      <w:r w:rsidRPr="00457F50">
        <w:rPr>
          <w:szCs w:val="28"/>
        </w:rPr>
        <w:t>обсценну</w:t>
      </w:r>
      <w:proofErr w:type="spellEnd"/>
      <w:r w:rsidRPr="00457F50">
        <w:rPr>
          <w:szCs w:val="28"/>
        </w:rPr>
        <w:t xml:space="preserve"> лексику. </w:t>
      </w:r>
      <w:r w:rsidRPr="008E3797">
        <w:rPr>
          <w:szCs w:val="28"/>
        </w:rPr>
        <w:t xml:space="preserve">Суддя також зауважує, що </w:t>
      </w:r>
      <w:r w:rsidRPr="008E3797">
        <w:rPr>
          <w:rFonts w:eastAsia="Times New Roman" w:cs="Times New Roman"/>
          <w:szCs w:val="28"/>
          <w:lang w:eastAsia="uk-UA"/>
        </w:rPr>
        <w:t>надсилання його помічником електронної копії постанови суду, яка містила вищевказану фразу не вказує на умисел або недбалість у його діях, як необхідного елементу складу дисциплінарного проступку.</w:t>
      </w:r>
    </w:p>
    <w:p w:rsidR="002D310D" w:rsidRPr="002D310D" w:rsidRDefault="002D310D" w:rsidP="002D310D">
      <w:pPr>
        <w:ind w:firstLine="567"/>
        <w:rPr>
          <w:rFonts w:eastAsia="Times New Roman" w:cs="Times New Roman"/>
          <w:szCs w:val="28"/>
          <w:lang w:eastAsia="uk-UA"/>
        </w:rPr>
      </w:pPr>
      <w:r>
        <w:rPr>
          <w:szCs w:val="28"/>
        </w:rPr>
        <w:t>На переконання Третьої Дисциплінарної палати Вищої ради правосуддя, пояснення судді Білоцерківця О.А. у цій частині заслуговують на увагу. Проте Третя Дисциплінарна палата Вищої ради правосуддя зауважує, що судді самостійно здійснюють добір помічників та особа, яка претендує на таку посаду повинна не лише відповідати вимогам щодо досвіду роботи, кваліфікації чи навичок правника, однак і зобов’язується дотримуватись етичних норм, пов’язаних із його статусом, має відповідати вимогам доброчесності та пристойності, виконувати свої обов’язки сумлінно та з високим професіоналізмом.</w:t>
      </w:r>
    </w:p>
    <w:p w:rsidR="002D310D" w:rsidRDefault="00CD6EA8" w:rsidP="002D310D">
      <w:pPr>
        <w:ind w:firstLine="567"/>
      </w:pPr>
      <w:r w:rsidRPr="008E3797">
        <w:t>Як слушно зауважено у Висновку № 22 (2019) Консультативної ради європейських суддів «Роль помічників суддів» чим ближче помічники суддів до процесу винесення рішень, тим важливіше, аби судді та системи судових органів залишалися обережними. Уся підготовча робота потребує збереження рівноваги між ефективною організацією роботи та контролем із боку судді. З погляду суддів, це має досягатися пильним наглядом за роботою помічників суддів.</w:t>
      </w:r>
    </w:p>
    <w:p w:rsidR="002D310D" w:rsidRPr="002D310D" w:rsidRDefault="002D310D" w:rsidP="002D310D">
      <w:pPr>
        <w:ind w:firstLine="567"/>
      </w:pPr>
      <w:r>
        <w:rPr>
          <w:szCs w:val="28"/>
        </w:rPr>
        <w:t>За таких обставин суддя Білоцерківець О.А., надаючи своєму помічнику доручення щодо надання електронних копій судових рішень до ЄДРСР зобов’язаний був більш ретельно контролювати вчинення нею дій, зокрема щодо перевірки автентичності та тотожності тексту судового рішення, перенесеного з текстового редактора до АСДС та в разі внесення відповідних виправлень до чернетки електронного примірника судового рішення безпосередньо в АСДС, оскільки контроль за правильністю та своєчасністю вчинення таких дій під час розгляду конкретної справи є невід’ємною складовою процесу здійснення правосуддя, що відповідно до статті 23, пункту 1 частини сьомої статті 56 Закону України «Про судоустрій і статус суддів» є прямим обов’язком судді.</w:t>
      </w:r>
    </w:p>
    <w:p w:rsidR="00CD6EA8" w:rsidRPr="004F2727" w:rsidRDefault="00CD6EA8" w:rsidP="00CD6EA8">
      <w:pPr>
        <w:ind w:firstLine="567"/>
      </w:pPr>
      <w:r>
        <w:t xml:space="preserve">Втім, </w:t>
      </w:r>
      <w:r w:rsidRPr="008E3797">
        <w:t xml:space="preserve">Європейська комісія «За демократію через право» (Венеціанська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w:t>
      </w:r>
      <w:r w:rsidRPr="00DA4D1B">
        <w:t xml:space="preserve">бути підставою для дисциплінарної відповідальності, якщо вони вчинені умисно або з грубою необережністю (пункт 19 Спільного висновку щодо проєкту Закону </w:t>
      </w:r>
      <w:r>
        <w:t>«</w:t>
      </w:r>
      <w:r w:rsidRPr="00DA4D1B">
        <w:t>Про дисциплінарну відповідальність суддів Республіки Молдова</w:t>
      </w:r>
      <w:r>
        <w:t>»</w:t>
      </w:r>
      <w:r w:rsidRPr="00DA4D1B">
        <w:t xml:space="preserve">), а </w:t>
      </w:r>
      <w:r w:rsidRPr="00DA4D1B">
        <w:lastRenderedPageBreak/>
        <w:t>дисциплінарне провадження, як правило, має порушуватися в разі грубої і неприпустимої професійної поведінки</w:t>
      </w:r>
      <w:r>
        <w:t xml:space="preserve"> </w:t>
      </w:r>
      <w:r w:rsidRPr="00DA4D1B">
        <w:t>судді</w:t>
      </w:r>
      <w:r>
        <w:t xml:space="preserve"> </w:t>
      </w:r>
      <w:r w:rsidRPr="00DA4D1B">
        <w:t xml:space="preserve">(пункт 35 цього Спільного </w:t>
      </w:r>
      <w:r w:rsidRPr="004F2727">
        <w:t>висновку).</w:t>
      </w:r>
    </w:p>
    <w:p w:rsidR="002D310D" w:rsidRPr="002D310D" w:rsidRDefault="002D310D" w:rsidP="002D310D">
      <w:pPr>
        <w:ind w:firstLine="567"/>
      </w:pPr>
      <w:r w:rsidRPr="002D310D">
        <w:t>Враховуючи викладене, суддя, в</w:t>
      </w:r>
      <w:r>
        <w:t xml:space="preserve"> </w:t>
      </w:r>
      <w:r w:rsidRPr="002D310D">
        <w:t>діях якого наявні ознаки дисциплінарного</w:t>
      </w:r>
      <w:r>
        <w:t xml:space="preserve"> </w:t>
      </w:r>
      <w:r w:rsidRPr="002D310D">
        <w:t>проступку, може бути притягнутий до дисциплінарної відповідальності виключно за умови, якщо він вчинив такий проступок умисно або через недбалість. Водночас, суддя не може бути притягнутий до дисциплінарної відповідальності за наявності в його діях добросовісної помилки.</w:t>
      </w:r>
    </w:p>
    <w:p w:rsidR="002D310D" w:rsidRDefault="002D310D" w:rsidP="00CD6EA8">
      <w:pPr>
        <w:ind w:firstLine="567"/>
        <w:rPr>
          <w:szCs w:val="28"/>
        </w:rPr>
      </w:pPr>
      <w:r>
        <w:rPr>
          <w:szCs w:val="28"/>
        </w:rPr>
        <w:t>Третя Дисциплінарна палата Вищої ради правосуддя не встановила, що надання електронного примірника постанови суду від 26 липня 2021 року, яка містила нецензурну фразу,</w:t>
      </w:r>
      <w:r w:rsidRPr="002D310D">
        <w:rPr>
          <w:szCs w:val="28"/>
        </w:rPr>
        <w:t xml:space="preserve"> </w:t>
      </w:r>
      <w:r>
        <w:rPr>
          <w:szCs w:val="28"/>
        </w:rPr>
        <w:t>відбулося через умисні дії судді Печерського районного суду міста Києва Білоцерківця О.А. або через його грубу недбалість, а тому не вбачає в його діях ознак дисциплінарного проступку, передбаченого пунктом 3 частини першої статті 106 Закону України «Про судоустрій і статус суддів».</w:t>
      </w:r>
    </w:p>
    <w:p w:rsidR="002D310D" w:rsidRDefault="002D310D" w:rsidP="00CD6EA8">
      <w:pPr>
        <w:ind w:firstLine="567"/>
        <w:rPr>
          <w:color w:val="000000"/>
          <w:shd w:val="clear" w:color="auto" w:fill="FFFFFF"/>
        </w:rPr>
      </w:pPr>
      <w:r>
        <w:rPr>
          <w:szCs w:val="28"/>
        </w:rPr>
        <w:t xml:space="preserve">Третя Дисциплінарна палата Вищої ради правосуддя зауважує, що публічний осуд із боку громадськості та висвітлення цього випадку в засобах масової інформації має достатній виховний характер, щоб стимулювати суддю Білоцерківця О.А. більш ретельніше контролювати виконання помічником доручень щодо підготовки </w:t>
      </w:r>
      <w:proofErr w:type="spellStart"/>
      <w:r>
        <w:rPr>
          <w:szCs w:val="28"/>
        </w:rPr>
        <w:t>проєктів</w:t>
      </w:r>
      <w:proofErr w:type="spellEnd"/>
      <w:r>
        <w:rPr>
          <w:szCs w:val="28"/>
        </w:rPr>
        <w:t xml:space="preserve"> судових рішень, надання електронних примірників таких рішень до ЄДРСР у майбутньому та відповідно не допускати таких фактів чи поведінк</w:t>
      </w:r>
      <w:r w:rsidRPr="002D310D">
        <w:rPr>
          <w:szCs w:val="28"/>
        </w:rPr>
        <w:t>и</w:t>
      </w:r>
      <w:r>
        <w:rPr>
          <w:szCs w:val="28"/>
        </w:rPr>
        <w:t>, що може дискредитувати його, як представника судової влади та зашкодити авторитету правосуддя.</w:t>
      </w:r>
    </w:p>
    <w:p w:rsidR="00CD6EA8" w:rsidRDefault="00CD6EA8" w:rsidP="00CD6EA8">
      <w:pPr>
        <w:ind w:firstLine="567"/>
        <w:rPr>
          <w:szCs w:val="28"/>
        </w:rPr>
      </w:pPr>
      <w:r>
        <w:rPr>
          <w:color w:val="000000"/>
          <w:shd w:val="clear" w:color="auto" w:fill="FFFFFF"/>
        </w:rPr>
        <w:t xml:space="preserve">Втім, </w:t>
      </w:r>
      <w:r w:rsidR="00026216">
        <w:rPr>
          <w:color w:val="000000"/>
          <w:shd w:val="clear" w:color="auto" w:fill="FFFFFF"/>
        </w:rPr>
        <w:t xml:space="preserve">Третя Дисциплінарна палата Вищої ради правосуддя, </w:t>
      </w:r>
      <w:r>
        <w:rPr>
          <w:color w:val="000000"/>
          <w:shd w:val="clear" w:color="auto" w:fill="FFFFFF"/>
        </w:rPr>
        <w:t xml:space="preserve">оцінюючи обставини, встановлені під час попередньої перевірки </w:t>
      </w:r>
      <w:r w:rsidR="00026216">
        <w:rPr>
          <w:color w:val="000000"/>
          <w:shd w:val="clear" w:color="auto" w:fill="FFFFFF"/>
        </w:rPr>
        <w:t>враховує</w:t>
      </w:r>
      <w:r>
        <w:rPr>
          <w:color w:val="000000"/>
          <w:shd w:val="clear" w:color="auto" w:fill="FFFFFF"/>
        </w:rPr>
        <w:t xml:space="preserve">, що </w:t>
      </w:r>
      <w:r>
        <w:rPr>
          <w:szCs w:val="28"/>
        </w:rPr>
        <w:t xml:space="preserve">згідно зі </w:t>
      </w:r>
      <w:r w:rsidRPr="00F103F6">
        <w:rPr>
          <w:szCs w:val="28"/>
          <w:lang w:eastAsia="uk-UA"/>
        </w:rPr>
        <w:t>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w:t>
      </w:r>
      <w:r>
        <w:rPr>
          <w:szCs w:val="28"/>
          <w:lang w:eastAsia="uk-UA"/>
        </w:rPr>
        <w:t>’</w:t>
      </w:r>
      <w:r w:rsidRPr="00F103F6">
        <w:rPr>
          <w:szCs w:val="28"/>
          <w:lang w:eastAsia="uk-UA"/>
        </w:rPr>
        <w:t>язків, відповідальності перед суспільством.</w:t>
      </w:r>
    </w:p>
    <w:p w:rsidR="00CD6EA8" w:rsidRDefault="00CD6EA8" w:rsidP="00CD6EA8">
      <w:pPr>
        <w:ind w:firstLine="567"/>
        <w:rPr>
          <w:szCs w:val="28"/>
        </w:rPr>
      </w:pPr>
      <w:r w:rsidRPr="00F103F6">
        <w:rPr>
          <w:szCs w:val="28"/>
          <w:lang w:eastAsia="uk-UA"/>
        </w:rPr>
        <w:t>Відповідно до вимог статті 7 КУпАП ніхто не може бути підданий заходу впливу в зв</w:t>
      </w:r>
      <w:r>
        <w:rPr>
          <w:szCs w:val="28"/>
          <w:lang w:eastAsia="uk-UA"/>
        </w:rPr>
        <w:t>’</w:t>
      </w:r>
      <w:r w:rsidRPr="00F103F6">
        <w:rPr>
          <w:szCs w:val="28"/>
          <w:lang w:eastAsia="uk-UA"/>
        </w:rPr>
        <w:t>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CD6EA8" w:rsidRDefault="00CD6EA8" w:rsidP="00CD6EA8">
      <w:pPr>
        <w:ind w:firstLine="567"/>
        <w:rPr>
          <w:szCs w:val="28"/>
        </w:rPr>
      </w:pPr>
      <w:r w:rsidRPr="00F103F6">
        <w:rPr>
          <w:szCs w:val="28"/>
          <w:lang w:eastAsia="uk-UA"/>
        </w:rPr>
        <w:t xml:space="preserve">Разом із тим </w:t>
      </w:r>
      <w:r w:rsidRPr="00F103F6">
        <w:rPr>
          <w:szCs w:val="28"/>
          <w:shd w:val="clear" w:color="auto" w:fill="FFFFFF"/>
        </w:rPr>
        <w:t>завданнями провадження в справах про адміністративні правопорушення є: своєчасне, всебічне, повне і об</w:t>
      </w:r>
      <w:r>
        <w:rPr>
          <w:szCs w:val="28"/>
          <w:shd w:val="clear" w:color="auto" w:fill="FFFFFF"/>
        </w:rPr>
        <w:t>’</w:t>
      </w:r>
      <w:r w:rsidRPr="00F103F6">
        <w:rPr>
          <w:szCs w:val="28"/>
          <w:shd w:val="clear" w:color="auto" w:fill="FFFFFF"/>
        </w:rPr>
        <w:t>єктивне з</w:t>
      </w:r>
      <w:r>
        <w:rPr>
          <w:szCs w:val="28"/>
          <w:shd w:val="clear" w:color="auto" w:fill="FFFFFF"/>
        </w:rPr>
        <w:t>’</w:t>
      </w:r>
      <w:r w:rsidRPr="00F103F6">
        <w:rPr>
          <w:szCs w:val="28"/>
          <w:shd w:val="clear" w:color="auto" w:fill="FFFFFF"/>
        </w:rPr>
        <w:t xml:space="preserve">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w:t>
      </w:r>
      <w:r w:rsidRPr="00F103F6">
        <w:rPr>
          <w:szCs w:val="28"/>
          <w:shd w:val="clear" w:color="auto" w:fill="FFFFFF"/>
        </w:rPr>
        <w:lastRenderedPageBreak/>
        <w:t>виховання громадян у дусі додержання законів, зміцнення законності (стаття 245 КУпАП).</w:t>
      </w:r>
    </w:p>
    <w:p w:rsidR="00CD6EA8" w:rsidRDefault="00CD6EA8" w:rsidP="00CD6EA8">
      <w:pPr>
        <w:ind w:firstLine="567"/>
        <w:rPr>
          <w:szCs w:val="28"/>
        </w:rPr>
      </w:pPr>
      <w:r w:rsidRPr="00F103F6">
        <w:rPr>
          <w:szCs w:val="28"/>
          <w:shd w:val="clear" w:color="auto" w:fill="FFFFFF"/>
        </w:rPr>
        <w:t>З метою реалізації вказаних вище завдань КУпАП визначено порядок вчинення відповідним органом (посадовою особою) процесуальних дій, в тому числі щодо розгляду справи про адміністративне правопорушення.</w:t>
      </w:r>
    </w:p>
    <w:p w:rsidR="00CD6EA8" w:rsidRDefault="00CD6EA8" w:rsidP="00CD6EA8">
      <w:pPr>
        <w:ind w:firstLine="567"/>
        <w:rPr>
          <w:szCs w:val="28"/>
        </w:rPr>
      </w:pPr>
      <w:r>
        <w:rPr>
          <w:szCs w:val="28"/>
          <w:shd w:val="clear" w:color="auto" w:fill="FFFFFF"/>
        </w:rPr>
        <w:t>Зокрема</w:t>
      </w:r>
      <w:r w:rsidRPr="00F103F6">
        <w:rPr>
          <w:szCs w:val="28"/>
          <w:shd w:val="clear" w:color="auto" w:fill="FFFFFF"/>
        </w:rPr>
        <w:t>, у частині першій статті 277 КУпАП закріплено, що справа про адміністративне правопорушення розглядається у п</w:t>
      </w:r>
      <w:r>
        <w:rPr>
          <w:szCs w:val="28"/>
          <w:shd w:val="clear" w:color="auto" w:fill="FFFFFF"/>
        </w:rPr>
        <w:t>’</w:t>
      </w:r>
      <w:r w:rsidRPr="00F103F6">
        <w:rPr>
          <w:szCs w:val="28"/>
          <w:shd w:val="clear" w:color="auto" w:fill="FFFFFF"/>
        </w:rPr>
        <w:t xml:space="preserve">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 </w:t>
      </w:r>
      <w:r w:rsidRPr="00F103F6">
        <w:rPr>
          <w:rFonts w:ascii="ProbaPro" w:hAnsi="ProbaPro"/>
          <w:szCs w:val="28"/>
        </w:rPr>
        <w:t>Повістка особі, яка притягається до адміністративної відповідальності, вручається не пізніш як за три доби до дня розгляду справи в суді, в якій зазначаються дата і місце розгляду справи (стаття 277-2 КУпАП).</w:t>
      </w:r>
    </w:p>
    <w:p w:rsidR="00CD6EA8" w:rsidRDefault="00CD6EA8" w:rsidP="00CD6EA8">
      <w:pPr>
        <w:ind w:firstLine="567"/>
        <w:rPr>
          <w:szCs w:val="28"/>
          <w:shd w:val="clear" w:color="auto" w:fill="FFFFFF"/>
        </w:rPr>
      </w:pPr>
      <w:r w:rsidRPr="0020198A">
        <w:rPr>
          <w:szCs w:val="28"/>
          <w:shd w:val="clear" w:color="auto" w:fill="FFFFFF"/>
        </w:rPr>
        <w:t xml:space="preserve">Уповноважений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у відповідності з законом відповідно до вимог статті 280 КУпАП зобов’язаний з’ясувати: </w:t>
      </w:r>
      <w:r w:rsidRPr="0020198A">
        <w:rPr>
          <w:szCs w:val="28"/>
        </w:rPr>
        <w:t>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r w:rsidRPr="0020198A">
        <w:rPr>
          <w:szCs w:val="28"/>
          <w:shd w:val="clear" w:color="auto" w:fill="FFFFFF"/>
        </w:rPr>
        <w:t xml:space="preserve">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пом’якшують і обтяжують відповідальність (частина друга статті 33 КУпАП).</w:t>
      </w:r>
    </w:p>
    <w:p w:rsidR="00CD6EA8" w:rsidRDefault="00CD6EA8" w:rsidP="00CD6EA8">
      <w:pPr>
        <w:ind w:firstLine="567"/>
        <w:rPr>
          <w:szCs w:val="28"/>
        </w:rPr>
      </w:pPr>
      <w:r>
        <w:t xml:space="preserve">Відповідно до </w:t>
      </w:r>
      <w:r w:rsidRPr="0020198A">
        <w:t>статті 252 КУпАП орган (посадова особа) оцінює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w:t>
      </w:r>
    </w:p>
    <w:p w:rsidR="00CD6EA8" w:rsidRPr="0060567C" w:rsidRDefault="00CD6EA8" w:rsidP="00CD6EA8">
      <w:pPr>
        <w:ind w:firstLine="567"/>
        <w:rPr>
          <w:szCs w:val="28"/>
        </w:rPr>
      </w:pPr>
      <w:r w:rsidRPr="0020198A">
        <w:rPr>
          <w:szCs w:val="28"/>
        </w:rPr>
        <w:t>Згідно із приписами статті 278 КУпАП орган (посадова особа) при підготовці до розгляду справи про адміністративне правопорушення вирішує такі питання: чи належить до його компетенції розгляд даної справи; чи правильно складено протокол та інші матеріали справи про адміністративне правопорушення; чи сповіщено осіб, які беруть участь у розгляді справи, про час і місце її розгляду; чи витребувано необхідні додаткові матеріали; чи підлягають задоволенню клопотання особи, яка притягається до адміністративної відповідальності, потерпілого, їх законних представників і адвоката.</w:t>
      </w:r>
    </w:p>
    <w:p w:rsidR="00CD6EA8" w:rsidRDefault="00CD6EA8" w:rsidP="00CD6EA8">
      <w:pPr>
        <w:ind w:firstLine="567"/>
        <w:rPr>
          <w:szCs w:val="28"/>
          <w:shd w:val="clear" w:color="auto" w:fill="FFFFFF"/>
        </w:rPr>
      </w:pPr>
      <w:r w:rsidRPr="0020198A">
        <w:rPr>
          <w:szCs w:val="28"/>
          <w:shd w:val="clear" w:color="auto" w:fill="FFFFFF"/>
        </w:rPr>
        <w:t>Поряд із цим КУпАП визначено систему правових механізмів, які</w:t>
      </w:r>
      <w:r w:rsidRPr="00F103F6">
        <w:rPr>
          <w:szCs w:val="28"/>
          <w:shd w:val="clear" w:color="auto" w:fill="FFFFFF"/>
        </w:rPr>
        <w:t xml:space="preserve"> забезпечують дотримання прав особи, яка притягається до адміністративної відповідальності, на стадії розгляду уповноваженим органом (посадовою </w:t>
      </w:r>
      <w:r w:rsidRPr="00F103F6">
        <w:rPr>
          <w:szCs w:val="28"/>
          <w:shd w:val="clear" w:color="auto" w:fill="FFFFFF"/>
        </w:rPr>
        <w:lastRenderedPageBreak/>
        <w:t xml:space="preserve">особою) справи про адміністративне правопорушення, зокрема, з метою запобігти безпідставному притягненню такої особи до відповідальності. </w:t>
      </w:r>
    </w:p>
    <w:p w:rsidR="00CD6EA8" w:rsidRPr="0060567C" w:rsidRDefault="00CD6EA8" w:rsidP="00CD6EA8">
      <w:pPr>
        <w:ind w:firstLine="567"/>
      </w:pPr>
      <w:r w:rsidRPr="0060567C">
        <w:t xml:space="preserve">Так, частиною другою статті 38 КУпАП передбачено, що </w:t>
      </w:r>
      <w:r>
        <w:t>я</w:t>
      </w:r>
      <w:r w:rsidRPr="0060567C">
        <w:t xml:space="preserve">кщо справи про адміністративні правопорушення відповідно до цього Кодексу чи інших законів підвідомчі суду (судді), стягнення може бути накладено не пізніш як через три місяці з дня вчинення правопорушення, а при триваючому правопорушенні - не пізніш як через три місяці з дня його виявлення, крім справ про адміністративні правопорушення, зазначені у частинах третій </w:t>
      </w:r>
      <w:r>
        <w:rPr>
          <w:rFonts w:cs="Times New Roman"/>
        </w:rPr>
        <w:t>−</w:t>
      </w:r>
      <w:r w:rsidRPr="0060567C">
        <w:t xml:space="preserve"> шостій цієї статті.</w:t>
      </w:r>
    </w:p>
    <w:p w:rsidR="00CD6EA8" w:rsidRDefault="00CD6EA8" w:rsidP="00CD6EA8">
      <w:pPr>
        <w:shd w:val="clear" w:color="auto" w:fill="FFFFFF"/>
        <w:ind w:firstLine="567"/>
        <w:rPr>
          <w:szCs w:val="28"/>
          <w:lang w:eastAsia="uk-UA"/>
        </w:rPr>
      </w:pPr>
      <w:r w:rsidRPr="00F103F6">
        <w:rPr>
          <w:szCs w:val="28"/>
          <w:lang w:eastAsia="uk-UA"/>
        </w:rPr>
        <w:t>Статтею 247 КУпАП визначено обставини, що виключають провадження в справі про</w:t>
      </w:r>
      <w:r>
        <w:rPr>
          <w:szCs w:val="28"/>
          <w:lang w:eastAsia="uk-UA"/>
        </w:rPr>
        <w:t xml:space="preserve"> адміністративне правопорушення. З</w:t>
      </w:r>
      <w:r w:rsidRPr="00F103F6">
        <w:rPr>
          <w:szCs w:val="28"/>
          <w:lang w:eastAsia="uk-UA"/>
        </w:rPr>
        <w:t>окрема</w:t>
      </w:r>
      <w:r>
        <w:rPr>
          <w:szCs w:val="28"/>
          <w:lang w:eastAsia="uk-UA"/>
        </w:rPr>
        <w:t>,</w:t>
      </w:r>
      <w:r w:rsidRPr="00F103F6">
        <w:rPr>
          <w:szCs w:val="28"/>
          <w:lang w:eastAsia="uk-UA"/>
        </w:rPr>
        <w:t xml:space="preserve"> провадження </w:t>
      </w:r>
      <w:r>
        <w:rPr>
          <w:szCs w:val="28"/>
          <w:lang w:eastAsia="uk-UA"/>
        </w:rPr>
        <w:t>у</w:t>
      </w:r>
      <w:r w:rsidRPr="00F103F6">
        <w:rPr>
          <w:szCs w:val="28"/>
          <w:lang w:eastAsia="uk-UA"/>
        </w:rPr>
        <w:t xml:space="preserve">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 (пункт 7).</w:t>
      </w:r>
    </w:p>
    <w:p w:rsidR="00CD6EA8" w:rsidRDefault="00CD6EA8" w:rsidP="00CD6EA8">
      <w:pPr>
        <w:shd w:val="clear" w:color="auto" w:fill="FFFFFF"/>
        <w:ind w:firstLine="567"/>
        <w:rPr>
          <w:szCs w:val="28"/>
          <w:lang w:eastAsia="uk-UA"/>
        </w:rPr>
      </w:pPr>
      <w:r w:rsidRPr="00F103F6">
        <w:rPr>
          <w:szCs w:val="28"/>
          <w:lang w:eastAsia="uk-UA"/>
        </w:rPr>
        <w:t xml:space="preserve">Тобто законодавцем визначено </w:t>
      </w:r>
      <w:proofErr w:type="spellStart"/>
      <w:r w:rsidRPr="00F103F6">
        <w:rPr>
          <w:szCs w:val="28"/>
          <w:lang w:eastAsia="uk-UA"/>
        </w:rPr>
        <w:t>присічний</w:t>
      </w:r>
      <w:proofErr w:type="spellEnd"/>
      <w:r w:rsidRPr="00F103F6">
        <w:rPr>
          <w:szCs w:val="28"/>
          <w:lang w:eastAsia="uk-UA"/>
        </w:rPr>
        <w:t xml:space="preserve"> строк накладення адміністративного стягнення, що значно покращує становище особи, проте КУпАП не визначає процесуальної можливості для продовження такого строку, справа має бути розглянута навіть у разі його порушення, а у випадку його закінчення провадження у справі підлягає безумовному закриттю (без накладення адміністративного стягнення) навіть за умов встановлення судом у </w:t>
      </w:r>
      <w:r w:rsidRPr="009C7DEB">
        <w:rPr>
          <w:szCs w:val="28"/>
          <w:lang w:eastAsia="uk-UA"/>
        </w:rPr>
        <w:t>діях особи складу правопорушення, що істотно нівелює завдання КУпАП.</w:t>
      </w:r>
    </w:p>
    <w:p w:rsidR="00CD6EA8" w:rsidRDefault="00CD6EA8" w:rsidP="00CD6EA8">
      <w:pPr>
        <w:shd w:val="clear" w:color="auto" w:fill="FFFFFF"/>
        <w:ind w:firstLine="567"/>
        <w:rPr>
          <w:szCs w:val="28"/>
          <w:lang w:eastAsia="uk-UA"/>
        </w:rPr>
      </w:pPr>
      <w:r w:rsidRPr="009C7DEB">
        <w:rPr>
          <w:szCs w:val="28"/>
          <w:shd w:val="clear" w:color="auto" w:fill="FFFFFF"/>
        </w:rPr>
        <w:t>Як наголошено у постанові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(пункт 7).</w:t>
      </w:r>
    </w:p>
    <w:p w:rsidR="00CD6EA8" w:rsidRDefault="00CD6EA8" w:rsidP="00CD6EA8">
      <w:pPr>
        <w:shd w:val="clear" w:color="auto" w:fill="FFFFFF"/>
        <w:ind w:firstLine="567"/>
        <w:rPr>
          <w:szCs w:val="28"/>
          <w:lang w:eastAsia="uk-UA"/>
        </w:rPr>
      </w:pPr>
      <w:r w:rsidRPr="009C7DEB">
        <w:rPr>
          <w:szCs w:val="28"/>
        </w:rPr>
        <w:t>Суди не повинні ігнорувати факти недотримання встановлених КУпАП вимог, що призвели до порушення строків накладення адміністративного стягнення.</w:t>
      </w:r>
    </w:p>
    <w:p w:rsidR="00CD6EA8" w:rsidRDefault="00CD6EA8" w:rsidP="00CD6EA8">
      <w:pPr>
        <w:shd w:val="clear" w:color="auto" w:fill="FFFFFF"/>
        <w:ind w:firstLine="567"/>
        <w:rPr>
          <w:szCs w:val="28"/>
          <w:lang w:eastAsia="uk-UA"/>
        </w:rPr>
      </w:pPr>
      <w:r w:rsidRPr="009C7DEB">
        <w:rPr>
          <w:szCs w:val="28"/>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CD6EA8" w:rsidRPr="009C7DEB" w:rsidRDefault="00CD6EA8" w:rsidP="00CD6EA8">
      <w:pPr>
        <w:shd w:val="clear" w:color="auto" w:fill="FFFFFF"/>
        <w:ind w:firstLine="567"/>
        <w:rPr>
          <w:szCs w:val="28"/>
          <w:lang w:eastAsia="uk-UA"/>
        </w:rPr>
      </w:pPr>
      <w:r w:rsidRPr="009C7DEB">
        <w:rPr>
          <w:szCs w:val="28"/>
        </w:rPr>
        <w:t xml:space="preserve">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w:t>
      </w:r>
      <w:r w:rsidRPr="009C7DEB">
        <w:rPr>
          <w:szCs w:val="28"/>
        </w:rPr>
        <w:lastRenderedPageBreak/>
        <w:t>свідчать про низький рівень організації судочинства та безвідповідальне ставлення до виконання своїх обов’язків.</w:t>
      </w:r>
    </w:p>
    <w:p w:rsidR="00026216" w:rsidRDefault="00CD6EA8" w:rsidP="00026216">
      <w:pPr>
        <w:ind w:firstLine="567"/>
        <w:rPr>
          <w:szCs w:val="28"/>
          <w:shd w:val="clear" w:color="auto" w:fill="FFFFFF"/>
        </w:rPr>
      </w:pPr>
      <w:r w:rsidRPr="00F103F6">
        <w:rPr>
          <w:szCs w:val="28"/>
          <w:lang w:eastAsia="uk-UA"/>
        </w:rPr>
        <w:t>За таких обставин суд під час розгляду справи про адміністративне правопорушення</w:t>
      </w:r>
      <w:r>
        <w:rPr>
          <w:szCs w:val="28"/>
          <w:lang w:eastAsia="uk-UA"/>
        </w:rPr>
        <w:t xml:space="preserve"> </w:t>
      </w:r>
      <w:r w:rsidRPr="00F103F6">
        <w:rPr>
          <w:szCs w:val="28"/>
          <w:lang w:eastAsia="uk-UA"/>
        </w:rPr>
        <w:t xml:space="preserve">дієвих заходів для її розгляду, не допускати безпідставних зволікань із таким розглядом, оскільки несвоєчасність розгляду справи у </w:t>
      </w:r>
      <w:r>
        <w:rPr>
          <w:szCs w:val="28"/>
          <w:lang w:eastAsia="uk-UA"/>
        </w:rPr>
        <w:t>цьом</w:t>
      </w:r>
      <w:r w:rsidRPr="00F103F6">
        <w:rPr>
          <w:szCs w:val="28"/>
          <w:lang w:eastAsia="uk-UA"/>
        </w:rPr>
        <w:t xml:space="preserve">у випадку може мати наслідком ухилення особи від передбаченої законом відповідальності та не сприятиме вихованню правопорушника </w:t>
      </w:r>
      <w:r w:rsidRPr="00F103F6">
        <w:rPr>
          <w:szCs w:val="28"/>
          <w:shd w:val="clear" w:color="auto" w:fill="FFFFFF"/>
        </w:rPr>
        <w:t xml:space="preserve">у дусі точного і неухильного додержання Конституції України і законів України. </w:t>
      </w:r>
    </w:p>
    <w:p w:rsidR="00026216" w:rsidRDefault="00026216" w:rsidP="00026216">
      <w:pPr>
        <w:ind w:firstLine="567"/>
        <w:rPr>
          <w:szCs w:val="28"/>
        </w:rPr>
      </w:pPr>
      <w:r>
        <w:rPr>
          <w:szCs w:val="28"/>
        </w:rPr>
        <w:t>Під час попередньої перевірки встановлено, що вперше розгляд справи № 757/15</w:t>
      </w:r>
      <w:r w:rsidR="00A34B9F">
        <w:rPr>
          <w:szCs w:val="28"/>
        </w:rPr>
        <w:t xml:space="preserve">353/21-п (стосовно </w:t>
      </w:r>
      <w:r w:rsidR="005E7827">
        <w:rPr>
          <w:szCs w:val="28"/>
        </w:rPr>
        <w:t>ОСОБА_1</w:t>
      </w:r>
      <w:r w:rsidR="00A34B9F">
        <w:rPr>
          <w:szCs w:val="28"/>
        </w:rPr>
        <w:t>) суддя Білоцерківець О.</w:t>
      </w:r>
      <w:r>
        <w:rPr>
          <w:szCs w:val="28"/>
        </w:rPr>
        <w:t>А. призначив як поза межами строку розгляду, передбаченого статтею 277 КУпАП, так і поза межами строку, передбаченого статтею 38 КУпАП, що мало наслідком закриття провадження в справі у зв’язку із закінченням строку накладення адміністративного стягнення.</w:t>
      </w:r>
    </w:p>
    <w:p w:rsidR="00026216" w:rsidRDefault="00026216" w:rsidP="00026216">
      <w:pPr>
        <w:ind w:firstLine="567"/>
        <w:rPr>
          <w:szCs w:val="28"/>
          <w:lang w:eastAsia="uk-UA"/>
        </w:rPr>
      </w:pPr>
      <w:r>
        <w:rPr>
          <w:szCs w:val="28"/>
        </w:rPr>
        <w:t>Оцінюючи пояснення судді Білоцерківця О. А. у частині дотримання ним строку розгляду цієї справи Третя Дисциплінарна палата Вищої ради правосуддя зауважує, що навантаження судді та перебування його у відпустці не можуть бути єдиним і достатнім виправданням допущеної ним такої поведінки, оскільки з матеріалів справи, наданих судом вбачається, що він взагалі не вчиняв будь-яких дій, пов’язаних із підготовкою цієї справи до розгляду в межах строків, передбачених статтями 38, 277 КУпАП.</w:t>
      </w:r>
    </w:p>
    <w:p w:rsidR="00CD6EA8" w:rsidRPr="00A92CA0" w:rsidRDefault="00CD6EA8" w:rsidP="00CD6EA8">
      <w:pPr>
        <w:shd w:val="clear" w:color="auto" w:fill="FFFFFF"/>
        <w:ind w:firstLine="567"/>
        <w:rPr>
          <w:szCs w:val="28"/>
        </w:rPr>
      </w:pPr>
      <w:r w:rsidRPr="00A92CA0">
        <w:rPr>
          <w:szCs w:val="28"/>
        </w:rPr>
        <w:t xml:space="preserve">Зазначені обставини вказують на можливе допущення суддею Печерського районного суду міста Києва </w:t>
      </w:r>
      <w:proofErr w:type="spellStart"/>
      <w:r w:rsidRPr="00A92CA0">
        <w:rPr>
          <w:szCs w:val="28"/>
        </w:rPr>
        <w:t>Білоцерківцем</w:t>
      </w:r>
      <w:proofErr w:type="spellEnd"/>
      <w:r w:rsidRPr="00A92CA0">
        <w:rPr>
          <w:szCs w:val="28"/>
        </w:rPr>
        <w:t xml:space="preserve"> О.А. дисциплінарного проступку, передбаченого пунктом 2 частини першої статті 106 Закону України «Про судоустрій і статус суддів» (безпідставне затягування та/або </w:t>
      </w:r>
      <w:r w:rsidRPr="00A92CA0">
        <w:rPr>
          <w:shd w:val="clear" w:color="auto" w:fill="FFFFFF"/>
        </w:rPr>
        <w:t>невжиття суддею заходів щодо розгляду заяви, скарги чи справи протягом строку, встановленого законом).</w:t>
      </w:r>
    </w:p>
    <w:p w:rsidR="00CD6EA8" w:rsidRPr="00A92CA0" w:rsidRDefault="00CD6EA8" w:rsidP="00CD6EA8">
      <w:pPr>
        <w:shd w:val="clear" w:color="auto" w:fill="FFFFFF"/>
        <w:ind w:firstLine="567"/>
      </w:pPr>
      <w:r w:rsidRPr="00A92CA0">
        <w:rPr>
          <w:rFonts w:eastAsia="Times New Roman" w:cs="Times New Roman"/>
          <w:szCs w:val="28"/>
          <w:lang w:eastAsia="uk-UA"/>
        </w:rPr>
        <w:t xml:space="preserve">Крім того, </w:t>
      </w:r>
      <w:r w:rsidRPr="00A92CA0">
        <w:t>згідно з пунктом 1 розділу ІІІ Порядку ведення Єдиного державного реєстру судових рішень, затвердженого рішенням Вищої ради правосуддя від 19 квітня 2018 року № 1200/0/15-18, електронний примірник судового рішення або окремої думки судді оприлюднюється шляхом надсилання до Реєстру у день його виготовлення засобами автоматизованої системи документообігу суду.</w:t>
      </w:r>
    </w:p>
    <w:p w:rsidR="00CD6EA8" w:rsidRPr="00A92CA0" w:rsidRDefault="00CD6EA8" w:rsidP="00CD6EA8">
      <w:pPr>
        <w:pStyle w:val="2"/>
        <w:rPr>
          <w:color w:val="auto"/>
        </w:rPr>
      </w:pPr>
      <w:r w:rsidRPr="00A92CA0">
        <w:rPr>
          <w:color w:val="auto"/>
        </w:rPr>
        <w:t>Відповідно до частини першої статті 2 Закону України «Про доступ до судових рішень» кожен має право на доступ до судових рішень у порядку, визначеному цим Законом. Це право забезпечується офіційним оприлюдненням судових рішень на офіційному веб порталі судової влади України в порядку, встановленому цим Законом.</w:t>
      </w:r>
    </w:p>
    <w:p w:rsidR="00CD6EA8" w:rsidRPr="00A92CA0" w:rsidRDefault="00CD6EA8" w:rsidP="00CD6EA8">
      <w:pPr>
        <w:pStyle w:val="2"/>
        <w:rPr>
          <w:color w:val="auto"/>
        </w:rPr>
      </w:pPr>
      <w:r w:rsidRPr="00A92CA0">
        <w:rPr>
          <w:color w:val="auto"/>
        </w:rPr>
        <w:t>Частина третя статті 3 Закону України «Про доступ до судових рішень» встановлює, що суд загальної юрисдикції вносить до ЄДРСР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026216" w:rsidRDefault="00026216" w:rsidP="00026216">
      <w:pPr>
        <w:ind w:firstLine="567"/>
        <w:rPr>
          <w:szCs w:val="28"/>
        </w:rPr>
      </w:pPr>
      <w:r>
        <w:rPr>
          <w:szCs w:val="28"/>
        </w:rPr>
        <w:t xml:space="preserve">Згідно з відомостями, наявними в ЄДРСР, електронний примірник повного тексту постанови суду від 26 липня 2021 </w:t>
      </w:r>
      <w:r w:rsidRPr="00026216">
        <w:t>року в справі</w:t>
      </w:r>
      <w:r>
        <w:rPr>
          <w:szCs w:val="28"/>
        </w:rPr>
        <w:t xml:space="preserve"> № 757/15353/21-п, до </w:t>
      </w:r>
      <w:r>
        <w:rPr>
          <w:szCs w:val="28"/>
        </w:rPr>
        <w:lastRenderedPageBreak/>
        <w:t xml:space="preserve">якого надалі було обмежено доступ, надісланий судом до ЄДРСР 4 жовтня </w:t>
      </w:r>
      <w:r w:rsidR="00B30EB5">
        <w:rPr>
          <w:szCs w:val="28"/>
        </w:rPr>
        <w:br/>
      </w:r>
      <w:r>
        <w:rPr>
          <w:szCs w:val="28"/>
        </w:rPr>
        <w:t xml:space="preserve">2021 року, зареєстрований та оприлюднений у ЄДРСР 5 жовтня 2021 року, тобто через 2 </w:t>
      </w:r>
      <w:r w:rsidRPr="00026216">
        <w:t>місяці 10 днів з моменту</w:t>
      </w:r>
      <w:r>
        <w:rPr>
          <w:szCs w:val="28"/>
        </w:rPr>
        <w:t xml:space="preserve"> ухвалення такого судового рішення.</w:t>
      </w:r>
    </w:p>
    <w:p w:rsidR="00026216" w:rsidRPr="00026216" w:rsidRDefault="00026216" w:rsidP="00026216">
      <w:pPr>
        <w:ind w:firstLine="567"/>
        <w:rPr>
          <w:szCs w:val="28"/>
        </w:rPr>
      </w:pPr>
      <w:r>
        <w:rPr>
          <w:szCs w:val="28"/>
        </w:rPr>
        <w:t xml:space="preserve">У наданих поясненнях суддя Білоцерківець О.А. зазначає, що несвоєчасне надання електронного примірника постанови суду від 26 липня 2021 року не було наслідком його умислу, грубої недбалості чи недбалості, зумовлено об’єктивними підставами (надмірним навантаженням). Зокрема, у період </w:t>
      </w:r>
      <w:r>
        <w:rPr>
          <w:szCs w:val="28"/>
        </w:rPr>
        <w:br/>
        <w:t xml:space="preserve">з 1 січня 2021 року по 31 грудня 2021 року в його провадженні перебувало </w:t>
      </w:r>
      <w:r>
        <w:rPr>
          <w:szCs w:val="28"/>
        </w:rPr>
        <w:br/>
        <w:t xml:space="preserve">5002 судових справ, з яких: справ кримінального судочинства </w:t>
      </w:r>
      <w:r>
        <w:rPr>
          <w:rFonts w:cs="Times New Roman"/>
          <w:szCs w:val="28"/>
        </w:rPr>
        <w:t>−</w:t>
      </w:r>
      <w:r>
        <w:rPr>
          <w:szCs w:val="28"/>
        </w:rPr>
        <w:t xml:space="preserve"> 2802, справ про адміністративне правопорушення </w:t>
      </w:r>
      <w:r>
        <w:rPr>
          <w:rFonts w:cs="Times New Roman"/>
          <w:szCs w:val="28"/>
        </w:rPr>
        <w:t>−</w:t>
      </w:r>
      <w:r>
        <w:rPr>
          <w:szCs w:val="28"/>
        </w:rPr>
        <w:t xml:space="preserve"> 2200. У вказаний період він розглянув </w:t>
      </w:r>
      <w:r>
        <w:rPr>
          <w:szCs w:val="28"/>
        </w:rPr>
        <w:br/>
        <w:t xml:space="preserve">3746 судових справ, з яких: справ кримінального судочинства </w:t>
      </w:r>
      <w:r>
        <w:rPr>
          <w:rFonts w:cs="Times New Roman"/>
          <w:szCs w:val="28"/>
        </w:rPr>
        <w:t>−</w:t>
      </w:r>
      <w:r>
        <w:rPr>
          <w:szCs w:val="28"/>
        </w:rPr>
        <w:t xml:space="preserve"> 1921, справ про адміністративні правопорушення </w:t>
      </w:r>
      <w:r>
        <w:rPr>
          <w:rFonts w:cs="Times New Roman"/>
          <w:szCs w:val="28"/>
        </w:rPr>
        <w:t>−</w:t>
      </w:r>
      <w:r>
        <w:rPr>
          <w:szCs w:val="28"/>
        </w:rPr>
        <w:t>1825. Суддя Білоцерківець О.А. вказав, що на один його робочий день у середньому припадало 22 справи. Третя Дисциплінарна палата Вищої ради правосуддя, надаючи оцінку цим обставинам враховує, що з пояснень судді Білоцерківця О.А. також вбачається, що він безпосередньо не надавав копію цієї постанови суду до ЄДРСР, а його помічник була відповідальна за надання копії судових рішень до ЄДРСР.</w:t>
      </w:r>
    </w:p>
    <w:p w:rsidR="00026216" w:rsidRPr="00026216" w:rsidRDefault="00026216" w:rsidP="00026216">
      <w:pPr>
        <w:ind w:firstLine="567"/>
      </w:pPr>
      <w:r w:rsidRPr="00026216">
        <w:t xml:space="preserve">Оцінюючи вказані </w:t>
      </w:r>
      <w:r>
        <w:t>пояснення судді Білоцерківця О.</w:t>
      </w:r>
      <w:r w:rsidRPr="00026216">
        <w:t>А. щодо дотримання ним строку надання копії судового рішення до ЄДРСР Третя Дисциплінарна палата Вищої ради правосуддя констатує, що навантаження об’єктивно унеможливлювало здійснення суддею належного та ефективного контролю за діями помічника в частині своєчасності надання електронних примірників судових рішень до ЄДРСР, а тому не вбачає в його діях ознак дисциплінарного проступку, передбаченого пунктом 2 частиною першою статті 106 Закону України «Про судоустрій і статус суддів» (несвоєчасне надання суддею копії судового рішення для її внесення до Єдиного державного реєстру судових рішень).</w:t>
      </w:r>
    </w:p>
    <w:p w:rsidR="00026216" w:rsidRPr="00570989" w:rsidRDefault="00506363" w:rsidP="00506363">
      <w:pPr>
        <w:ind w:firstLine="567"/>
        <w:rPr>
          <w:rFonts w:cs="Times New Roman"/>
          <w:szCs w:val="28"/>
        </w:rPr>
      </w:pPr>
      <w:r w:rsidRPr="00570989">
        <w:rPr>
          <w:szCs w:val="28"/>
        </w:rPr>
        <w:t>Решта обставин</w:t>
      </w:r>
      <w:r w:rsidR="00026216" w:rsidRPr="00570989">
        <w:rPr>
          <w:szCs w:val="28"/>
        </w:rPr>
        <w:t xml:space="preserve">, на які покликається скаржник </w:t>
      </w:r>
      <w:r w:rsidRPr="00570989">
        <w:rPr>
          <w:szCs w:val="28"/>
        </w:rPr>
        <w:t xml:space="preserve">у поданій скарзі, не вказують на наявність у діях судді Білоцерківця О.А. інших складів дисциплінарних проступків, визначених частиною першою статті 106 Закону України «Про судоустрій і статус суддів». Проте Третя Дисциплінарна палата Вищої ради правосуддя </w:t>
      </w:r>
      <w:r w:rsidR="00570989" w:rsidRPr="00570989">
        <w:rPr>
          <w:szCs w:val="28"/>
        </w:rPr>
        <w:t>з</w:t>
      </w:r>
      <w:r w:rsidRPr="00570989">
        <w:rPr>
          <w:szCs w:val="28"/>
        </w:rPr>
        <w:t>ауважує,</w:t>
      </w:r>
      <w:r w:rsidRPr="00570989">
        <w:rPr>
          <w:rFonts w:ascii="ProbaPro" w:hAnsi="ProbaPro"/>
          <w:shd w:val="clear" w:color="auto" w:fill="FFFFFF"/>
        </w:rPr>
        <w:t xml:space="preserve"> що правосуддя має здійснюватися ефективно й в розумні строки, а отже навантаження судді </w:t>
      </w:r>
      <w:r w:rsidRPr="00570989">
        <w:rPr>
          <w:szCs w:val="28"/>
        </w:rPr>
        <w:t xml:space="preserve">Білоцерківця О.А. </w:t>
      </w:r>
      <w:r w:rsidRPr="00570989">
        <w:rPr>
          <w:rFonts w:ascii="ProbaPro" w:hAnsi="ProbaPro"/>
          <w:shd w:val="clear" w:color="auto" w:fill="FFFFFF"/>
        </w:rPr>
        <w:t xml:space="preserve">не може бути єдиним та </w:t>
      </w:r>
      <w:r w:rsidRPr="00570989">
        <w:rPr>
          <w:rFonts w:cs="Times New Roman"/>
          <w:szCs w:val="28"/>
          <w:shd w:val="clear" w:color="auto" w:fill="FFFFFF"/>
        </w:rPr>
        <w:t>достатнім виправданням недотримання ним строків, передбачених КУпАП.</w:t>
      </w:r>
    </w:p>
    <w:p w:rsidR="00026216" w:rsidRPr="00506363" w:rsidRDefault="00026216" w:rsidP="00506363">
      <w:pPr>
        <w:pStyle w:val="a3"/>
        <w:ind w:firstLine="567"/>
        <w:jc w:val="both"/>
        <w:rPr>
          <w:rFonts w:ascii="Times New Roman" w:hAnsi="Times New Roman"/>
          <w:color w:val="000000" w:themeColor="text1"/>
          <w:sz w:val="28"/>
          <w:szCs w:val="28"/>
        </w:rPr>
      </w:pPr>
      <w:r w:rsidRPr="00506363">
        <w:rPr>
          <w:rFonts w:ascii="Times New Roman" w:hAnsi="Times New Roman"/>
          <w:color w:val="000000"/>
          <w:sz w:val="28"/>
          <w:szCs w:val="28"/>
          <w:shd w:val="clear" w:color="auto" w:fill="FFFFFF"/>
        </w:rPr>
        <w:t xml:space="preserve">З огляду на викладене Третя Дисциплінарна палата Вищої ради правосуддя вважає, що слід відкрити дисциплінарну справу стосовно судді </w:t>
      </w:r>
      <w:r w:rsidRPr="00506363">
        <w:rPr>
          <w:rFonts w:ascii="Times New Roman" w:hAnsi="Times New Roman"/>
          <w:color w:val="000000"/>
          <w:sz w:val="28"/>
          <w:szCs w:val="28"/>
          <w:shd w:val="clear" w:color="auto" w:fill="FFFFFF"/>
        </w:rPr>
        <w:br/>
      </w:r>
      <w:r w:rsidR="00506363" w:rsidRPr="00506363">
        <w:rPr>
          <w:rFonts w:ascii="Times New Roman" w:hAnsi="Times New Roman"/>
          <w:color w:val="000000" w:themeColor="text1"/>
          <w:sz w:val="28"/>
          <w:szCs w:val="28"/>
        </w:rPr>
        <w:t xml:space="preserve">Печерського районного суду міста Києва Білоцерківця О.А. з підстав можливого допущення ним дисциплінарного проступку, </w:t>
      </w:r>
      <w:r w:rsidR="00506363" w:rsidRPr="00506363">
        <w:rPr>
          <w:rFonts w:ascii="Times New Roman" w:hAnsi="Times New Roman"/>
          <w:sz w:val="28"/>
          <w:szCs w:val="28"/>
        </w:rPr>
        <w:t xml:space="preserve">передбаченого пунктом 2 частини першої статті 106 Закону України «Про судоустрій і статус суддів» (безпідставне затягування та/або </w:t>
      </w:r>
      <w:r w:rsidR="00506363" w:rsidRPr="00506363">
        <w:rPr>
          <w:rFonts w:ascii="Times New Roman" w:hAnsi="Times New Roman"/>
          <w:sz w:val="28"/>
          <w:szCs w:val="28"/>
          <w:shd w:val="clear" w:color="auto" w:fill="FFFFFF"/>
        </w:rPr>
        <w:t>невжиття суддею заходів щодо розгляду заяви, скарги чи справи протягом строку, встановленого законом).</w:t>
      </w:r>
    </w:p>
    <w:p w:rsidR="00506363" w:rsidRPr="00506363" w:rsidRDefault="00506363" w:rsidP="00506363">
      <w:pPr>
        <w:pStyle w:val="a3"/>
        <w:ind w:firstLine="567"/>
        <w:jc w:val="both"/>
        <w:rPr>
          <w:rFonts w:ascii="Times New Roman" w:hAnsi="Times New Roman"/>
          <w:sz w:val="28"/>
          <w:szCs w:val="28"/>
          <w:shd w:val="clear" w:color="auto" w:fill="FFFFFF"/>
        </w:rPr>
      </w:pPr>
      <w:r w:rsidRPr="00506363">
        <w:rPr>
          <w:rFonts w:ascii="Times New Roman" w:hAnsi="Times New Roman"/>
          <w:sz w:val="28"/>
          <w:szCs w:val="28"/>
          <w:shd w:val="clear" w:color="auto" w:fill="FFFFFF"/>
        </w:rPr>
        <w:t>Третя Дисциплінарна палата Вищої ради правосуддя не встановила передбачених частиною першою статті 45 Закону України «Про</w:t>
      </w:r>
      <w:r w:rsidR="00E84DF1">
        <w:rPr>
          <w:rFonts w:ascii="Times New Roman" w:hAnsi="Times New Roman"/>
          <w:sz w:val="28"/>
          <w:szCs w:val="28"/>
          <w:shd w:val="clear" w:color="auto" w:fill="FFFFFF"/>
        </w:rPr>
        <w:t xml:space="preserve"> </w:t>
      </w:r>
      <w:r w:rsidRPr="00506363">
        <w:rPr>
          <w:rFonts w:ascii="Times New Roman" w:hAnsi="Times New Roman"/>
          <w:sz w:val="28"/>
          <w:szCs w:val="28"/>
          <w:shd w:val="clear" w:color="auto" w:fill="FFFFFF"/>
        </w:rPr>
        <w:t xml:space="preserve">Вищу раду </w:t>
      </w:r>
      <w:r w:rsidRPr="00506363">
        <w:rPr>
          <w:rFonts w:ascii="Times New Roman" w:hAnsi="Times New Roman"/>
          <w:sz w:val="28"/>
          <w:szCs w:val="28"/>
          <w:shd w:val="clear" w:color="auto" w:fill="FFFFFF"/>
        </w:rPr>
        <w:lastRenderedPageBreak/>
        <w:t>правосуддя» підстав для відмови у відкритті дисциплінарної справи стосовно вказаного судді.</w:t>
      </w:r>
    </w:p>
    <w:p w:rsidR="00506363" w:rsidRPr="00506363" w:rsidRDefault="00506363" w:rsidP="00506363">
      <w:pPr>
        <w:pStyle w:val="a3"/>
        <w:ind w:firstLine="567"/>
        <w:jc w:val="both"/>
        <w:rPr>
          <w:rFonts w:ascii="Times New Roman" w:hAnsi="Times New Roman"/>
          <w:bCs/>
          <w:sz w:val="28"/>
          <w:szCs w:val="28"/>
        </w:rPr>
      </w:pPr>
      <w:r w:rsidRPr="00506363">
        <w:rPr>
          <w:rFonts w:ascii="Times New Roman" w:hAnsi="Times New Roman"/>
          <w:bCs/>
          <w:sz w:val="28"/>
          <w:szCs w:val="28"/>
        </w:rPr>
        <w:t xml:space="preserve">Враховуючи наведене, керуючись статтями 43, 45, пунктом 23-7 розділу ІІІ «Прикінцеві та перехідні положення» Закону України «Про Вищу раду правосуддя» </w:t>
      </w:r>
      <w:r w:rsidRPr="00506363">
        <w:rPr>
          <w:rFonts w:ascii="Times New Roman" w:hAnsi="Times New Roman"/>
          <w:sz w:val="28"/>
          <w:szCs w:val="28"/>
          <w:shd w:val="clear" w:color="auto" w:fill="FFFFFF"/>
        </w:rPr>
        <w:t>Третя Дисциплінарна палата Вищої ради правосуддя</w:t>
      </w:r>
    </w:p>
    <w:p w:rsidR="00506363" w:rsidRDefault="00506363" w:rsidP="00506363">
      <w:pPr>
        <w:ind w:firstLine="709"/>
        <w:rPr>
          <w:bCs/>
          <w:szCs w:val="28"/>
        </w:rPr>
      </w:pPr>
    </w:p>
    <w:p w:rsidR="00506363" w:rsidRDefault="00506363" w:rsidP="00506363">
      <w:pPr>
        <w:ind w:firstLine="708"/>
        <w:jc w:val="center"/>
        <w:rPr>
          <w:b/>
          <w:sz w:val="27"/>
          <w:szCs w:val="27"/>
        </w:rPr>
      </w:pPr>
      <w:r>
        <w:rPr>
          <w:b/>
          <w:sz w:val="27"/>
          <w:szCs w:val="27"/>
        </w:rPr>
        <w:t>ухвалила</w:t>
      </w:r>
      <w:r w:rsidRPr="00853F02">
        <w:rPr>
          <w:b/>
          <w:sz w:val="27"/>
          <w:szCs w:val="27"/>
        </w:rPr>
        <w:t>:</w:t>
      </w:r>
    </w:p>
    <w:p w:rsidR="00506363" w:rsidRPr="00853F02" w:rsidRDefault="00506363" w:rsidP="00506363">
      <w:pPr>
        <w:ind w:firstLine="708"/>
        <w:jc w:val="center"/>
        <w:rPr>
          <w:b/>
          <w:sz w:val="27"/>
          <w:szCs w:val="27"/>
        </w:rPr>
      </w:pPr>
    </w:p>
    <w:p w:rsidR="00506363" w:rsidRPr="009923CC" w:rsidRDefault="00506363" w:rsidP="00506363">
      <w:pPr>
        <w:shd w:val="clear" w:color="auto" w:fill="FFFFFF"/>
        <w:rPr>
          <w:color w:val="000000"/>
        </w:rPr>
      </w:pPr>
      <w:r w:rsidRPr="009923CC">
        <w:rPr>
          <w:color w:val="000000"/>
        </w:rPr>
        <w:t xml:space="preserve">відкрити дисциплінарну справу щодо </w:t>
      </w:r>
      <w:r w:rsidRPr="009923CC">
        <w:rPr>
          <w:rFonts w:eastAsia="Times New Roman" w:cs="Times New Roman"/>
          <w:color w:val="000000"/>
          <w:szCs w:val="28"/>
          <w:lang w:eastAsia="ru-RU"/>
        </w:rPr>
        <w:t xml:space="preserve">судді </w:t>
      </w:r>
      <w:r>
        <w:rPr>
          <w:rFonts w:eastAsia="Times New Roman" w:cs="Times New Roman"/>
          <w:color w:val="000000"/>
          <w:szCs w:val="28"/>
          <w:lang w:eastAsia="ru-RU"/>
        </w:rPr>
        <w:t>Печерського районного суду міста Києва Білоцерківця Олега Анатолій</w:t>
      </w:r>
      <w:bookmarkStart w:id="3" w:name="_GoBack"/>
      <w:bookmarkEnd w:id="3"/>
      <w:r>
        <w:rPr>
          <w:rFonts w:eastAsia="Times New Roman" w:cs="Times New Roman"/>
          <w:color w:val="000000"/>
          <w:szCs w:val="28"/>
          <w:lang w:eastAsia="ru-RU"/>
        </w:rPr>
        <w:t>овича</w:t>
      </w:r>
      <w:r w:rsidRPr="009923CC">
        <w:rPr>
          <w:color w:val="000000"/>
        </w:rPr>
        <w:t>.</w:t>
      </w:r>
    </w:p>
    <w:p w:rsidR="00506363" w:rsidRPr="009923CC" w:rsidRDefault="00506363" w:rsidP="00506363">
      <w:pPr>
        <w:shd w:val="clear" w:color="auto" w:fill="FFFFFF"/>
        <w:rPr>
          <w:color w:val="000000"/>
        </w:rPr>
      </w:pPr>
    </w:p>
    <w:p w:rsidR="00506363" w:rsidRPr="00C91721" w:rsidRDefault="00506363" w:rsidP="00506363">
      <w:pPr>
        <w:pStyle w:val="21"/>
        <w:shd w:val="clear" w:color="auto" w:fill="auto"/>
        <w:spacing w:before="0" w:line="240" w:lineRule="auto"/>
        <w:ind w:firstLine="0"/>
        <w:rPr>
          <w:lang w:eastAsia="uk-UA" w:bidi="uk-UA"/>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06363" w:rsidRPr="00C91721" w:rsidTr="005014ED">
        <w:tc>
          <w:tcPr>
            <w:tcW w:w="6658" w:type="dxa"/>
          </w:tcPr>
          <w:p w:rsidR="00506363" w:rsidRPr="00C91721" w:rsidRDefault="00506363" w:rsidP="005014ED">
            <w:pPr>
              <w:autoSpaceDN w:val="0"/>
              <w:ind w:left="-105"/>
              <w:rPr>
                <w:rFonts w:cs="Times New Roman"/>
                <w:b/>
                <w:szCs w:val="28"/>
              </w:rPr>
            </w:pPr>
            <w:r w:rsidRPr="00C91721">
              <w:rPr>
                <w:rFonts w:cs="Times New Roman"/>
                <w:b/>
                <w:szCs w:val="28"/>
              </w:rPr>
              <w:t>Головуючий на засіданні</w:t>
            </w:r>
          </w:p>
          <w:p w:rsidR="00506363" w:rsidRPr="00C91721" w:rsidRDefault="00506363" w:rsidP="005014ED">
            <w:pPr>
              <w:autoSpaceDN w:val="0"/>
              <w:ind w:left="-105"/>
              <w:rPr>
                <w:rFonts w:cs="Times New Roman"/>
                <w:b/>
                <w:szCs w:val="28"/>
              </w:rPr>
            </w:pPr>
            <w:r w:rsidRPr="00C91721">
              <w:rPr>
                <w:rFonts w:cs="Times New Roman"/>
                <w:b/>
                <w:szCs w:val="28"/>
              </w:rPr>
              <w:t>Третьої Дисциплінарної палати</w:t>
            </w:r>
          </w:p>
          <w:p w:rsidR="00506363" w:rsidRPr="00C91721" w:rsidRDefault="00506363" w:rsidP="005014ED">
            <w:pPr>
              <w:autoSpaceDN w:val="0"/>
              <w:ind w:left="-105"/>
              <w:rPr>
                <w:rFonts w:cs="Times New Roman"/>
                <w:b/>
                <w:szCs w:val="28"/>
              </w:rPr>
            </w:pPr>
            <w:r w:rsidRPr="00C91721">
              <w:rPr>
                <w:rFonts w:cs="Times New Roman"/>
                <w:b/>
                <w:szCs w:val="28"/>
              </w:rPr>
              <w:t>В</w:t>
            </w:r>
            <w:r w:rsidRPr="00C91721">
              <w:rPr>
                <w:rFonts w:eastAsia="Times New Roman" w:cs="Times New Roman"/>
                <w:b/>
                <w:szCs w:val="28"/>
                <w:lang w:eastAsia="uk-UA"/>
              </w:rPr>
              <w:t>ищої ради правосуддя</w:t>
            </w:r>
          </w:p>
        </w:tc>
        <w:tc>
          <w:tcPr>
            <w:tcW w:w="2970" w:type="dxa"/>
          </w:tcPr>
          <w:p w:rsidR="00506363" w:rsidRPr="00C91721" w:rsidRDefault="00506363" w:rsidP="005014ED">
            <w:pPr>
              <w:autoSpaceDN w:val="0"/>
              <w:ind w:right="-114"/>
              <w:jc w:val="right"/>
              <w:rPr>
                <w:rFonts w:eastAsia="Times New Roman" w:cs="Times New Roman"/>
                <w:b/>
                <w:szCs w:val="28"/>
                <w:lang w:eastAsia="uk-UA"/>
              </w:rPr>
            </w:pPr>
          </w:p>
          <w:p w:rsidR="00506363" w:rsidRPr="00C91721" w:rsidRDefault="00506363" w:rsidP="005014ED">
            <w:pPr>
              <w:autoSpaceDN w:val="0"/>
              <w:ind w:right="-114"/>
              <w:rPr>
                <w:rFonts w:eastAsia="Times New Roman" w:cs="Times New Roman"/>
                <w:b/>
                <w:szCs w:val="28"/>
                <w:lang w:eastAsia="uk-UA"/>
              </w:rPr>
            </w:pPr>
          </w:p>
          <w:p w:rsidR="00506363" w:rsidRPr="00C91721" w:rsidRDefault="00506363" w:rsidP="005014ED">
            <w:pPr>
              <w:autoSpaceDN w:val="0"/>
              <w:ind w:right="-114"/>
              <w:rPr>
                <w:rFonts w:cs="Times New Roman"/>
                <w:b/>
                <w:szCs w:val="28"/>
              </w:rPr>
            </w:pPr>
            <w:r w:rsidRPr="00C91721">
              <w:rPr>
                <w:rFonts w:eastAsia="Times New Roman" w:cs="Times New Roman"/>
                <w:b/>
                <w:szCs w:val="28"/>
                <w:lang w:eastAsia="uk-UA"/>
              </w:rPr>
              <w:t>Інна ПЛАХТІЙ</w:t>
            </w:r>
          </w:p>
        </w:tc>
      </w:tr>
      <w:tr w:rsidR="00506363" w:rsidRPr="00C91721" w:rsidTr="005014ED">
        <w:tc>
          <w:tcPr>
            <w:tcW w:w="6658" w:type="dxa"/>
          </w:tcPr>
          <w:p w:rsidR="00506363" w:rsidRPr="00C91721" w:rsidRDefault="00506363" w:rsidP="005014ED">
            <w:pPr>
              <w:autoSpaceDN w:val="0"/>
              <w:ind w:left="-105"/>
              <w:rPr>
                <w:rFonts w:cs="Times New Roman"/>
                <w:b/>
                <w:szCs w:val="28"/>
              </w:rPr>
            </w:pPr>
          </w:p>
        </w:tc>
        <w:tc>
          <w:tcPr>
            <w:tcW w:w="2970" w:type="dxa"/>
          </w:tcPr>
          <w:p w:rsidR="00506363" w:rsidRPr="00C91721" w:rsidRDefault="00506363" w:rsidP="005014ED">
            <w:pPr>
              <w:autoSpaceDN w:val="0"/>
              <w:ind w:right="-114"/>
              <w:jc w:val="right"/>
              <w:rPr>
                <w:rFonts w:eastAsia="Times New Roman" w:cs="Times New Roman"/>
                <w:b/>
                <w:szCs w:val="28"/>
                <w:lang w:eastAsia="uk-UA"/>
              </w:rPr>
            </w:pPr>
          </w:p>
        </w:tc>
      </w:tr>
      <w:tr w:rsidR="00506363" w:rsidRPr="00C91721" w:rsidTr="005014ED">
        <w:tc>
          <w:tcPr>
            <w:tcW w:w="6658" w:type="dxa"/>
          </w:tcPr>
          <w:p w:rsidR="00506363" w:rsidRPr="00C91721" w:rsidRDefault="00506363" w:rsidP="005014ED">
            <w:pPr>
              <w:autoSpaceDN w:val="0"/>
              <w:ind w:left="-105"/>
              <w:rPr>
                <w:rFonts w:cs="Times New Roman"/>
                <w:b/>
                <w:szCs w:val="28"/>
              </w:rPr>
            </w:pPr>
            <w:r w:rsidRPr="00C91721">
              <w:rPr>
                <w:rFonts w:cs="Times New Roman"/>
                <w:b/>
                <w:szCs w:val="28"/>
              </w:rPr>
              <w:t>Члени Третьої Дисциплінарної палати</w:t>
            </w:r>
          </w:p>
        </w:tc>
        <w:tc>
          <w:tcPr>
            <w:tcW w:w="2970" w:type="dxa"/>
          </w:tcPr>
          <w:p w:rsidR="00506363" w:rsidRPr="00C91721" w:rsidRDefault="00506363" w:rsidP="005014ED">
            <w:pPr>
              <w:autoSpaceDN w:val="0"/>
              <w:ind w:right="-114"/>
              <w:rPr>
                <w:rFonts w:eastAsia="Times New Roman" w:cs="Times New Roman"/>
                <w:b/>
                <w:szCs w:val="28"/>
                <w:lang w:eastAsia="uk-UA"/>
              </w:rPr>
            </w:pPr>
            <w:r w:rsidRPr="00C91721">
              <w:rPr>
                <w:rFonts w:eastAsia="Times New Roman" w:cs="Times New Roman"/>
                <w:b/>
                <w:szCs w:val="28"/>
                <w:lang w:eastAsia="uk-UA"/>
              </w:rPr>
              <w:t>Олег КАНДЗЮБА</w:t>
            </w:r>
          </w:p>
        </w:tc>
      </w:tr>
      <w:tr w:rsidR="00506363" w:rsidRPr="00C91721" w:rsidTr="005014ED">
        <w:tc>
          <w:tcPr>
            <w:tcW w:w="6658" w:type="dxa"/>
          </w:tcPr>
          <w:p w:rsidR="00506363" w:rsidRPr="00C91721" w:rsidRDefault="00506363" w:rsidP="005014ED">
            <w:pPr>
              <w:autoSpaceDN w:val="0"/>
              <w:ind w:left="-105"/>
              <w:rPr>
                <w:rFonts w:cs="Times New Roman"/>
                <w:b/>
                <w:szCs w:val="28"/>
              </w:rPr>
            </w:pPr>
            <w:r w:rsidRPr="00C91721">
              <w:rPr>
                <w:rFonts w:cs="Times New Roman"/>
                <w:b/>
                <w:szCs w:val="28"/>
              </w:rPr>
              <w:t>В</w:t>
            </w:r>
            <w:r w:rsidRPr="00C91721">
              <w:rPr>
                <w:rFonts w:eastAsia="Times New Roman" w:cs="Times New Roman"/>
                <w:b/>
                <w:szCs w:val="28"/>
                <w:lang w:eastAsia="uk-UA"/>
              </w:rPr>
              <w:t>ищої ради правосуддя</w:t>
            </w:r>
          </w:p>
        </w:tc>
        <w:tc>
          <w:tcPr>
            <w:tcW w:w="2970" w:type="dxa"/>
          </w:tcPr>
          <w:p w:rsidR="00506363" w:rsidRPr="00C91721" w:rsidRDefault="00506363" w:rsidP="005014ED">
            <w:pPr>
              <w:autoSpaceDN w:val="0"/>
              <w:ind w:right="-114"/>
              <w:rPr>
                <w:rFonts w:eastAsia="Times New Roman" w:cs="Times New Roman"/>
                <w:b/>
                <w:szCs w:val="28"/>
                <w:lang w:eastAsia="uk-UA"/>
              </w:rPr>
            </w:pPr>
          </w:p>
        </w:tc>
      </w:tr>
      <w:tr w:rsidR="00506363" w:rsidRPr="00C91721" w:rsidTr="005014ED">
        <w:tc>
          <w:tcPr>
            <w:tcW w:w="6658" w:type="dxa"/>
          </w:tcPr>
          <w:p w:rsidR="00506363" w:rsidRPr="00C91721" w:rsidRDefault="00506363" w:rsidP="005014ED">
            <w:pPr>
              <w:autoSpaceDN w:val="0"/>
              <w:ind w:left="-105"/>
              <w:rPr>
                <w:rFonts w:cs="Times New Roman"/>
                <w:b/>
                <w:szCs w:val="28"/>
              </w:rPr>
            </w:pPr>
          </w:p>
        </w:tc>
        <w:tc>
          <w:tcPr>
            <w:tcW w:w="2970" w:type="dxa"/>
          </w:tcPr>
          <w:p w:rsidR="00506363" w:rsidRPr="00C91721" w:rsidRDefault="00506363" w:rsidP="005014ED">
            <w:pPr>
              <w:autoSpaceDN w:val="0"/>
              <w:ind w:right="-114"/>
              <w:rPr>
                <w:rFonts w:eastAsia="Times New Roman" w:cs="Times New Roman"/>
                <w:b/>
                <w:szCs w:val="28"/>
                <w:lang w:eastAsia="uk-UA"/>
              </w:rPr>
            </w:pPr>
            <w:r w:rsidRPr="00C91721">
              <w:rPr>
                <w:rFonts w:eastAsia="Times New Roman" w:cs="Times New Roman"/>
                <w:b/>
                <w:szCs w:val="28"/>
                <w:lang w:eastAsia="uk-UA"/>
              </w:rPr>
              <w:t>Дмитро ЛУК’ЯНОВ</w:t>
            </w:r>
          </w:p>
        </w:tc>
      </w:tr>
      <w:tr w:rsidR="00506363" w:rsidRPr="00C91721" w:rsidTr="005014ED">
        <w:tc>
          <w:tcPr>
            <w:tcW w:w="6658" w:type="dxa"/>
          </w:tcPr>
          <w:p w:rsidR="00506363" w:rsidRPr="00C91721" w:rsidRDefault="00506363" w:rsidP="005014ED">
            <w:pPr>
              <w:autoSpaceDN w:val="0"/>
              <w:ind w:left="-105"/>
              <w:rPr>
                <w:rFonts w:cs="Times New Roman"/>
                <w:b/>
                <w:szCs w:val="28"/>
              </w:rPr>
            </w:pPr>
          </w:p>
        </w:tc>
        <w:tc>
          <w:tcPr>
            <w:tcW w:w="2970" w:type="dxa"/>
          </w:tcPr>
          <w:p w:rsidR="00506363" w:rsidRPr="00C91721" w:rsidRDefault="00506363" w:rsidP="005014ED">
            <w:pPr>
              <w:autoSpaceDN w:val="0"/>
              <w:ind w:right="-114"/>
              <w:rPr>
                <w:rFonts w:eastAsia="Times New Roman" w:cs="Times New Roman"/>
                <w:b/>
                <w:szCs w:val="28"/>
                <w:lang w:eastAsia="uk-UA"/>
              </w:rPr>
            </w:pPr>
          </w:p>
        </w:tc>
      </w:tr>
      <w:tr w:rsidR="00506363" w:rsidRPr="00C91721" w:rsidTr="005014ED">
        <w:tc>
          <w:tcPr>
            <w:tcW w:w="6658" w:type="dxa"/>
          </w:tcPr>
          <w:p w:rsidR="00506363" w:rsidRPr="00C91721" w:rsidRDefault="00506363" w:rsidP="005014ED">
            <w:pPr>
              <w:autoSpaceDN w:val="0"/>
              <w:ind w:left="-105"/>
              <w:rPr>
                <w:rFonts w:cs="Times New Roman"/>
                <w:b/>
                <w:szCs w:val="28"/>
              </w:rPr>
            </w:pPr>
          </w:p>
        </w:tc>
        <w:tc>
          <w:tcPr>
            <w:tcW w:w="2970" w:type="dxa"/>
          </w:tcPr>
          <w:p w:rsidR="00506363" w:rsidRPr="00C91721" w:rsidRDefault="00506363" w:rsidP="005014ED">
            <w:pPr>
              <w:autoSpaceDN w:val="0"/>
              <w:ind w:right="-114"/>
              <w:rPr>
                <w:rFonts w:eastAsia="Times New Roman" w:cs="Times New Roman"/>
                <w:b/>
                <w:szCs w:val="28"/>
                <w:lang w:eastAsia="uk-UA"/>
              </w:rPr>
            </w:pPr>
            <w:r w:rsidRPr="00C91721">
              <w:rPr>
                <w:rFonts w:eastAsia="Times New Roman" w:cs="Times New Roman"/>
                <w:b/>
                <w:szCs w:val="28"/>
                <w:lang w:eastAsia="uk-UA"/>
              </w:rPr>
              <w:t>Ольга ПОПІКОВА</w:t>
            </w:r>
          </w:p>
        </w:tc>
      </w:tr>
    </w:tbl>
    <w:p w:rsidR="00CD6EA8" w:rsidRDefault="00CD6EA8" w:rsidP="00E84DF1">
      <w:pPr>
        <w:pStyle w:val="a3"/>
        <w:ind w:right="-1"/>
        <w:jc w:val="both"/>
      </w:pPr>
    </w:p>
    <w:sectPr w:rsidR="00CD6EA8" w:rsidSect="00CD6EA8">
      <w:headerReference w:type="default" r:id="rId10"/>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EA8" w:rsidRDefault="00CD6EA8" w:rsidP="00CD6EA8">
      <w:r>
        <w:separator/>
      </w:r>
    </w:p>
  </w:endnote>
  <w:endnote w:type="continuationSeparator" w:id="0">
    <w:p w:rsidR="00CD6EA8" w:rsidRDefault="00CD6EA8" w:rsidP="00CD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EA8" w:rsidRDefault="00CD6EA8" w:rsidP="00CD6EA8">
      <w:r>
        <w:separator/>
      </w:r>
    </w:p>
  </w:footnote>
  <w:footnote w:type="continuationSeparator" w:id="0">
    <w:p w:rsidR="00CD6EA8" w:rsidRDefault="00CD6EA8" w:rsidP="00CD6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393012"/>
      <w:docPartObj>
        <w:docPartGallery w:val="Page Numbers (Top of Page)"/>
        <w:docPartUnique/>
      </w:docPartObj>
    </w:sdtPr>
    <w:sdtEndPr/>
    <w:sdtContent>
      <w:p w:rsidR="00CD6EA8" w:rsidRDefault="00CD6EA8">
        <w:pPr>
          <w:pStyle w:val="a7"/>
          <w:jc w:val="center"/>
        </w:pPr>
        <w:r>
          <w:fldChar w:fldCharType="begin"/>
        </w:r>
        <w:r>
          <w:instrText>PAGE   \* MERGEFORMAT</w:instrText>
        </w:r>
        <w:r>
          <w:fldChar w:fldCharType="separate"/>
        </w:r>
        <w:r w:rsidR="005E7827">
          <w:rPr>
            <w:noProof/>
          </w:rPr>
          <w:t>13</w:t>
        </w:r>
        <w:r>
          <w:fldChar w:fldCharType="end"/>
        </w:r>
      </w:p>
    </w:sdtContent>
  </w:sdt>
  <w:p w:rsidR="00CD6EA8" w:rsidRDefault="00CD6EA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AC0"/>
    <w:rsid w:val="00012682"/>
    <w:rsid w:val="00026216"/>
    <w:rsid w:val="000C1D4A"/>
    <w:rsid w:val="001E41B4"/>
    <w:rsid w:val="002D310D"/>
    <w:rsid w:val="002E323D"/>
    <w:rsid w:val="003B11CE"/>
    <w:rsid w:val="00414115"/>
    <w:rsid w:val="004348CD"/>
    <w:rsid w:val="00436B10"/>
    <w:rsid w:val="004C0573"/>
    <w:rsid w:val="004F7B76"/>
    <w:rsid w:val="00506363"/>
    <w:rsid w:val="00570989"/>
    <w:rsid w:val="005E7827"/>
    <w:rsid w:val="00652044"/>
    <w:rsid w:val="006A1D9B"/>
    <w:rsid w:val="007065F1"/>
    <w:rsid w:val="00762F32"/>
    <w:rsid w:val="00813F79"/>
    <w:rsid w:val="008A411B"/>
    <w:rsid w:val="008D18B3"/>
    <w:rsid w:val="00903F1C"/>
    <w:rsid w:val="00950AC0"/>
    <w:rsid w:val="00984752"/>
    <w:rsid w:val="00A34B9F"/>
    <w:rsid w:val="00AD237F"/>
    <w:rsid w:val="00B13CA7"/>
    <w:rsid w:val="00B20183"/>
    <w:rsid w:val="00B30EB5"/>
    <w:rsid w:val="00C51616"/>
    <w:rsid w:val="00C714DF"/>
    <w:rsid w:val="00CA7B3F"/>
    <w:rsid w:val="00CB7CB5"/>
    <w:rsid w:val="00CD6EA8"/>
    <w:rsid w:val="00CE5387"/>
    <w:rsid w:val="00D75631"/>
    <w:rsid w:val="00D812EF"/>
    <w:rsid w:val="00E84DF1"/>
    <w:rsid w:val="00EB420E"/>
    <w:rsid w:val="00F517B2"/>
    <w:rsid w:val="00F767AE"/>
    <w:rsid w:val="00F963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3763"/>
  <w15:chartTrackingRefBased/>
  <w15:docId w15:val="{11391F7B-C262-41EA-9EDA-389C1775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AC0"/>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50AC0"/>
    <w:pPr>
      <w:autoSpaceDN w:val="0"/>
      <w:spacing w:after="0" w:line="240" w:lineRule="auto"/>
    </w:pPr>
    <w:rPr>
      <w:rFonts w:ascii="Calibri" w:eastAsia="Calibri" w:hAnsi="Calibri" w:cs="Times New Roman"/>
    </w:rPr>
  </w:style>
  <w:style w:type="character" w:customStyle="1" w:styleId="FontStyle14">
    <w:name w:val="Font Style14"/>
    <w:uiPriority w:val="99"/>
    <w:rsid w:val="00950AC0"/>
    <w:rPr>
      <w:rFonts w:ascii="Microsoft Sans Serif" w:hAnsi="Microsoft Sans Serif" w:cs="Microsoft Sans Serif"/>
      <w:sz w:val="18"/>
      <w:szCs w:val="18"/>
    </w:rPr>
  </w:style>
  <w:style w:type="character" w:customStyle="1" w:styleId="a4">
    <w:name w:val="Без інтервалів Знак"/>
    <w:basedOn w:val="a0"/>
    <w:link w:val="a3"/>
    <w:uiPriority w:val="1"/>
    <w:rsid w:val="00950AC0"/>
    <w:rPr>
      <w:rFonts w:ascii="Calibri" w:eastAsia="Calibri" w:hAnsi="Calibri" w:cs="Times New Roman"/>
    </w:rPr>
  </w:style>
  <w:style w:type="character" w:styleId="a5">
    <w:name w:val="Hyperlink"/>
    <w:basedOn w:val="a0"/>
    <w:uiPriority w:val="99"/>
    <w:unhideWhenUsed/>
    <w:rsid w:val="00F96378"/>
    <w:rPr>
      <w:color w:val="0000FF"/>
      <w:u w:val="single"/>
    </w:rPr>
  </w:style>
  <w:style w:type="paragraph" w:styleId="a6">
    <w:name w:val="Normal (Web)"/>
    <w:basedOn w:val="a"/>
    <w:uiPriority w:val="99"/>
    <w:semiHidden/>
    <w:unhideWhenUsed/>
    <w:rsid w:val="004F7B76"/>
    <w:pPr>
      <w:spacing w:before="100" w:beforeAutospacing="1" w:after="100" w:afterAutospacing="1"/>
      <w:jc w:val="left"/>
    </w:pPr>
    <w:rPr>
      <w:rFonts w:eastAsia="Times New Roman" w:cs="Times New Roman"/>
      <w:sz w:val="24"/>
      <w:szCs w:val="24"/>
      <w:lang w:eastAsia="uk-UA"/>
    </w:rPr>
  </w:style>
  <w:style w:type="paragraph" w:customStyle="1" w:styleId="2">
    <w:name w:val="Стиль2"/>
    <w:basedOn w:val="a"/>
    <w:autoRedefine/>
    <w:qFormat/>
    <w:rsid w:val="00CD6EA8"/>
    <w:pPr>
      <w:ind w:right="6" w:firstLine="567"/>
    </w:pPr>
    <w:rPr>
      <w:rFonts w:eastAsia="Arial Unicode MS" w:cs="Times New Roman"/>
      <w:color w:val="111111"/>
      <w:szCs w:val="28"/>
      <w:shd w:val="clear" w:color="auto" w:fill="FFFFFF"/>
      <w:lang w:eastAsia="uk-UA" w:bidi="uk-UA"/>
    </w:rPr>
  </w:style>
  <w:style w:type="paragraph" w:styleId="a7">
    <w:name w:val="header"/>
    <w:basedOn w:val="a"/>
    <w:link w:val="a8"/>
    <w:uiPriority w:val="99"/>
    <w:unhideWhenUsed/>
    <w:rsid w:val="00CD6EA8"/>
    <w:pPr>
      <w:tabs>
        <w:tab w:val="center" w:pos="4819"/>
        <w:tab w:val="right" w:pos="9639"/>
      </w:tabs>
    </w:pPr>
  </w:style>
  <w:style w:type="character" w:customStyle="1" w:styleId="a8">
    <w:name w:val="Верхній колонтитул Знак"/>
    <w:basedOn w:val="a0"/>
    <w:link w:val="a7"/>
    <w:uiPriority w:val="99"/>
    <w:rsid w:val="00CD6EA8"/>
    <w:rPr>
      <w:rFonts w:ascii="Times New Roman" w:eastAsia="Calibri" w:hAnsi="Times New Roman" w:cs="Calibri"/>
      <w:sz w:val="28"/>
    </w:rPr>
  </w:style>
  <w:style w:type="paragraph" w:styleId="a9">
    <w:name w:val="footer"/>
    <w:basedOn w:val="a"/>
    <w:link w:val="aa"/>
    <w:uiPriority w:val="99"/>
    <w:unhideWhenUsed/>
    <w:rsid w:val="00CD6EA8"/>
    <w:pPr>
      <w:tabs>
        <w:tab w:val="center" w:pos="4819"/>
        <w:tab w:val="right" w:pos="9639"/>
      </w:tabs>
    </w:pPr>
  </w:style>
  <w:style w:type="character" w:customStyle="1" w:styleId="aa">
    <w:name w:val="Нижній колонтитул Знак"/>
    <w:basedOn w:val="a0"/>
    <w:link w:val="a9"/>
    <w:uiPriority w:val="99"/>
    <w:rsid w:val="00CD6EA8"/>
    <w:rPr>
      <w:rFonts w:ascii="Times New Roman" w:eastAsia="Calibri" w:hAnsi="Times New Roman" w:cs="Calibri"/>
      <w:sz w:val="28"/>
    </w:rPr>
  </w:style>
  <w:style w:type="character" w:customStyle="1" w:styleId="snippet">
    <w:name w:val="snippet"/>
    <w:basedOn w:val="a0"/>
    <w:rsid w:val="002D310D"/>
  </w:style>
  <w:style w:type="character" w:customStyle="1" w:styleId="FontStyle19">
    <w:name w:val="Font Style19"/>
    <w:uiPriority w:val="99"/>
    <w:rsid w:val="00026216"/>
    <w:rPr>
      <w:rFonts w:ascii="Times New Roman" w:hAnsi="Times New Roman" w:cs="Times New Roman"/>
      <w:b/>
      <w:bCs/>
      <w:sz w:val="24"/>
      <w:szCs w:val="24"/>
    </w:rPr>
  </w:style>
  <w:style w:type="table" w:styleId="ab">
    <w:name w:val="Table Grid"/>
    <w:basedOn w:val="a1"/>
    <w:uiPriority w:val="59"/>
    <w:rsid w:val="000262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2)_"/>
    <w:basedOn w:val="a0"/>
    <w:link w:val="21"/>
    <w:rsid w:val="00026216"/>
    <w:rPr>
      <w:rFonts w:ascii="Times New Roman" w:eastAsia="Times New Roman" w:hAnsi="Times New Roman" w:cs="Times New Roman"/>
      <w:sz w:val="28"/>
      <w:szCs w:val="28"/>
      <w:shd w:val="clear" w:color="auto" w:fill="FFFFFF"/>
    </w:rPr>
  </w:style>
  <w:style w:type="paragraph" w:customStyle="1" w:styleId="21">
    <w:name w:val="Основной текст (2)"/>
    <w:basedOn w:val="a"/>
    <w:link w:val="20"/>
    <w:rsid w:val="00026216"/>
    <w:pPr>
      <w:widowControl w:val="0"/>
      <w:shd w:val="clear" w:color="auto" w:fill="FFFFFF"/>
      <w:spacing w:before="360" w:line="312" w:lineRule="exact"/>
      <w:ind w:firstLine="740"/>
    </w:pPr>
    <w:rPr>
      <w:rFonts w:eastAsia="Times New Roman" w:cs="Times New Roman"/>
      <w:szCs w:val="28"/>
    </w:rPr>
  </w:style>
  <w:style w:type="paragraph" w:styleId="ac">
    <w:name w:val="Balloon Text"/>
    <w:basedOn w:val="a"/>
    <w:link w:val="ad"/>
    <w:uiPriority w:val="99"/>
    <w:semiHidden/>
    <w:unhideWhenUsed/>
    <w:rsid w:val="00B20183"/>
    <w:rPr>
      <w:rFonts w:ascii="Segoe UI" w:hAnsi="Segoe UI" w:cs="Segoe UI"/>
      <w:sz w:val="18"/>
      <w:szCs w:val="18"/>
    </w:rPr>
  </w:style>
  <w:style w:type="character" w:customStyle="1" w:styleId="ad">
    <w:name w:val="Текст у виносці Знак"/>
    <w:basedOn w:val="a0"/>
    <w:link w:val="ac"/>
    <w:uiPriority w:val="99"/>
    <w:semiHidden/>
    <w:rsid w:val="00B2018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726">
      <w:bodyDiv w:val="1"/>
      <w:marLeft w:val="0"/>
      <w:marRight w:val="0"/>
      <w:marTop w:val="0"/>
      <w:marBottom w:val="0"/>
      <w:divBdr>
        <w:top w:val="none" w:sz="0" w:space="0" w:color="auto"/>
        <w:left w:val="none" w:sz="0" w:space="0" w:color="auto"/>
        <w:bottom w:val="none" w:sz="0" w:space="0" w:color="auto"/>
        <w:right w:val="none" w:sz="0" w:space="0" w:color="auto"/>
      </w:divBdr>
    </w:div>
    <w:div w:id="1014843439">
      <w:bodyDiv w:val="1"/>
      <w:marLeft w:val="0"/>
      <w:marRight w:val="0"/>
      <w:marTop w:val="0"/>
      <w:marBottom w:val="0"/>
      <w:divBdr>
        <w:top w:val="none" w:sz="0" w:space="0" w:color="auto"/>
        <w:left w:val="none" w:sz="0" w:space="0" w:color="auto"/>
        <w:bottom w:val="none" w:sz="0" w:space="0" w:color="auto"/>
        <w:right w:val="none" w:sz="0" w:space="0" w:color="auto"/>
      </w:divBdr>
    </w:div>
    <w:div w:id="1040012195">
      <w:bodyDiv w:val="1"/>
      <w:marLeft w:val="0"/>
      <w:marRight w:val="0"/>
      <w:marTop w:val="0"/>
      <w:marBottom w:val="0"/>
      <w:divBdr>
        <w:top w:val="none" w:sz="0" w:space="0" w:color="auto"/>
        <w:left w:val="none" w:sz="0" w:space="0" w:color="auto"/>
        <w:bottom w:val="none" w:sz="0" w:space="0" w:color="auto"/>
        <w:right w:val="none" w:sz="0" w:space="0" w:color="auto"/>
      </w:divBdr>
    </w:div>
    <w:div w:id="1055734207">
      <w:bodyDiv w:val="1"/>
      <w:marLeft w:val="0"/>
      <w:marRight w:val="0"/>
      <w:marTop w:val="0"/>
      <w:marBottom w:val="0"/>
      <w:divBdr>
        <w:top w:val="none" w:sz="0" w:space="0" w:color="auto"/>
        <w:left w:val="none" w:sz="0" w:space="0" w:color="auto"/>
        <w:bottom w:val="none" w:sz="0" w:space="0" w:color="auto"/>
        <w:right w:val="none" w:sz="0" w:space="0" w:color="auto"/>
      </w:divBdr>
    </w:div>
    <w:div w:id="1447240569">
      <w:bodyDiv w:val="1"/>
      <w:marLeft w:val="0"/>
      <w:marRight w:val="0"/>
      <w:marTop w:val="0"/>
      <w:marBottom w:val="0"/>
      <w:divBdr>
        <w:top w:val="none" w:sz="0" w:space="0" w:color="auto"/>
        <w:left w:val="none" w:sz="0" w:space="0" w:color="auto"/>
        <w:bottom w:val="none" w:sz="0" w:space="0" w:color="auto"/>
        <w:right w:val="none" w:sz="0" w:space="0" w:color="auto"/>
      </w:divBdr>
    </w:div>
    <w:div w:id="1580292491">
      <w:bodyDiv w:val="1"/>
      <w:marLeft w:val="0"/>
      <w:marRight w:val="0"/>
      <w:marTop w:val="0"/>
      <w:marBottom w:val="0"/>
      <w:divBdr>
        <w:top w:val="none" w:sz="0" w:space="0" w:color="auto"/>
        <w:left w:val="none" w:sz="0" w:space="0" w:color="auto"/>
        <w:bottom w:val="none" w:sz="0" w:space="0" w:color="auto"/>
        <w:right w:val="none" w:sz="0" w:space="0" w:color="auto"/>
      </w:divBdr>
    </w:div>
    <w:div w:id="1667825988">
      <w:bodyDiv w:val="1"/>
      <w:marLeft w:val="0"/>
      <w:marRight w:val="0"/>
      <w:marTop w:val="0"/>
      <w:marBottom w:val="0"/>
      <w:divBdr>
        <w:top w:val="none" w:sz="0" w:space="0" w:color="auto"/>
        <w:left w:val="none" w:sz="0" w:space="0" w:color="auto"/>
        <w:bottom w:val="none" w:sz="0" w:space="0" w:color="auto"/>
        <w:right w:val="none" w:sz="0" w:space="0" w:color="auto"/>
      </w:divBdr>
    </w:div>
    <w:div w:id="206401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corrector.com.ua/%D0%B1%D1%96%D0%BB%D1%8F-%D0%BA%D1%80%D0%B0%D0%B9-%D0%B7%D0%B0-%D0%BF%D1%96%D0%B4-%D1%87%D0%B0%D1%81-%D1%83-%D1%80%D0%B0%D0%B7%D1%96" TargetMode="External"/><Relationship Id="rId3" Type="http://schemas.openxmlformats.org/officeDocument/2006/relationships/webSettings" Target="webSettings.xml"/><Relationship Id="rId7" Type="http://schemas.openxmlformats.org/officeDocument/2006/relationships/hyperlink" Target="http://onlinecorrector.com.ua/%D0%B2%D0%B8%D0%BA%D0%BB%D0%B8%D0%BA%D0%B0%D1%82%D0%B8-%D1%96-%D1%81%D0%BF%D1%80%D0%B8%D1%87%D0%B8%D0%BD%D1%8F%D1%82%D0%B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onlinecorrector.com.ua/%D1%86%D0%B5%D0%B9-%D0%B7%D0%B0%D0%B4%D0%B0%D0%BD%D0%B8%D0%B9-%D0%BF%D1%80%D0%BE%D0%BF%D0%BE%D0%BD%D0%BE%D0%B2%D0%B0%D0%BD%D0%B8%D0%B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13</Pages>
  <Words>22714</Words>
  <Characters>12947</Characters>
  <Application>Microsoft Office Word</Application>
  <DocSecurity>0</DocSecurity>
  <Lines>107</Lines>
  <Paragraphs>71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36</cp:revision>
  <cp:lastPrinted>2024-03-05T14:41:00Z</cp:lastPrinted>
  <dcterms:created xsi:type="dcterms:W3CDTF">2024-03-04T15:56:00Z</dcterms:created>
  <dcterms:modified xsi:type="dcterms:W3CDTF">2024-03-06T15:47:00Z</dcterms:modified>
</cp:coreProperties>
</file>