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3EB" w:rsidRDefault="009053EB" w:rsidP="00A845DD">
      <w:pPr>
        <w:rPr>
          <w:lang w:val="uk-UA"/>
        </w:rPr>
      </w:pPr>
    </w:p>
    <w:p w:rsidR="00BE7C41" w:rsidRDefault="00BE7C41" w:rsidP="00A845DD">
      <w:pPr>
        <w:rPr>
          <w:lang w:val="uk-UA"/>
        </w:rPr>
      </w:pPr>
    </w:p>
    <w:p w:rsidR="00A424DC" w:rsidRPr="00A424DC" w:rsidRDefault="00A424DC" w:rsidP="00A424DC">
      <w:pPr>
        <w:spacing w:before="360" w:after="60" w:line="228" w:lineRule="auto"/>
        <w:jc w:val="center"/>
        <w:rPr>
          <w:rFonts w:ascii="AcademyC" w:hAnsi="AcademyC" w:cs="Calibri"/>
          <w:b/>
          <w:color w:val="002060"/>
          <w:sz w:val="24"/>
          <w:szCs w:val="22"/>
          <w:lang w:val="uk-UA"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44.8pt;width:41.1pt;height:53.85pt;z-index:251657728;visibility:visible;mso-position-horizontal:center">
            <v:imagedata r:id="rId7" o:title=""/>
          </v:shape>
        </w:pict>
      </w:r>
      <w:r w:rsidRPr="00A424DC">
        <w:rPr>
          <w:rFonts w:ascii="AcademyC" w:hAnsi="AcademyC" w:cs="Calibri"/>
          <w:b/>
          <w:color w:val="002060"/>
          <w:szCs w:val="22"/>
          <w:lang w:val="uk-UA" w:eastAsia="en-US"/>
        </w:rPr>
        <w:t>УКРАЇНА</w:t>
      </w:r>
    </w:p>
    <w:p w:rsidR="00A424DC" w:rsidRPr="00A424DC" w:rsidRDefault="00A424DC" w:rsidP="00A424DC">
      <w:pPr>
        <w:spacing w:after="60" w:line="228" w:lineRule="auto"/>
        <w:jc w:val="center"/>
        <w:rPr>
          <w:rFonts w:ascii="AcademyC" w:hAnsi="AcademyC" w:cs="Calibri"/>
          <w:b/>
          <w:color w:val="002060"/>
          <w:lang w:val="uk-UA" w:eastAsia="en-US"/>
        </w:rPr>
      </w:pPr>
      <w:r w:rsidRPr="00A424DC">
        <w:rPr>
          <w:rFonts w:ascii="AcademyC" w:hAnsi="AcademyC" w:cs="Calibri"/>
          <w:b/>
          <w:color w:val="002060"/>
          <w:lang w:val="uk-UA" w:eastAsia="en-US"/>
        </w:rPr>
        <w:t>ВИЩА  РАДА  ПРАВОСУДДЯ</w:t>
      </w:r>
    </w:p>
    <w:p w:rsidR="00A424DC" w:rsidRPr="00A424DC" w:rsidRDefault="00A424DC" w:rsidP="00A424DC">
      <w:pPr>
        <w:spacing w:after="240" w:line="228" w:lineRule="auto"/>
        <w:jc w:val="center"/>
        <w:rPr>
          <w:rFonts w:ascii="AcademyC" w:hAnsi="AcademyC" w:cs="Calibri"/>
          <w:b/>
          <w:color w:val="002060"/>
          <w:lang w:val="uk-UA" w:eastAsia="en-US"/>
        </w:rPr>
      </w:pPr>
      <w:r w:rsidRPr="00A424DC">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A424DC" w:rsidRPr="00A424DC" w:rsidTr="00F8413C">
        <w:trPr>
          <w:trHeight w:val="188"/>
        </w:trPr>
        <w:tc>
          <w:tcPr>
            <w:tcW w:w="3174" w:type="dxa"/>
            <w:hideMark/>
          </w:tcPr>
          <w:p w:rsidR="00A424DC" w:rsidRPr="00A424DC" w:rsidRDefault="00A424DC" w:rsidP="00A424DC">
            <w:pPr>
              <w:spacing w:after="200" w:line="228" w:lineRule="auto"/>
              <w:ind w:right="-2"/>
              <w:jc w:val="both"/>
              <w:rPr>
                <w:noProof/>
                <w:color w:val="002060"/>
                <w:lang w:val="uk-UA" w:eastAsia="en-US"/>
              </w:rPr>
            </w:pPr>
            <w:r w:rsidRPr="00A424DC">
              <w:rPr>
                <w:noProof/>
                <w:color w:val="002060"/>
                <w:lang w:val="uk-UA" w:eastAsia="en-US"/>
              </w:rPr>
              <w:t>2</w:t>
            </w:r>
            <w:r>
              <w:rPr>
                <w:noProof/>
                <w:color w:val="002060"/>
                <w:lang w:val="uk-UA" w:eastAsia="en-US"/>
              </w:rPr>
              <w:t>7</w:t>
            </w:r>
            <w:r w:rsidRPr="00A424DC">
              <w:rPr>
                <w:noProof/>
                <w:color w:val="002060"/>
                <w:lang w:val="uk-UA" w:eastAsia="en-US"/>
              </w:rPr>
              <w:t xml:space="preserve"> лютого 2024 року</w:t>
            </w:r>
          </w:p>
        </w:tc>
        <w:tc>
          <w:tcPr>
            <w:tcW w:w="3391" w:type="dxa"/>
            <w:hideMark/>
          </w:tcPr>
          <w:p w:rsidR="00A424DC" w:rsidRPr="00A424DC" w:rsidRDefault="00A424DC" w:rsidP="00A424DC">
            <w:pPr>
              <w:spacing w:after="200" w:line="228" w:lineRule="auto"/>
              <w:ind w:right="-2"/>
              <w:jc w:val="center"/>
              <w:rPr>
                <w:noProof/>
                <w:color w:val="002060"/>
                <w:sz w:val="20"/>
                <w:szCs w:val="20"/>
                <w:lang w:val="uk-UA" w:eastAsia="en-US"/>
              </w:rPr>
            </w:pPr>
            <w:r w:rsidRPr="00A424DC">
              <w:rPr>
                <w:color w:val="002060"/>
                <w:sz w:val="20"/>
                <w:szCs w:val="20"/>
                <w:lang w:val="uk-UA" w:eastAsia="en-US"/>
              </w:rPr>
              <w:t>Київ</w:t>
            </w:r>
          </w:p>
        </w:tc>
        <w:tc>
          <w:tcPr>
            <w:tcW w:w="3714" w:type="dxa"/>
            <w:hideMark/>
          </w:tcPr>
          <w:p w:rsidR="00A424DC" w:rsidRPr="00A424DC" w:rsidRDefault="00A424DC" w:rsidP="00A424DC">
            <w:pPr>
              <w:spacing w:after="200" w:line="228" w:lineRule="auto"/>
              <w:ind w:right="-2"/>
              <w:jc w:val="center"/>
              <w:rPr>
                <w:noProof/>
                <w:color w:val="002060"/>
                <w:lang w:val="uk-UA" w:eastAsia="en-US"/>
              </w:rPr>
            </w:pPr>
            <w:r w:rsidRPr="00A424DC">
              <w:rPr>
                <w:color w:val="002060"/>
                <w:szCs w:val="22"/>
                <w:lang w:val="uk-UA" w:eastAsia="en-US"/>
              </w:rPr>
              <w:t>№</w:t>
            </w:r>
            <w:r w:rsidRPr="00A424DC">
              <w:rPr>
                <w:noProof/>
                <w:color w:val="002060"/>
                <w:lang w:val="uk-UA" w:eastAsia="en-US"/>
              </w:rPr>
              <w:t> </w:t>
            </w:r>
            <w:r>
              <w:rPr>
                <w:noProof/>
                <w:color w:val="002060"/>
                <w:lang w:val="uk-UA" w:eastAsia="en-US"/>
              </w:rPr>
              <w:t>565</w:t>
            </w:r>
            <w:r w:rsidRPr="00A424DC">
              <w:rPr>
                <w:noProof/>
                <w:color w:val="002060"/>
                <w:lang w:val="uk-UA" w:eastAsia="en-US"/>
              </w:rPr>
              <w:t>/0/15-24</w:t>
            </w:r>
          </w:p>
        </w:tc>
      </w:tr>
    </w:tbl>
    <w:p w:rsidR="006F2B1F" w:rsidRDefault="006F2B1F" w:rsidP="000D561C">
      <w:pPr>
        <w:spacing w:line="252" w:lineRule="auto"/>
        <w:jc w:val="both"/>
        <w:rPr>
          <w:lang w:val="uk-UA"/>
        </w:rPr>
      </w:pPr>
    </w:p>
    <w:p w:rsidR="00A845DD" w:rsidRPr="009053EB" w:rsidRDefault="00A845DD" w:rsidP="00B4311A">
      <w:pPr>
        <w:spacing w:line="216" w:lineRule="auto"/>
        <w:ind w:right="5954"/>
        <w:jc w:val="both"/>
        <w:rPr>
          <w:b/>
          <w:sz w:val="24"/>
          <w:szCs w:val="24"/>
          <w:lang w:val="uk-UA"/>
        </w:rPr>
      </w:pPr>
      <w:r w:rsidRPr="00F632AB">
        <w:rPr>
          <w:b/>
          <w:sz w:val="24"/>
          <w:szCs w:val="24"/>
          <w:lang w:val="uk-UA"/>
        </w:rPr>
        <w:t xml:space="preserve">Про </w:t>
      </w:r>
      <w:r w:rsidR="00B727F7">
        <w:rPr>
          <w:b/>
          <w:sz w:val="24"/>
          <w:szCs w:val="24"/>
          <w:lang w:val="uk-UA"/>
        </w:rPr>
        <w:t xml:space="preserve">залишення без розгляду заяви судді </w:t>
      </w:r>
      <w:r w:rsidR="00B727F7" w:rsidRPr="00B727F7">
        <w:rPr>
          <w:b/>
          <w:sz w:val="24"/>
          <w:szCs w:val="24"/>
          <w:lang w:val="uk-UA"/>
        </w:rPr>
        <w:t>Вищого адміністративного суду України</w:t>
      </w:r>
      <w:r w:rsidR="00B727F7">
        <w:rPr>
          <w:b/>
          <w:sz w:val="24"/>
          <w:szCs w:val="24"/>
          <w:lang w:val="uk-UA"/>
        </w:rPr>
        <w:t xml:space="preserve"> </w:t>
      </w:r>
      <w:r w:rsidR="000D561C" w:rsidRPr="000D561C">
        <w:rPr>
          <w:b/>
          <w:sz w:val="24"/>
          <w:szCs w:val="24"/>
          <w:lang w:val="uk-UA"/>
        </w:rPr>
        <w:t xml:space="preserve">Маринчак </w:t>
      </w:r>
      <w:r w:rsidR="000D561C">
        <w:rPr>
          <w:b/>
          <w:sz w:val="24"/>
          <w:szCs w:val="24"/>
          <w:lang w:val="uk-UA"/>
        </w:rPr>
        <w:t xml:space="preserve">Н.Є. </w:t>
      </w:r>
      <w:r w:rsidR="00A65D73">
        <w:rPr>
          <w:b/>
          <w:sz w:val="24"/>
          <w:szCs w:val="24"/>
          <w:lang w:val="uk-UA"/>
        </w:rPr>
        <w:t xml:space="preserve">про переведення </w:t>
      </w:r>
      <w:r w:rsidR="00A22F9A">
        <w:rPr>
          <w:b/>
          <w:sz w:val="24"/>
          <w:szCs w:val="24"/>
          <w:lang w:val="uk-UA"/>
        </w:rPr>
        <w:t>на посаду судді</w:t>
      </w:r>
      <w:r w:rsidR="00A65D73">
        <w:rPr>
          <w:b/>
          <w:sz w:val="24"/>
          <w:szCs w:val="24"/>
          <w:lang w:val="uk-UA"/>
        </w:rPr>
        <w:t xml:space="preserve"> Шостого апеляційного адміністративного суду </w:t>
      </w:r>
    </w:p>
    <w:p w:rsidR="00B4311A" w:rsidRDefault="00B4311A" w:rsidP="00047B20">
      <w:pPr>
        <w:rPr>
          <w:lang w:val="uk-UA"/>
        </w:rPr>
      </w:pPr>
    </w:p>
    <w:p w:rsidR="005B6A00" w:rsidRPr="009053EB" w:rsidRDefault="00A845DD" w:rsidP="00B4311A">
      <w:pPr>
        <w:spacing w:line="230" w:lineRule="auto"/>
        <w:ind w:firstLine="567"/>
        <w:jc w:val="both"/>
        <w:rPr>
          <w:lang w:val="uk-UA"/>
        </w:rPr>
      </w:pPr>
      <w:r w:rsidRPr="005C0A42">
        <w:rPr>
          <w:lang w:val="uk-UA"/>
        </w:rPr>
        <w:t xml:space="preserve">Вища рада правосуддя, розглянувши </w:t>
      </w:r>
      <w:r w:rsidRPr="00456DA3">
        <w:rPr>
          <w:lang w:val="uk-UA"/>
        </w:rPr>
        <w:t xml:space="preserve">заяву </w:t>
      </w:r>
      <w:r w:rsidR="00456DA3" w:rsidRPr="00456DA3">
        <w:rPr>
          <w:rFonts w:ascii="ProbaPro" w:hAnsi="ProbaPro"/>
          <w:color w:val="1D1D1B"/>
          <w:shd w:val="clear" w:color="auto" w:fill="FFFFFF"/>
          <w:lang w:val="uk-UA"/>
        </w:rPr>
        <w:t xml:space="preserve">про переведення </w:t>
      </w:r>
      <w:r w:rsidR="00A65D73" w:rsidRPr="00456DA3">
        <w:rPr>
          <w:lang w:val="uk-UA"/>
        </w:rPr>
        <w:t>судді</w:t>
      </w:r>
      <w:r w:rsidRPr="005C0A42">
        <w:rPr>
          <w:lang w:val="uk-UA"/>
        </w:rPr>
        <w:t xml:space="preserve"> </w:t>
      </w:r>
      <w:r w:rsidR="00A65D73" w:rsidRPr="00CA48D1">
        <w:rPr>
          <w:lang w:val="uk-UA"/>
        </w:rPr>
        <w:t xml:space="preserve">Вищого адміністративного суду України </w:t>
      </w:r>
      <w:r w:rsidR="00CA48D1" w:rsidRPr="00CA48D1">
        <w:rPr>
          <w:lang w:val="uk-UA"/>
        </w:rPr>
        <w:t>Маринчак Нінелі Євгенівни</w:t>
      </w:r>
      <w:r w:rsidR="00CA48D1">
        <w:rPr>
          <w:lang w:val="uk-UA"/>
        </w:rPr>
        <w:t xml:space="preserve"> </w:t>
      </w:r>
      <w:r w:rsidR="00A22F9A">
        <w:rPr>
          <w:lang w:val="uk-UA"/>
        </w:rPr>
        <w:t>на посаду судді</w:t>
      </w:r>
      <w:r w:rsidR="00A65D73">
        <w:rPr>
          <w:lang w:val="uk-UA"/>
        </w:rPr>
        <w:t xml:space="preserve"> </w:t>
      </w:r>
      <w:r w:rsidR="00A65D73" w:rsidRPr="00190E4B">
        <w:rPr>
          <w:lang w:val="uk-UA"/>
        </w:rPr>
        <w:t>Шостого апе</w:t>
      </w:r>
      <w:r w:rsidR="00A65D73">
        <w:rPr>
          <w:lang w:val="uk-UA"/>
        </w:rPr>
        <w:t xml:space="preserve">ляційного адміністративного суду, </w:t>
      </w:r>
    </w:p>
    <w:p w:rsidR="00A65D73" w:rsidRDefault="00A65D73" w:rsidP="00B4311A">
      <w:pPr>
        <w:tabs>
          <w:tab w:val="left" w:pos="4111"/>
        </w:tabs>
        <w:spacing w:line="230" w:lineRule="auto"/>
        <w:jc w:val="center"/>
        <w:rPr>
          <w:b/>
          <w:color w:val="000000"/>
          <w:lang w:val="uk-UA"/>
        </w:rPr>
      </w:pPr>
    </w:p>
    <w:p w:rsidR="00A845DD" w:rsidRPr="00D51C96" w:rsidRDefault="00A845DD" w:rsidP="00B4311A">
      <w:pPr>
        <w:tabs>
          <w:tab w:val="left" w:pos="4111"/>
        </w:tabs>
        <w:spacing w:line="230" w:lineRule="auto"/>
        <w:jc w:val="center"/>
        <w:rPr>
          <w:b/>
          <w:color w:val="000000"/>
          <w:lang w:val="uk-UA"/>
        </w:rPr>
      </w:pPr>
      <w:r w:rsidRPr="00D51C96">
        <w:rPr>
          <w:b/>
          <w:color w:val="000000"/>
          <w:lang w:val="uk-UA"/>
        </w:rPr>
        <w:t>встановила:</w:t>
      </w:r>
    </w:p>
    <w:p w:rsidR="00CA3CBF" w:rsidRDefault="00CA3CBF" w:rsidP="00B4311A">
      <w:pPr>
        <w:spacing w:before="40" w:after="40" w:line="230" w:lineRule="auto"/>
        <w:ind w:firstLine="567"/>
      </w:pPr>
    </w:p>
    <w:p w:rsidR="00190E4B" w:rsidRPr="00190E4B" w:rsidRDefault="00190E4B" w:rsidP="00B4311A">
      <w:pPr>
        <w:tabs>
          <w:tab w:val="left" w:pos="709"/>
        </w:tabs>
        <w:spacing w:line="230" w:lineRule="auto"/>
        <w:jc w:val="both"/>
        <w:rPr>
          <w:lang w:val="uk-UA"/>
        </w:rPr>
      </w:pPr>
      <w:r w:rsidRPr="00190E4B">
        <w:rPr>
          <w:lang w:val="uk-UA"/>
        </w:rPr>
        <w:t xml:space="preserve">8 лютого 2024 року до Вищої ради правосуддя надійшла заява судді Вищого адміністративного суду України Маринчак Н.Є. про переведення на посаду судді Шостого апеляційного адміністративного суду (за вхідним </w:t>
      </w:r>
      <w:r w:rsidR="00433A57">
        <w:rPr>
          <w:lang w:val="uk-UA"/>
        </w:rPr>
        <w:t>№ </w:t>
      </w:r>
      <w:r w:rsidRPr="00190E4B">
        <w:rPr>
          <w:lang w:val="uk-UA"/>
        </w:rPr>
        <w:t>261/1/6-24).</w:t>
      </w:r>
    </w:p>
    <w:p w:rsidR="00190E4B" w:rsidRPr="00190E4B" w:rsidRDefault="00190E4B" w:rsidP="00B4311A">
      <w:pPr>
        <w:tabs>
          <w:tab w:val="left" w:pos="709"/>
        </w:tabs>
        <w:spacing w:line="230" w:lineRule="auto"/>
        <w:ind w:firstLine="567"/>
        <w:jc w:val="both"/>
        <w:rPr>
          <w:lang w:val="uk-UA"/>
        </w:rPr>
      </w:pPr>
      <w:r w:rsidRPr="00190E4B">
        <w:rPr>
          <w:lang w:val="uk-UA"/>
        </w:rPr>
        <w:t>Відповідно до протоколу</w:t>
      </w:r>
      <w:r w:rsidRPr="00456DA3">
        <w:rPr>
          <w:lang w:val="uk-UA"/>
        </w:rPr>
        <w:t xml:space="preserve"> передачі справи раніше визначеному члену Вищої ради правосуддя</w:t>
      </w:r>
      <w:r w:rsidRPr="00190E4B">
        <w:rPr>
          <w:lang w:val="uk-UA"/>
        </w:rPr>
        <w:t xml:space="preserve"> від 8 лютого 2024 року вказану заяву передано </w:t>
      </w:r>
      <w:r w:rsidR="00A65D73">
        <w:rPr>
          <w:lang w:val="uk-UA"/>
        </w:rPr>
        <w:t xml:space="preserve">члену Вищої ради правосуддя </w:t>
      </w:r>
      <w:r w:rsidR="00832499">
        <w:rPr>
          <w:lang w:val="uk-UA"/>
        </w:rPr>
        <w:t xml:space="preserve">Сасевичу О.М. </w:t>
      </w:r>
      <w:r w:rsidRPr="00190E4B">
        <w:rPr>
          <w:lang w:val="uk-UA"/>
        </w:rPr>
        <w:t xml:space="preserve">для проведення перевірки. </w:t>
      </w:r>
    </w:p>
    <w:p w:rsidR="002604AF" w:rsidRPr="002604AF" w:rsidRDefault="002604AF" w:rsidP="00B4311A">
      <w:pPr>
        <w:tabs>
          <w:tab w:val="left" w:pos="709"/>
        </w:tabs>
        <w:spacing w:line="230" w:lineRule="auto"/>
        <w:ind w:firstLine="567"/>
        <w:jc w:val="both"/>
        <w:rPr>
          <w:lang w:val="uk-UA"/>
        </w:rPr>
      </w:pPr>
      <w:r w:rsidRPr="002604AF">
        <w:rPr>
          <w:lang w:val="uk-UA"/>
        </w:rPr>
        <w:t>За результатами розгляду заяви Вища рада правосуддя встановила таке.</w:t>
      </w:r>
    </w:p>
    <w:p w:rsidR="00190E4B" w:rsidRPr="00190E4B" w:rsidRDefault="00190E4B" w:rsidP="00B4311A">
      <w:pPr>
        <w:tabs>
          <w:tab w:val="left" w:pos="709"/>
        </w:tabs>
        <w:spacing w:line="230" w:lineRule="auto"/>
        <w:ind w:firstLine="567"/>
        <w:jc w:val="both"/>
        <w:rPr>
          <w:lang w:val="uk-UA"/>
        </w:rPr>
      </w:pPr>
      <w:r w:rsidRPr="00190E4B">
        <w:rPr>
          <w:lang w:val="uk-UA"/>
        </w:rPr>
        <w:t>Маринчак</w:t>
      </w:r>
      <w:r w:rsidR="005A6783">
        <w:rPr>
          <w:lang w:val="uk-UA"/>
        </w:rPr>
        <w:t xml:space="preserve"> Нінель Євгенівна, ____</w:t>
      </w:r>
      <w:bookmarkStart w:id="0" w:name="_GoBack"/>
      <w:bookmarkEnd w:id="0"/>
      <w:r w:rsidRPr="00190E4B">
        <w:rPr>
          <w:lang w:val="uk-UA"/>
        </w:rPr>
        <w:t xml:space="preserve"> року народження, </w:t>
      </w:r>
      <w:r w:rsidR="00433A57">
        <w:rPr>
          <w:lang w:val="uk-UA"/>
        </w:rPr>
        <w:t>р</w:t>
      </w:r>
      <w:r w:rsidRPr="00190E4B">
        <w:rPr>
          <w:lang w:val="uk-UA"/>
        </w:rPr>
        <w:t>ішенням Київської міської ради народних депутатів від 7 грудня 1993 року № 33 обрана суддею Ватутінського районного суду міста Києва, Указом Президента України від 27 березня 1998 року № 227/98 призначена на посаду судді Київського міського суду в межах п’ятирічного строку, Постановою Верховної Ради України від 18 березня 2004 року № 1633-ІV обрана на посаду судді Апеляційного суду міста Києва безстроково, Постановою Верховної Ради України від 17 листопада 2005 року № 3113-ІV обрана на посаду судді Вищого адміністративного суду України.</w:t>
      </w:r>
    </w:p>
    <w:p w:rsidR="00190E4B" w:rsidRPr="00190E4B" w:rsidRDefault="00190E4B" w:rsidP="00B4311A">
      <w:pPr>
        <w:tabs>
          <w:tab w:val="left" w:pos="709"/>
        </w:tabs>
        <w:spacing w:line="230" w:lineRule="auto"/>
        <w:ind w:firstLine="567"/>
        <w:jc w:val="both"/>
        <w:rPr>
          <w:lang w:val="uk-UA"/>
        </w:rPr>
      </w:pPr>
      <w:r w:rsidRPr="00190E4B">
        <w:rPr>
          <w:lang w:val="uk-UA"/>
        </w:rPr>
        <w:t>Згідно з пунктом 7 розділу ХІІ «Прикінцеві та перехідні положення» Закону України «Про судоустрій і статус суддів» з дня початку роботи Верховного Суду у складі, визначеному цим Законом, Верховний Суд України, Вищий спеціалізований суд України з розгляду цивільних і кримінальних справ, Вищий господарський суд України, Вищий адміністративний суд України припиняють свою діяльність та ліквідуються у встановленому законом порядку.</w:t>
      </w:r>
    </w:p>
    <w:p w:rsidR="00190E4B" w:rsidRPr="00190E4B" w:rsidRDefault="00190E4B" w:rsidP="00B4311A">
      <w:pPr>
        <w:tabs>
          <w:tab w:val="left" w:pos="709"/>
        </w:tabs>
        <w:spacing w:line="230" w:lineRule="auto"/>
        <w:ind w:firstLine="567"/>
        <w:jc w:val="both"/>
        <w:rPr>
          <w:lang w:val="uk-UA"/>
        </w:rPr>
      </w:pPr>
      <w:r w:rsidRPr="00190E4B">
        <w:rPr>
          <w:lang w:val="uk-UA"/>
        </w:rPr>
        <w:t xml:space="preserve">Постановою Пленуму Верховного Суду від 30 листопада 2017 року           № 2 визначено днем початку роботи Верховного Суду 15 грудня 2017 року, у </w:t>
      </w:r>
      <w:r w:rsidRPr="00190E4B">
        <w:rPr>
          <w:lang w:val="uk-UA"/>
        </w:rPr>
        <w:lastRenderedPageBreak/>
        <w:t>зв’язку із чим Вищий адміністративний суд України припинив свою діяльність 15 грудня 2017 року.</w:t>
      </w:r>
    </w:p>
    <w:p w:rsidR="00190E4B" w:rsidRPr="00190E4B" w:rsidRDefault="00190E4B" w:rsidP="00B4311A">
      <w:pPr>
        <w:tabs>
          <w:tab w:val="left" w:pos="709"/>
        </w:tabs>
        <w:spacing w:line="230" w:lineRule="auto"/>
        <w:ind w:firstLine="567"/>
        <w:jc w:val="both"/>
        <w:rPr>
          <w:lang w:val="uk-UA"/>
        </w:rPr>
      </w:pPr>
      <w:r w:rsidRPr="00190E4B">
        <w:rPr>
          <w:lang w:val="uk-UA"/>
        </w:rPr>
        <w:t xml:space="preserve">27 грудня 2023 року набрав чинності Закон України від 21 листопада           2023 року № 3481-X «Про внесення змін до Закону України «Про судоустрій і статус суддів» у зв’язку з Рішенням Конституційного Суду України від </w:t>
      </w:r>
      <w:r w:rsidR="00832499">
        <w:rPr>
          <w:lang w:val="uk-UA"/>
        </w:rPr>
        <w:t xml:space="preserve">               </w:t>
      </w:r>
      <w:r w:rsidRPr="00190E4B">
        <w:rPr>
          <w:lang w:val="uk-UA"/>
        </w:rPr>
        <w:t>18 лютого 2020 року № 2-р/2020 щодо забезпечення безперервності здійснення правосуддя найвищим судом у системі судоустрою України» (далі – Закон № 3481-X).</w:t>
      </w:r>
    </w:p>
    <w:p w:rsidR="00190E4B" w:rsidRPr="00190E4B" w:rsidRDefault="00190E4B" w:rsidP="00B4311A">
      <w:pPr>
        <w:tabs>
          <w:tab w:val="left" w:pos="709"/>
        </w:tabs>
        <w:spacing w:line="230" w:lineRule="auto"/>
        <w:ind w:firstLine="567"/>
        <w:jc w:val="both"/>
        <w:rPr>
          <w:lang w:val="uk-UA"/>
        </w:rPr>
      </w:pPr>
      <w:r w:rsidRPr="00190E4B">
        <w:rPr>
          <w:lang w:val="uk-UA"/>
        </w:rPr>
        <w:t>Цим Законом, зокрема, доповнено розділ XII «Прикінцеві та перехідні положення» Закону України «Про судоустрій і статус суддів» пунктом 14</w:t>
      </w:r>
      <w:r w:rsidRPr="00190E4B">
        <w:rPr>
          <w:vertAlign w:val="superscript"/>
          <w:lang w:val="uk-UA"/>
        </w:rPr>
        <w:t>1</w:t>
      </w:r>
      <w:r w:rsidRPr="00190E4B">
        <w:rPr>
          <w:lang w:val="uk-UA"/>
        </w:rPr>
        <w:t>, відповідно до якого суддя Вищого спеціалізованого суду України з розгляду цивільних і кримінальних справ, Вищого господарського суду України, Вищого адміністративного суду України може бути переведений до апеляційного суду чи місцевого суду, що відповідає спеціалізації такого судді, у порядку, передбаченому статтями 53 та 82 цього Закону, без проведення конкурсу, з урахуванням особливостей, передбачених цим пунктом.</w:t>
      </w:r>
    </w:p>
    <w:p w:rsidR="00190E4B" w:rsidRPr="00190E4B" w:rsidRDefault="00190E4B" w:rsidP="00B4311A">
      <w:pPr>
        <w:tabs>
          <w:tab w:val="left" w:pos="709"/>
        </w:tabs>
        <w:spacing w:line="230" w:lineRule="auto"/>
        <w:ind w:firstLine="567"/>
        <w:jc w:val="both"/>
        <w:rPr>
          <w:lang w:val="uk-UA"/>
        </w:rPr>
      </w:pPr>
      <w:r w:rsidRPr="00190E4B">
        <w:rPr>
          <w:lang w:val="uk-UA"/>
        </w:rPr>
        <w:t>Переведення такого судді здійснюється Вищою радою правосуддя на підставі його особистої заяви протягом 30 днів з дня її надходження, незалежно від наявності у відповідному суді вакантної посади судді.</w:t>
      </w:r>
    </w:p>
    <w:p w:rsidR="00190E4B" w:rsidRPr="00190E4B" w:rsidRDefault="00190E4B" w:rsidP="00B4311A">
      <w:pPr>
        <w:tabs>
          <w:tab w:val="left" w:pos="709"/>
        </w:tabs>
        <w:spacing w:line="230" w:lineRule="auto"/>
        <w:ind w:firstLine="567"/>
        <w:jc w:val="both"/>
        <w:rPr>
          <w:lang w:val="uk-UA"/>
        </w:rPr>
      </w:pPr>
      <w:r w:rsidRPr="00190E4B">
        <w:rPr>
          <w:lang w:val="uk-UA"/>
        </w:rPr>
        <w:t>Заява про переведення подається суддями, зазначеними в абзаці першому цього пункту, до Вищої ради правосуддя протягом 30 днів з дня набрання чинності цим Законом.</w:t>
      </w:r>
    </w:p>
    <w:p w:rsidR="00190E4B" w:rsidRPr="00190E4B" w:rsidRDefault="00190E4B" w:rsidP="00B4311A">
      <w:pPr>
        <w:tabs>
          <w:tab w:val="left" w:pos="709"/>
        </w:tabs>
        <w:spacing w:line="230" w:lineRule="auto"/>
        <w:ind w:firstLine="567"/>
        <w:jc w:val="both"/>
        <w:rPr>
          <w:lang w:val="uk-UA"/>
        </w:rPr>
      </w:pPr>
      <w:r w:rsidRPr="00190E4B">
        <w:rPr>
          <w:lang w:val="uk-UA"/>
        </w:rPr>
        <w:t>У разі неподання заяви про переведення протягом зазначеного строку Вища рада правосуддя пропонує такому судді переведення до апеляційного суду, що відповідає спеціалізації такого судді, визначеного Вищою радою правосуддя самостійно, в якому є вакантна посада судді.</w:t>
      </w:r>
    </w:p>
    <w:p w:rsidR="00190E4B" w:rsidRPr="00190E4B" w:rsidRDefault="00190E4B" w:rsidP="00B4311A">
      <w:pPr>
        <w:tabs>
          <w:tab w:val="left" w:pos="709"/>
        </w:tabs>
        <w:spacing w:line="230" w:lineRule="auto"/>
        <w:ind w:firstLine="567"/>
        <w:jc w:val="both"/>
        <w:rPr>
          <w:lang w:val="uk-UA"/>
        </w:rPr>
      </w:pPr>
      <w:r w:rsidRPr="00190E4B">
        <w:rPr>
          <w:lang w:val="uk-UA"/>
        </w:rPr>
        <w:t xml:space="preserve">19 січня 2024 року до Вищої ради правосуддя надійшла заява           Маринчак Н.Є. про звільнення з посади судді Вищого адміністративного суду України у відставку. </w:t>
      </w:r>
    </w:p>
    <w:p w:rsidR="00190E4B" w:rsidRPr="00190E4B" w:rsidRDefault="00190E4B" w:rsidP="00B4311A">
      <w:pPr>
        <w:tabs>
          <w:tab w:val="left" w:pos="709"/>
        </w:tabs>
        <w:spacing w:line="230" w:lineRule="auto"/>
        <w:ind w:firstLine="567"/>
        <w:jc w:val="both"/>
        <w:rPr>
          <w:lang w:val="uk-UA"/>
        </w:rPr>
      </w:pPr>
      <w:r w:rsidRPr="00190E4B">
        <w:rPr>
          <w:lang w:val="uk-UA"/>
        </w:rPr>
        <w:t>8 лютого 2024 року до Вищої ради правосуддя надійшла заява судді Вищого адміністративного суду України Маринчак Н.Є. про уточнення раніше поданої нею за</w:t>
      </w:r>
      <w:r w:rsidR="00832499">
        <w:rPr>
          <w:lang w:val="uk-UA"/>
        </w:rPr>
        <w:t>я</w:t>
      </w:r>
      <w:r w:rsidRPr="00190E4B">
        <w:rPr>
          <w:lang w:val="uk-UA"/>
        </w:rPr>
        <w:t>ви.</w:t>
      </w:r>
      <w:r w:rsidR="00433A57">
        <w:rPr>
          <w:lang w:val="uk-UA"/>
        </w:rPr>
        <w:t xml:space="preserve"> Зокрема, суддя Маринчак Н.Є. п</w:t>
      </w:r>
      <w:r w:rsidRPr="00190E4B">
        <w:rPr>
          <w:lang w:val="uk-UA"/>
        </w:rPr>
        <w:t>росить перевести її на посаду судді Шостого апеляційного адміністративного суду відповідно до частини третьої статті 82 Закону України «Про судоустрій і статус суддів».</w:t>
      </w:r>
    </w:p>
    <w:p w:rsidR="00190E4B" w:rsidRPr="00190E4B" w:rsidRDefault="00190E4B" w:rsidP="00B4311A">
      <w:pPr>
        <w:tabs>
          <w:tab w:val="left" w:pos="709"/>
        </w:tabs>
        <w:spacing w:line="230" w:lineRule="auto"/>
        <w:ind w:firstLine="567"/>
        <w:jc w:val="both"/>
        <w:rPr>
          <w:lang w:val="uk-UA"/>
        </w:rPr>
      </w:pPr>
      <w:r w:rsidRPr="00190E4B">
        <w:rPr>
          <w:lang w:val="uk-UA"/>
        </w:rPr>
        <w:t>12 лютого 2024 року до Вищої ради правосуддя надійшла заява</w:t>
      </w:r>
      <w:r w:rsidRPr="00190E4B">
        <w:rPr>
          <w:u w:val="single"/>
          <w:lang w:val="uk-UA"/>
        </w:rPr>
        <w:t xml:space="preserve">          </w:t>
      </w:r>
      <w:r w:rsidRPr="00190E4B">
        <w:rPr>
          <w:lang w:val="uk-UA"/>
        </w:rPr>
        <w:t>Маринчак Н.Є. про відмову від заяви про звільнення з посади судді Вищого адміністра</w:t>
      </w:r>
      <w:r w:rsidR="00832499">
        <w:rPr>
          <w:lang w:val="uk-UA"/>
        </w:rPr>
        <w:t>тивної суду України у відставку</w:t>
      </w:r>
      <w:r w:rsidRPr="00190E4B">
        <w:rPr>
          <w:lang w:val="uk-UA"/>
        </w:rPr>
        <w:t>.</w:t>
      </w:r>
    </w:p>
    <w:p w:rsidR="00190E4B" w:rsidRPr="00190E4B" w:rsidRDefault="00190E4B" w:rsidP="00B4311A">
      <w:pPr>
        <w:tabs>
          <w:tab w:val="left" w:pos="709"/>
        </w:tabs>
        <w:spacing w:line="230" w:lineRule="auto"/>
        <w:ind w:firstLine="567"/>
        <w:jc w:val="both"/>
        <w:rPr>
          <w:lang w:val="uk-UA"/>
        </w:rPr>
      </w:pPr>
      <w:r w:rsidRPr="00190E4B">
        <w:rPr>
          <w:lang w:val="uk-UA"/>
        </w:rPr>
        <w:t>Ухвалою члена Вищої ради правосуддя від 12 лютого 2024 року № 400/0/18-24 залишено без розгляду заяву Маринчак Н.Є. про звільнення з посади судді Вищого адміністративного суду України у відставку.</w:t>
      </w:r>
    </w:p>
    <w:p w:rsidR="00A22F9A" w:rsidRDefault="00A22F9A" w:rsidP="00B4311A">
      <w:pPr>
        <w:tabs>
          <w:tab w:val="left" w:pos="709"/>
        </w:tabs>
        <w:spacing w:line="230" w:lineRule="auto"/>
        <w:ind w:firstLine="567"/>
        <w:jc w:val="both"/>
        <w:rPr>
          <w:lang w:val="uk-UA"/>
        </w:rPr>
      </w:pPr>
      <w:r>
        <w:rPr>
          <w:lang w:val="uk-UA"/>
        </w:rPr>
        <w:t xml:space="preserve">23 лютого 2024 року від судді </w:t>
      </w:r>
      <w:r w:rsidRPr="00190E4B">
        <w:rPr>
          <w:lang w:val="uk-UA"/>
        </w:rPr>
        <w:t>Маринчак Н.Є.</w:t>
      </w:r>
      <w:r>
        <w:rPr>
          <w:lang w:val="uk-UA"/>
        </w:rPr>
        <w:t xml:space="preserve"> надійшла заява, у якій вона просить врахувати </w:t>
      </w:r>
      <w:r w:rsidR="001F53C5">
        <w:rPr>
          <w:lang w:val="uk-UA"/>
        </w:rPr>
        <w:t>особисті сімейні обставин</w:t>
      </w:r>
      <w:r w:rsidR="005C1E7D">
        <w:rPr>
          <w:lang w:val="uk-UA"/>
        </w:rPr>
        <w:t>и</w:t>
      </w:r>
      <w:r w:rsidR="001F53C5">
        <w:rPr>
          <w:lang w:val="uk-UA"/>
        </w:rPr>
        <w:t xml:space="preserve"> при переведенні її до суду апеляційної інстанції адміністративної </w:t>
      </w:r>
      <w:r w:rsidR="001F53C5" w:rsidRPr="00A22F9A">
        <w:rPr>
          <w:lang w:val="uk-UA"/>
        </w:rPr>
        <w:t>спеціалізації</w:t>
      </w:r>
      <w:r w:rsidR="001F53C5">
        <w:rPr>
          <w:lang w:val="uk-UA"/>
        </w:rPr>
        <w:t>.</w:t>
      </w:r>
    </w:p>
    <w:p w:rsidR="00190E4B" w:rsidRPr="00190E4B" w:rsidRDefault="00190E4B" w:rsidP="00B4311A">
      <w:pPr>
        <w:tabs>
          <w:tab w:val="left" w:pos="709"/>
        </w:tabs>
        <w:spacing w:line="230" w:lineRule="auto"/>
        <w:ind w:firstLine="567"/>
        <w:jc w:val="both"/>
        <w:rPr>
          <w:lang w:val="uk-UA"/>
        </w:rPr>
      </w:pPr>
      <w:r w:rsidRPr="00190E4B">
        <w:rPr>
          <w:lang w:val="uk-UA"/>
        </w:rPr>
        <w:t xml:space="preserve">Заява судді Вищого адміністративного суду України Маринчак Н.Є. про переведення на посаду судді Шостого апеляційного адміністративного суду надійшла до Вищої ради правосуддя 8 лютого 2024 року, тобто після </w:t>
      </w:r>
      <w:r w:rsidR="00A1397D">
        <w:rPr>
          <w:lang w:val="uk-UA"/>
        </w:rPr>
        <w:lastRenderedPageBreak/>
        <w:t xml:space="preserve">закінчення </w:t>
      </w:r>
      <w:r w:rsidRPr="00190E4B">
        <w:rPr>
          <w:lang w:val="uk-UA"/>
        </w:rPr>
        <w:t>строку</w:t>
      </w:r>
      <w:r w:rsidR="00A1397D">
        <w:rPr>
          <w:lang w:val="uk-UA"/>
        </w:rPr>
        <w:t>,</w:t>
      </w:r>
      <w:r w:rsidRPr="00190E4B">
        <w:rPr>
          <w:lang w:val="uk-UA"/>
        </w:rPr>
        <w:t xml:space="preserve"> визначеного абзацом </w:t>
      </w:r>
      <w:r w:rsidR="00A1397D">
        <w:rPr>
          <w:lang w:val="uk-UA"/>
        </w:rPr>
        <w:t>третім</w:t>
      </w:r>
      <w:r w:rsidRPr="00190E4B">
        <w:rPr>
          <w:lang w:val="uk-UA"/>
        </w:rPr>
        <w:t xml:space="preserve"> пункт</w:t>
      </w:r>
      <w:r w:rsidR="000D3D20">
        <w:rPr>
          <w:lang w:val="uk-UA"/>
        </w:rPr>
        <w:t>у</w:t>
      </w:r>
      <w:r w:rsidRPr="00190E4B">
        <w:rPr>
          <w:lang w:val="uk-UA"/>
        </w:rPr>
        <w:t xml:space="preserve"> 14</w:t>
      </w:r>
      <w:r w:rsidRPr="00190E4B">
        <w:rPr>
          <w:vertAlign w:val="superscript"/>
          <w:lang w:val="uk-UA"/>
        </w:rPr>
        <w:t>1</w:t>
      </w:r>
      <w:r w:rsidRPr="00190E4B">
        <w:rPr>
          <w:lang w:val="uk-UA"/>
        </w:rPr>
        <w:t xml:space="preserve"> розділ</w:t>
      </w:r>
      <w:r w:rsidR="00A1397D">
        <w:rPr>
          <w:lang w:val="uk-UA"/>
        </w:rPr>
        <w:t>у</w:t>
      </w:r>
      <w:r w:rsidRPr="00190E4B">
        <w:rPr>
          <w:lang w:val="uk-UA"/>
        </w:rPr>
        <w:t xml:space="preserve"> XII «Прикінцеві та перехідні положення» Закону України «Пр</w:t>
      </w:r>
      <w:r w:rsidR="00A1397D">
        <w:rPr>
          <w:lang w:val="uk-UA"/>
        </w:rPr>
        <w:t>о судоустрій і статус суддів»,</w:t>
      </w:r>
      <w:r w:rsidRPr="00190E4B">
        <w:rPr>
          <w:lang w:val="uk-UA"/>
        </w:rPr>
        <w:t xml:space="preserve"> тому підлягає  залишенню без розгляду.</w:t>
      </w:r>
    </w:p>
    <w:p w:rsidR="00A22F9A" w:rsidRPr="00A22F9A" w:rsidRDefault="00A22F9A" w:rsidP="00B4311A">
      <w:pPr>
        <w:tabs>
          <w:tab w:val="left" w:pos="709"/>
        </w:tabs>
        <w:spacing w:line="230" w:lineRule="auto"/>
        <w:ind w:firstLine="567"/>
        <w:jc w:val="both"/>
        <w:rPr>
          <w:lang w:val="uk-UA"/>
        </w:rPr>
      </w:pPr>
      <w:r w:rsidRPr="00A22F9A">
        <w:rPr>
          <w:lang w:val="uk-UA"/>
        </w:rPr>
        <w:t xml:space="preserve">Отже, питання про переведення судді Вищого адміністративного суду України </w:t>
      </w:r>
      <w:r>
        <w:rPr>
          <w:lang w:val="uk-UA"/>
        </w:rPr>
        <w:t>Маринчак Н.Є.</w:t>
      </w:r>
      <w:r w:rsidRPr="00A22F9A">
        <w:rPr>
          <w:lang w:val="uk-UA"/>
        </w:rPr>
        <w:t xml:space="preserve"> підлягає вирішенню відповідно до абзацу четвертого пункту 14</w:t>
      </w:r>
      <w:r w:rsidRPr="00A22F9A">
        <w:rPr>
          <w:vertAlign w:val="superscript"/>
          <w:lang w:val="uk-UA"/>
        </w:rPr>
        <w:t>1</w:t>
      </w:r>
      <w:r w:rsidRPr="00A22F9A">
        <w:rPr>
          <w:lang w:val="uk-UA"/>
        </w:rPr>
        <w:t> розділу ХІІ «Прикінцеві та перехідні положення» Закону України «Про судоустрій і статус суддів», тобто шляхом висловлення пропозиції судді про переведення до апеляційного суду, що відповідає спеціалізації судді, визначеного Вищою радою правосуддя самостійно, у якому є вакантна посада судді.</w:t>
      </w:r>
    </w:p>
    <w:p w:rsidR="00A22F9A" w:rsidRPr="00A22F9A" w:rsidRDefault="00A22F9A" w:rsidP="00B4311A">
      <w:pPr>
        <w:tabs>
          <w:tab w:val="left" w:pos="709"/>
        </w:tabs>
        <w:spacing w:line="230" w:lineRule="auto"/>
        <w:ind w:firstLine="567"/>
        <w:jc w:val="both"/>
        <w:rPr>
          <w:lang w:val="uk-UA"/>
        </w:rPr>
      </w:pPr>
      <w:r w:rsidRPr="00A22F9A">
        <w:rPr>
          <w:lang w:val="uk-UA"/>
        </w:rPr>
        <w:t>Незгода судді з таким переведенням є підставою для звільнення його з посади судді відповідно до пункту 5 частини шостої статті 126 Конституції України (абзац п’ятий пункту 14</w:t>
      </w:r>
      <w:r w:rsidRPr="00A22F9A">
        <w:rPr>
          <w:vertAlign w:val="superscript"/>
          <w:lang w:val="uk-UA"/>
        </w:rPr>
        <w:t>1</w:t>
      </w:r>
      <w:r w:rsidRPr="00A22F9A">
        <w:rPr>
          <w:lang w:val="uk-UA"/>
        </w:rPr>
        <w:t> розділу ХІІ «Прикінцеві та перехідні положення» Закону України «Про судоустрій і статус суддів»).</w:t>
      </w:r>
    </w:p>
    <w:p w:rsidR="00A22F9A" w:rsidRPr="00A22F9A" w:rsidRDefault="00A22F9A" w:rsidP="00B4311A">
      <w:pPr>
        <w:tabs>
          <w:tab w:val="left" w:pos="709"/>
        </w:tabs>
        <w:spacing w:line="230" w:lineRule="auto"/>
        <w:ind w:firstLine="567"/>
        <w:jc w:val="both"/>
        <w:rPr>
          <w:lang w:val="uk-UA"/>
        </w:rPr>
      </w:pPr>
      <w:r w:rsidRPr="00A22F9A">
        <w:rPr>
          <w:lang w:val="uk-UA"/>
        </w:rPr>
        <w:t xml:space="preserve">Відповідно до інформації про вакантні посади суддів у судах апеляційної інстанції адміністративної юрисдикції станом на 24 січня 2024 року в Першому апеляційному адміністративному суді 14 вакантних посад, у Другому апеляційному адміністративному суді 17 вакантних посад, у Третьому апеляційному адміністративному суді 7 вакантних посад, у П’ятому апеляційному адміністративному суді 14 вакантних посад, у Шостому апеляційному адміністративному суді 23 вакантні посади. Рішеннями Вищої ради правосуддя від 25 січня, 22 лютого 2024 року на посади суддів Шостого апеляційного адміністративного суду переведено суддів Вищого адміністративного суду України Заїку М.М., Голяшкіна О.В., Черпака Ю.К. </w:t>
      </w:r>
      <w:r>
        <w:rPr>
          <w:lang w:val="uk-UA"/>
        </w:rPr>
        <w:t xml:space="preserve">та </w:t>
      </w:r>
      <w:r w:rsidRPr="00A22F9A">
        <w:rPr>
          <w:lang w:val="uk-UA"/>
        </w:rPr>
        <w:t xml:space="preserve"> Штульман</w:t>
      </w:r>
      <w:r>
        <w:rPr>
          <w:lang w:val="uk-UA"/>
        </w:rPr>
        <w:t>а</w:t>
      </w:r>
      <w:r w:rsidRPr="00A22F9A">
        <w:rPr>
          <w:lang w:val="uk-UA"/>
        </w:rPr>
        <w:t xml:space="preserve"> І.В.</w:t>
      </w:r>
      <w:r w:rsidR="00C13C71" w:rsidRPr="00C13C71">
        <w:rPr>
          <w:rFonts w:ascii="ProbaPro" w:hAnsi="ProbaPro"/>
          <w:color w:val="1D1D1B"/>
          <w:shd w:val="clear" w:color="auto" w:fill="FFFFFF"/>
          <w:lang w:val="uk-UA"/>
        </w:rPr>
        <w:t xml:space="preserve"> </w:t>
      </w:r>
      <w:r w:rsidR="00C13C71" w:rsidRPr="00A22F9A">
        <w:rPr>
          <w:lang w:val="uk-UA"/>
        </w:rPr>
        <w:t>У Сьомому апеляційному адміністративному суді 9 вакантних посад суддів</w:t>
      </w:r>
      <w:r w:rsidR="00C13C71">
        <w:rPr>
          <w:lang w:val="uk-UA"/>
        </w:rPr>
        <w:t>.</w:t>
      </w:r>
      <w:r w:rsidR="00C13C71" w:rsidRPr="00A22F9A">
        <w:rPr>
          <w:lang w:val="uk-UA"/>
        </w:rPr>
        <w:t xml:space="preserve"> </w:t>
      </w:r>
      <w:r w:rsidR="00C13C71" w:rsidRPr="00C13C71">
        <w:rPr>
          <w:rFonts w:ascii="ProbaPro" w:hAnsi="ProbaPro"/>
          <w:color w:val="1D1D1B"/>
          <w:shd w:val="clear" w:color="auto" w:fill="FFFFFF"/>
          <w:lang w:val="uk-UA"/>
        </w:rPr>
        <w:t xml:space="preserve">Рішенням Вищої ради правосуддя від </w:t>
      </w:r>
      <w:r w:rsidR="00C13C71">
        <w:rPr>
          <w:rFonts w:ascii="ProbaPro" w:hAnsi="ProbaPro"/>
          <w:color w:val="1D1D1B"/>
          <w:shd w:val="clear" w:color="auto" w:fill="FFFFFF"/>
          <w:lang w:val="uk-UA"/>
        </w:rPr>
        <w:t>22</w:t>
      </w:r>
      <w:r w:rsidR="00C13C71" w:rsidRPr="00C13C71">
        <w:rPr>
          <w:rFonts w:ascii="ProbaPro" w:hAnsi="ProbaPro"/>
          <w:color w:val="1D1D1B"/>
          <w:shd w:val="clear" w:color="auto" w:fill="FFFFFF"/>
          <w:lang w:val="uk-UA"/>
        </w:rPr>
        <w:t xml:space="preserve"> лютого 2024 року запропоновано судді Вищого адміністративного суду України </w:t>
      </w:r>
      <w:r w:rsidR="00C13C71">
        <w:rPr>
          <w:rFonts w:ascii="ProbaPro" w:hAnsi="ProbaPro"/>
          <w:color w:val="1D1D1B"/>
          <w:shd w:val="clear" w:color="auto" w:fill="FFFFFF"/>
          <w:lang w:val="uk-UA"/>
        </w:rPr>
        <w:t>Мойсюку М.І.</w:t>
      </w:r>
      <w:r w:rsidR="00C13C71" w:rsidRPr="00C13C71">
        <w:rPr>
          <w:rFonts w:ascii="ProbaPro" w:hAnsi="ProbaPro"/>
          <w:color w:val="1D1D1B"/>
          <w:shd w:val="clear" w:color="auto" w:fill="FFFFFF"/>
          <w:lang w:val="uk-UA"/>
        </w:rPr>
        <w:t xml:space="preserve"> звернутися до Вищої ради правосуддя із заявою про надання згоди на переведення до </w:t>
      </w:r>
      <w:r w:rsidR="00C13C71">
        <w:rPr>
          <w:rFonts w:ascii="ProbaPro" w:hAnsi="ProbaPro"/>
          <w:color w:val="1D1D1B"/>
          <w:shd w:val="clear" w:color="auto" w:fill="FFFFFF"/>
          <w:lang w:val="uk-UA"/>
        </w:rPr>
        <w:t>Сьомого</w:t>
      </w:r>
      <w:r w:rsidR="00C13C71" w:rsidRPr="00C13C71">
        <w:rPr>
          <w:rFonts w:ascii="ProbaPro" w:hAnsi="ProbaPro"/>
          <w:color w:val="1D1D1B"/>
          <w:shd w:val="clear" w:color="auto" w:fill="FFFFFF"/>
          <w:lang w:val="uk-UA"/>
        </w:rPr>
        <w:t xml:space="preserve"> апеляційного адміністративного суду.</w:t>
      </w:r>
      <w:r w:rsidR="00C13C71">
        <w:rPr>
          <w:rFonts w:ascii="ProbaPro" w:hAnsi="ProbaPro"/>
          <w:color w:val="1D1D1B"/>
          <w:shd w:val="clear" w:color="auto" w:fill="FFFFFF"/>
        </w:rPr>
        <w:t> </w:t>
      </w:r>
      <w:r w:rsidR="00C13C71">
        <w:rPr>
          <w:lang w:val="uk-UA"/>
        </w:rPr>
        <w:t xml:space="preserve">У </w:t>
      </w:r>
      <w:r w:rsidRPr="00A22F9A">
        <w:rPr>
          <w:lang w:val="uk-UA"/>
        </w:rPr>
        <w:t>Восьмому апеляційному адміністративному суді 22 вакантні посади суддів.</w:t>
      </w:r>
    </w:p>
    <w:p w:rsidR="00190E4B" w:rsidRPr="00190E4B" w:rsidRDefault="00190E4B" w:rsidP="00B4311A">
      <w:pPr>
        <w:tabs>
          <w:tab w:val="left" w:pos="709"/>
        </w:tabs>
        <w:spacing w:line="230" w:lineRule="auto"/>
        <w:ind w:firstLine="567"/>
        <w:jc w:val="both"/>
        <w:rPr>
          <w:lang w:val="uk-UA"/>
        </w:rPr>
      </w:pPr>
      <w:r w:rsidRPr="00190E4B">
        <w:rPr>
          <w:lang w:val="uk-UA"/>
        </w:rPr>
        <w:t>За даними звітності судів апеляційної адміністративної юрисдикції за        2023 рік</w:t>
      </w:r>
      <w:r w:rsidR="00D659DF">
        <w:rPr>
          <w:lang w:val="uk-UA"/>
        </w:rPr>
        <w:t>,</w:t>
      </w:r>
      <w:r w:rsidRPr="00190E4B">
        <w:rPr>
          <w:lang w:val="uk-UA"/>
        </w:rPr>
        <w:t xml:space="preserve"> рівень навантаження в Шостому апеляційному адміністративному суді становить 808 справ одно</w:t>
      </w:r>
      <w:r w:rsidR="00D659DF">
        <w:rPr>
          <w:lang w:val="uk-UA"/>
        </w:rPr>
        <w:t>му</w:t>
      </w:r>
      <w:r w:rsidRPr="00190E4B">
        <w:rPr>
          <w:lang w:val="uk-UA"/>
        </w:rPr>
        <w:t xml:space="preserve"> судд</w:t>
      </w:r>
      <w:r w:rsidR="00D659DF">
        <w:rPr>
          <w:lang w:val="uk-UA"/>
        </w:rPr>
        <w:t>і</w:t>
      </w:r>
      <w:r w:rsidRPr="00190E4B">
        <w:rPr>
          <w:lang w:val="uk-UA"/>
        </w:rPr>
        <w:t xml:space="preserve">. </w:t>
      </w:r>
    </w:p>
    <w:p w:rsidR="00190E4B" w:rsidRDefault="00A22F9A" w:rsidP="00B4311A">
      <w:pPr>
        <w:tabs>
          <w:tab w:val="left" w:pos="709"/>
        </w:tabs>
        <w:spacing w:line="230" w:lineRule="auto"/>
        <w:ind w:firstLine="567"/>
        <w:jc w:val="both"/>
        <w:rPr>
          <w:lang w:val="uk-UA"/>
        </w:rPr>
      </w:pPr>
      <w:r w:rsidRPr="00A22F9A">
        <w:rPr>
          <w:lang w:val="uk-UA"/>
        </w:rPr>
        <w:t>З урахуванням наведеного</w:t>
      </w:r>
      <w:r w:rsidR="006F2B1F">
        <w:rPr>
          <w:lang w:val="uk-UA"/>
        </w:rPr>
        <w:t>,</w:t>
      </w:r>
      <w:r>
        <w:rPr>
          <w:lang w:val="uk-UA"/>
        </w:rPr>
        <w:t xml:space="preserve"> </w:t>
      </w:r>
      <w:r w:rsidRPr="00A22F9A">
        <w:rPr>
          <w:lang w:val="uk-UA"/>
        </w:rPr>
        <w:t xml:space="preserve">Вища рада правосуддя вважає за доцільне запропонувати судді Вищого адміністративного суду України </w:t>
      </w:r>
      <w:r w:rsidR="00C13C71">
        <w:rPr>
          <w:lang w:val="uk-UA"/>
        </w:rPr>
        <w:t>Маринчак Н.Є.</w:t>
      </w:r>
      <w:r w:rsidRPr="00A22F9A">
        <w:rPr>
          <w:lang w:val="uk-UA"/>
        </w:rPr>
        <w:t xml:space="preserve"> переведення до </w:t>
      </w:r>
      <w:r w:rsidR="00C13C71">
        <w:rPr>
          <w:lang w:val="uk-UA"/>
        </w:rPr>
        <w:t>Шостого</w:t>
      </w:r>
      <w:r w:rsidRPr="00A22F9A">
        <w:rPr>
          <w:lang w:val="uk-UA"/>
        </w:rPr>
        <w:t xml:space="preserve"> апеляційного адміністративного суду.</w:t>
      </w:r>
    </w:p>
    <w:p w:rsidR="00B4311A" w:rsidRDefault="00C13C71" w:rsidP="00B4311A">
      <w:pPr>
        <w:tabs>
          <w:tab w:val="left" w:pos="709"/>
        </w:tabs>
        <w:spacing w:line="230" w:lineRule="auto"/>
        <w:ind w:firstLine="567"/>
        <w:jc w:val="both"/>
        <w:rPr>
          <w:rFonts w:ascii="ProbaPro" w:hAnsi="ProbaPro"/>
          <w:color w:val="1D1D1B"/>
          <w:shd w:val="clear" w:color="auto" w:fill="FFFFFF"/>
          <w:lang w:val="uk-UA"/>
        </w:rPr>
      </w:pPr>
      <w:r>
        <w:rPr>
          <w:lang w:val="uk-UA"/>
        </w:rPr>
        <w:t>К</w:t>
      </w:r>
      <w:r w:rsidR="00CE4EB0">
        <w:rPr>
          <w:lang w:val="uk-UA"/>
        </w:rPr>
        <w:t xml:space="preserve">еруючись </w:t>
      </w:r>
      <w:r w:rsidRPr="00C13C71">
        <w:rPr>
          <w:rFonts w:ascii="ProbaPro" w:hAnsi="ProbaPro"/>
          <w:color w:val="1D1D1B"/>
          <w:shd w:val="clear" w:color="auto" w:fill="FFFFFF"/>
          <w:lang w:val="uk-UA"/>
        </w:rPr>
        <w:t>статтею 131 Конституції України, пунктом 14</w:t>
      </w:r>
      <w:r w:rsidRPr="00C13C71">
        <w:rPr>
          <w:color w:val="1D1D1B"/>
          <w:shd w:val="clear" w:color="auto" w:fill="FFFFFF"/>
          <w:vertAlign w:val="superscript"/>
          <w:lang w:val="uk-UA"/>
        </w:rPr>
        <w:t>1</w:t>
      </w:r>
      <w:r>
        <w:rPr>
          <w:rFonts w:ascii="ProbaPro" w:hAnsi="ProbaPro"/>
          <w:color w:val="1D1D1B"/>
          <w:shd w:val="clear" w:color="auto" w:fill="FFFFFF"/>
        </w:rPr>
        <w:t> </w:t>
      </w:r>
      <w:r w:rsidRPr="00C13C71">
        <w:rPr>
          <w:rFonts w:ascii="ProbaPro" w:hAnsi="ProbaPro"/>
          <w:color w:val="1D1D1B"/>
          <w:shd w:val="clear" w:color="auto" w:fill="FFFFFF"/>
          <w:lang w:val="uk-UA"/>
        </w:rPr>
        <w:t xml:space="preserve">розділу </w:t>
      </w:r>
      <w:r>
        <w:rPr>
          <w:rFonts w:ascii="ProbaPro" w:hAnsi="ProbaPro"/>
          <w:color w:val="1D1D1B"/>
          <w:shd w:val="clear" w:color="auto" w:fill="FFFFFF"/>
        </w:rPr>
        <w:t>XII</w:t>
      </w:r>
      <w:r w:rsidRPr="00C13C71">
        <w:rPr>
          <w:rFonts w:ascii="ProbaPro" w:hAnsi="ProbaPro"/>
          <w:color w:val="1D1D1B"/>
          <w:shd w:val="clear" w:color="auto" w:fill="FFFFFF"/>
          <w:lang w:val="uk-UA"/>
        </w:rPr>
        <w:t xml:space="preserve"> «Прикінцеві та перехідні положення» Закону України «Про судоустрій і статус </w:t>
      </w:r>
    </w:p>
    <w:p w:rsidR="00C13C71" w:rsidRDefault="00C13C71" w:rsidP="00B4311A">
      <w:pPr>
        <w:tabs>
          <w:tab w:val="left" w:pos="709"/>
        </w:tabs>
        <w:spacing w:line="230" w:lineRule="auto"/>
        <w:jc w:val="both"/>
        <w:rPr>
          <w:lang w:val="uk-UA"/>
        </w:rPr>
      </w:pPr>
      <w:r w:rsidRPr="00C13C71">
        <w:rPr>
          <w:rFonts w:ascii="ProbaPro" w:hAnsi="ProbaPro"/>
          <w:color w:val="1D1D1B"/>
          <w:shd w:val="clear" w:color="auto" w:fill="FFFFFF"/>
          <w:lang w:val="uk-UA"/>
        </w:rPr>
        <w:t>суддів», статтями 3, 30, 34 Закону України «Про Вищу раду правосуддя», Вища рада правосуддя</w:t>
      </w:r>
    </w:p>
    <w:p w:rsidR="009456C7" w:rsidRPr="00D51C96" w:rsidRDefault="009456C7" w:rsidP="00B4311A">
      <w:pPr>
        <w:spacing w:line="230" w:lineRule="auto"/>
        <w:jc w:val="center"/>
        <w:rPr>
          <w:b/>
          <w:lang w:val="uk-UA"/>
        </w:rPr>
      </w:pPr>
      <w:r w:rsidRPr="00D51C96">
        <w:rPr>
          <w:b/>
          <w:lang w:val="uk-UA"/>
        </w:rPr>
        <w:t>вирішила:</w:t>
      </w:r>
    </w:p>
    <w:p w:rsidR="009456C7" w:rsidRPr="00D51C96" w:rsidRDefault="009456C7" w:rsidP="00B4311A">
      <w:pPr>
        <w:spacing w:line="230" w:lineRule="auto"/>
        <w:ind w:firstLine="851"/>
        <w:jc w:val="both"/>
        <w:rPr>
          <w:b/>
          <w:lang w:val="uk-UA"/>
        </w:rPr>
      </w:pPr>
    </w:p>
    <w:p w:rsidR="00424210" w:rsidRPr="00C8621E" w:rsidRDefault="00C13C71" w:rsidP="00B4311A">
      <w:pPr>
        <w:spacing w:line="230" w:lineRule="auto"/>
        <w:jc w:val="both"/>
        <w:rPr>
          <w:lang w:val="uk-UA"/>
        </w:rPr>
      </w:pPr>
      <w:r w:rsidRPr="00C8621E">
        <w:rPr>
          <w:lang w:val="uk-UA"/>
        </w:rPr>
        <w:t xml:space="preserve">залишити без розгляду </w:t>
      </w:r>
      <w:r>
        <w:rPr>
          <w:lang w:val="uk-UA"/>
        </w:rPr>
        <w:t>з</w:t>
      </w:r>
      <w:r w:rsidR="00424210" w:rsidRPr="00C8621E">
        <w:rPr>
          <w:lang w:val="uk-UA"/>
        </w:rPr>
        <w:t xml:space="preserve">аяву судді Вищого адміністративного суду України Маринчак Нінелі Євгенівни від 8 лютого 2024 року про переведення її на посаду судді Шостого апеляційного адміністративного суду. </w:t>
      </w:r>
    </w:p>
    <w:p w:rsidR="00424210" w:rsidRPr="00C8621E" w:rsidRDefault="00424210" w:rsidP="00B4311A">
      <w:pPr>
        <w:spacing w:line="230" w:lineRule="auto"/>
        <w:ind w:firstLine="567"/>
        <w:jc w:val="both"/>
        <w:rPr>
          <w:lang w:val="uk-UA"/>
        </w:rPr>
      </w:pPr>
      <w:r w:rsidRPr="00C8621E">
        <w:rPr>
          <w:lang w:val="uk-UA"/>
        </w:rPr>
        <w:t xml:space="preserve">Запропонувати судді Вищого адміністративного суду України Маринчак Нінелі Євгенівні переведення до Шостого апеляційного адміністративного суду та звернутися до Вищої ради правосуддя протягом 10 днів </w:t>
      </w:r>
      <w:r w:rsidR="00D659DF">
        <w:rPr>
          <w:lang w:val="uk-UA"/>
        </w:rPr>
        <w:t>і</w:t>
      </w:r>
      <w:r w:rsidRPr="00C8621E">
        <w:rPr>
          <w:lang w:val="uk-UA"/>
        </w:rPr>
        <w:t>з дня</w:t>
      </w:r>
      <w:r w:rsidR="00047B20">
        <w:rPr>
          <w:lang w:val="uk-UA"/>
        </w:rPr>
        <w:t xml:space="preserve"> опублікування цього рішення на</w:t>
      </w:r>
      <w:r w:rsidR="00D659DF" w:rsidRPr="00D659DF">
        <w:rPr>
          <w:rFonts w:ascii="ProbaPro" w:hAnsi="ProbaPro"/>
          <w:color w:val="1D1D1B"/>
          <w:shd w:val="clear" w:color="auto" w:fill="FFFFFF"/>
          <w:lang w:val="uk-UA"/>
        </w:rPr>
        <w:t xml:space="preserve"> офіційному вебсайті</w:t>
      </w:r>
      <w:r w:rsidR="00D659DF">
        <w:rPr>
          <w:rFonts w:ascii="ProbaPro" w:hAnsi="ProbaPro"/>
          <w:color w:val="1D1D1B"/>
          <w:shd w:val="clear" w:color="auto" w:fill="FFFFFF"/>
          <w:lang w:val="uk-UA"/>
        </w:rPr>
        <w:t xml:space="preserve"> </w:t>
      </w:r>
      <w:r w:rsidRPr="00C8621E">
        <w:rPr>
          <w:lang w:val="uk-UA"/>
        </w:rPr>
        <w:t>Вищої ради правосуддя із заявою про надання згоди на переведення до Шостого апеляційного адміністративного суду.</w:t>
      </w:r>
    </w:p>
    <w:p w:rsidR="00424210" w:rsidRPr="00C8621E" w:rsidRDefault="00424210" w:rsidP="00B4311A">
      <w:pPr>
        <w:spacing w:line="230" w:lineRule="auto"/>
        <w:ind w:firstLine="567"/>
        <w:jc w:val="both"/>
        <w:rPr>
          <w:lang w:val="uk-UA"/>
        </w:rPr>
      </w:pPr>
      <w:r w:rsidRPr="00C8621E">
        <w:rPr>
          <w:lang w:val="uk-UA"/>
        </w:rPr>
        <w:t>Роз’яснити судді Вищого адміністративного суду України Маринчак Нінелі Євгенівні наслідки незгоди із запропонованим переведенням – звільнення з посади відповідно до пункту 5 частини шостої статті 126 Конституції України.</w:t>
      </w:r>
    </w:p>
    <w:p w:rsidR="00832499" w:rsidRDefault="00832499" w:rsidP="00B4311A">
      <w:pPr>
        <w:widowControl w:val="0"/>
        <w:autoSpaceDE w:val="0"/>
        <w:autoSpaceDN w:val="0"/>
        <w:spacing w:line="230" w:lineRule="auto"/>
        <w:jc w:val="both"/>
        <w:rPr>
          <w:rFonts w:eastAsia="Times New Roman"/>
          <w:b/>
          <w:lang w:val="uk-UA" w:eastAsia="uk-UA"/>
        </w:rPr>
      </w:pPr>
    </w:p>
    <w:p w:rsidR="00832499" w:rsidRPr="00832499" w:rsidRDefault="00832499" w:rsidP="00702D64">
      <w:pPr>
        <w:widowControl w:val="0"/>
        <w:autoSpaceDE w:val="0"/>
        <w:autoSpaceDN w:val="0"/>
        <w:jc w:val="both"/>
        <w:rPr>
          <w:b/>
          <w:lang w:val="uk-UA" w:eastAsia="en-US"/>
        </w:rPr>
      </w:pPr>
      <w:r w:rsidRPr="00832499">
        <w:rPr>
          <w:b/>
          <w:lang w:val="uk-UA" w:eastAsia="en-US"/>
        </w:rPr>
        <w:t xml:space="preserve">Голова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t>Григорій УСИК</w:t>
      </w:r>
    </w:p>
    <w:p w:rsidR="00832499" w:rsidRPr="00832499" w:rsidRDefault="00832499" w:rsidP="00702D64">
      <w:pPr>
        <w:widowControl w:val="0"/>
        <w:autoSpaceDE w:val="0"/>
        <w:autoSpaceDN w:val="0"/>
        <w:ind w:firstLine="567"/>
        <w:jc w:val="both"/>
        <w:rPr>
          <w:b/>
          <w:lang w:val="uk-UA" w:eastAsia="en-US"/>
        </w:rPr>
      </w:pPr>
      <w:r w:rsidRPr="00832499">
        <w:rPr>
          <w:b/>
          <w:lang w:val="uk-UA" w:eastAsia="en-US"/>
        </w:rPr>
        <w:t xml:space="preserve"> </w:t>
      </w:r>
    </w:p>
    <w:p w:rsid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jc w:val="both"/>
        <w:rPr>
          <w:b/>
          <w:lang w:val="uk-UA" w:eastAsia="en-US"/>
        </w:rPr>
      </w:pPr>
      <w:r w:rsidRPr="00832499">
        <w:rPr>
          <w:b/>
          <w:lang w:val="uk-UA" w:eastAsia="en-US"/>
        </w:rPr>
        <w:t xml:space="preserve">Члени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t>Тетяна БОНДАРЕНКО</w:t>
      </w:r>
    </w:p>
    <w:p w:rsidR="00832499" w:rsidRPr="00832499" w:rsidRDefault="00832499" w:rsidP="00702D64">
      <w:pPr>
        <w:widowControl w:val="0"/>
        <w:autoSpaceDE w:val="0"/>
        <w:autoSpaceDN w:val="0"/>
        <w:ind w:left="5664" w:firstLine="708"/>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Юлія БОКОВА</w:t>
      </w:r>
    </w:p>
    <w:p w:rsidR="00832499" w:rsidRP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Сергій БУРЛАКОВ</w:t>
      </w:r>
    </w:p>
    <w:p w:rsidR="00832499" w:rsidRPr="00832499" w:rsidRDefault="00832499" w:rsidP="00702D64">
      <w:pPr>
        <w:widowControl w:val="0"/>
        <w:autoSpaceDE w:val="0"/>
        <w:autoSpaceDN w:val="0"/>
        <w:ind w:left="5664" w:firstLine="708"/>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Олег КАНДЗЮБА</w:t>
      </w:r>
    </w:p>
    <w:p w:rsidR="00832499" w:rsidRP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Оксана КВАША</w:t>
      </w:r>
    </w:p>
    <w:p w:rsidR="00832499" w:rsidRP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Олена КОВБІЙ</w:t>
      </w:r>
    </w:p>
    <w:p w:rsidR="00832499" w:rsidRP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Алла КОТЕЛЕВЕЦЬ</w:t>
      </w:r>
    </w:p>
    <w:p w:rsidR="00832499" w:rsidRPr="00832499" w:rsidRDefault="00832499" w:rsidP="00702D64">
      <w:pPr>
        <w:widowControl w:val="0"/>
        <w:autoSpaceDE w:val="0"/>
        <w:autoSpaceDN w:val="0"/>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Дмитро ЛУК’ЯНОВ</w:t>
      </w:r>
    </w:p>
    <w:p w:rsidR="00832499" w:rsidRPr="00832499" w:rsidRDefault="00832499" w:rsidP="00702D64">
      <w:pPr>
        <w:widowControl w:val="0"/>
        <w:autoSpaceDE w:val="0"/>
        <w:autoSpaceDN w:val="0"/>
        <w:jc w:val="both"/>
        <w:rPr>
          <w:b/>
          <w:lang w:val="uk-UA" w:eastAsia="en-US"/>
        </w:rPr>
      </w:pPr>
    </w:p>
    <w:p w:rsidR="00702D64" w:rsidRDefault="00702D64" w:rsidP="00702D64">
      <w:pPr>
        <w:widowControl w:val="0"/>
        <w:autoSpaceDE w:val="0"/>
        <w:autoSpaceDN w:val="0"/>
        <w:ind w:left="5664" w:firstLine="708"/>
        <w:jc w:val="both"/>
        <w:rPr>
          <w:rStyle w:val="ac"/>
          <w:rFonts w:ascii="ProbaPro" w:hAnsi="ProbaPro"/>
          <w:color w:val="1D1D1B"/>
          <w:shd w:val="clear" w:color="auto" w:fill="FFFFFF"/>
        </w:rPr>
      </w:pPr>
      <w:r>
        <w:rPr>
          <w:rStyle w:val="ac"/>
          <w:rFonts w:ascii="ProbaPro" w:hAnsi="ProbaPro"/>
          <w:color w:val="1D1D1B"/>
          <w:shd w:val="clear" w:color="auto" w:fill="FFFFFF"/>
        </w:rPr>
        <w:t>Роман МАСЕЛКО</w:t>
      </w:r>
    </w:p>
    <w:p w:rsidR="00702D64" w:rsidRDefault="00702D64" w:rsidP="00702D64">
      <w:pPr>
        <w:widowControl w:val="0"/>
        <w:autoSpaceDE w:val="0"/>
        <w:autoSpaceDN w:val="0"/>
        <w:ind w:left="5664" w:firstLine="708"/>
        <w:jc w:val="both"/>
        <w:rPr>
          <w:rStyle w:val="ac"/>
          <w:rFonts w:ascii="ProbaPro" w:hAnsi="ProbaPro"/>
          <w:color w:val="1D1D1B"/>
          <w:shd w:val="clear" w:color="auto" w:fill="FFFFFF"/>
        </w:rPr>
      </w:pPr>
    </w:p>
    <w:p w:rsidR="00702D64" w:rsidRDefault="00702D64" w:rsidP="00702D64">
      <w:pPr>
        <w:widowControl w:val="0"/>
        <w:autoSpaceDE w:val="0"/>
        <w:autoSpaceDN w:val="0"/>
        <w:ind w:left="5664" w:firstLine="708"/>
        <w:jc w:val="both"/>
        <w:rPr>
          <w:b/>
          <w:lang w:val="uk-UA" w:eastAsia="en-US"/>
        </w:rPr>
      </w:pPr>
      <w:r>
        <w:rPr>
          <w:rStyle w:val="ac"/>
          <w:rFonts w:ascii="ProbaPro" w:hAnsi="ProbaPro"/>
          <w:color w:val="1D1D1B"/>
          <w:shd w:val="clear" w:color="auto" w:fill="FFFFFF"/>
        </w:rPr>
        <w:t>Олексій МЕЛЬНИК</w:t>
      </w:r>
    </w:p>
    <w:p w:rsidR="00702D64" w:rsidRDefault="00702D64" w:rsidP="00702D64">
      <w:pPr>
        <w:widowControl w:val="0"/>
        <w:autoSpaceDE w:val="0"/>
        <w:autoSpaceDN w:val="0"/>
        <w:ind w:left="5664" w:firstLine="708"/>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Микола МОРОЗ</w:t>
      </w:r>
    </w:p>
    <w:p w:rsidR="00832499" w:rsidRPr="00832499" w:rsidRDefault="00832499" w:rsidP="00702D64">
      <w:pPr>
        <w:widowControl w:val="0"/>
        <w:autoSpaceDE w:val="0"/>
        <w:autoSpaceDN w:val="0"/>
        <w:ind w:firstLine="567"/>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Інна ПЛАХТІЙ</w:t>
      </w:r>
    </w:p>
    <w:p w:rsidR="00832499" w:rsidRPr="00832499" w:rsidRDefault="00832499" w:rsidP="00702D64">
      <w:pPr>
        <w:widowControl w:val="0"/>
        <w:autoSpaceDE w:val="0"/>
        <w:autoSpaceDN w:val="0"/>
        <w:ind w:left="5664" w:firstLine="708"/>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Ольга ПОПІКОВА</w:t>
      </w:r>
    </w:p>
    <w:p w:rsidR="00832499" w:rsidRPr="00832499" w:rsidRDefault="00832499" w:rsidP="00702D64">
      <w:pPr>
        <w:widowControl w:val="0"/>
        <w:autoSpaceDE w:val="0"/>
        <w:autoSpaceDN w:val="0"/>
        <w:ind w:left="1416" w:firstLine="708"/>
        <w:jc w:val="both"/>
        <w:rPr>
          <w:b/>
          <w:lang w:val="uk-UA" w:eastAsia="en-US"/>
        </w:rPr>
      </w:pPr>
    </w:p>
    <w:p w:rsidR="00832499" w:rsidRPr="00832499" w:rsidRDefault="00832499" w:rsidP="00702D64">
      <w:pPr>
        <w:widowControl w:val="0"/>
        <w:autoSpaceDE w:val="0"/>
        <w:autoSpaceDN w:val="0"/>
        <w:ind w:left="5664" w:firstLine="708"/>
        <w:jc w:val="both"/>
        <w:rPr>
          <w:b/>
          <w:lang w:val="uk-UA" w:eastAsia="en-US"/>
        </w:rPr>
      </w:pPr>
      <w:r w:rsidRPr="00832499">
        <w:rPr>
          <w:b/>
          <w:lang w:val="uk-UA" w:eastAsia="en-US"/>
        </w:rPr>
        <w:t>Віталій САЛІХОВ</w:t>
      </w:r>
    </w:p>
    <w:p w:rsidR="00832499" w:rsidRPr="00832499" w:rsidRDefault="00832499" w:rsidP="00702D64">
      <w:pPr>
        <w:widowControl w:val="0"/>
        <w:autoSpaceDE w:val="0"/>
        <w:autoSpaceDN w:val="0"/>
        <w:ind w:firstLine="567"/>
        <w:jc w:val="both"/>
        <w:rPr>
          <w:b/>
          <w:lang w:val="uk-UA" w:eastAsia="en-US"/>
        </w:rPr>
      </w:pPr>
    </w:p>
    <w:p w:rsidR="001219A6" w:rsidRPr="00832499" w:rsidRDefault="00832499" w:rsidP="00702D64">
      <w:pPr>
        <w:jc w:val="both"/>
        <w:rPr>
          <w:b/>
          <w:lang w:val="uk-UA"/>
        </w:rPr>
      </w:pPr>
      <w:r>
        <w:rPr>
          <w:b/>
          <w:lang w:val="uk-UA" w:eastAsia="en-US"/>
        </w:rPr>
        <w:t xml:space="preserve">                                                                                           </w:t>
      </w:r>
      <w:r w:rsidRPr="00832499">
        <w:rPr>
          <w:b/>
          <w:lang w:val="uk-UA" w:eastAsia="en-US"/>
        </w:rPr>
        <w:t>Олександр САСЕВИЧ</w:t>
      </w:r>
    </w:p>
    <w:sectPr w:rsidR="001219A6" w:rsidRPr="00832499" w:rsidSect="002B4946">
      <w:headerReference w:type="default" r:id="rId8"/>
      <w:foot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13C" w:rsidRDefault="00F8413C" w:rsidP="001156D7">
      <w:r>
        <w:separator/>
      </w:r>
    </w:p>
  </w:endnote>
  <w:endnote w:type="continuationSeparator" w:id="0">
    <w:p w:rsidR="00F8413C" w:rsidRDefault="00F8413C"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A00" w:rsidRDefault="005B6A0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13C" w:rsidRDefault="00F8413C" w:rsidP="001156D7">
      <w:r>
        <w:separator/>
      </w:r>
    </w:p>
  </w:footnote>
  <w:footnote w:type="continuationSeparator" w:id="0">
    <w:p w:rsidR="00F8413C" w:rsidRDefault="00F8413C"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6D7" w:rsidRDefault="00167A0E" w:rsidP="0013319B">
    <w:pPr>
      <w:pStyle w:val="a6"/>
      <w:jc w:val="center"/>
    </w:pPr>
    <w:r>
      <w:fldChar w:fldCharType="begin"/>
    </w:r>
    <w:r w:rsidR="001156D7">
      <w:instrText>PAGE   \* MERGEFORMAT</w:instrText>
    </w:r>
    <w:r>
      <w:fldChar w:fldCharType="separate"/>
    </w:r>
    <w:r w:rsidR="005A6783" w:rsidRPr="005A6783">
      <w:rPr>
        <w:noProof/>
        <w:lang w:val="uk-UA"/>
      </w:rPr>
      <w:t>2</w:t>
    </w:r>
    <w:r>
      <w:fldChar w:fldCharType="end"/>
    </w:r>
  </w:p>
  <w:p w:rsidR="0013319B" w:rsidRDefault="0013319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227"/>
    <w:rsid w:val="0000430A"/>
    <w:rsid w:val="000066D4"/>
    <w:rsid w:val="0001520C"/>
    <w:rsid w:val="00021DE8"/>
    <w:rsid w:val="000250BE"/>
    <w:rsid w:val="0003179F"/>
    <w:rsid w:val="00033379"/>
    <w:rsid w:val="000344F0"/>
    <w:rsid w:val="00047B20"/>
    <w:rsid w:val="000542CC"/>
    <w:rsid w:val="000608A3"/>
    <w:rsid w:val="000852CE"/>
    <w:rsid w:val="00094356"/>
    <w:rsid w:val="0009699F"/>
    <w:rsid w:val="00097FCA"/>
    <w:rsid w:val="000A07F8"/>
    <w:rsid w:val="000A0AC9"/>
    <w:rsid w:val="000A3750"/>
    <w:rsid w:val="000A5525"/>
    <w:rsid w:val="000A6403"/>
    <w:rsid w:val="000B36E5"/>
    <w:rsid w:val="000B7329"/>
    <w:rsid w:val="000C1AE5"/>
    <w:rsid w:val="000C30D9"/>
    <w:rsid w:val="000D1F0D"/>
    <w:rsid w:val="000D3D20"/>
    <w:rsid w:val="000D561C"/>
    <w:rsid w:val="000D7195"/>
    <w:rsid w:val="000F270D"/>
    <w:rsid w:val="00102FF4"/>
    <w:rsid w:val="00103ABD"/>
    <w:rsid w:val="00104A7A"/>
    <w:rsid w:val="001156D7"/>
    <w:rsid w:val="001162E3"/>
    <w:rsid w:val="001219A6"/>
    <w:rsid w:val="00124A5C"/>
    <w:rsid w:val="0012525B"/>
    <w:rsid w:val="0013319B"/>
    <w:rsid w:val="00133EF1"/>
    <w:rsid w:val="00152D2C"/>
    <w:rsid w:val="00155583"/>
    <w:rsid w:val="00160288"/>
    <w:rsid w:val="0016274A"/>
    <w:rsid w:val="00167A0E"/>
    <w:rsid w:val="0018093A"/>
    <w:rsid w:val="00181890"/>
    <w:rsid w:val="00185BEA"/>
    <w:rsid w:val="00187D53"/>
    <w:rsid w:val="00190E4B"/>
    <w:rsid w:val="001D305F"/>
    <w:rsid w:val="001F2DBF"/>
    <w:rsid w:val="001F53C5"/>
    <w:rsid w:val="001F7174"/>
    <w:rsid w:val="002105B5"/>
    <w:rsid w:val="00210DDE"/>
    <w:rsid w:val="00212A4F"/>
    <w:rsid w:val="002140BD"/>
    <w:rsid w:val="002428C1"/>
    <w:rsid w:val="00256C99"/>
    <w:rsid w:val="002576AB"/>
    <w:rsid w:val="002604AF"/>
    <w:rsid w:val="00263BB6"/>
    <w:rsid w:val="002A3F65"/>
    <w:rsid w:val="002A4041"/>
    <w:rsid w:val="002B4946"/>
    <w:rsid w:val="002B7F6A"/>
    <w:rsid w:val="002C09CF"/>
    <w:rsid w:val="002C144B"/>
    <w:rsid w:val="002D27E1"/>
    <w:rsid w:val="002D7C47"/>
    <w:rsid w:val="002F6022"/>
    <w:rsid w:val="0030336E"/>
    <w:rsid w:val="00352F76"/>
    <w:rsid w:val="00364141"/>
    <w:rsid w:val="00381396"/>
    <w:rsid w:val="003978F9"/>
    <w:rsid w:val="003B1615"/>
    <w:rsid w:val="003B61E3"/>
    <w:rsid w:val="003E3E32"/>
    <w:rsid w:val="003E557D"/>
    <w:rsid w:val="003F50E9"/>
    <w:rsid w:val="003F5B14"/>
    <w:rsid w:val="00424210"/>
    <w:rsid w:val="0042630D"/>
    <w:rsid w:val="00433A57"/>
    <w:rsid w:val="00441F85"/>
    <w:rsid w:val="0044303B"/>
    <w:rsid w:val="004443F9"/>
    <w:rsid w:val="00452A59"/>
    <w:rsid w:val="00452BE0"/>
    <w:rsid w:val="00456DA3"/>
    <w:rsid w:val="00456E08"/>
    <w:rsid w:val="0047612B"/>
    <w:rsid w:val="0047696B"/>
    <w:rsid w:val="004D275E"/>
    <w:rsid w:val="004E1358"/>
    <w:rsid w:val="004E5D5B"/>
    <w:rsid w:val="00511BED"/>
    <w:rsid w:val="00521BC8"/>
    <w:rsid w:val="0053247C"/>
    <w:rsid w:val="0054314F"/>
    <w:rsid w:val="00551176"/>
    <w:rsid w:val="005621A4"/>
    <w:rsid w:val="00575455"/>
    <w:rsid w:val="005815E8"/>
    <w:rsid w:val="00586304"/>
    <w:rsid w:val="005A6783"/>
    <w:rsid w:val="005B6A00"/>
    <w:rsid w:val="005C0A42"/>
    <w:rsid w:val="005C1E7D"/>
    <w:rsid w:val="005E1CFC"/>
    <w:rsid w:val="005F3CDB"/>
    <w:rsid w:val="006001C1"/>
    <w:rsid w:val="00612967"/>
    <w:rsid w:val="006130EB"/>
    <w:rsid w:val="006146E0"/>
    <w:rsid w:val="00651446"/>
    <w:rsid w:val="00663C32"/>
    <w:rsid w:val="00684342"/>
    <w:rsid w:val="00697B1C"/>
    <w:rsid w:val="006D14A0"/>
    <w:rsid w:val="006E1BA4"/>
    <w:rsid w:val="006F2B1F"/>
    <w:rsid w:val="00702D64"/>
    <w:rsid w:val="00715984"/>
    <w:rsid w:val="007171FC"/>
    <w:rsid w:val="007367EB"/>
    <w:rsid w:val="007611CA"/>
    <w:rsid w:val="00763DC9"/>
    <w:rsid w:val="007772CB"/>
    <w:rsid w:val="007A5375"/>
    <w:rsid w:val="007D6A90"/>
    <w:rsid w:val="007D6D5A"/>
    <w:rsid w:val="007E1E43"/>
    <w:rsid w:val="007F761F"/>
    <w:rsid w:val="00804D70"/>
    <w:rsid w:val="00806898"/>
    <w:rsid w:val="00812F62"/>
    <w:rsid w:val="00820397"/>
    <w:rsid w:val="00832499"/>
    <w:rsid w:val="00851CD7"/>
    <w:rsid w:val="008562EE"/>
    <w:rsid w:val="00857568"/>
    <w:rsid w:val="00867C14"/>
    <w:rsid w:val="00876547"/>
    <w:rsid w:val="00880DD0"/>
    <w:rsid w:val="00881F30"/>
    <w:rsid w:val="008A0A65"/>
    <w:rsid w:val="008B63C2"/>
    <w:rsid w:val="008C265B"/>
    <w:rsid w:val="008D4509"/>
    <w:rsid w:val="008E518E"/>
    <w:rsid w:val="008F328B"/>
    <w:rsid w:val="008F331C"/>
    <w:rsid w:val="009053EB"/>
    <w:rsid w:val="00905535"/>
    <w:rsid w:val="009431EB"/>
    <w:rsid w:val="009456C7"/>
    <w:rsid w:val="00952422"/>
    <w:rsid w:val="00953A28"/>
    <w:rsid w:val="009564B8"/>
    <w:rsid w:val="00963B05"/>
    <w:rsid w:val="009A420A"/>
    <w:rsid w:val="009A68E4"/>
    <w:rsid w:val="009B05DF"/>
    <w:rsid w:val="009B05ED"/>
    <w:rsid w:val="009B2005"/>
    <w:rsid w:val="009B61E2"/>
    <w:rsid w:val="009C3C46"/>
    <w:rsid w:val="009C48AA"/>
    <w:rsid w:val="009F4363"/>
    <w:rsid w:val="009F583C"/>
    <w:rsid w:val="009F5D14"/>
    <w:rsid w:val="009F7DDD"/>
    <w:rsid w:val="00A1397D"/>
    <w:rsid w:val="00A22F9A"/>
    <w:rsid w:val="00A34F5A"/>
    <w:rsid w:val="00A3634C"/>
    <w:rsid w:val="00A36E3B"/>
    <w:rsid w:val="00A424DC"/>
    <w:rsid w:val="00A51A6D"/>
    <w:rsid w:val="00A5241F"/>
    <w:rsid w:val="00A60216"/>
    <w:rsid w:val="00A65D73"/>
    <w:rsid w:val="00A77E12"/>
    <w:rsid w:val="00A8253A"/>
    <w:rsid w:val="00A845DD"/>
    <w:rsid w:val="00AB788C"/>
    <w:rsid w:val="00AC0027"/>
    <w:rsid w:val="00AC0A04"/>
    <w:rsid w:val="00B028EB"/>
    <w:rsid w:val="00B02FBD"/>
    <w:rsid w:val="00B04643"/>
    <w:rsid w:val="00B42BE6"/>
    <w:rsid w:val="00B4311A"/>
    <w:rsid w:val="00B47F9A"/>
    <w:rsid w:val="00B6659A"/>
    <w:rsid w:val="00B675D1"/>
    <w:rsid w:val="00B727F7"/>
    <w:rsid w:val="00B83501"/>
    <w:rsid w:val="00B91575"/>
    <w:rsid w:val="00BA3523"/>
    <w:rsid w:val="00BB292C"/>
    <w:rsid w:val="00BE7C41"/>
    <w:rsid w:val="00C0655B"/>
    <w:rsid w:val="00C11845"/>
    <w:rsid w:val="00C13C71"/>
    <w:rsid w:val="00C40145"/>
    <w:rsid w:val="00C45D82"/>
    <w:rsid w:val="00C6368B"/>
    <w:rsid w:val="00C72B36"/>
    <w:rsid w:val="00C8621E"/>
    <w:rsid w:val="00CA3CBF"/>
    <w:rsid w:val="00CA48D1"/>
    <w:rsid w:val="00CA6561"/>
    <w:rsid w:val="00CB35E9"/>
    <w:rsid w:val="00CE2BC7"/>
    <w:rsid w:val="00CE4EB0"/>
    <w:rsid w:val="00CE7747"/>
    <w:rsid w:val="00CF40F1"/>
    <w:rsid w:val="00D15D81"/>
    <w:rsid w:val="00D403B6"/>
    <w:rsid w:val="00D4602C"/>
    <w:rsid w:val="00D659DF"/>
    <w:rsid w:val="00D95D74"/>
    <w:rsid w:val="00D96E71"/>
    <w:rsid w:val="00DA6E07"/>
    <w:rsid w:val="00DC0010"/>
    <w:rsid w:val="00DE0A79"/>
    <w:rsid w:val="00E05010"/>
    <w:rsid w:val="00E1294B"/>
    <w:rsid w:val="00E322EC"/>
    <w:rsid w:val="00E34E0F"/>
    <w:rsid w:val="00E41603"/>
    <w:rsid w:val="00E51377"/>
    <w:rsid w:val="00E62C6D"/>
    <w:rsid w:val="00E73AEB"/>
    <w:rsid w:val="00E74959"/>
    <w:rsid w:val="00E75C42"/>
    <w:rsid w:val="00E7710D"/>
    <w:rsid w:val="00E87AE4"/>
    <w:rsid w:val="00EA3E6F"/>
    <w:rsid w:val="00EC1335"/>
    <w:rsid w:val="00EC1C08"/>
    <w:rsid w:val="00EC4E80"/>
    <w:rsid w:val="00EE2EAE"/>
    <w:rsid w:val="00EE34A3"/>
    <w:rsid w:val="00EF0779"/>
    <w:rsid w:val="00EF4D94"/>
    <w:rsid w:val="00F22C79"/>
    <w:rsid w:val="00F32FE4"/>
    <w:rsid w:val="00F33A68"/>
    <w:rsid w:val="00F4401C"/>
    <w:rsid w:val="00F46938"/>
    <w:rsid w:val="00F46F1B"/>
    <w:rsid w:val="00F80593"/>
    <w:rsid w:val="00F83AE7"/>
    <w:rsid w:val="00F8413C"/>
    <w:rsid w:val="00FA1282"/>
    <w:rsid w:val="00FA591A"/>
    <w:rsid w:val="00FF0409"/>
    <w:rsid w:val="00FF374C"/>
    <w:rsid w:val="00FF3C14"/>
    <w:rsid w:val="00FF4F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4BCB499"/>
  <w15:chartTrackingRefBased/>
  <w15:docId w15:val="{CDE23182-C4E1-4785-950F-5D785D3E2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 w:type="character" w:styleId="ac">
    <w:name w:val="Strong"/>
    <w:uiPriority w:val="22"/>
    <w:qFormat/>
    <w:rsid w:val="00702D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65707">
      <w:bodyDiv w:val="1"/>
      <w:marLeft w:val="0"/>
      <w:marRight w:val="0"/>
      <w:marTop w:val="0"/>
      <w:marBottom w:val="0"/>
      <w:divBdr>
        <w:top w:val="none" w:sz="0" w:space="0" w:color="auto"/>
        <w:left w:val="none" w:sz="0" w:space="0" w:color="auto"/>
        <w:bottom w:val="none" w:sz="0" w:space="0" w:color="auto"/>
        <w:right w:val="none" w:sz="0" w:space="0" w:color="auto"/>
      </w:divBdr>
    </w:div>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197860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E1328-13B9-491B-A8B3-258EE693A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5703</Words>
  <Characters>3251</Characters>
  <Application>Microsoft Office Word</Application>
  <DocSecurity>0</DocSecurity>
  <Lines>27</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2024-02-27T09:19:00Z</cp:lastPrinted>
  <dcterms:created xsi:type="dcterms:W3CDTF">2024-02-29T08:41:00Z</dcterms:created>
  <dcterms:modified xsi:type="dcterms:W3CDTF">2024-02-29T08:41:00Z</dcterms:modified>
</cp:coreProperties>
</file>