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60" w:rsidRPr="00934F81" w:rsidRDefault="00711D60" w:rsidP="00711D60">
      <w:pPr>
        <w:ind w:left="2832" w:firstLine="708"/>
        <w:contextualSpacing/>
        <w:jc w:val="right"/>
        <w:rPr>
          <w:rFonts w:ascii="AcademyC" w:hAnsi="AcademyC"/>
          <w:b/>
          <w:sz w:val="28"/>
        </w:rPr>
      </w:pPr>
      <w:r w:rsidRPr="00934F81">
        <w:rPr>
          <w:rFonts w:ascii="AcademyC" w:hAnsi="AcademyC"/>
          <w:b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-245491</wp:posOffset>
            </wp:positionV>
            <wp:extent cx="504000" cy="6480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1D60" w:rsidRDefault="00711D60" w:rsidP="00711D60">
      <w:pPr>
        <w:spacing w:after="0" w:line="240" w:lineRule="auto"/>
        <w:jc w:val="center"/>
        <w:rPr>
          <w:rFonts w:ascii="AcademyC" w:hAnsi="AcademyC"/>
          <w:sz w:val="28"/>
        </w:rPr>
      </w:pPr>
    </w:p>
    <w:p w:rsidR="00711D60" w:rsidRPr="00934F81" w:rsidRDefault="00711D60" w:rsidP="00711D60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sz w:val="28"/>
        </w:rPr>
        <w:t>УКРАЇНА</w:t>
      </w:r>
    </w:p>
    <w:p w:rsidR="00711D60" w:rsidRPr="00934F81" w:rsidRDefault="00711D60" w:rsidP="00711D60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711D60" w:rsidRPr="00934F81" w:rsidRDefault="00711D60" w:rsidP="00711D60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ДРУГА ДИСЦИПЛІНАРНА ПАЛАТА</w:t>
      </w:r>
    </w:p>
    <w:p w:rsidR="00711D60" w:rsidRDefault="00711D60" w:rsidP="00711D60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p w:rsidR="00480468" w:rsidRPr="00480468" w:rsidRDefault="00480468" w:rsidP="00711D60">
      <w:pPr>
        <w:spacing w:after="0" w:line="240" w:lineRule="auto"/>
        <w:jc w:val="center"/>
        <w:rPr>
          <w:rFonts w:ascii="AcademyC" w:hAnsi="AcademyC"/>
          <w:szCs w:val="24"/>
        </w:rPr>
      </w:pPr>
    </w:p>
    <w:p w:rsidR="00701CF8" w:rsidRPr="00701CF8" w:rsidRDefault="00701CF8" w:rsidP="00711D60">
      <w:pPr>
        <w:spacing w:after="0" w:line="240" w:lineRule="auto"/>
        <w:jc w:val="center"/>
        <w:rPr>
          <w:rFonts w:ascii="AcademyC" w:hAnsi="AcademyC"/>
          <w:sz w:val="8"/>
          <w:szCs w:val="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098"/>
        <w:gridCol w:w="3309"/>
        <w:gridCol w:w="3091"/>
      </w:tblGrid>
      <w:tr w:rsidR="00711D60" w:rsidRPr="00934F81" w:rsidTr="00701CF8">
        <w:trPr>
          <w:trHeight w:val="188"/>
        </w:trPr>
        <w:tc>
          <w:tcPr>
            <w:tcW w:w="3098" w:type="dxa"/>
          </w:tcPr>
          <w:p w:rsidR="00711D60" w:rsidRPr="00072AED" w:rsidRDefault="00072AED" w:rsidP="00701CF8">
            <w:pPr>
              <w:ind w:right="-2"/>
              <w:rPr>
                <w:noProof/>
                <w:sz w:val="28"/>
                <w:szCs w:val="28"/>
                <w:u w:val="single"/>
                <w:lang w:val="en-US"/>
              </w:rPr>
            </w:pPr>
            <w:r>
              <w:rPr>
                <w:noProof/>
                <w:sz w:val="28"/>
                <w:szCs w:val="28"/>
                <w:u w:val="single"/>
                <w:lang w:val="ru-RU"/>
              </w:rPr>
              <w:t>21 лютого 2024 року</w:t>
            </w:r>
          </w:p>
        </w:tc>
        <w:tc>
          <w:tcPr>
            <w:tcW w:w="3309" w:type="dxa"/>
          </w:tcPr>
          <w:p w:rsidR="00711D60" w:rsidRPr="00934F81" w:rsidRDefault="00480468" w:rsidP="00B90D7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</w:t>
            </w:r>
            <w:r w:rsidR="00711D60" w:rsidRPr="00934F81">
              <w:rPr>
                <w:rFonts w:ascii="Book Antiqua" w:hAnsi="Book Antiqua"/>
              </w:rPr>
              <w:t>Київ</w:t>
            </w:r>
          </w:p>
        </w:tc>
        <w:tc>
          <w:tcPr>
            <w:tcW w:w="3091" w:type="dxa"/>
          </w:tcPr>
          <w:p w:rsidR="00711D60" w:rsidRPr="00934F81" w:rsidRDefault="004E7CFA" w:rsidP="00072AED">
            <w:pPr>
              <w:ind w:right="-108"/>
              <w:jc w:val="right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</w:rPr>
              <w:t xml:space="preserve">№ </w:t>
            </w:r>
            <w:r w:rsidR="00072AED">
              <w:rPr>
                <w:noProof/>
                <w:sz w:val="28"/>
                <w:szCs w:val="28"/>
              </w:rPr>
              <w:t>531</w:t>
            </w:r>
            <w:r>
              <w:rPr>
                <w:noProof/>
                <w:sz w:val="28"/>
                <w:szCs w:val="28"/>
              </w:rPr>
              <w:t>/2дп/15-2</w:t>
            </w:r>
            <w:r w:rsidR="00701CF8">
              <w:rPr>
                <w:noProof/>
                <w:sz w:val="28"/>
                <w:szCs w:val="28"/>
              </w:rPr>
              <w:t>4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55E25" w:rsidTr="00426214">
        <w:tc>
          <w:tcPr>
            <w:tcW w:w="4253" w:type="dxa"/>
          </w:tcPr>
          <w:p w:rsidR="00C07FD3" w:rsidRPr="00BE6759" w:rsidRDefault="00815C59" w:rsidP="00C07FD3">
            <w:pPr>
              <w:pStyle w:val="a6"/>
              <w:spacing w:after="0"/>
              <w:jc w:val="both"/>
              <w:rPr>
                <w:b/>
                <w:lang w:val="uk-UA"/>
              </w:rPr>
            </w:pPr>
            <w:r w:rsidRPr="00815C59">
              <w:rPr>
                <w:b/>
                <w:color w:val="1D1D1B"/>
                <w:lang w:val="uk-UA"/>
              </w:rPr>
              <w:t>Про зупинення розгляду ди</w:t>
            </w:r>
            <w:r w:rsidR="00426214">
              <w:rPr>
                <w:b/>
                <w:color w:val="1D1D1B"/>
                <w:lang w:val="uk-UA"/>
              </w:rPr>
              <w:t xml:space="preserve">сциплінарної справи </w:t>
            </w:r>
            <w:r w:rsidR="00480468">
              <w:rPr>
                <w:b/>
                <w:color w:val="1D1D1B"/>
                <w:lang w:val="uk-UA"/>
              </w:rPr>
              <w:t>стосовно</w:t>
            </w:r>
            <w:r w:rsidR="00426214">
              <w:rPr>
                <w:b/>
                <w:color w:val="1D1D1B"/>
                <w:lang w:val="uk-UA"/>
              </w:rPr>
              <w:t xml:space="preserve"> судді </w:t>
            </w:r>
            <w:r w:rsidR="00480468">
              <w:rPr>
                <w:b/>
                <w:sz w:val="24"/>
                <w:lang w:val="uk-UA"/>
              </w:rPr>
              <w:t xml:space="preserve">Коломийського міськрайонного суду Івано-Франківської області </w:t>
            </w:r>
            <w:r w:rsidR="00480468" w:rsidRPr="00EA09E3">
              <w:rPr>
                <w:b/>
                <w:sz w:val="24"/>
                <w:lang w:val="uk-UA"/>
              </w:rPr>
              <w:t>П</w:t>
            </w:r>
            <w:r w:rsidR="00480468" w:rsidRPr="00EA09E3">
              <w:rPr>
                <w:rFonts w:eastAsia="Times New Roman"/>
                <w:b/>
                <w:sz w:val="24"/>
                <w:lang w:val="uk-UA" w:eastAsia="uk-UA" w:bidi="uk-UA"/>
              </w:rPr>
              <w:t>’</w:t>
            </w:r>
            <w:r w:rsidR="00480468" w:rsidRPr="00EA09E3">
              <w:rPr>
                <w:b/>
                <w:sz w:val="24"/>
                <w:lang w:val="uk-UA"/>
              </w:rPr>
              <w:t>ятковського В.І.</w:t>
            </w:r>
          </w:p>
          <w:p w:rsidR="00955E25" w:rsidRPr="00480468" w:rsidRDefault="00955E25" w:rsidP="00955E25">
            <w:pPr>
              <w:pStyle w:val="a6"/>
              <w:spacing w:after="0"/>
              <w:jc w:val="both"/>
              <w:rPr>
                <w:b/>
                <w:lang w:val="uk-UA"/>
              </w:rPr>
            </w:pPr>
          </w:p>
        </w:tc>
      </w:tr>
    </w:tbl>
    <w:p w:rsidR="001426A5" w:rsidRDefault="00480468" w:rsidP="00435D93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445A1F">
        <w:rPr>
          <w:sz w:val="28"/>
          <w:szCs w:val="28"/>
          <w:lang w:val="uk-UA"/>
        </w:rPr>
        <w:t xml:space="preserve">Друга Дисциплінарна палата Вищої ради правосуддя у складі              головуючого – </w:t>
      </w:r>
      <w:r>
        <w:rPr>
          <w:sz w:val="28"/>
          <w:szCs w:val="28"/>
          <w:lang w:val="uk-UA"/>
        </w:rPr>
        <w:t>Маселка Р.А.</w:t>
      </w:r>
      <w:r w:rsidRPr="00445A1F">
        <w:rPr>
          <w:sz w:val="28"/>
          <w:szCs w:val="28"/>
          <w:lang w:val="uk-UA"/>
        </w:rPr>
        <w:t>, членів</w:t>
      </w:r>
      <w:r>
        <w:rPr>
          <w:sz w:val="28"/>
          <w:szCs w:val="28"/>
          <w:lang w:val="uk-UA"/>
        </w:rPr>
        <w:t xml:space="preserve"> </w:t>
      </w:r>
      <w:r w:rsidRPr="00445A1F">
        <w:rPr>
          <w:sz w:val="28"/>
          <w:szCs w:val="28"/>
          <w:lang w:val="uk-UA"/>
        </w:rPr>
        <w:t xml:space="preserve">Другої Дисциплінарної палати Вищої ради правосуддя </w:t>
      </w:r>
      <w:r>
        <w:rPr>
          <w:sz w:val="28"/>
          <w:szCs w:val="28"/>
          <w:lang w:val="uk-UA"/>
        </w:rPr>
        <w:t xml:space="preserve">Бурлакова С.Ю., </w:t>
      </w:r>
      <w:r w:rsidRPr="00445A1F">
        <w:rPr>
          <w:sz w:val="28"/>
          <w:szCs w:val="28"/>
          <w:lang w:val="uk-UA"/>
        </w:rPr>
        <w:t xml:space="preserve">Ковбій О.В., </w:t>
      </w:r>
      <w:r>
        <w:rPr>
          <w:sz w:val="28"/>
          <w:szCs w:val="28"/>
          <w:lang w:val="uk-UA"/>
        </w:rPr>
        <w:t>Саліхова В.В.</w:t>
      </w:r>
      <w:r w:rsidR="007817C0" w:rsidRPr="007817C0">
        <w:rPr>
          <w:sz w:val="28"/>
          <w:szCs w:val="28"/>
          <w:lang w:val="uk-UA" w:eastAsia="uk-UA"/>
        </w:rPr>
        <w:t xml:space="preserve">, </w:t>
      </w:r>
      <w:r w:rsidR="00815C59" w:rsidRPr="00435D93">
        <w:rPr>
          <w:sz w:val="28"/>
          <w:szCs w:val="28"/>
          <w:lang w:val="uk-UA" w:eastAsia="uk-UA"/>
        </w:rPr>
        <w:t xml:space="preserve">заслухавши доповідача – члена Другої Дисциплінарної палати Вищої ради правосуддя </w:t>
      </w:r>
      <w:r>
        <w:rPr>
          <w:sz w:val="28"/>
          <w:szCs w:val="28"/>
          <w:lang w:val="uk-UA" w:eastAsia="uk-UA"/>
        </w:rPr>
        <w:t>Мельника О.П.</w:t>
      </w:r>
      <w:r w:rsidR="00815C59" w:rsidRPr="00435D93">
        <w:rPr>
          <w:sz w:val="28"/>
          <w:szCs w:val="28"/>
          <w:lang w:val="uk-UA" w:eastAsia="uk-UA"/>
        </w:rPr>
        <w:t xml:space="preserve">, розглянувши питання про зупинення </w:t>
      </w:r>
      <w:r w:rsidR="002820B6" w:rsidRPr="00435D93">
        <w:rPr>
          <w:sz w:val="28"/>
          <w:szCs w:val="28"/>
          <w:lang w:val="uk-UA" w:eastAsia="uk-UA"/>
        </w:rPr>
        <w:t>розгляду</w:t>
      </w:r>
      <w:r w:rsidR="00815C59" w:rsidRPr="00435D93">
        <w:rPr>
          <w:sz w:val="28"/>
          <w:szCs w:val="28"/>
          <w:lang w:val="uk-UA" w:eastAsia="uk-UA"/>
        </w:rPr>
        <w:t xml:space="preserve"> дисциплінарн</w:t>
      </w:r>
      <w:r w:rsidR="002820B6" w:rsidRPr="00435D93">
        <w:rPr>
          <w:sz w:val="28"/>
          <w:szCs w:val="28"/>
          <w:lang w:val="uk-UA" w:eastAsia="uk-UA"/>
        </w:rPr>
        <w:t>ої</w:t>
      </w:r>
      <w:r w:rsidR="00815C59" w:rsidRPr="00435D93">
        <w:rPr>
          <w:sz w:val="28"/>
          <w:szCs w:val="28"/>
          <w:lang w:val="uk-UA" w:eastAsia="uk-UA"/>
        </w:rPr>
        <w:t xml:space="preserve"> справ</w:t>
      </w:r>
      <w:r w:rsidR="002820B6" w:rsidRPr="00435D93">
        <w:rPr>
          <w:sz w:val="28"/>
          <w:szCs w:val="28"/>
          <w:lang w:val="uk-UA" w:eastAsia="uk-UA"/>
        </w:rPr>
        <w:t>и</w:t>
      </w:r>
      <w:r w:rsidR="002032CF" w:rsidRPr="00435D93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стосовно</w:t>
      </w:r>
      <w:r w:rsidR="002032CF" w:rsidRPr="00435D93">
        <w:rPr>
          <w:sz w:val="28"/>
          <w:szCs w:val="28"/>
          <w:lang w:val="uk-UA" w:eastAsia="uk-UA"/>
        </w:rPr>
        <w:t xml:space="preserve"> судді </w:t>
      </w:r>
      <w:r w:rsidRPr="00EA09E3">
        <w:rPr>
          <w:rFonts w:eastAsia="Times New Roman"/>
          <w:sz w:val="28"/>
          <w:szCs w:val="28"/>
          <w:lang w:val="uk-UA"/>
        </w:rPr>
        <w:t xml:space="preserve">Коломийського міськрайонного </w:t>
      </w:r>
      <w:r>
        <w:rPr>
          <w:rFonts w:eastAsia="Times New Roman"/>
          <w:sz w:val="28"/>
          <w:szCs w:val="28"/>
          <w:lang w:val="uk-UA"/>
        </w:rPr>
        <w:t xml:space="preserve">суду Івано-Франківської області </w:t>
      </w:r>
      <w:r w:rsidRPr="00EA09E3">
        <w:rPr>
          <w:rFonts w:eastAsia="Times New Roman"/>
          <w:sz w:val="28"/>
          <w:szCs w:val="28"/>
          <w:lang w:val="uk-UA"/>
        </w:rPr>
        <w:t>П</w:t>
      </w:r>
      <w:r w:rsidRPr="00EA09E3">
        <w:rPr>
          <w:rFonts w:eastAsia="Times New Roman"/>
          <w:sz w:val="28"/>
          <w:szCs w:val="28"/>
          <w:lang w:val="uk-UA" w:eastAsia="uk-UA" w:bidi="uk-UA"/>
        </w:rPr>
        <w:t>’</w:t>
      </w:r>
      <w:r w:rsidRPr="00EA09E3">
        <w:rPr>
          <w:rFonts w:eastAsia="Times New Roman"/>
          <w:sz w:val="28"/>
          <w:szCs w:val="28"/>
          <w:lang w:val="uk-UA"/>
        </w:rPr>
        <w:t>ятковського Володимира Івановича</w:t>
      </w:r>
      <w:r>
        <w:rPr>
          <w:rFonts w:eastAsia="Times New Roman"/>
          <w:sz w:val="28"/>
          <w:szCs w:val="28"/>
          <w:lang w:val="uk-UA"/>
        </w:rPr>
        <w:t>,</w:t>
      </w:r>
      <w:r w:rsidRPr="002665C8">
        <w:rPr>
          <w:sz w:val="28"/>
          <w:szCs w:val="28"/>
          <w:lang w:val="uk-UA" w:eastAsia="uk-UA"/>
        </w:rPr>
        <w:t xml:space="preserve"> </w:t>
      </w:r>
      <w:r w:rsidR="002665C8" w:rsidRPr="002665C8">
        <w:rPr>
          <w:sz w:val="28"/>
          <w:szCs w:val="28"/>
          <w:lang w:val="uk-UA" w:eastAsia="uk-UA"/>
        </w:rPr>
        <w:t>відкритої за скарг</w:t>
      </w:r>
      <w:r>
        <w:rPr>
          <w:sz w:val="28"/>
          <w:szCs w:val="28"/>
          <w:lang w:val="uk-UA" w:eastAsia="uk-UA"/>
        </w:rPr>
        <w:t>ами</w:t>
      </w:r>
      <w:r w:rsidR="002665C8" w:rsidRPr="002665C8">
        <w:rPr>
          <w:sz w:val="28"/>
          <w:szCs w:val="28"/>
          <w:lang w:val="uk-UA" w:eastAsia="uk-UA"/>
        </w:rPr>
        <w:t xml:space="preserve"> </w:t>
      </w:r>
      <w:r w:rsidRPr="00EA09E3">
        <w:rPr>
          <w:sz w:val="28"/>
          <w:szCs w:val="28"/>
          <w:lang w:val="uk-UA"/>
        </w:rPr>
        <w:t>Бутко Катерини Тарасівни, Караченцової Єлизавети Віталіївни</w:t>
      </w:r>
      <w:r w:rsidR="00B068C8" w:rsidRPr="002665C8">
        <w:rPr>
          <w:sz w:val="28"/>
          <w:szCs w:val="28"/>
          <w:lang w:val="uk-UA" w:eastAsia="uk-UA"/>
        </w:rPr>
        <w:t>,</w:t>
      </w:r>
    </w:p>
    <w:p w:rsidR="002B6C7F" w:rsidRPr="00435D93" w:rsidRDefault="002B6C7F" w:rsidP="00435D93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</w:p>
    <w:p w:rsidR="00815C59" w:rsidRDefault="00815C59" w:rsidP="00435D93">
      <w:pPr>
        <w:pStyle w:val="a6"/>
        <w:spacing w:after="0"/>
        <w:jc w:val="center"/>
        <w:rPr>
          <w:b/>
          <w:bCs/>
          <w:sz w:val="28"/>
          <w:szCs w:val="28"/>
          <w:lang w:val="uk-UA" w:eastAsia="uk-UA"/>
        </w:rPr>
      </w:pPr>
      <w:r w:rsidRPr="00435D93">
        <w:rPr>
          <w:b/>
          <w:bCs/>
          <w:sz w:val="28"/>
          <w:szCs w:val="28"/>
          <w:lang w:val="uk-UA" w:eastAsia="uk-UA"/>
        </w:rPr>
        <w:t>встановила:</w:t>
      </w:r>
    </w:p>
    <w:p w:rsidR="00435D93" w:rsidRPr="00435D93" w:rsidRDefault="00435D93" w:rsidP="00435D93">
      <w:pPr>
        <w:pStyle w:val="a6"/>
        <w:spacing w:after="0"/>
        <w:jc w:val="center"/>
        <w:rPr>
          <w:sz w:val="28"/>
          <w:szCs w:val="28"/>
          <w:lang w:val="uk-UA" w:eastAsia="uk-UA"/>
        </w:rPr>
      </w:pPr>
    </w:p>
    <w:p w:rsidR="000D7885" w:rsidRDefault="00480468" w:rsidP="00435D93">
      <w:pPr>
        <w:pStyle w:val="a6"/>
        <w:spacing w:after="0"/>
        <w:jc w:val="both"/>
        <w:rPr>
          <w:sz w:val="28"/>
          <w:szCs w:val="28"/>
          <w:lang w:val="uk-UA" w:eastAsia="uk-UA"/>
        </w:rPr>
      </w:pPr>
      <w:r w:rsidRPr="0026019C">
        <w:rPr>
          <w:sz w:val="28"/>
          <w:szCs w:val="28"/>
        </w:rPr>
        <w:t xml:space="preserve">3 листопада, 22 грудня 2022 року та 14 лютого 2023 року до Вищої ради правосуддя за вх. № Б-1949/0/7-22, № К-2177/1/7-22, </w:t>
      </w:r>
      <w:r>
        <w:rPr>
          <w:sz w:val="28"/>
          <w:szCs w:val="28"/>
          <w:lang w:val="uk-UA"/>
        </w:rPr>
        <w:t xml:space="preserve">№ </w:t>
      </w:r>
      <w:r w:rsidRPr="0026019C">
        <w:rPr>
          <w:sz w:val="28"/>
          <w:szCs w:val="28"/>
        </w:rPr>
        <w:t xml:space="preserve">Б-169/1/7-23 надійшли однакові за змістом дисциплінарні скарги Бутко К.Т., Караченцевої Є.В. щодо неналежної поведінки судді </w:t>
      </w:r>
      <w:r w:rsidRPr="0026019C">
        <w:rPr>
          <w:rFonts w:eastAsia="Times New Roman"/>
          <w:sz w:val="28"/>
          <w:szCs w:val="28"/>
        </w:rPr>
        <w:t>Коломийського міськрайонного суду Івано-Франківської області П</w:t>
      </w:r>
      <w:r w:rsidRPr="0026019C">
        <w:rPr>
          <w:rFonts w:eastAsia="Times New Roman"/>
          <w:sz w:val="28"/>
          <w:szCs w:val="28"/>
          <w:lang w:eastAsia="uk-UA" w:bidi="uk-UA"/>
        </w:rPr>
        <w:t>’</w:t>
      </w:r>
      <w:r w:rsidRPr="0026019C">
        <w:rPr>
          <w:rFonts w:eastAsia="Times New Roman"/>
          <w:sz w:val="28"/>
          <w:szCs w:val="28"/>
        </w:rPr>
        <w:t>ятковського В.І.</w:t>
      </w:r>
    </w:p>
    <w:p w:rsidR="00480468" w:rsidRPr="0026019C" w:rsidRDefault="00480468" w:rsidP="00480468">
      <w:pPr>
        <w:tabs>
          <w:tab w:val="left" w:pos="680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6019C">
        <w:rPr>
          <w:sz w:val="28"/>
          <w:szCs w:val="28"/>
        </w:rPr>
        <w:t xml:space="preserve">5 серпня 2021 року набрав чинності Закон України від 14 липня 2021 року               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</w:t>
      </w:r>
      <w:r>
        <w:rPr>
          <w:sz w:val="28"/>
          <w:szCs w:val="28"/>
        </w:rPr>
        <w:t xml:space="preserve">                           </w:t>
      </w:r>
      <w:r w:rsidRPr="0026019C">
        <w:rPr>
          <w:sz w:val="28"/>
          <w:szCs w:val="28"/>
        </w:rPr>
        <w:t>(далі – Закон № 1635-ІХ), яким внесено зміни до Закону України «Про Вищу раду правосуддя», зокрема в частині здійснення дисциплінарних проваджень щодо суддів. З моменту набрання чинності Законом № 1635-ІХ дисциплінарні скарги розподіляються дисциплінарному інспектору Вищої ради правосуддя, а дисциплінарний інспектор Вищої ради правосуддя є учасником дисциплінарної справи.</w:t>
      </w:r>
    </w:p>
    <w:p w:rsidR="00480468" w:rsidRPr="0026019C" w:rsidRDefault="00480468" w:rsidP="00480468">
      <w:pPr>
        <w:tabs>
          <w:tab w:val="left" w:pos="680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6019C">
        <w:rPr>
          <w:sz w:val="28"/>
          <w:szCs w:val="28"/>
        </w:rPr>
        <w:t>Правова невизначеність реалізації норм Закону № 1635-IX позбавила Вищу раду правосуддя можливості здійснювати процедури дисциплінарних проваджень стосовно суддів</w:t>
      </w:r>
      <w:r>
        <w:rPr>
          <w:sz w:val="28"/>
          <w:szCs w:val="28"/>
        </w:rPr>
        <w:t>,</w:t>
      </w:r>
      <w:r w:rsidRPr="0026019C">
        <w:rPr>
          <w:sz w:val="28"/>
          <w:szCs w:val="28"/>
        </w:rPr>
        <w:t xml:space="preserve"> у зв’язку </w:t>
      </w:r>
      <w:r>
        <w:rPr>
          <w:sz w:val="28"/>
          <w:szCs w:val="28"/>
        </w:rPr>
        <w:t>і</w:t>
      </w:r>
      <w:r w:rsidRPr="0026019C">
        <w:rPr>
          <w:sz w:val="28"/>
          <w:szCs w:val="28"/>
        </w:rPr>
        <w:t xml:space="preserve">з чим рішенням Вищої ради правосуддя від 5 серпня 2021 року № 1809/0/15-21 зупинено з 5 серпня </w:t>
      </w:r>
      <w:r>
        <w:rPr>
          <w:sz w:val="28"/>
          <w:szCs w:val="28"/>
        </w:rPr>
        <w:t xml:space="preserve">              </w:t>
      </w:r>
      <w:r w:rsidRPr="0026019C">
        <w:rPr>
          <w:sz w:val="28"/>
          <w:szCs w:val="28"/>
        </w:rPr>
        <w:t xml:space="preserve">2021 року розподіл між членами Вищої ради правосуддя скарг щодо </w:t>
      </w:r>
      <w:r w:rsidRPr="0026019C">
        <w:rPr>
          <w:sz w:val="28"/>
          <w:szCs w:val="28"/>
        </w:rPr>
        <w:lastRenderedPageBreak/>
        <w:t>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480468" w:rsidRPr="0026019C" w:rsidRDefault="00480468" w:rsidP="00480468">
      <w:pPr>
        <w:tabs>
          <w:tab w:val="left" w:pos="680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6019C">
        <w:rPr>
          <w:sz w:val="28"/>
          <w:szCs w:val="28"/>
        </w:rPr>
        <w:t xml:space="preserve">Надалі Законами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 </w:t>
      </w:r>
      <w:r>
        <w:rPr>
          <w:sz w:val="28"/>
          <w:szCs w:val="28"/>
        </w:rPr>
        <w:t xml:space="preserve">                    </w:t>
      </w:r>
      <w:r w:rsidRPr="0026019C">
        <w:rPr>
          <w:sz w:val="28"/>
          <w:szCs w:val="28"/>
        </w:rPr>
        <w:t xml:space="preserve">(далі – Закон № 3304-ІХ, набрав чинності 17 вересня 2023 року) та від </w:t>
      </w:r>
      <w:r>
        <w:rPr>
          <w:sz w:val="28"/>
          <w:szCs w:val="28"/>
        </w:rPr>
        <w:t xml:space="preserve">                      </w:t>
      </w:r>
      <w:r w:rsidRPr="0026019C">
        <w:rPr>
          <w:sz w:val="28"/>
          <w:szCs w:val="28"/>
        </w:rPr>
        <w:t>6 вересня 2023 року № 3378-ІХ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 (на</w:t>
      </w:r>
      <w:r>
        <w:rPr>
          <w:sz w:val="28"/>
          <w:szCs w:val="28"/>
        </w:rPr>
        <w:t xml:space="preserve">брав чинності </w:t>
      </w:r>
      <w:r w:rsidRPr="0026019C">
        <w:rPr>
          <w:sz w:val="28"/>
          <w:szCs w:val="28"/>
        </w:rPr>
        <w:t xml:space="preserve">19 жовтня 2023 року) внесено зміни до глави </w:t>
      </w:r>
      <w:r>
        <w:rPr>
          <w:sz w:val="28"/>
          <w:szCs w:val="28"/>
        </w:rPr>
        <w:t xml:space="preserve">          </w:t>
      </w:r>
      <w:r w:rsidRPr="0026019C">
        <w:rPr>
          <w:sz w:val="28"/>
          <w:szCs w:val="28"/>
        </w:rPr>
        <w:t>4 «Дисциплінарне провадження» розділу ІІ «Особлива частина» Закону України «Про Вищу раду правосуддя» у частині строків та порядку здійснення дисциплінарного провадження.</w:t>
      </w:r>
    </w:p>
    <w:p w:rsidR="00480468" w:rsidRPr="0026019C" w:rsidRDefault="00480468" w:rsidP="00480468">
      <w:pPr>
        <w:tabs>
          <w:tab w:val="left" w:pos="6804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Водночас</w:t>
      </w:r>
      <w:r w:rsidRPr="0026019C">
        <w:rPr>
          <w:sz w:val="28"/>
          <w:szCs w:val="28"/>
        </w:rPr>
        <w:t xml:space="preserve"> розділ ІІІ «Прикінцеві та перехідні положення» Закону України «Про Вищу раду правосуддя» доповнено пунктом 23</w:t>
      </w:r>
      <w:r w:rsidRPr="0026019C">
        <w:rPr>
          <w:sz w:val="28"/>
          <w:szCs w:val="28"/>
          <w:vertAlign w:val="superscript"/>
        </w:rPr>
        <w:t>7</w:t>
      </w:r>
      <w:r w:rsidRPr="0026019C">
        <w:rPr>
          <w:sz w:val="28"/>
          <w:szCs w:val="28"/>
        </w:rPr>
        <w:t>, яким установлено,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:rsidR="00480468" w:rsidRPr="0026019C" w:rsidRDefault="00480468" w:rsidP="00480468">
      <w:pPr>
        <w:tabs>
          <w:tab w:val="left" w:pos="680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6019C">
        <w:rPr>
          <w:sz w:val="28"/>
          <w:szCs w:val="28"/>
        </w:rPr>
        <w:t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                               № 1809/0/15-21, з 1 листопада 2023 року.</w:t>
      </w:r>
    </w:p>
    <w:p w:rsidR="00CC5E69" w:rsidRDefault="00480468" w:rsidP="00480468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B11F3B">
        <w:rPr>
          <w:sz w:val="28"/>
          <w:szCs w:val="28"/>
          <w:lang w:val="uk-UA"/>
        </w:rPr>
        <w:t xml:space="preserve">На підставі протоколу автоматизованого розподілу справи між членами  Вищої ради правосуддя від 21 листопада 2023 року, протоколів передачі справи раніше визначеному члену Вищої ради правосуддя від 21 та </w:t>
      </w:r>
      <w:r>
        <w:rPr>
          <w:sz w:val="28"/>
          <w:szCs w:val="28"/>
          <w:lang w:val="uk-UA"/>
        </w:rPr>
        <w:t xml:space="preserve">                         24 листопада</w:t>
      </w:r>
      <w:r w:rsidRPr="00B11F3B">
        <w:rPr>
          <w:sz w:val="28"/>
          <w:szCs w:val="28"/>
          <w:lang w:val="uk-UA"/>
        </w:rPr>
        <w:t xml:space="preserve"> 2023 року вказані скарги передані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B11F3B">
        <w:rPr>
          <w:sz w:val="28"/>
          <w:szCs w:val="28"/>
          <w:vertAlign w:val="superscript"/>
          <w:lang w:val="uk-UA"/>
        </w:rPr>
        <w:t xml:space="preserve">7 </w:t>
      </w:r>
      <w:r w:rsidRPr="00B11F3B">
        <w:rPr>
          <w:sz w:val="28"/>
          <w:szCs w:val="28"/>
          <w:lang w:val="uk-UA"/>
        </w:rPr>
        <w:t>розділу ІІІ «Прикінцеві та перехідні положення» Закону України «Про Ви</w:t>
      </w:r>
      <w:r>
        <w:rPr>
          <w:sz w:val="28"/>
          <w:szCs w:val="28"/>
          <w:lang w:val="uk-UA"/>
        </w:rPr>
        <w:t xml:space="preserve">щу раду правосуддя» (в редакції, чинній </w:t>
      </w:r>
      <w:r w:rsidRPr="00B11F3B">
        <w:rPr>
          <w:sz w:val="28"/>
          <w:szCs w:val="28"/>
          <w:lang w:val="uk-UA"/>
        </w:rPr>
        <w:t>на час вчинення процесуальної дії, далі – Закон України «Про Вищу раду правосуддя») тимчасово здійснює повноваження дисциплінарного інспектора.</w:t>
      </w:r>
    </w:p>
    <w:p w:rsidR="00AC0063" w:rsidRPr="000B40AA" w:rsidRDefault="000D7885" w:rsidP="000D7885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="00AC0063" w:rsidRPr="000D7885">
        <w:rPr>
          <w:sz w:val="28"/>
          <w:szCs w:val="28"/>
          <w:lang w:val="uk-UA" w:eastAsia="uk-UA"/>
        </w:rPr>
        <w:t xml:space="preserve">хвалою Другої Дисциплінарної палати </w:t>
      </w:r>
      <w:r w:rsidR="00B068C8" w:rsidRPr="000D7885">
        <w:rPr>
          <w:sz w:val="28"/>
          <w:szCs w:val="28"/>
          <w:lang w:val="uk-UA" w:eastAsia="uk-UA"/>
        </w:rPr>
        <w:t xml:space="preserve">Вищої ради правосуддя від </w:t>
      </w:r>
      <w:r w:rsidR="00480468">
        <w:rPr>
          <w:sz w:val="28"/>
          <w:szCs w:val="28"/>
          <w:lang w:val="uk-UA" w:eastAsia="uk-UA"/>
        </w:rPr>
        <w:t xml:space="preserve">                 24 </w:t>
      </w:r>
      <w:r w:rsidRPr="000D7885">
        <w:rPr>
          <w:sz w:val="28"/>
          <w:szCs w:val="28"/>
          <w:lang w:val="uk-UA" w:eastAsia="uk-UA"/>
        </w:rPr>
        <w:t xml:space="preserve">січня </w:t>
      </w:r>
      <w:r w:rsidR="00B068C8" w:rsidRPr="000D7885">
        <w:rPr>
          <w:sz w:val="28"/>
          <w:szCs w:val="28"/>
          <w:lang w:val="uk-UA" w:eastAsia="uk-UA"/>
        </w:rPr>
        <w:t>202</w:t>
      </w:r>
      <w:r w:rsidRPr="000D7885">
        <w:rPr>
          <w:sz w:val="28"/>
          <w:szCs w:val="28"/>
          <w:lang w:val="uk-UA" w:eastAsia="uk-UA"/>
        </w:rPr>
        <w:t>4</w:t>
      </w:r>
      <w:r w:rsidR="00480468">
        <w:rPr>
          <w:sz w:val="28"/>
          <w:szCs w:val="28"/>
          <w:lang w:val="uk-UA" w:eastAsia="uk-UA"/>
        </w:rPr>
        <w:t xml:space="preserve"> </w:t>
      </w:r>
      <w:r w:rsidR="00B068C8" w:rsidRPr="000D7885">
        <w:rPr>
          <w:sz w:val="28"/>
          <w:szCs w:val="28"/>
          <w:lang w:val="uk-UA" w:eastAsia="uk-UA"/>
        </w:rPr>
        <w:t xml:space="preserve">року № </w:t>
      </w:r>
      <w:r w:rsidR="00480468">
        <w:rPr>
          <w:sz w:val="28"/>
          <w:szCs w:val="28"/>
          <w:lang w:val="uk-UA" w:eastAsia="uk-UA"/>
        </w:rPr>
        <w:t>212</w:t>
      </w:r>
      <w:r w:rsidR="00B068C8" w:rsidRPr="000D7885">
        <w:rPr>
          <w:sz w:val="28"/>
          <w:szCs w:val="28"/>
          <w:lang w:val="uk-UA" w:eastAsia="uk-UA"/>
        </w:rPr>
        <w:t>/2дп/15-2</w:t>
      </w:r>
      <w:r w:rsidRPr="000D7885">
        <w:rPr>
          <w:sz w:val="28"/>
          <w:szCs w:val="28"/>
          <w:lang w:val="uk-UA" w:eastAsia="uk-UA"/>
        </w:rPr>
        <w:t>4</w:t>
      </w:r>
      <w:r w:rsidR="00435D93" w:rsidRPr="000D7885">
        <w:rPr>
          <w:sz w:val="28"/>
          <w:szCs w:val="28"/>
          <w:lang w:val="uk-UA" w:eastAsia="uk-UA"/>
        </w:rPr>
        <w:t xml:space="preserve"> </w:t>
      </w:r>
      <w:r w:rsidR="00B068C8" w:rsidRPr="000D7885">
        <w:rPr>
          <w:sz w:val="28"/>
          <w:szCs w:val="28"/>
          <w:lang w:val="uk-UA" w:eastAsia="uk-UA"/>
        </w:rPr>
        <w:t>відкрито дисциплінарну справу</w:t>
      </w:r>
      <w:r w:rsidR="000B40AA" w:rsidRPr="000B40AA">
        <w:rPr>
          <w:sz w:val="28"/>
          <w:szCs w:val="28"/>
          <w:lang w:val="uk-UA"/>
        </w:rPr>
        <w:t xml:space="preserve"> </w:t>
      </w:r>
      <w:r w:rsidR="000B40AA">
        <w:rPr>
          <w:sz w:val="28"/>
          <w:szCs w:val="28"/>
          <w:lang w:val="uk-UA"/>
        </w:rPr>
        <w:t xml:space="preserve">за скаргами </w:t>
      </w:r>
      <w:r w:rsidR="000B40AA" w:rsidRPr="00EA09E3">
        <w:rPr>
          <w:sz w:val="28"/>
          <w:szCs w:val="28"/>
          <w:lang w:val="uk-UA"/>
        </w:rPr>
        <w:t>Бутко К</w:t>
      </w:r>
      <w:r w:rsidR="000B40AA">
        <w:rPr>
          <w:sz w:val="28"/>
          <w:szCs w:val="28"/>
          <w:lang w:val="uk-UA"/>
        </w:rPr>
        <w:t>.</w:t>
      </w:r>
      <w:r w:rsidR="000B40AA" w:rsidRPr="00EA09E3">
        <w:rPr>
          <w:sz w:val="28"/>
          <w:szCs w:val="28"/>
          <w:lang w:val="uk-UA"/>
        </w:rPr>
        <w:t>Т</w:t>
      </w:r>
      <w:r w:rsidR="000B40AA">
        <w:rPr>
          <w:sz w:val="28"/>
          <w:szCs w:val="28"/>
          <w:lang w:val="uk-UA"/>
        </w:rPr>
        <w:t>.</w:t>
      </w:r>
      <w:r w:rsidR="000B40AA" w:rsidRPr="00EA09E3">
        <w:rPr>
          <w:sz w:val="28"/>
          <w:szCs w:val="28"/>
          <w:lang w:val="uk-UA"/>
        </w:rPr>
        <w:t>, Караченцової Є</w:t>
      </w:r>
      <w:r w:rsidR="000B40AA">
        <w:rPr>
          <w:sz w:val="28"/>
          <w:szCs w:val="28"/>
          <w:lang w:val="uk-UA"/>
        </w:rPr>
        <w:t>.</w:t>
      </w:r>
      <w:r w:rsidR="000B40AA" w:rsidRPr="00EA09E3">
        <w:rPr>
          <w:sz w:val="28"/>
          <w:szCs w:val="28"/>
          <w:lang w:val="uk-UA"/>
        </w:rPr>
        <w:t>В</w:t>
      </w:r>
      <w:r w:rsidR="000B40AA">
        <w:rPr>
          <w:sz w:val="28"/>
          <w:szCs w:val="28"/>
          <w:lang w:val="uk-UA"/>
        </w:rPr>
        <w:t>.</w:t>
      </w:r>
      <w:r w:rsidR="00B068C8" w:rsidRPr="000D7885">
        <w:rPr>
          <w:sz w:val="28"/>
          <w:szCs w:val="28"/>
          <w:lang w:val="uk-UA" w:eastAsia="uk-UA"/>
        </w:rPr>
        <w:t xml:space="preserve"> </w:t>
      </w:r>
      <w:r w:rsidR="00EB3B97">
        <w:rPr>
          <w:sz w:val="28"/>
          <w:szCs w:val="28"/>
          <w:lang w:val="uk-UA" w:eastAsia="uk-UA"/>
        </w:rPr>
        <w:t>стосовно</w:t>
      </w:r>
      <w:r w:rsidR="00EB3B97" w:rsidRPr="00435D93">
        <w:rPr>
          <w:sz w:val="28"/>
          <w:szCs w:val="28"/>
          <w:lang w:val="uk-UA" w:eastAsia="uk-UA"/>
        </w:rPr>
        <w:t xml:space="preserve"> судді </w:t>
      </w:r>
      <w:r w:rsidR="00EB3B97" w:rsidRPr="00EA09E3">
        <w:rPr>
          <w:rFonts w:eastAsia="Times New Roman"/>
          <w:sz w:val="28"/>
          <w:szCs w:val="28"/>
          <w:lang w:val="uk-UA"/>
        </w:rPr>
        <w:t xml:space="preserve">Коломийського міськрайонного </w:t>
      </w:r>
      <w:r w:rsidR="00EB3B97">
        <w:rPr>
          <w:rFonts w:eastAsia="Times New Roman"/>
          <w:sz w:val="28"/>
          <w:szCs w:val="28"/>
          <w:lang w:val="uk-UA"/>
        </w:rPr>
        <w:t xml:space="preserve">суду Івано-Франківської області </w:t>
      </w:r>
      <w:r w:rsidR="00EB3B97" w:rsidRPr="00EA09E3">
        <w:rPr>
          <w:rFonts w:eastAsia="Times New Roman"/>
          <w:sz w:val="28"/>
          <w:szCs w:val="28"/>
          <w:lang w:val="uk-UA"/>
        </w:rPr>
        <w:t>П</w:t>
      </w:r>
      <w:r w:rsidR="00EB3B97" w:rsidRPr="00EA09E3">
        <w:rPr>
          <w:rFonts w:eastAsia="Times New Roman"/>
          <w:sz w:val="28"/>
          <w:szCs w:val="28"/>
          <w:lang w:val="uk-UA" w:eastAsia="uk-UA" w:bidi="uk-UA"/>
        </w:rPr>
        <w:t>’</w:t>
      </w:r>
      <w:r w:rsidR="00EB3B97" w:rsidRPr="00EA09E3">
        <w:rPr>
          <w:rFonts w:eastAsia="Times New Roman"/>
          <w:sz w:val="28"/>
          <w:szCs w:val="28"/>
          <w:lang w:val="uk-UA"/>
        </w:rPr>
        <w:t>ятковського В</w:t>
      </w:r>
      <w:r w:rsidR="00EB3B97">
        <w:rPr>
          <w:rFonts w:eastAsia="Times New Roman"/>
          <w:sz w:val="28"/>
          <w:szCs w:val="28"/>
          <w:lang w:val="uk-UA"/>
        </w:rPr>
        <w:t>.</w:t>
      </w:r>
      <w:r w:rsidR="00EB3B97" w:rsidRPr="00EA09E3">
        <w:rPr>
          <w:rFonts w:eastAsia="Times New Roman"/>
          <w:sz w:val="28"/>
          <w:szCs w:val="28"/>
          <w:lang w:val="uk-UA"/>
        </w:rPr>
        <w:t>І</w:t>
      </w:r>
      <w:r w:rsidR="00EB3B97" w:rsidRPr="000B40AA">
        <w:rPr>
          <w:rFonts w:eastAsia="Times New Roman"/>
          <w:sz w:val="28"/>
          <w:szCs w:val="28"/>
          <w:lang w:val="uk-UA"/>
        </w:rPr>
        <w:t>.</w:t>
      </w:r>
      <w:r w:rsidR="000B40AA" w:rsidRPr="000B40AA">
        <w:rPr>
          <w:color w:val="1D1D1B"/>
          <w:sz w:val="28"/>
          <w:szCs w:val="28"/>
          <w:lang w:val="uk-UA"/>
        </w:rPr>
        <w:t xml:space="preserve"> </w:t>
      </w:r>
      <w:r w:rsidR="000B40AA" w:rsidRPr="000B40AA">
        <w:rPr>
          <w:sz w:val="28"/>
          <w:szCs w:val="28"/>
          <w:lang w:val="uk-UA"/>
        </w:rPr>
        <w:t>за ознаками дисциплінарного проступку, визначеного 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 моралі, чесності, непідкупності, дотримання</w:t>
      </w:r>
      <w:r w:rsidR="000B40AA" w:rsidRPr="000B40AA">
        <w:rPr>
          <w:color w:val="1D1D1B"/>
          <w:sz w:val="28"/>
          <w:szCs w:val="28"/>
          <w:lang w:val="uk-UA"/>
        </w:rPr>
        <w:t xml:space="preserve"> </w:t>
      </w:r>
      <w:r w:rsidR="000B40AA" w:rsidRPr="000B40AA">
        <w:rPr>
          <w:sz w:val="28"/>
          <w:szCs w:val="28"/>
          <w:lang w:val="uk-UA"/>
        </w:rPr>
        <w:lastRenderedPageBreak/>
        <w:t>інших норм суддівської етики та стандартів поведінки, які забезпечують суспільну довіру до суду</w:t>
      </w:r>
      <w:r w:rsidR="000B40AA">
        <w:rPr>
          <w:sz w:val="28"/>
          <w:szCs w:val="28"/>
          <w:lang w:val="uk-UA" w:eastAsia="uk-UA"/>
        </w:rPr>
        <w:t>.</w:t>
      </w:r>
      <w:r w:rsidR="00EB3B97" w:rsidRPr="000B40AA">
        <w:rPr>
          <w:sz w:val="28"/>
          <w:szCs w:val="28"/>
          <w:lang w:val="uk-UA" w:eastAsia="uk-UA"/>
        </w:rPr>
        <w:t xml:space="preserve"> </w:t>
      </w:r>
    </w:p>
    <w:p w:rsidR="008D7CB2" w:rsidRDefault="008D7CB2" w:rsidP="008D7CB2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sz w:val="28"/>
          <w:szCs w:val="28"/>
          <w:lang w:val="uk-UA" w:eastAsia="uk-UA"/>
        </w:rPr>
        <w:t xml:space="preserve">Відповідно до частини шістнадцятої статті 49 </w:t>
      </w: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Закону України «Про Вищу раду правосуддя»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п</w:t>
      </w:r>
      <w:r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ідстава для притягнення судді до дисциплінарної відповідальності вважається встановленою Дисциплінарною палатою (Вищою радою правосуддя) за результатами розгляду дисциплінарної справи, якщо докази, надані та отримані в межах дисциплінарного провадження, є чіткими та переконливими для підтвердження існування такої підстави.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DA4A23" w:rsidRDefault="008D7CB2" w:rsidP="008D7CB2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Чіткими та переконливими є докази, які з точки зору звичайної розсудливої людини у своїй сукупності дають змогу дійти висновку про наявність або відсутність обставин, що є підставою для притягнення судді до дисциплінарної відповідальності.</w:t>
      </w:r>
    </w:p>
    <w:p w:rsidR="00C522DB" w:rsidRDefault="00D95E1E" w:rsidP="00C522DB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0D7885">
        <w:rPr>
          <w:sz w:val="28"/>
          <w:szCs w:val="28"/>
          <w:lang w:val="uk-UA" w:eastAsia="uk-UA"/>
        </w:rPr>
        <w:t xml:space="preserve">Під час підготовки дисциплінарної справи до </w:t>
      </w:r>
      <w:r w:rsidRPr="00BC7C0D">
        <w:rPr>
          <w:sz w:val="28"/>
          <w:szCs w:val="28"/>
          <w:lang w:val="uk-UA" w:eastAsia="uk-UA"/>
        </w:rPr>
        <w:t>розгляду Дисциплінарною палатою доповідачем</w:t>
      </w:r>
      <w:r w:rsidR="00A33F8D">
        <w:rPr>
          <w:sz w:val="28"/>
          <w:szCs w:val="28"/>
          <w:lang w:val="uk-UA" w:eastAsia="uk-UA"/>
        </w:rPr>
        <w:t>,</w:t>
      </w:r>
      <w:r w:rsidR="008D7CB2">
        <w:rPr>
          <w:sz w:val="28"/>
          <w:szCs w:val="28"/>
          <w:lang w:val="uk-UA" w:eastAsia="uk-UA"/>
        </w:rPr>
        <w:t xml:space="preserve"> з метою отримання </w:t>
      </w:r>
      <w:r w:rsid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</w:t>
      </w:r>
      <w:r w:rsidR="008D7CB2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ітки</w:t>
      </w:r>
      <w:r w:rsidR="00173B73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х</w:t>
      </w:r>
      <w:r w:rsidR="008D7CB2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та переконливи</w:t>
      </w:r>
      <w:r w:rsid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х доказів щодо </w:t>
      </w:r>
      <w:r w:rsidR="00EB3B9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наявності</w:t>
      </w:r>
      <w:r w:rsidR="00A33F8D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або відсутності</w:t>
      </w:r>
      <w:r w:rsidR="003B6EBD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обставин, які</w:t>
      </w:r>
      <w:r w:rsidR="008D7CB2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є підставою для притягнення судді до дисциплінарної відповідальності</w:t>
      </w:r>
      <w:r w:rsid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,</w:t>
      </w:r>
      <w:r w:rsidR="00EB3B97">
        <w:rPr>
          <w:sz w:val="28"/>
          <w:szCs w:val="28"/>
          <w:lang w:val="uk-UA" w:eastAsia="uk-UA"/>
        </w:rPr>
        <w:t xml:space="preserve"> надіслано запит</w:t>
      </w:r>
      <w:r w:rsidRPr="00BC7C0D">
        <w:rPr>
          <w:sz w:val="28"/>
          <w:szCs w:val="28"/>
          <w:lang w:val="uk-UA" w:eastAsia="uk-UA"/>
        </w:rPr>
        <w:t xml:space="preserve"> </w:t>
      </w:r>
      <w:r w:rsidR="00BC7C0D" w:rsidRPr="00C522DB">
        <w:rPr>
          <w:sz w:val="28"/>
          <w:szCs w:val="28"/>
          <w:lang w:val="uk-UA" w:eastAsia="uk-UA"/>
        </w:rPr>
        <w:t xml:space="preserve">до </w:t>
      </w:r>
      <w:r w:rsidR="00EB3B97">
        <w:rPr>
          <w:sz w:val="28"/>
          <w:szCs w:val="28"/>
          <w:lang w:val="uk-UA" w:eastAsia="uk-UA"/>
        </w:rPr>
        <w:t xml:space="preserve">Спеціалізованої антикорупційної прокуратури </w:t>
      </w:r>
      <w:r w:rsidRPr="00C522DB">
        <w:rPr>
          <w:sz w:val="28"/>
          <w:szCs w:val="28"/>
          <w:lang w:val="uk-UA" w:eastAsia="uk-UA"/>
        </w:rPr>
        <w:t xml:space="preserve">про надання </w:t>
      </w:r>
      <w:r w:rsidR="00EB3B97">
        <w:rPr>
          <w:sz w:val="28"/>
          <w:szCs w:val="28"/>
          <w:lang w:val="uk-UA"/>
        </w:rPr>
        <w:t>копій</w:t>
      </w:r>
      <w:r w:rsidR="00EB3B97" w:rsidRPr="00EB3B97">
        <w:rPr>
          <w:sz w:val="28"/>
          <w:szCs w:val="28"/>
          <w:lang w:val="uk-UA"/>
        </w:rPr>
        <w:t xml:space="preserve"> аудіо-, відеозаписів, одержаних внаслідок проведення негласних слідчих (розшукових) дій під час проведення досудового розслідування у кримінальному провадженні </w:t>
      </w:r>
      <w:r w:rsidR="00EB3B97">
        <w:rPr>
          <w:sz w:val="28"/>
          <w:szCs w:val="28"/>
          <w:lang w:val="uk-UA"/>
        </w:rPr>
        <w:t xml:space="preserve">                     </w:t>
      </w:r>
      <w:r w:rsidR="004A6E17">
        <w:rPr>
          <w:sz w:val="28"/>
          <w:szCs w:val="28"/>
          <w:lang w:val="uk-UA"/>
        </w:rPr>
        <w:t>№ ____</w:t>
      </w:r>
      <w:r w:rsidR="00EB3B97">
        <w:rPr>
          <w:sz w:val="28"/>
          <w:szCs w:val="28"/>
          <w:lang w:val="uk-UA"/>
        </w:rPr>
        <w:t xml:space="preserve"> від</w:t>
      </w:r>
      <w:r w:rsidR="00EB3B97" w:rsidRPr="00EB3B97">
        <w:rPr>
          <w:sz w:val="28"/>
          <w:szCs w:val="28"/>
          <w:lang w:val="uk-UA"/>
        </w:rPr>
        <w:t xml:space="preserve"> 2 вересня 2022 року </w:t>
      </w:r>
      <w:r w:rsidR="003B6EBD">
        <w:rPr>
          <w:sz w:val="28"/>
          <w:szCs w:val="28"/>
          <w:lang w:val="uk-UA"/>
        </w:rPr>
        <w:t xml:space="preserve">(лист від 30 січня 2021 року </w:t>
      </w:r>
      <w:r w:rsidR="004A6E1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B6EBD">
        <w:rPr>
          <w:sz w:val="28"/>
          <w:szCs w:val="28"/>
          <w:lang w:val="uk-UA"/>
        </w:rPr>
        <w:t>№ 3185/0/9-24)</w:t>
      </w:r>
      <w:r w:rsidR="00C522DB">
        <w:rPr>
          <w:sz w:val="28"/>
          <w:szCs w:val="28"/>
          <w:lang w:val="uk-UA" w:eastAsia="uk-UA"/>
        </w:rPr>
        <w:t>.</w:t>
      </w:r>
    </w:p>
    <w:p w:rsidR="00BC7C0D" w:rsidRPr="002B6C7F" w:rsidRDefault="00F01788" w:rsidP="00C522DB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Станом на сьогодні, запитувана і</w:t>
      </w:r>
      <w:r w:rsidR="00C522DB">
        <w:rPr>
          <w:sz w:val="28"/>
          <w:szCs w:val="28"/>
          <w:lang w:val="uk-UA" w:eastAsia="uk-UA"/>
        </w:rPr>
        <w:t xml:space="preserve">нформація </w:t>
      </w:r>
      <w:r w:rsidR="003B6EBD">
        <w:rPr>
          <w:sz w:val="28"/>
          <w:szCs w:val="28"/>
          <w:lang w:val="uk-UA" w:eastAsia="uk-UA"/>
        </w:rPr>
        <w:t xml:space="preserve">не </w:t>
      </w:r>
      <w:r w:rsidR="00C522DB">
        <w:rPr>
          <w:sz w:val="28"/>
          <w:szCs w:val="28"/>
          <w:lang w:val="uk-UA" w:eastAsia="uk-UA"/>
        </w:rPr>
        <w:t>надійшл</w:t>
      </w:r>
      <w:r w:rsidR="007E0B6C">
        <w:rPr>
          <w:sz w:val="28"/>
          <w:szCs w:val="28"/>
          <w:lang w:val="uk-UA" w:eastAsia="uk-UA"/>
        </w:rPr>
        <w:t>а</w:t>
      </w:r>
      <w:r w:rsidR="00C522DB">
        <w:rPr>
          <w:sz w:val="28"/>
          <w:szCs w:val="28"/>
          <w:lang w:val="uk-UA" w:eastAsia="uk-UA"/>
        </w:rPr>
        <w:t xml:space="preserve"> </w:t>
      </w:r>
      <w:r w:rsidR="003B6EBD">
        <w:rPr>
          <w:sz w:val="28"/>
          <w:szCs w:val="28"/>
          <w:lang w:val="uk-UA" w:eastAsia="uk-UA"/>
        </w:rPr>
        <w:t>на адресу Вищої ради правосуддя</w:t>
      </w:r>
      <w:r w:rsidR="00C77FB9" w:rsidRPr="002B6C7F">
        <w:rPr>
          <w:sz w:val="28"/>
          <w:szCs w:val="28"/>
          <w:lang w:val="uk-UA" w:eastAsia="uk-UA"/>
        </w:rPr>
        <w:t>.</w:t>
      </w:r>
    </w:p>
    <w:p w:rsidR="00A80A4E" w:rsidRPr="002B6C7F" w:rsidRDefault="00F123AB" w:rsidP="003B6EBD">
      <w:pPr>
        <w:pStyle w:val="a6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2B6C7F">
        <w:rPr>
          <w:sz w:val="28"/>
          <w:szCs w:val="28"/>
          <w:lang w:val="uk-UA" w:eastAsia="uk-UA"/>
        </w:rPr>
        <w:t xml:space="preserve">До отримання </w:t>
      </w:r>
      <w:r w:rsidR="00501DD1" w:rsidRPr="002B6C7F">
        <w:rPr>
          <w:sz w:val="28"/>
          <w:szCs w:val="28"/>
          <w:lang w:val="uk-UA" w:eastAsia="uk-UA"/>
        </w:rPr>
        <w:t>запитуваної інформації (</w:t>
      </w:r>
      <w:r w:rsidR="00A4497C" w:rsidRPr="002B6C7F">
        <w:rPr>
          <w:sz w:val="28"/>
          <w:szCs w:val="28"/>
          <w:lang w:val="uk-UA" w:eastAsia="uk-UA"/>
        </w:rPr>
        <w:t>докум</w:t>
      </w:r>
      <w:r w:rsidR="00501DD1" w:rsidRPr="002B6C7F">
        <w:rPr>
          <w:sz w:val="28"/>
          <w:szCs w:val="28"/>
          <w:lang w:val="uk-UA" w:eastAsia="uk-UA"/>
        </w:rPr>
        <w:t xml:space="preserve">ентів) </w:t>
      </w:r>
      <w:r w:rsidRPr="002B6C7F">
        <w:rPr>
          <w:sz w:val="28"/>
          <w:szCs w:val="28"/>
          <w:lang w:val="uk-UA" w:eastAsia="uk-UA"/>
        </w:rPr>
        <w:t xml:space="preserve">та </w:t>
      </w:r>
      <w:r w:rsidR="00A4497C" w:rsidRPr="002B6C7F">
        <w:rPr>
          <w:sz w:val="28"/>
          <w:szCs w:val="28"/>
          <w:lang w:val="uk-UA" w:eastAsia="uk-UA"/>
        </w:rPr>
        <w:t xml:space="preserve">її </w:t>
      </w:r>
      <w:r w:rsidRPr="002B6C7F">
        <w:rPr>
          <w:sz w:val="28"/>
          <w:szCs w:val="28"/>
          <w:lang w:val="uk-UA" w:eastAsia="uk-UA"/>
        </w:rPr>
        <w:t>оп</w:t>
      </w:r>
      <w:r w:rsidR="00A4497C" w:rsidRPr="002B6C7F">
        <w:rPr>
          <w:sz w:val="28"/>
          <w:szCs w:val="28"/>
          <w:lang w:val="uk-UA" w:eastAsia="uk-UA"/>
        </w:rPr>
        <w:t xml:space="preserve">рацювання з </w:t>
      </w:r>
      <w:r w:rsidRPr="002B6C7F">
        <w:rPr>
          <w:sz w:val="28"/>
          <w:szCs w:val="28"/>
          <w:lang w:val="uk-UA" w:eastAsia="uk-UA"/>
        </w:rPr>
        <w:t>метою встановлення обставин, що підлягають з’</w:t>
      </w:r>
      <w:r w:rsidR="00C84D84" w:rsidRPr="002B6C7F">
        <w:rPr>
          <w:sz w:val="28"/>
          <w:szCs w:val="28"/>
          <w:lang w:val="uk-UA" w:eastAsia="uk-UA"/>
        </w:rPr>
        <w:t>ясуванню для вирішення питання про притягнення чи відмову у притягненні судді до дисциплінарної відповідальності,</w:t>
      </w:r>
      <w:r w:rsidRPr="002B6C7F">
        <w:rPr>
          <w:sz w:val="28"/>
          <w:szCs w:val="28"/>
          <w:lang w:val="uk-UA" w:eastAsia="uk-UA"/>
        </w:rPr>
        <w:t xml:space="preserve"> завершити підготовку дисциплінарної справи до розгляду </w:t>
      </w:r>
      <w:r w:rsidR="009A2399" w:rsidRPr="002B6C7F">
        <w:rPr>
          <w:sz w:val="28"/>
          <w:szCs w:val="28"/>
          <w:lang w:val="uk-UA" w:eastAsia="uk-UA"/>
        </w:rPr>
        <w:t>Д</w:t>
      </w:r>
      <w:r w:rsidRPr="002B6C7F">
        <w:rPr>
          <w:sz w:val="28"/>
          <w:szCs w:val="28"/>
          <w:lang w:val="uk-UA" w:eastAsia="uk-UA"/>
        </w:rPr>
        <w:t>исциплінарно</w:t>
      </w:r>
      <w:r w:rsidR="009A2399" w:rsidRPr="002B6C7F">
        <w:rPr>
          <w:sz w:val="28"/>
          <w:szCs w:val="28"/>
          <w:lang w:val="uk-UA" w:eastAsia="uk-UA"/>
        </w:rPr>
        <w:t xml:space="preserve">ю </w:t>
      </w:r>
      <w:r w:rsidRPr="002B6C7F">
        <w:rPr>
          <w:sz w:val="28"/>
          <w:szCs w:val="28"/>
          <w:lang w:val="uk-UA" w:eastAsia="uk-UA"/>
        </w:rPr>
        <w:t>палат</w:t>
      </w:r>
      <w:r w:rsidR="009A2399" w:rsidRPr="002B6C7F">
        <w:rPr>
          <w:sz w:val="28"/>
          <w:szCs w:val="28"/>
          <w:lang w:val="uk-UA" w:eastAsia="uk-UA"/>
        </w:rPr>
        <w:t xml:space="preserve">ою </w:t>
      </w:r>
      <w:r w:rsidRPr="002B6C7F">
        <w:rPr>
          <w:sz w:val="28"/>
          <w:szCs w:val="28"/>
          <w:lang w:val="uk-UA" w:eastAsia="uk-UA"/>
        </w:rPr>
        <w:t xml:space="preserve">неможливо, у зв’язку із чим </w:t>
      </w:r>
      <w:r w:rsidR="009A2399" w:rsidRPr="002B6C7F">
        <w:rPr>
          <w:sz w:val="28"/>
          <w:szCs w:val="28"/>
          <w:lang w:val="uk-UA" w:eastAsia="uk-UA"/>
        </w:rPr>
        <w:t xml:space="preserve">доповідачем запропоновано розгляд дисциплінарної справи </w:t>
      </w:r>
      <w:r w:rsidR="003B6EBD">
        <w:rPr>
          <w:sz w:val="28"/>
          <w:szCs w:val="28"/>
          <w:lang w:val="uk-UA" w:eastAsia="uk-UA"/>
        </w:rPr>
        <w:t>стосовно</w:t>
      </w:r>
      <w:r w:rsidR="009A2399" w:rsidRPr="002B6C7F">
        <w:rPr>
          <w:sz w:val="28"/>
          <w:szCs w:val="28"/>
          <w:lang w:val="uk-UA" w:eastAsia="uk-UA"/>
        </w:rPr>
        <w:t xml:space="preserve"> судді </w:t>
      </w:r>
      <w:r w:rsidR="003B6EBD">
        <w:rPr>
          <w:sz w:val="28"/>
          <w:szCs w:val="28"/>
          <w:lang w:val="uk-UA" w:eastAsia="uk-UA"/>
        </w:rPr>
        <w:t xml:space="preserve">              </w:t>
      </w:r>
      <w:r w:rsidR="003B6EBD" w:rsidRPr="00EA09E3">
        <w:rPr>
          <w:rFonts w:eastAsia="Times New Roman"/>
          <w:sz w:val="28"/>
          <w:szCs w:val="28"/>
          <w:lang w:val="uk-UA"/>
        </w:rPr>
        <w:t>П</w:t>
      </w:r>
      <w:r w:rsidR="003B6EBD" w:rsidRPr="00EA09E3">
        <w:rPr>
          <w:rFonts w:eastAsia="Times New Roman"/>
          <w:sz w:val="28"/>
          <w:szCs w:val="28"/>
          <w:lang w:val="uk-UA" w:eastAsia="uk-UA" w:bidi="uk-UA"/>
        </w:rPr>
        <w:t>’</w:t>
      </w:r>
      <w:r w:rsidR="003B6EBD" w:rsidRPr="00EA09E3">
        <w:rPr>
          <w:rFonts w:eastAsia="Times New Roman"/>
          <w:sz w:val="28"/>
          <w:szCs w:val="28"/>
          <w:lang w:val="uk-UA"/>
        </w:rPr>
        <w:t>ятковського В</w:t>
      </w:r>
      <w:r w:rsidR="003B6EBD">
        <w:rPr>
          <w:rFonts w:eastAsia="Times New Roman"/>
          <w:sz w:val="28"/>
          <w:szCs w:val="28"/>
          <w:lang w:val="uk-UA"/>
        </w:rPr>
        <w:t>.</w:t>
      </w:r>
      <w:r w:rsidR="003B6EBD" w:rsidRPr="00EA09E3">
        <w:rPr>
          <w:rFonts w:eastAsia="Times New Roman"/>
          <w:sz w:val="28"/>
          <w:szCs w:val="28"/>
          <w:lang w:val="uk-UA"/>
        </w:rPr>
        <w:t>І</w:t>
      </w:r>
      <w:r w:rsidR="003B6EBD">
        <w:rPr>
          <w:rFonts w:eastAsia="Times New Roman"/>
          <w:sz w:val="28"/>
          <w:szCs w:val="28"/>
          <w:lang w:val="uk-UA"/>
        </w:rPr>
        <w:t xml:space="preserve">. </w:t>
      </w:r>
      <w:r w:rsidR="009A2399" w:rsidRPr="002B6C7F">
        <w:rPr>
          <w:sz w:val="28"/>
          <w:szCs w:val="28"/>
          <w:lang w:val="uk-UA" w:eastAsia="uk-UA"/>
        </w:rPr>
        <w:t>зупинити</w:t>
      </w:r>
      <w:r w:rsidR="00C129C5" w:rsidRPr="002B6C7F">
        <w:rPr>
          <w:sz w:val="28"/>
          <w:szCs w:val="28"/>
          <w:lang w:val="uk-UA" w:eastAsia="uk-UA"/>
        </w:rPr>
        <w:t>.</w:t>
      </w:r>
    </w:p>
    <w:p w:rsidR="00AC0063" w:rsidRPr="002B6C7F" w:rsidRDefault="00AC0063" w:rsidP="00435D93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Частиною чотирнадцятою статті 49 Закону України «Про Вищу раду правосуддя» визначено, що Дисциплінарна палата може зупинити розгляд дисциплінарної справи у разі:</w:t>
      </w:r>
    </w:p>
    <w:p w:rsidR="00AC0063" w:rsidRPr="002B6C7F" w:rsidRDefault="00AC0063" w:rsidP="00435D93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bookmarkStart w:id="1" w:name="n1484"/>
      <w:bookmarkEnd w:id="1"/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1) перебування судді у складі Збройних Сил України або інших утворених відповідно до закону військових формувань,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оборони, відсічі і стримування збройної агресії, перебуваючи безпосередньо в районах їх ведення (здійснення);</w:t>
      </w:r>
    </w:p>
    <w:p w:rsidR="00AC0063" w:rsidRPr="002B6C7F" w:rsidRDefault="00AC0063" w:rsidP="00435D93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bookmarkStart w:id="2" w:name="n1485"/>
      <w:bookmarkEnd w:id="2"/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2) тимчасової непрацездатності або перебування судді у відпустці;</w:t>
      </w:r>
    </w:p>
    <w:p w:rsidR="00AC0063" w:rsidRPr="002B6C7F" w:rsidRDefault="00AC0063" w:rsidP="00435D93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bookmarkStart w:id="3" w:name="n1486"/>
      <w:bookmarkEnd w:id="3"/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3) існування інших обставин, які унеможливлюють розгляд такої справи.</w:t>
      </w:r>
    </w:p>
    <w:p w:rsidR="00B57723" w:rsidRPr="002B6C7F" w:rsidRDefault="00B57723" w:rsidP="00435D93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Частиною дев’ятою статті 31 Закону України «</w:t>
      </w:r>
      <w:r w:rsidR="00F55207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П</w:t>
      </w: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ро Вищу раду правосуддя</w:t>
      </w:r>
      <w:r w:rsidR="00F55207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»</w:t>
      </w: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визначено, що Вища рада правосуддя чи її орган можуть ухвалити рішення про зупинення розгляду відповідного питання чи провадження у справі на період, необхідний для отримання запитуваної інформації або документів.</w:t>
      </w:r>
    </w:p>
    <w:p w:rsidR="00303193" w:rsidRPr="002B6C7F" w:rsidRDefault="00AC0063" w:rsidP="00EA2366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Ураховуючи</w:t>
      </w:r>
      <w:r w:rsidR="00DC4580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наведене, </w:t>
      </w:r>
      <w:r w:rsidR="00D2759D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Друга Дисциплінарна палата Вищої ради правосуддя </w:t>
      </w:r>
      <w:r w:rsidR="00EA236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вбачає підстави для </w:t>
      </w:r>
      <w:r w:rsidR="00EA2366" w:rsidRPr="00EA236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зупин</w:t>
      </w:r>
      <w:r w:rsidR="003B6EBD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ення</w:t>
      </w:r>
      <w:r w:rsidR="00EA2366" w:rsidRPr="00EA236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розгляд</w:t>
      </w:r>
      <w:r w:rsidR="003B6EBD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у</w:t>
      </w:r>
      <w:r w:rsidR="00EA2366" w:rsidRPr="00EA236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дисциплінарної справи</w:t>
      </w:r>
      <w:r w:rsidR="00EA236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3B6EBD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стосовно судді </w:t>
      </w:r>
      <w:r w:rsidR="003B6EBD" w:rsidRPr="00EA09E3">
        <w:rPr>
          <w:rFonts w:eastAsia="Times New Roman"/>
          <w:sz w:val="28"/>
          <w:szCs w:val="28"/>
          <w:lang w:val="uk-UA"/>
        </w:rPr>
        <w:t xml:space="preserve">Коломийського міськрайонного </w:t>
      </w:r>
      <w:r w:rsidR="003B6EBD">
        <w:rPr>
          <w:rFonts w:eastAsia="Times New Roman"/>
          <w:sz w:val="28"/>
          <w:szCs w:val="28"/>
          <w:lang w:val="uk-UA"/>
        </w:rPr>
        <w:t xml:space="preserve">суду Івано-Франківської області </w:t>
      </w:r>
      <w:r w:rsidR="003B6EBD" w:rsidRPr="00EA09E3">
        <w:rPr>
          <w:rFonts w:eastAsia="Times New Roman"/>
          <w:sz w:val="28"/>
          <w:szCs w:val="28"/>
          <w:lang w:val="uk-UA"/>
        </w:rPr>
        <w:t>П</w:t>
      </w:r>
      <w:r w:rsidR="003B6EBD" w:rsidRPr="00EA09E3">
        <w:rPr>
          <w:rFonts w:eastAsia="Times New Roman"/>
          <w:sz w:val="28"/>
          <w:szCs w:val="28"/>
          <w:lang w:val="uk-UA" w:eastAsia="uk-UA" w:bidi="uk-UA"/>
        </w:rPr>
        <w:t>’</w:t>
      </w:r>
      <w:r w:rsidR="003B6EBD" w:rsidRPr="00EA09E3">
        <w:rPr>
          <w:rFonts w:eastAsia="Times New Roman"/>
          <w:sz w:val="28"/>
          <w:szCs w:val="28"/>
          <w:lang w:val="uk-UA"/>
        </w:rPr>
        <w:t>ятковського В</w:t>
      </w:r>
      <w:r w:rsidR="003B6EBD">
        <w:rPr>
          <w:rFonts w:eastAsia="Times New Roman"/>
          <w:sz w:val="28"/>
          <w:szCs w:val="28"/>
          <w:lang w:val="uk-UA"/>
        </w:rPr>
        <w:t>.</w:t>
      </w:r>
      <w:r w:rsidR="003B6EBD" w:rsidRPr="00EA09E3">
        <w:rPr>
          <w:rFonts w:eastAsia="Times New Roman"/>
          <w:sz w:val="28"/>
          <w:szCs w:val="28"/>
          <w:lang w:val="uk-UA"/>
        </w:rPr>
        <w:t>І</w:t>
      </w:r>
      <w:r w:rsidR="003B6EBD">
        <w:rPr>
          <w:rFonts w:eastAsia="Times New Roman"/>
          <w:sz w:val="28"/>
          <w:szCs w:val="28"/>
          <w:lang w:val="uk-UA"/>
        </w:rPr>
        <w:t>.</w:t>
      </w:r>
    </w:p>
    <w:p w:rsidR="00AC0063" w:rsidRPr="002B6C7F" w:rsidRDefault="00AC0063" w:rsidP="00435D93">
      <w:pPr>
        <w:pStyle w:val="a6"/>
        <w:spacing w:after="0"/>
        <w:ind w:firstLine="567"/>
        <w:jc w:val="both"/>
        <w:rPr>
          <w:color w:val="1D1D1B"/>
          <w:sz w:val="28"/>
          <w:szCs w:val="28"/>
          <w:lang w:val="uk-UA"/>
        </w:rPr>
      </w:pPr>
      <w:r w:rsidRPr="002B6C7F">
        <w:rPr>
          <w:color w:val="1D1D1B"/>
          <w:sz w:val="28"/>
          <w:szCs w:val="28"/>
          <w:lang w:val="uk-UA"/>
        </w:rPr>
        <w:t>На підставі викладеного, керуючись</w:t>
      </w:r>
      <w:r w:rsidR="00716AF2" w:rsidRPr="002B6C7F">
        <w:rPr>
          <w:color w:val="1D1D1B"/>
          <w:sz w:val="28"/>
          <w:szCs w:val="28"/>
          <w:lang w:val="uk-UA"/>
        </w:rPr>
        <w:t xml:space="preserve"> </w:t>
      </w:r>
      <w:r w:rsidR="00716AF2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частиною дев’</w:t>
      </w:r>
      <w:r w:rsidR="000A15ED" w:rsidRPr="002B6C7F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ятою статті 31, </w:t>
      </w:r>
      <w:r w:rsidRPr="002B6C7F">
        <w:rPr>
          <w:color w:val="1D1D1B"/>
          <w:sz w:val="28"/>
          <w:szCs w:val="28"/>
          <w:lang w:val="uk-UA"/>
        </w:rPr>
        <w:t>частиною чотирнадцятою статті 49 Закону України «Про Вищу раду правосуддя», пунктом 10.1</w:t>
      </w:r>
      <w:r w:rsidR="003C67BB" w:rsidRPr="002B6C7F">
        <w:rPr>
          <w:color w:val="1D1D1B"/>
          <w:sz w:val="28"/>
          <w:szCs w:val="28"/>
          <w:lang w:val="uk-UA"/>
        </w:rPr>
        <w:t>, 13.37</w:t>
      </w:r>
      <w:r w:rsidRPr="002B6C7F">
        <w:rPr>
          <w:color w:val="1D1D1B"/>
          <w:sz w:val="28"/>
          <w:szCs w:val="28"/>
          <w:lang w:val="uk-UA"/>
        </w:rPr>
        <w:t xml:space="preserve"> Регламенту Вищої ради правосуддя, </w:t>
      </w:r>
      <w:r w:rsidR="003C67BB" w:rsidRPr="002B6C7F">
        <w:rPr>
          <w:color w:val="1D1D1B"/>
          <w:sz w:val="28"/>
          <w:szCs w:val="28"/>
          <w:lang w:val="uk-UA"/>
        </w:rPr>
        <w:t>Друга Дисциплінарна палата Вищої ради правосуддя</w:t>
      </w:r>
    </w:p>
    <w:p w:rsidR="003C67BB" w:rsidRPr="00F01788" w:rsidRDefault="003C67BB" w:rsidP="00435D93">
      <w:pPr>
        <w:pStyle w:val="a6"/>
        <w:spacing w:after="0"/>
        <w:ind w:firstLine="567"/>
        <w:jc w:val="both"/>
        <w:rPr>
          <w:color w:val="1D1D1B"/>
          <w:sz w:val="28"/>
          <w:szCs w:val="28"/>
          <w:lang w:val="uk-UA"/>
        </w:rPr>
      </w:pPr>
    </w:p>
    <w:p w:rsidR="003C67BB" w:rsidRPr="002B6C7F" w:rsidRDefault="003C67BB" w:rsidP="00435D93">
      <w:pPr>
        <w:pStyle w:val="a6"/>
        <w:spacing w:after="0"/>
        <w:jc w:val="center"/>
        <w:rPr>
          <w:b/>
          <w:color w:val="1D1D1B"/>
          <w:sz w:val="28"/>
          <w:szCs w:val="28"/>
          <w:lang w:val="uk-UA"/>
        </w:rPr>
      </w:pPr>
      <w:r w:rsidRPr="002B6C7F">
        <w:rPr>
          <w:b/>
          <w:color w:val="1D1D1B"/>
          <w:sz w:val="28"/>
          <w:szCs w:val="28"/>
          <w:lang w:val="uk-UA"/>
        </w:rPr>
        <w:t>ухвалила:</w:t>
      </w:r>
    </w:p>
    <w:p w:rsidR="00955E25" w:rsidRPr="00F01788" w:rsidRDefault="00955E25" w:rsidP="00435D93">
      <w:pPr>
        <w:pStyle w:val="a6"/>
        <w:spacing w:after="0"/>
        <w:jc w:val="both"/>
        <w:rPr>
          <w:b/>
          <w:sz w:val="28"/>
          <w:szCs w:val="28"/>
          <w:lang w:val="uk-UA"/>
        </w:rPr>
      </w:pPr>
    </w:p>
    <w:p w:rsidR="00711D60" w:rsidRPr="003C67BB" w:rsidRDefault="000316A7" w:rsidP="002276A9">
      <w:pPr>
        <w:pStyle w:val="a6"/>
        <w:spacing w:after="0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2B6C7F">
        <w:rPr>
          <w:color w:val="1D1D1B"/>
          <w:sz w:val="28"/>
          <w:szCs w:val="28"/>
          <w:lang w:val="uk-UA"/>
        </w:rPr>
        <w:t xml:space="preserve">зупинити розгляд дисциплінарної справи </w:t>
      </w:r>
      <w:r w:rsidR="003B6EBD">
        <w:rPr>
          <w:sz w:val="28"/>
          <w:szCs w:val="28"/>
          <w:lang w:val="uk-UA" w:eastAsia="uk-UA"/>
        </w:rPr>
        <w:t>стосовно</w:t>
      </w:r>
      <w:r w:rsidR="003B6EBD" w:rsidRPr="00435D93">
        <w:rPr>
          <w:sz w:val="28"/>
          <w:szCs w:val="28"/>
          <w:lang w:val="uk-UA" w:eastAsia="uk-UA"/>
        </w:rPr>
        <w:t xml:space="preserve"> судді </w:t>
      </w:r>
      <w:r w:rsidR="003B6EBD" w:rsidRPr="00EA09E3">
        <w:rPr>
          <w:rFonts w:eastAsia="Times New Roman"/>
          <w:sz w:val="28"/>
          <w:szCs w:val="28"/>
          <w:lang w:val="uk-UA"/>
        </w:rPr>
        <w:t xml:space="preserve">Коломийського міськрайонного </w:t>
      </w:r>
      <w:r w:rsidR="003B6EBD">
        <w:rPr>
          <w:rFonts w:eastAsia="Times New Roman"/>
          <w:sz w:val="28"/>
          <w:szCs w:val="28"/>
          <w:lang w:val="uk-UA"/>
        </w:rPr>
        <w:t xml:space="preserve">суду Івано-Франківської області </w:t>
      </w:r>
      <w:r w:rsidR="003B6EBD" w:rsidRPr="00EA09E3">
        <w:rPr>
          <w:rFonts w:eastAsia="Times New Roman"/>
          <w:sz w:val="28"/>
          <w:szCs w:val="28"/>
          <w:lang w:val="uk-UA"/>
        </w:rPr>
        <w:t>П</w:t>
      </w:r>
      <w:r w:rsidR="003B6EBD" w:rsidRPr="00EA09E3">
        <w:rPr>
          <w:rFonts w:eastAsia="Times New Roman"/>
          <w:sz w:val="28"/>
          <w:szCs w:val="28"/>
          <w:lang w:val="uk-UA" w:eastAsia="uk-UA" w:bidi="uk-UA"/>
        </w:rPr>
        <w:t>’</w:t>
      </w:r>
      <w:r w:rsidR="003B6EBD" w:rsidRPr="00EA09E3">
        <w:rPr>
          <w:rFonts w:eastAsia="Times New Roman"/>
          <w:sz w:val="28"/>
          <w:szCs w:val="28"/>
          <w:lang w:val="uk-UA"/>
        </w:rPr>
        <w:t>ятковського Володимира Івановича</w:t>
      </w:r>
      <w:r w:rsidR="003B6EBD">
        <w:rPr>
          <w:rFonts w:eastAsia="Times New Roman"/>
          <w:sz w:val="28"/>
          <w:szCs w:val="28"/>
          <w:lang w:val="uk-UA"/>
        </w:rPr>
        <w:t>,</w:t>
      </w:r>
      <w:r w:rsidR="003B6EBD" w:rsidRPr="002665C8">
        <w:rPr>
          <w:sz w:val="28"/>
          <w:szCs w:val="28"/>
          <w:lang w:val="uk-UA" w:eastAsia="uk-UA"/>
        </w:rPr>
        <w:t xml:space="preserve"> відкритої за скарг</w:t>
      </w:r>
      <w:r w:rsidR="003B6EBD">
        <w:rPr>
          <w:sz w:val="28"/>
          <w:szCs w:val="28"/>
          <w:lang w:val="uk-UA" w:eastAsia="uk-UA"/>
        </w:rPr>
        <w:t>ами</w:t>
      </w:r>
      <w:r w:rsidR="003B6EBD" w:rsidRPr="002665C8">
        <w:rPr>
          <w:sz w:val="28"/>
          <w:szCs w:val="28"/>
          <w:lang w:val="uk-UA" w:eastAsia="uk-UA"/>
        </w:rPr>
        <w:t xml:space="preserve"> </w:t>
      </w:r>
      <w:r w:rsidR="003B6EBD" w:rsidRPr="00EA09E3">
        <w:rPr>
          <w:sz w:val="28"/>
          <w:szCs w:val="28"/>
          <w:lang w:val="uk-UA"/>
        </w:rPr>
        <w:t xml:space="preserve">Бутко Катерини Тарасівни, </w:t>
      </w:r>
      <w:r w:rsidR="00D97E53">
        <w:rPr>
          <w:sz w:val="28"/>
          <w:szCs w:val="28"/>
          <w:lang w:val="uk-UA"/>
        </w:rPr>
        <w:t xml:space="preserve">                     </w:t>
      </w:r>
      <w:r w:rsidR="003B6EBD" w:rsidRPr="00EA09E3">
        <w:rPr>
          <w:sz w:val="28"/>
          <w:szCs w:val="28"/>
          <w:lang w:val="uk-UA"/>
        </w:rPr>
        <w:t>Караченцової Єлизавети Віталіївни</w:t>
      </w:r>
      <w:r w:rsidR="000A27CE">
        <w:rPr>
          <w:sz w:val="28"/>
          <w:szCs w:val="28"/>
          <w:lang w:val="uk-UA" w:eastAsia="uk-UA"/>
        </w:rPr>
        <w:t xml:space="preserve">, </w:t>
      </w:r>
      <w:r w:rsidR="000A27CE" w:rsidRPr="000A27CE">
        <w:rPr>
          <w:sz w:val="28"/>
          <w:szCs w:val="28"/>
          <w:lang w:val="uk-UA" w:eastAsia="uk-UA"/>
        </w:rPr>
        <w:t>на період, необхідний для отримання запитуваної інформації</w:t>
      </w:r>
      <w:r w:rsidR="00F01788">
        <w:rPr>
          <w:sz w:val="28"/>
          <w:szCs w:val="28"/>
          <w:lang w:val="uk-UA" w:eastAsia="uk-UA"/>
        </w:rPr>
        <w:t>,</w:t>
      </w:r>
      <w:r w:rsidR="000A27CE" w:rsidRPr="000A27CE">
        <w:rPr>
          <w:sz w:val="28"/>
          <w:szCs w:val="28"/>
          <w:lang w:val="uk-UA" w:eastAsia="uk-UA"/>
        </w:rPr>
        <w:t xml:space="preserve"> документів</w:t>
      </w:r>
      <w:r w:rsidR="000A27CE">
        <w:rPr>
          <w:sz w:val="28"/>
          <w:szCs w:val="28"/>
          <w:lang w:val="uk-UA" w:eastAsia="uk-UA"/>
        </w:rPr>
        <w:t xml:space="preserve"> </w:t>
      </w:r>
      <w:r w:rsidR="00C522DB">
        <w:rPr>
          <w:sz w:val="28"/>
          <w:szCs w:val="28"/>
          <w:lang w:val="uk-UA" w:eastAsia="uk-UA"/>
        </w:rPr>
        <w:t>для підтвердження</w:t>
      </w:r>
      <w:r w:rsidR="00F01788">
        <w:rPr>
          <w:sz w:val="28"/>
          <w:szCs w:val="28"/>
          <w:lang w:val="uk-UA" w:eastAsia="uk-UA"/>
        </w:rPr>
        <w:t xml:space="preserve"> </w:t>
      </w:r>
      <w:r w:rsidR="00F01788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наявн</w:t>
      </w:r>
      <w:r w:rsidR="00A2418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о</w:t>
      </w:r>
      <w:r w:rsidR="00F01788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ст</w:t>
      </w:r>
      <w:r w:rsidR="00A2418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і</w:t>
      </w:r>
      <w:r w:rsidR="00F01788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або відсутн</w:t>
      </w:r>
      <w:r w:rsidR="00A24186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ості</w:t>
      </w:r>
      <w:r w:rsidR="00F01788" w:rsidRPr="008D7CB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обставин, що є підставою для притягнення судді до дисциплінарної відповідальності</w:t>
      </w:r>
      <w:r w:rsidR="000A27CE" w:rsidRPr="000A27CE">
        <w:rPr>
          <w:sz w:val="28"/>
          <w:szCs w:val="28"/>
          <w:lang w:val="uk-UA" w:eastAsia="uk-UA"/>
        </w:rPr>
        <w:t>.</w:t>
      </w:r>
    </w:p>
    <w:p w:rsidR="00711D60" w:rsidRDefault="00711D60" w:rsidP="00435D93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55198C" w:rsidRPr="00480468" w:rsidRDefault="0055198C" w:rsidP="00435D93">
      <w:pPr>
        <w:spacing w:after="0" w:line="240" w:lineRule="auto"/>
        <w:contextualSpacing/>
        <w:jc w:val="both"/>
        <w:rPr>
          <w:sz w:val="28"/>
          <w:szCs w:val="28"/>
        </w:rPr>
      </w:pPr>
    </w:p>
    <w:tbl>
      <w:tblPr>
        <w:tblStyle w:val="a8"/>
        <w:tblpPr w:leftFromText="180" w:rightFromText="180" w:vertAnchor="text" w:horzAnchor="margin" w:tblpY="148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900"/>
      </w:tblGrid>
      <w:tr w:rsidR="00F77586" w:rsidTr="0055198C">
        <w:trPr>
          <w:trHeight w:val="1178"/>
        </w:trPr>
        <w:tc>
          <w:tcPr>
            <w:tcW w:w="4899" w:type="dxa"/>
          </w:tcPr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ind w:hanging="115"/>
              <w:jc w:val="both"/>
              <w:rPr>
                <w:color w:val="1D1D1B"/>
                <w:sz w:val="28"/>
                <w:szCs w:val="28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Головуючий на засіданні</w:t>
            </w:r>
          </w:p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ind w:hanging="115"/>
              <w:jc w:val="both"/>
              <w:rPr>
                <w:rStyle w:val="ae"/>
                <w:color w:val="1D1D1B"/>
                <w:sz w:val="28"/>
                <w:szCs w:val="28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Другої Дисциплінарної  палати</w:t>
            </w:r>
          </w:p>
          <w:p w:rsidR="00F77586" w:rsidRDefault="00F77586" w:rsidP="0055198C">
            <w:pPr>
              <w:spacing w:after="0" w:line="240" w:lineRule="auto"/>
              <w:ind w:hanging="115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Вищої ради правосуддя</w:t>
            </w:r>
          </w:p>
        </w:tc>
        <w:tc>
          <w:tcPr>
            <w:tcW w:w="4900" w:type="dxa"/>
          </w:tcPr>
          <w:p w:rsidR="009034D2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9034D2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F77586" w:rsidRDefault="008A0BA6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Роман МАСЕЛКО</w:t>
            </w:r>
          </w:p>
          <w:p w:rsidR="009034D2" w:rsidRPr="00F01788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9034D2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</w:p>
        </w:tc>
      </w:tr>
      <w:tr w:rsidR="00F77586" w:rsidTr="0055198C">
        <w:trPr>
          <w:trHeight w:val="776"/>
        </w:trPr>
        <w:tc>
          <w:tcPr>
            <w:tcW w:w="4899" w:type="dxa"/>
          </w:tcPr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ind w:hanging="115"/>
              <w:jc w:val="both"/>
              <w:rPr>
                <w:color w:val="1D1D1B"/>
                <w:sz w:val="28"/>
                <w:szCs w:val="28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Члени Другої Дисциплінарної</w:t>
            </w:r>
          </w:p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ind w:hanging="115"/>
              <w:jc w:val="both"/>
              <w:rPr>
                <w:rStyle w:val="ae"/>
                <w:color w:val="1D1D1B"/>
                <w:sz w:val="28"/>
                <w:szCs w:val="28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900" w:type="dxa"/>
          </w:tcPr>
          <w:p w:rsidR="009034D2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  <w:p w:rsidR="009034D2" w:rsidRDefault="00F77586" w:rsidP="0055198C">
            <w:pPr>
              <w:spacing w:after="0" w:line="240" w:lineRule="auto"/>
              <w:ind w:firstLine="1507"/>
              <w:contextualSpacing/>
              <w:jc w:val="both"/>
              <w:rPr>
                <w:rStyle w:val="ae"/>
                <w:color w:val="1D1D1B"/>
                <w:sz w:val="28"/>
                <w:szCs w:val="28"/>
              </w:rPr>
            </w:pPr>
            <w:r w:rsidRPr="005D31C3">
              <w:rPr>
                <w:rStyle w:val="ae"/>
                <w:color w:val="1D1D1B"/>
                <w:sz w:val="28"/>
                <w:szCs w:val="28"/>
              </w:rPr>
              <w:t>Сергій БУРЛАКОВ</w:t>
            </w:r>
          </w:p>
          <w:p w:rsidR="00845BF8" w:rsidRPr="00845BF8" w:rsidRDefault="00845BF8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36"/>
                <w:szCs w:val="36"/>
                <w:lang w:val="ru-RU"/>
              </w:rPr>
            </w:pPr>
          </w:p>
        </w:tc>
      </w:tr>
      <w:tr w:rsidR="0055198C" w:rsidTr="0055198C">
        <w:trPr>
          <w:trHeight w:val="776"/>
        </w:trPr>
        <w:tc>
          <w:tcPr>
            <w:tcW w:w="4899" w:type="dxa"/>
          </w:tcPr>
          <w:p w:rsidR="0055198C" w:rsidRPr="005D31C3" w:rsidRDefault="0055198C" w:rsidP="0055198C">
            <w:pPr>
              <w:pStyle w:val="rtejustify"/>
              <w:shd w:val="clear" w:color="auto" w:fill="FFFFFF"/>
              <w:spacing w:before="0" w:beforeAutospacing="0" w:after="0" w:afterAutospacing="0"/>
              <w:ind w:hanging="115"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</w:tc>
        <w:tc>
          <w:tcPr>
            <w:tcW w:w="4900" w:type="dxa"/>
          </w:tcPr>
          <w:p w:rsidR="0055198C" w:rsidRDefault="0055198C" w:rsidP="0055198C">
            <w:pPr>
              <w:spacing w:after="0" w:line="240" w:lineRule="auto"/>
              <w:ind w:firstLine="1507"/>
              <w:contextualSpacing/>
              <w:jc w:val="both"/>
              <w:rPr>
                <w:rStyle w:val="ae"/>
                <w:color w:val="1D1D1B"/>
                <w:sz w:val="28"/>
                <w:szCs w:val="28"/>
              </w:rPr>
            </w:pPr>
            <w:r>
              <w:rPr>
                <w:rStyle w:val="ae"/>
                <w:color w:val="1D1D1B"/>
                <w:sz w:val="28"/>
                <w:szCs w:val="28"/>
              </w:rPr>
              <w:t>Олена КОВБІЙ</w:t>
            </w:r>
          </w:p>
        </w:tc>
      </w:tr>
      <w:tr w:rsidR="00F77586" w:rsidTr="0055198C">
        <w:trPr>
          <w:trHeight w:val="254"/>
        </w:trPr>
        <w:tc>
          <w:tcPr>
            <w:tcW w:w="4899" w:type="dxa"/>
          </w:tcPr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</w:tc>
        <w:tc>
          <w:tcPr>
            <w:tcW w:w="4900" w:type="dxa"/>
          </w:tcPr>
          <w:p w:rsidR="009034D2" w:rsidRPr="005D31C3" w:rsidRDefault="00F77586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  <w:r w:rsidRPr="005D31C3">
              <w:rPr>
                <w:b/>
                <w:sz w:val="28"/>
                <w:szCs w:val="28"/>
                <w:lang w:val="ru-RU"/>
              </w:rPr>
              <w:t>Олексій МЕЛЬНИК</w:t>
            </w:r>
          </w:p>
        </w:tc>
      </w:tr>
      <w:tr w:rsidR="008A0BA6" w:rsidTr="0055198C">
        <w:trPr>
          <w:trHeight w:val="254"/>
        </w:trPr>
        <w:tc>
          <w:tcPr>
            <w:tcW w:w="4899" w:type="dxa"/>
          </w:tcPr>
          <w:p w:rsidR="008A0BA6" w:rsidRPr="005D31C3" w:rsidRDefault="008A0BA6" w:rsidP="0055198C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</w:tc>
        <w:tc>
          <w:tcPr>
            <w:tcW w:w="4900" w:type="dxa"/>
          </w:tcPr>
          <w:p w:rsidR="008A0BA6" w:rsidRPr="00845BF8" w:rsidRDefault="008A0BA6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36"/>
                <w:szCs w:val="36"/>
                <w:lang w:val="ru-RU"/>
              </w:rPr>
            </w:pPr>
          </w:p>
        </w:tc>
      </w:tr>
      <w:tr w:rsidR="00F77586" w:rsidTr="0055198C">
        <w:trPr>
          <w:trHeight w:val="59"/>
        </w:trPr>
        <w:tc>
          <w:tcPr>
            <w:tcW w:w="4899" w:type="dxa"/>
          </w:tcPr>
          <w:p w:rsidR="00F77586" w:rsidRPr="005D31C3" w:rsidRDefault="00F77586" w:rsidP="0055198C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</w:tc>
        <w:tc>
          <w:tcPr>
            <w:tcW w:w="4900" w:type="dxa"/>
          </w:tcPr>
          <w:p w:rsidR="00F77586" w:rsidRPr="005D31C3" w:rsidRDefault="009034D2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Віталій САЛІХОВ</w:t>
            </w:r>
          </w:p>
        </w:tc>
      </w:tr>
      <w:tr w:rsidR="00845BF8" w:rsidTr="0055198C">
        <w:trPr>
          <w:trHeight w:val="59"/>
        </w:trPr>
        <w:tc>
          <w:tcPr>
            <w:tcW w:w="4899" w:type="dxa"/>
          </w:tcPr>
          <w:p w:rsidR="00845BF8" w:rsidRPr="005D31C3" w:rsidRDefault="00845BF8" w:rsidP="0055198C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color w:val="1D1D1B"/>
                <w:sz w:val="28"/>
                <w:szCs w:val="28"/>
              </w:rPr>
            </w:pPr>
          </w:p>
        </w:tc>
        <w:tc>
          <w:tcPr>
            <w:tcW w:w="4900" w:type="dxa"/>
          </w:tcPr>
          <w:p w:rsidR="00845BF8" w:rsidRPr="00845BF8" w:rsidRDefault="00845BF8" w:rsidP="0055198C">
            <w:pPr>
              <w:spacing w:after="0" w:line="240" w:lineRule="auto"/>
              <w:ind w:firstLine="1507"/>
              <w:contextualSpacing/>
              <w:jc w:val="both"/>
              <w:rPr>
                <w:b/>
                <w:sz w:val="36"/>
                <w:szCs w:val="36"/>
                <w:lang w:val="ru-RU"/>
              </w:rPr>
            </w:pPr>
          </w:p>
        </w:tc>
      </w:tr>
    </w:tbl>
    <w:p w:rsidR="00362889" w:rsidRPr="005D31C3" w:rsidRDefault="00362889" w:rsidP="008A0BA6">
      <w:pPr>
        <w:spacing w:after="0" w:line="240" w:lineRule="auto"/>
        <w:contextualSpacing/>
        <w:jc w:val="both"/>
        <w:rPr>
          <w:b/>
          <w:sz w:val="28"/>
          <w:szCs w:val="28"/>
          <w:lang w:val="ru-RU"/>
        </w:rPr>
      </w:pPr>
    </w:p>
    <w:sectPr w:rsidR="00362889" w:rsidRPr="005D31C3" w:rsidSect="00400DFD">
      <w:headerReference w:type="default" r:id="rId9"/>
      <w:pgSz w:w="11906" w:h="16838" w:code="9"/>
      <w:pgMar w:top="1135" w:right="680" w:bottom="993" w:left="1701" w:header="426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AC8" w:rsidRDefault="003D2AC8" w:rsidP="00AC0063">
      <w:pPr>
        <w:spacing w:after="0" w:line="240" w:lineRule="auto"/>
      </w:pPr>
      <w:r>
        <w:separator/>
      </w:r>
    </w:p>
  </w:endnote>
  <w:endnote w:type="continuationSeparator" w:id="0">
    <w:p w:rsidR="003D2AC8" w:rsidRDefault="003D2AC8" w:rsidP="00AC0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AC8" w:rsidRDefault="003D2AC8" w:rsidP="00AC0063">
      <w:pPr>
        <w:spacing w:after="0" w:line="240" w:lineRule="auto"/>
      </w:pPr>
      <w:r>
        <w:separator/>
      </w:r>
    </w:p>
  </w:footnote>
  <w:footnote w:type="continuationSeparator" w:id="0">
    <w:p w:rsidR="003D2AC8" w:rsidRDefault="003D2AC8" w:rsidP="00AC0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104456"/>
      <w:docPartObj>
        <w:docPartGallery w:val="Page Numbers (Top of Page)"/>
        <w:docPartUnique/>
      </w:docPartObj>
    </w:sdtPr>
    <w:sdtEndPr>
      <w:rPr>
        <w:noProof/>
      </w:rPr>
    </w:sdtEndPr>
    <w:sdtContent>
      <w:p w:rsidR="00AC0063" w:rsidRDefault="00FC2A61">
        <w:pPr>
          <w:pStyle w:val="aa"/>
          <w:jc w:val="center"/>
        </w:pPr>
        <w:r>
          <w:fldChar w:fldCharType="begin"/>
        </w:r>
        <w:r w:rsidR="00AC0063">
          <w:instrText xml:space="preserve"> PAGE   \* MERGEFORMAT </w:instrText>
        </w:r>
        <w:r>
          <w:fldChar w:fldCharType="separate"/>
        </w:r>
        <w:r w:rsidR="004A6E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C0063" w:rsidRDefault="00AC006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A788B"/>
    <w:multiLevelType w:val="hybridMultilevel"/>
    <w:tmpl w:val="21E47DF4"/>
    <w:lvl w:ilvl="0" w:tplc="BF001E7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9255A6"/>
    <w:multiLevelType w:val="hybridMultilevel"/>
    <w:tmpl w:val="B5785CE0"/>
    <w:lvl w:ilvl="0" w:tplc="454AB9F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D20118B"/>
    <w:multiLevelType w:val="hybridMultilevel"/>
    <w:tmpl w:val="60CC0F8E"/>
    <w:lvl w:ilvl="0" w:tplc="A5E48FD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D9C"/>
    <w:rsid w:val="000163A4"/>
    <w:rsid w:val="000175E6"/>
    <w:rsid w:val="000316A7"/>
    <w:rsid w:val="00034BBE"/>
    <w:rsid w:val="000370C0"/>
    <w:rsid w:val="00060C7C"/>
    <w:rsid w:val="00066757"/>
    <w:rsid w:val="00067CE7"/>
    <w:rsid w:val="00072AED"/>
    <w:rsid w:val="000868B9"/>
    <w:rsid w:val="000A15ED"/>
    <w:rsid w:val="000A27CE"/>
    <w:rsid w:val="000A4E93"/>
    <w:rsid w:val="000B3C52"/>
    <w:rsid w:val="000B40AA"/>
    <w:rsid w:val="000C5180"/>
    <w:rsid w:val="000D4467"/>
    <w:rsid w:val="000D7885"/>
    <w:rsid w:val="00100E66"/>
    <w:rsid w:val="00104D4A"/>
    <w:rsid w:val="00121332"/>
    <w:rsid w:val="00123859"/>
    <w:rsid w:val="00127F20"/>
    <w:rsid w:val="001426A5"/>
    <w:rsid w:val="001426D3"/>
    <w:rsid w:val="00155C98"/>
    <w:rsid w:val="00166601"/>
    <w:rsid w:val="00173B73"/>
    <w:rsid w:val="00190A15"/>
    <w:rsid w:val="00194846"/>
    <w:rsid w:val="001B1D6B"/>
    <w:rsid w:val="001B797E"/>
    <w:rsid w:val="001C064C"/>
    <w:rsid w:val="001C1340"/>
    <w:rsid w:val="001C17BB"/>
    <w:rsid w:val="001D1958"/>
    <w:rsid w:val="001D1EE3"/>
    <w:rsid w:val="001D2BDC"/>
    <w:rsid w:val="001D7A4C"/>
    <w:rsid w:val="001F286C"/>
    <w:rsid w:val="001F2AC1"/>
    <w:rsid w:val="001F43E9"/>
    <w:rsid w:val="001F631E"/>
    <w:rsid w:val="002032CF"/>
    <w:rsid w:val="002276A9"/>
    <w:rsid w:val="002334DE"/>
    <w:rsid w:val="002630A3"/>
    <w:rsid w:val="002665C8"/>
    <w:rsid w:val="002820B6"/>
    <w:rsid w:val="00282E22"/>
    <w:rsid w:val="002A522F"/>
    <w:rsid w:val="002B6C7F"/>
    <w:rsid w:val="002C5595"/>
    <w:rsid w:val="002E1D01"/>
    <w:rsid w:val="002F47F7"/>
    <w:rsid w:val="00303193"/>
    <w:rsid w:val="00362889"/>
    <w:rsid w:val="00363570"/>
    <w:rsid w:val="00382511"/>
    <w:rsid w:val="00391FC4"/>
    <w:rsid w:val="003B4B1C"/>
    <w:rsid w:val="003B6EBD"/>
    <w:rsid w:val="003C67BB"/>
    <w:rsid w:val="003D2AC8"/>
    <w:rsid w:val="003D3B1C"/>
    <w:rsid w:val="003E6CF8"/>
    <w:rsid w:val="003F51FA"/>
    <w:rsid w:val="00400DFD"/>
    <w:rsid w:val="00423726"/>
    <w:rsid w:val="00426214"/>
    <w:rsid w:val="00432098"/>
    <w:rsid w:val="00434489"/>
    <w:rsid w:val="00435D93"/>
    <w:rsid w:val="004729FC"/>
    <w:rsid w:val="00480468"/>
    <w:rsid w:val="004A4768"/>
    <w:rsid w:val="004A6E17"/>
    <w:rsid w:val="004E6147"/>
    <w:rsid w:val="004E7CFA"/>
    <w:rsid w:val="00501DD1"/>
    <w:rsid w:val="0055198C"/>
    <w:rsid w:val="00563704"/>
    <w:rsid w:val="00577B28"/>
    <w:rsid w:val="005B0B49"/>
    <w:rsid w:val="005D1516"/>
    <w:rsid w:val="005D31C3"/>
    <w:rsid w:val="005D48B6"/>
    <w:rsid w:val="005D6C6B"/>
    <w:rsid w:val="005E3C9C"/>
    <w:rsid w:val="005F104F"/>
    <w:rsid w:val="006071D4"/>
    <w:rsid w:val="0063621B"/>
    <w:rsid w:val="006C6228"/>
    <w:rsid w:val="006E379A"/>
    <w:rsid w:val="006E7FA0"/>
    <w:rsid w:val="006F7146"/>
    <w:rsid w:val="00701CF8"/>
    <w:rsid w:val="00711D60"/>
    <w:rsid w:val="00716AF2"/>
    <w:rsid w:val="00742D9D"/>
    <w:rsid w:val="007817C0"/>
    <w:rsid w:val="00783445"/>
    <w:rsid w:val="00790C0B"/>
    <w:rsid w:val="0079201C"/>
    <w:rsid w:val="007B0B3B"/>
    <w:rsid w:val="007C3D9C"/>
    <w:rsid w:val="007C49A5"/>
    <w:rsid w:val="007E0B6C"/>
    <w:rsid w:val="007E2661"/>
    <w:rsid w:val="007F3AF1"/>
    <w:rsid w:val="007F5317"/>
    <w:rsid w:val="00815C59"/>
    <w:rsid w:val="00824438"/>
    <w:rsid w:val="00845BF8"/>
    <w:rsid w:val="008824E4"/>
    <w:rsid w:val="00891592"/>
    <w:rsid w:val="008A0BA6"/>
    <w:rsid w:val="008A4AB9"/>
    <w:rsid w:val="008C3971"/>
    <w:rsid w:val="008D5864"/>
    <w:rsid w:val="008D7CB2"/>
    <w:rsid w:val="009034D2"/>
    <w:rsid w:val="00913677"/>
    <w:rsid w:val="00914B2E"/>
    <w:rsid w:val="00922BED"/>
    <w:rsid w:val="0092397B"/>
    <w:rsid w:val="009343D2"/>
    <w:rsid w:val="009364E1"/>
    <w:rsid w:val="00937542"/>
    <w:rsid w:val="00945D8C"/>
    <w:rsid w:val="00950B19"/>
    <w:rsid w:val="00955E25"/>
    <w:rsid w:val="00972627"/>
    <w:rsid w:val="009A1F2D"/>
    <w:rsid w:val="009A2399"/>
    <w:rsid w:val="009B0708"/>
    <w:rsid w:val="009C0D54"/>
    <w:rsid w:val="009C6D49"/>
    <w:rsid w:val="009D22B9"/>
    <w:rsid w:val="00A0222E"/>
    <w:rsid w:val="00A171F3"/>
    <w:rsid w:val="00A24186"/>
    <w:rsid w:val="00A33F8D"/>
    <w:rsid w:val="00A4497C"/>
    <w:rsid w:val="00A57558"/>
    <w:rsid w:val="00A80A4E"/>
    <w:rsid w:val="00AC0063"/>
    <w:rsid w:val="00B068C8"/>
    <w:rsid w:val="00B27AF4"/>
    <w:rsid w:val="00B40B58"/>
    <w:rsid w:val="00B5763D"/>
    <w:rsid w:val="00B57723"/>
    <w:rsid w:val="00B7511B"/>
    <w:rsid w:val="00B81D51"/>
    <w:rsid w:val="00BA3459"/>
    <w:rsid w:val="00BB1B1A"/>
    <w:rsid w:val="00BC7C0D"/>
    <w:rsid w:val="00BE4012"/>
    <w:rsid w:val="00BE6759"/>
    <w:rsid w:val="00BE7FC4"/>
    <w:rsid w:val="00C07FD3"/>
    <w:rsid w:val="00C129C5"/>
    <w:rsid w:val="00C26203"/>
    <w:rsid w:val="00C522DB"/>
    <w:rsid w:val="00C52701"/>
    <w:rsid w:val="00C70DEB"/>
    <w:rsid w:val="00C77A66"/>
    <w:rsid w:val="00C77FB9"/>
    <w:rsid w:val="00C82EAD"/>
    <w:rsid w:val="00C84D84"/>
    <w:rsid w:val="00CA2E1B"/>
    <w:rsid w:val="00CA5130"/>
    <w:rsid w:val="00CC5E69"/>
    <w:rsid w:val="00CD18EF"/>
    <w:rsid w:val="00CD53A2"/>
    <w:rsid w:val="00D23DEC"/>
    <w:rsid w:val="00D2643E"/>
    <w:rsid w:val="00D2759D"/>
    <w:rsid w:val="00D31901"/>
    <w:rsid w:val="00D535EF"/>
    <w:rsid w:val="00D7586D"/>
    <w:rsid w:val="00D77EA2"/>
    <w:rsid w:val="00D92002"/>
    <w:rsid w:val="00D95E1E"/>
    <w:rsid w:val="00D97E53"/>
    <w:rsid w:val="00DA4A23"/>
    <w:rsid w:val="00DC4580"/>
    <w:rsid w:val="00DE58F9"/>
    <w:rsid w:val="00DE74A2"/>
    <w:rsid w:val="00E213D0"/>
    <w:rsid w:val="00E247E8"/>
    <w:rsid w:val="00E4598D"/>
    <w:rsid w:val="00E74FAB"/>
    <w:rsid w:val="00E763D7"/>
    <w:rsid w:val="00E76590"/>
    <w:rsid w:val="00E77844"/>
    <w:rsid w:val="00EA2366"/>
    <w:rsid w:val="00EA7394"/>
    <w:rsid w:val="00EB3B97"/>
    <w:rsid w:val="00EB52AA"/>
    <w:rsid w:val="00F01788"/>
    <w:rsid w:val="00F0285A"/>
    <w:rsid w:val="00F05D51"/>
    <w:rsid w:val="00F11833"/>
    <w:rsid w:val="00F123AB"/>
    <w:rsid w:val="00F149ED"/>
    <w:rsid w:val="00F26D9F"/>
    <w:rsid w:val="00F3606D"/>
    <w:rsid w:val="00F36B40"/>
    <w:rsid w:val="00F401D0"/>
    <w:rsid w:val="00F41ACF"/>
    <w:rsid w:val="00F50BF7"/>
    <w:rsid w:val="00F55207"/>
    <w:rsid w:val="00F77586"/>
    <w:rsid w:val="00F824A4"/>
    <w:rsid w:val="00FB0344"/>
    <w:rsid w:val="00FB5968"/>
    <w:rsid w:val="00FC2A61"/>
    <w:rsid w:val="00FC79C8"/>
    <w:rsid w:val="00FE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E2FB7B"/>
  <w15:docId w15:val="{A54F2FCD-ACC8-4180-9FAB-48503596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6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4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3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C397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955E25"/>
    <w:pPr>
      <w:suppressAutoHyphens/>
      <w:spacing w:after="120" w:line="240" w:lineRule="auto"/>
    </w:pPr>
    <w:rPr>
      <w:rFonts w:eastAsiaTheme="minorHAnsi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955E25"/>
    <w:rPr>
      <w:rFonts w:ascii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955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AC0063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AC0063"/>
    <w:rPr>
      <w:rFonts w:ascii="Times New Roman" w:eastAsia="Calibri" w:hAnsi="Times New Roman" w:cs="Times New Roman"/>
      <w:sz w:val="24"/>
    </w:rPr>
  </w:style>
  <w:style w:type="paragraph" w:styleId="ac">
    <w:name w:val="footer"/>
    <w:basedOn w:val="a"/>
    <w:link w:val="ad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AC0063"/>
    <w:rPr>
      <w:rFonts w:ascii="Times New Roman" w:eastAsia="Calibri" w:hAnsi="Times New Roman" w:cs="Times New Roman"/>
      <w:sz w:val="24"/>
    </w:rPr>
  </w:style>
  <w:style w:type="paragraph" w:customStyle="1" w:styleId="rtejustify">
    <w:name w:val="rtejustify"/>
    <w:basedOn w:val="a"/>
    <w:rsid w:val="00815C59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customStyle="1" w:styleId="rtecenter">
    <w:name w:val="rtecenter"/>
    <w:basedOn w:val="a"/>
    <w:rsid w:val="00815C59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e">
    <w:name w:val="Strong"/>
    <w:basedOn w:val="a0"/>
    <w:uiPriority w:val="22"/>
    <w:qFormat/>
    <w:rsid w:val="00815C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2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8E0C-90A0-4A82-AB24-22AD69AA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5924</Words>
  <Characters>3377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Ганна Осіпова (VRU-GAMEMAX07 - g.osipova)</dc:creator>
  <cp:lastModifiedBy>Оксана Костанян (HCJ-IMP0472 - o.kostanyan)</cp:lastModifiedBy>
  <cp:revision>2</cp:revision>
  <cp:lastPrinted>2024-02-20T18:10:00Z</cp:lastPrinted>
  <dcterms:created xsi:type="dcterms:W3CDTF">2024-02-22T12:13:00Z</dcterms:created>
  <dcterms:modified xsi:type="dcterms:W3CDTF">2024-02-22T12:13:00Z</dcterms:modified>
</cp:coreProperties>
</file>