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EED" w:rsidRPr="005D2EED" w:rsidRDefault="005D2EED" w:rsidP="005D2EED">
      <w:pPr>
        <w:spacing w:after="0" w:line="240" w:lineRule="auto"/>
        <w:ind w:left="2832" w:firstLine="708"/>
        <w:contextualSpacing/>
        <w:jc w:val="center"/>
        <w:rPr>
          <w:rFonts w:ascii="AcademyC" w:hAnsi="AcademyC" w:cs="Times New Roman"/>
          <w:b/>
          <w:sz w:val="28"/>
          <w:szCs w:val="24"/>
          <w:lang w:eastAsia="ru-RU"/>
        </w:rPr>
      </w:pPr>
      <w:r w:rsidRPr="005D2EED">
        <w:rPr>
          <w:rFonts w:ascii="AcademyC" w:hAnsi="AcademyC" w:cs="Times New Roman"/>
          <w:b/>
          <w:noProof/>
          <w:sz w:val="28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1B77E96B" wp14:editId="6242694A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  <w:r w:rsidRPr="005D2EED">
        <w:rPr>
          <w:rFonts w:ascii="AcademyC" w:hAnsi="AcademyC" w:cs="Times New Roman"/>
          <w:sz w:val="28"/>
          <w:szCs w:val="24"/>
          <w:lang w:eastAsia="ru-RU"/>
        </w:rPr>
        <w:t>УКРАЇНА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ВИЩА РАДА ПРАВОСУДДЯ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ДРУГА ДИСЦИПЛІНАРНА ПАЛАТА</w:t>
      </w:r>
    </w:p>
    <w:p w:rsid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УХВАЛА</w:t>
      </w:r>
    </w:p>
    <w:p w:rsidR="006F3994" w:rsidRDefault="006F3994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</w:p>
    <w:p w:rsidR="006F3994" w:rsidRPr="005D2EED" w:rsidRDefault="006F3994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bookmarkStart w:id="0" w:name="_GoBack"/>
      <w:bookmarkEnd w:id="0"/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5D2EED" w:rsidRPr="005D2EED" w:rsidTr="003D659A">
        <w:trPr>
          <w:trHeight w:val="188"/>
        </w:trPr>
        <w:tc>
          <w:tcPr>
            <w:tcW w:w="3498" w:type="dxa"/>
          </w:tcPr>
          <w:p w:rsidR="005D2EED" w:rsidRPr="005D2EED" w:rsidRDefault="00D515BC" w:rsidP="006F3994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21</w:t>
            </w:r>
            <w:r w:rsidR="005D2EED"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лютого 2024 року</w:t>
            </w:r>
          </w:p>
        </w:tc>
        <w:tc>
          <w:tcPr>
            <w:tcW w:w="3274" w:type="dxa"/>
          </w:tcPr>
          <w:p w:rsidR="005D2EED" w:rsidRPr="005D2EED" w:rsidRDefault="005D2EED" w:rsidP="005D2EED">
            <w:pPr>
              <w:spacing w:after="0" w:line="240" w:lineRule="auto"/>
              <w:ind w:left="-229" w:right="-2"/>
              <w:rPr>
                <w:rFonts w:ascii="Book Antiqua" w:hAnsi="Book Antiqua" w:cs="Times New Roman"/>
                <w:noProof/>
                <w:sz w:val="24"/>
                <w:szCs w:val="24"/>
                <w:lang w:eastAsia="ru-RU"/>
              </w:rPr>
            </w:pPr>
            <w:r w:rsidRPr="005D2EED">
              <w:rPr>
                <w:rFonts w:ascii="Book Antiqua" w:hAnsi="Book Antiqua" w:cs="Times New Roman"/>
                <w:sz w:val="24"/>
                <w:szCs w:val="24"/>
                <w:lang w:eastAsia="ru-RU"/>
              </w:rPr>
              <w:t xml:space="preserve">                     Київ</w:t>
            </w:r>
          </w:p>
        </w:tc>
        <w:tc>
          <w:tcPr>
            <w:tcW w:w="2584" w:type="dxa"/>
          </w:tcPr>
          <w:p w:rsidR="006F3994" w:rsidRPr="00AA4F96" w:rsidRDefault="00AA4F96" w:rsidP="005D2EED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A4F9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517/2дп/15-24</w:t>
            </w:r>
          </w:p>
        </w:tc>
      </w:tr>
    </w:tbl>
    <w:p w:rsidR="005D2EED" w:rsidRPr="005D2EED" w:rsidRDefault="005D2EED" w:rsidP="005D2EED">
      <w:pPr>
        <w:tabs>
          <w:tab w:val="left" w:pos="4320"/>
        </w:tabs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spacing w:val="6"/>
          <w:sz w:val="23"/>
          <w:szCs w:val="23"/>
          <w:lang w:eastAsia="ru-RU"/>
        </w:rPr>
      </w:pPr>
    </w:p>
    <w:p w:rsidR="005D2EED" w:rsidRDefault="00D64266" w:rsidP="005D2EED">
      <w:pPr>
        <w:spacing w:after="0" w:line="240" w:lineRule="auto"/>
        <w:ind w:right="4818"/>
        <w:jc w:val="both"/>
        <w:rPr>
          <w:rFonts w:ascii="ProbaPro" w:hAnsi="ProbaPro"/>
          <w:b/>
          <w:bCs/>
          <w:color w:val="1D1D1B"/>
          <w:shd w:val="clear" w:color="auto" w:fill="FFFFFF"/>
        </w:rPr>
      </w:pPr>
      <w:r>
        <w:rPr>
          <w:rFonts w:ascii="ProbaPro" w:hAnsi="ProbaPro"/>
          <w:b/>
          <w:bCs/>
          <w:color w:val="1D1D1B"/>
          <w:shd w:val="clear" w:color="auto" w:fill="FFFFFF"/>
        </w:rPr>
        <w:t xml:space="preserve">Про поновлення розгляду об’єднаної дисциплінарної справи щодо судді Шевченківського районного суду міста </w:t>
      </w:r>
      <w:r w:rsidR="006C2D7D">
        <w:rPr>
          <w:rFonts w:ascii="ProbaPro" w:hAnsi="ProbaPro"/>
          <w:b/>
          <w:bCs/>
          <w:color w:val="1D1D1B"/>
          <w:shd w:val="clear" w:color="auto" w:fill="FFFFFF"/>
        </w:rPr>
        <w:t>Львова</w:t>
      </w:r>
      <w:r>
        <w:rPr>
          <w:rFonts w:ascii="ProbaPro" w:hAnsi="ProbaPro"/>
          <w:b/>
          <w:bCs/>
          <w:color w:val="1D1D1B"/>
          <w:shd w:val="clear" w:color="auto" w:fill="FFFFFF"/>
        </w:rPr>
        <w:t xml:space="preserve"> </w:t>
      </w:r>
      <w:r w:rsidR="006C2D7D">
        <w:rPr>
          <w:rFonts w:ascii="ProbaPro" w:hAnsi="ProbaPro"/>
          <w:b/>
          <w:bCs/>
          <w:color w:val="1D1D1B"/>
          <w:shd w:val="clear" w:color="auto" w:fill="FFFFFF"/>
        </w:rPr>
        <w:t>Глинської Д.Б</w:t>
      </w:r>
      <w:r>
        <w:rPr>
          <w:rFonts w:ascii="ProbaPro" w:hAnsi="ProbaPro"/>
          <w:b/>
          <w:bCs/>
          <w:color w:val="1D1D1B"/>
          <w:shd w:val="clear" w:color="auto" w:fill="FFFFFF"/>
        </w:rPr>
        <w:t>., відкритої ухвал</w:t>
      </w:r>
      <w:r w:rsidR="00645D8E">
        <w:rPr>
          <w:rFonts w:ascii="ProbaPro" w:hAnsi="ProbaPro"/>
          <w:b/>
          <w:bCs/>
          <w:color w:val="1D1D1B"/>
          <w:shd w:val="clear" w:color="auto" w:fill="FFFFFF"/>
        </w:rPr>
        <w:t>ами</w:t>
      </w:r>
      <w:r>
        <w:rPr>
          <w:rFonts w:ascii="ProbaPro" w:hAnsi="ProbaPro"/>
          <w:b/>
          <w:bCs/>
          <w:color w:val="1D1D1B"/>
          <w:shd w:val="clear" w:color="auto" w:fill="FFFFFF"/>
        </w:rPr>
        <w:t xml:space="preserve"> Другої Дисциплінарної палати Вищої ради правосуддя від</w:t>
      </w:r>
      <w:r w:rsidR="006C2D7D" w:rsidRPr="00D515BC">
        <w:rPr>
          <w:rFonts w:ascii="ProbaPro" w:hAnsi="ProbaPro"/>
          <w:b/>
          <w:bCs/>
          <w:color w:val="1D1D1B"/>
          <w:shd w:val="clear" w:color="auto" w:fill="FFFFFF"/>
        </w:rPr>
        <w:t xml:space="preserve"> </w:t>
      </w:r>
      <w:r w:rsidR="00C27337">
        <w:rPr>
          <w:rFonts w:ascii="ProbaPro" w:hAnsi="ProbaPro"/>
          <w:b/>
          <w:bCs/>
          <w:color w:val="1D1D1B"/>
          <w:shd w:val="clear" w:color="auto" w:fill="FFFFFF"/>
        </w:rPr>
        <w:t>9 листопада 2020</w:t>
      </w:r>
      <w:r w:rsidR="006C2D7D" w:rsidRPr="00D515BC">
        <w:rPr>
          <w:rFonts w:ascii="ProbaPro" w:hAnsi="ProbaPro"/>
          <w:b/>
          <w:bCs/>
          <w:color w:val="1D1D1B"/>
          <w:shd w:val="clear" w:color="auto" w:fill="FFFFFF"/>
        </w:rPr>
        <w:t xml:space="preserve"> року </w:t>
      </w:r>
      <w:r w:rsidR="00C27337" w:rsidRPr="00C27337">
        <w:rPr>
          <w:rFonts w:ascii="ProbaPro" w:hAnsi="ProbaPro"/>
          <w:b/>
          <w:bCs/>
          <w:color w:val="1D1D1B"/>
          <w:shd w:val="clear" w:color="auto" w:fill="FFFFFF"/>
        </w:rPr>
        <w:t>№ 3052/2дп/15-20</w:t>
      </w:r>
      <w:r w:rsidR="00C27337" w:rsidRPr="006C4565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645D8E">
        <w:rPr>
          <w:rFonts w:ascii="ProbaPro" w:hAnsi="ProbaPro"/>
          <w:b/>
          <w:bCs/>
          <w:color w:val="1D1D1B"/>
          <w:shd w:val="clear" w:color="auto" w:fill="FFFFFF"/>
        </w:rPr>
        <w:t xml:space="preserve">за скаргою  </w:t>
      </w:r>
      <w:proofErr w:type="spellStart"/>
      <w:r w:rsidR="00645D8E" w:rsidRPr="00D515BC">
        <w:rPr>
          <w:rFonts w:ascii="ProbaPro" w:hAnsi="ProbaPro"/>
          <w:b/>
          <w:bCs/>
          <w:color w:val="1D1D1B"/>
          <w:shd w:val="clear" w:color="auto" w:fill="FFFFFF"/>
        </w:rPr>
        <w:t>Легін</w:t>
      </w:r>
      <w:proofErr w:type="spellEnd"/>
      <w:r w:rsidR="00645D8E" w:rsidRPr="00D515BC">
        <w:rPr>
          <w:rFonts w:ascii="ProbaPro" w:hAnsi="ProbaPro"/>
          <w:b/>
          <w:bCs/>
          <w:color w:val="1D1D1B"/>
          <w:shd w:val="clear" w:color="auto" w:fill="FFFFFF"/>
        </w:rPr>
        <w:t xml:space="preserve"> Н.Б</w:t>
      </w:r>
      <w:r w:rsidR="00645D8E">
        <w:rPr>
          <w:rFonts w:ascii="ProbaPro" w:hAnsi="ProbaPro"/>
          <w:b/>
          <w:bCs/>
          <w:color w:val="1D1D1B"/>
          <w:shd w:val="clear" w:color="auto" w:fill="FFFFFF"/>
        </w:rPr>
        <w:t xml:space="preserve">. та </w:t>
      </w:r>
      <w:r w:rsidR="00645D8E" w:rsidRPr="00645D8E">
        <w:rPr>
          <w:rFonts w:ascii="ProbaPro" w:hAnsi="ProbaPro"/>
          <w:b/>
          <w:bCs/>
          <w:color w:val="1D1D1B"/>
          <w:shd w:val="clear" w:color="auto" w:fill="FFFFFF"/>
        </w:rPr>
        <w:t xml:space="preserve">від </w:t>
      </w:r>
      <w:r w:rsidR="00645D8E" w:rsidRPr="002100E1">
        <w:rPr>
          <w:rFonts w:ascii="ProbaPro" w:hAnsi="ProbaPro"/>
          <w:b/>
          <w:bCs/>
          <w:color w:val="1D1D1B"/>
          <w:shd w:val="clear" w:color="auto" w:fill="FFFFFF"/>
        </w:rPr>
        <w:t xml:space="preserve">1 лютого 2021 року </w:t>
      </w:r>
      <w:r w:rsidR="00645D8E">
        <w:rPr>
          <w:rFonts w:ascii="ProbaPro" w:hAnsi="ProbaPro"/>
          <w:b/>
          <w:bCs/>
          <w:color w:val="1D1D1B"/>
          <w:shd w:val="clear" w:color="auto" w:fill="FFFFFF"/>
        </w:rPr>
        <w:t xml:space="preserve">                </w:t>
      </w:r>
      <w:r w:rsidR="00645D8E" w:rsidRPr="002100E1">
        <w:rPr>
          <w:rFonts w:ascii="ProbaPro" w:hAnsi="ProbaPro"/>
          <w:b/>
          <w:bCs/>
          <w:color w:val="1D1D1B"/>
          <w:shd w:val="clear" w:color="auto" w:fill="FFFFFF"/>
        </w:rPr>
        <w:t>№ 180/2дп/15</w:t>
      </w:r>
      <w:r w:rsidR="00645D8E" w:rsidRPr="00645D8E">
        <w:rPr>
          <w:rFonts w:ascii="ProbaPro" w:hAnsi="ProbaPro"/>
          <w:b/>
          <w:bCs/>
          <w:color w:val="1D1D1B"/>
          <w:shd w:val="clear" w:color="auto" w:fill="FFFFFF"/>
        </w:rPr>
        <w:t xml:space="preserve"> за скаргою</w:t>
      </w:r>
      <w:r w:rsidR="006C2D7D">
        <w:rPr>
          <w:rFonts w:ascii="ProbaPro" w:hAnsi="ProbaPro"/>
          <w:b/>
          <w:bCs/>
          <w:color w:val="1D1D1B"/>
          <w:shd w:val="clear" w:color="auto" w:fill="FFFFFF"/>
        </w:rPr>
        <w:t xml:space="preserve"> </w:t>
      </w:r>
      <w:proofErr w:type="spellStart"/>
      <w:r w:rsidR="00D515BC" w:rsidRPr="00D515BC">
        <w:rPr>
          <w:rFonts w:ascii="ProbaPro" w:hAnsi="ProbaPro"/>
          <w:b/>
          <w:bCs/>
          <w:color w:val="1D1D1B"/>
          <w:shd w:val="clear" w:color="auto" w:fill="FFFFFF"/>
        </w:rPr>
        <w:t>Вержанської</w:t>
      </w:r>
      <w:proofErr w:type="spellEnd"/>
      <w:r w:rsidR="00D515BC" w:rsidRPr="00D515BC">
        <w:rPr>
          <w:rFonts w:ascii="ProbaPro" w:hAnsi="ProbaPro"/>
          <w:b/>
          <w:bCs/>
          <w:color w:val="1D1D1B"/>
          <w:shd w:val="clear" w:color="auto" w:fill="FFFFFF"/>
        </w:rPr>
        <w:t xml:space="preserve"> О.І.</w:t>
      </w:r>
    </w:p>
    <w:p w:rsidR="00D64266" w:rsidRDefault="00D64266" w:rsidP="005D2EED">
      <w:pPr>
        <w:spacing w:after="0" w:line="240" w:lineRule="auto"/>
        <w:ind w:right="4818"/>
        <w:jc w:val="both"/>
        <w:rPr>
          <w:rFonts w:ascii="ProbaPro" w:hAnsi="ProbaPro"/>
          <w:b/>
          <w:bCs/>
          <w:color w:val="1D1D1B"/>
          <w:shd w:val="clear" w:color="auto" w:fill="FFFFFF"/>
        </w:rPr>
      </w:pPr>
    </w:p>
    <w:p w:rsidR="00D64266" w:rsidRDefault="00D64266" w:rsidP="005D2EED">
      <w:pPr>
        <w:spacing w:after="0" w:line="240" w:lineRule="auto"/>
        <w:ind w:right="481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F3994" w:rsidRPr="005D2EED" w:rsidRDefault="006F3994" w:rsidP="005D2EED">
      <w:pPr>
        <w:spacing w:after="0" w:line="240" w:lineRule="auto"/>
        <w:ind w:right="481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D2EED" w:rsidRPr="002100E1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Маселка</w:t>
      </w:r>
      <w:proofErr w:type="spellEnd"/>
      <w:r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Р.А., членів </w:t>
      </w:r>
      <w:proofErr w:type="spellStart"/>
      <w:r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Бурлакова</w:t>
      </w:r>
      <w:proofErr w:type="spellEnd"/>
      <w:r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С.Ю., </w:t>
      </w:r>
      <w:proofErr w:type="spellStart"/>
      <w:r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Ковбій</w:t>
      </w:r>
      <w:proofErr w:type="spellEnd"/>
      <w:r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О.В., </w:t>
      </w:r>
      <w:r w:rsidR="00C2733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Мельника О.П., </w:t>
      </w:r>
      <w:proofErr w:type="spellStart"/>
      <w:r w:rsidR="00D515BC"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Саліхова</w:t>
      </w:r>
      <w:proofErr w:type="spellEnd"/>
      <w:r w:rsidR="00D515BC"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В.В.</w:t>
      </w:r>
      <w:r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4B041D"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заслухавши доповідача – члена Другої Дисциплінарної палати Вищої ради правосуддя </w:t>
      </w:r>
      <w:r w:rsidR="00C46E9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Мельника О.П.</w:t>
      </w:r>
      <w:r w:rsidR="004B041D"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розглянувши питання про поновлення розгляду дисциплінарної справи щодо судді </w:t>
      </w:r>
      <w:r w:rsidR="004B041D" w:rsidRPr="002100E1">
        <w:rPr>
          <w:rFonts w:ascii="Times New Roman" w:eastAsia="Calibri" w:hAnsi="Times New Roman" w:cs="Times New Roman"/>
          <w:sz w:val="28"/>
          <w:szCs w:val="28"/>
        </w:rPr>
        <w:t>Шевченківського районного суду міста Львова Глинської Дарини Богданівни</w:t>
      </w:r>
      <w:r w:rsidRPr="002100E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5D2EED" w:rsidRDefault="005D2EED" w:rsidP="005D2EE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5D2EED">
        <w:rPr>
          <w:rFonts w:ascii="Times New Roman" w:hAnsi="Times New Roman" w:cs="Times New Roman"/>
          <w:b/>
          <w:sz w:val="27"/>
          <w:szCs w:val="27"/>
          <w:lang w:eastAsia="ru-RU"/>
        </w:rPr>
        <w:t>встановила:</w:t>
      </w:r>
    </w:p>
    <w:p w:rsidR="005302D3" w:rsidRPr="005D2EED" w:rsidRDefault="005302D3" w:rsidP="005D2EE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5302D3" w:rsidRPr="002100E1" w:rsidRDefault="006C4565" w:rsidP="006C4565">
      <w:pPr>
        <w:widowControl w:val="0"/>
        <w:tabs>
          <w:tab w:val="left" w:pos="874"/>
          <w:tab w:val="left" w:pos="2702"/>
          <w:tab w:val="left" w:pos="4517"/>
          <w:tab w:val="left" w:pos="6341"/>
          <w:tab w:val="left" w:pos="8165"/>
        </w:tabs>
        <w:spacing w:after="0" w:line="240" w:lineRule="auto"/>
        <w:ind w:right="-37"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6C4565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Ухвалою Другої Дисциплінарної палати Вищої ради правосуддя від                               9 листопада 2020 року № 3052/2дп/15-20 відкрито дисциплінарну справу стосовно судді </w:t>
      </w:r>
      <w:r w:rsidRPr="006C4565">
        <w:rPr>
          <w:rFonts w:ascii="Times New Roman" w:hAnsi="Times New Roman" w:cs="Times New Roman"/>
          <w:sz w:val="28"/>
          <w:szCs w:val="28"/>
        </w:rPr>
        <w:t xml:space="preserve">Шевченківського районного суду міста Львова Глинської Д.Б. </w:t>
      </w:r>
      <w:r w:rsidRPr="006C4565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за ознаками можливої наявності в її діях дисциплінарного проступку під час здійснення правосуддя у справі № </w:t>
      </w:r>
      <w:r w:rsidRPr="006C4565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uk-UA" w:bidi="uk-UA"/>
        </w:rPr>
        <w:t>466/1491/18</w:t>
      </w:r>
      <w:r w:rsidRPr="006C4565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, передбаченого пунктом 2 частини першої статті 106 Закону України «</w:t>
      </w:r>
      <w:r w:rsidRPr="002100E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Про судоустрій і статус суддів»                                       </w:t>
      </w:r>
      <w:r w:rsidR="005302D3" w:rsidRPr="002100E1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(</w:t>
      </w:r>
      <w:r w:rsidR="007864A6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за скаргою </w:t>
      </w:r>
      <w:proofErr w:type="spellStart"/>
      <w:r w:rsidR="007864A6" w:rsidRPr="002100E1">
        <w:rPr>
          <w:rFonts w:ascii="Times New Roman" w:hAnsi="Times New Roman" w:cs="Times New Roman"/>
          <w:sz w:val="28"/>
          <w:szCs w:val="28"/>
        </w:rPr>
        <w:t>Легін</w:t>
      </w:r>
      <w:proofErr w:type="spellEnd"/>
      <w:r w:rsidR="007864A6" w:rsidRPr="002100E1">
        <w:rPr>
          <w:rFonts w:ascii="Times New Roman" w:hAnsi="Times New Roman" w:cs="Times New Roman"/>
          <w:sz w:val="28"/>
          <w:szCs w:val="28"/>
        </w:rPr>
        <w:t xml:space="preserve"> Н.Б. </w:t>
      </w:r>
      <w:proofErr w:type="spellStart"/>
      <w:r w:rsidR="005302D3" w:rsidRPr="002100E1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вх</w:t>
      </w:r>
      <w:proofErr w:type="spellEnd"/>
      <w:r w:rsidR="005302D3" w:rsidRPr="002100E1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. № </w:t>
      </w:r>
      <w:r w:rsidRPr="002100E1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Л-6960/0/-18</w:t>
      </w:r>
      <w:r w:rsidR="005302D3" w:rsidRPr="002100E1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).</w:t>
      </w:r>
    </w:p>
    <w:p w:rsidR="006F3994" w:rsidRDefault="006F3994" w:rsidP="002100E1">
      <w:pPr>
        <w:widowControl w:val="0"/>
        <w:spacing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2100E1" w:rsidRDefault="002100E1" w:rsidP="002100E1">
      <w:pPr>
        <w:widowControl w:val="0"/>
        <w:spacing w:after="0" w:line="240" w:lineRule="auto"/>
        <w:ind w:right="-37"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2100E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Ухвалою Другої Дисциплінарної палати Вищої ради правосуддя від                               1 лютого 2021 року № 180/2дп/15-21 відкрито дисциплінарну справу стосовно судді Шевченківського районного суду міста Львова Глинської Д.Б. за ознаками можливої наявності в її діях під час здійснення правосуддя дисциплінарного </w:t>
      </w:r>
      <w:r w:rsidRPr="002100E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lastRenderedPageBreak/>
        <w:t xml:space="preserve">проступку у справі № 466/4234/17, передбаченого пунктом 2 частини першої статті 106 Закону України «Про судоустрій і статус суддів» та об’єднано з дисциплінарною справою, відкритою за скаргою </w:t>
      </w:r>
      <w:proofErr w:type="spellStart"/>
      <w:r w:rsidRPr="002100E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Легін</w:t>
      </w:r>
      <w:proofErr w:type="spellEnd"/>
      <w:r w:rsidRPr="002100E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Н.Б.</w:t>
      </w:r>
      <w:r w:rsidRPr="007864A6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(</w:t>
      </w:r>
      <w:r w:rsidR="007864A6" w:rsidRPr="007864A6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за скаргою </w:t>
      </w:r>
      <w:proofErr w:type="spellStart"/>
      <w:r w:rsidR="007864A6" w:rsidRPr="007864A6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Вержанської</w:t>
      </w:r>
      <w:proofErr w:type="spellEnd"/>
      <w:r w:rsidR="007864A6" w:rsidRPr="007864A6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О.І. </w:t>
      </w:r>
      <w:proofErr w:type="spellStart"/>
      <w:r w:rsidRPr="007864A6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вх</w:t>
      </w:r>
      <w:proofErr w:type="spellEnd"/>
      <w:r w:rsidRPr="007864A6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. № В-390</w:t>
      </w:r>
      <w:r w:rsidRPr="002100E1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0/0/7-20)</w:t>
      </w:r>
    </w:p>
    <w:p w:rsidR="006F3994" w:rsidRDefault="006F3994" w:rsidP="00326DC8">
      <w:pPr>
        <w:widowControl w:val="0"/>
        <w:spacing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326DC8" w:rsidRPr="00326DC8" w:rsidRDefault="00326DC8" w:rsidP="00326DC8">
      <w:pPr>
        <w:widowControl w:val="0"/>
        <w:spacing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326DC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Ухвалою Другої Дисциплінарної палати Вищої ради правосуддя від                               1 березня 2021 року № 505/2дп/15-21 провадження в об’єднаній дисциплінарній справі стосовно судді Шевченківського районного суду міста                    Львова Глинської Д.Б. </w:t>
      </w:r>
      <w:proofErr w:type="spellStart"/>
      <w:r w:rsidRPr="00326DC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зупинено</w:t>
      </w:r>
      <w:proofErr w:type="spellEnd"/>
      <w:r w:rsidRPr="00326DC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у зв’язку з перебуванням судді на лікарняному.</w:t>
      </w:r>
    </w:p>
    <w:p w:rsidR="006F3994" w:rsidRDefault="006F3994" w:rsidP="00AB6A9D">
      <w:pPr>
        <w:widowControl w:val="0"/>
        <w:tabs>
          <w:tab w:val="left" w:pos="874"/>
          <w:tab w:val="left" w:pos="2702"/>
          <w:tab w:val="left" w:pos="4517"/>
          <w:tab w:val="left" w:pos="6341"/>
          <w:tab w:val="left" w:pos="8165"/>
        </w:tabs>
        <w:spacing w:after="0" w:line="240" w:lineRule="auto"/>
        <w:ind w:right="-37" w:firstLine="567"/>
        <w:jc w:val="both"/>
        <w:rPr>
          <w:rFonts w:ascii="Times New Roman" w:hAnsi="Times New Roman"/>
          <w:sz w:val="27"/>
          <w:szCs w:val="27"/>
          <w:shd w:val="clear" w:color="auto" w:fill="FFFFFF"/>
          <w:lang w:eastAsia="ru-RU"/>
        </w:rPr>
      </w:pPr>
    </w:p>
    <w:p w:rsidR="005302D3" w:rsidRPr="00AB6A9D" w:rsidRDefault="005302D3" w:rsidP="00AB6A9D">
      <w:pPr>
        <w:widowControl w:val="0"/>
        <w:tabs>
          <w:tab w:val="left" w:pos="874"/>
          <w:tab w:val="left" w:pos="2702"/>
          <w:tab w:val="left" w:pos="4517"/>
          <w:tab w:val="left" w:pos="6341"/>
          <w:tab w:val="left" w:pos="8165"/>
        </w:tabs>
        <w:spacing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5302D3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У зв’язку із закінченням терміну повноважень члена Вищої ради правосуддя </w:t>
      </w:r>
      <w:r w:rsidR="00326DC8">
        <w:rPr>
          <w:rFonts w:ascii="Times New Roman" w:hAnsi="Times New Roman" w:cs="Times New Roman"/>
          <w:sz w:val="28"/>
          <w:szCs w:val="28"/>
        </w:rPr>
        <w:t>Гри</w:t>
      </w:r>
      <w:r w:rsidR="00326DC8" w:rsidRPr="00AB6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щука В.К.</w:t>
      </w:r>
      <w:r w:rsidRPr="00AB6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, визначено</w:t>
      </w:r>
      <w:r w:rsidR="00326EE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го</w:t>
      </w:r>
      <w:r w:rsidRPr="00AB6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доповідачем у вказаній дисциплінарній справі, здійснено повторне автоматизоване визначення члена Вищої ради правосуддя – доповідача та на підставі протоколу від 3 листопада 2023 року матеріали </w:t>
      </w:r>
      <w:r w:rsidR="00326DC8" w:rsidRPr="00AB6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об’єднаної </w:t>
      </w:r>
      <w:r w:rsidRPr="00AB6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дисциплінарної справи щодо судді </w:t>
      </w:r>
      <w:r w:rsidR="00AB6A9D" w:rsidRPr="00326DC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Шевченківського райо</w:t>
      </w:r>
      <w:r w:rsidR="00AB6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нного суду міста </w:t>
      </w:r>
      <w:r w:rsidR="00AB6A9D" w:rsidRPr="00326DC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Львова Глинської Д.Б. </w:t>
      </w:r>
      <w:r w:rsidRPr="00AB6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передано члену Другої Дисциплінарної палати Вищої ради правосуддя </w:t>
      </w:r>
      <w:r w:rsidR="00AB6A9D" w:rsidRPr="00AB6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Мельнику О.П.</w:t>
      </w:r>
      <w:r w:rsidRPr="00AB6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для проведення підготовки цієї справи до розгляду Дисциплінарною палатою.</w:t>
      </w:r>
    </w:p>
    <w:p w:rsidR="006F3994" w:rsidRDefault="006F3994" w:rsidP="00AB6A9D">
      <w:pPr>
        <w:widowControl w:val="0"/>
        <w:tabs>
          <w:tab w:val="left" w:pos="874"/>
          <w:tab w:val="left" w:pos="2702"/>
          <w:tab w:val="left" w:pos="4517"/>
          <w:tab w:val="left" w:pos="6341"/>
          <w:tab w:val="left" w:pos="8165"/>
        </w:tabs>
        <w:spacing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5302D3" w:rsidRDefault="005302D3" w:rsidP="00AB6A9D">
      <w:pPr>
        <w:widowControl w:val="0"/>
        <w:tabs>
          <w:tab w:val="left" w:pos="874"/>
          <w:tab w:val="left" w:pos="2702"/>
          <w:tab w:val="left" w:pos="4517"/>
          <w:tab w:val="left" w:pos="6341"/>
          <w:tab w:val="left" w:pos="8165"/>
        </w:tabs>
        <w:spacing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AB6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Відповідно до пункту 5.22 Регламенту Вищої ради правосуддя у разі необхідності проведення додаткової перевірки, витребування матеріалів щодо справи, яка розглядається, розгляд справи (питання порядку денного) може бути відкладено або </w:t>
      </w:r>
      <w:proofErr w:type="spellStart"/>
      <w:r w:rsidRPr="00AB6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зупинено</w:t>
      </w:r>
      <w:proofErr w:type="spellEnd"/>
      <w:r w:rsidRPr="00AB6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. Розгляд зупиненої справи (питання порядку денного) поновлюється після усунення обставин, що викликали її зупинення.</w:t>
      </w:r>
    </w:p>
    <w:p w:rsidR="006516E4" w:rsidRPr="00AB6A9D" w:rsidRDefault="006516E4" w:rsidP="00AB6A9D">
      <w:pPr>
        <w:widowControl w:val="0"/>
        <w:tabs>
          <w:tab w:val="left" w:pos="874"/>
          <w:tab w:val="left" w:pos="2702"/>
          <w:tab w:val="left" w:pos="4517"/>
          <w:tab w:val="left" w:pos="6341"/>
          <w:tab w:val="left" w:pos="8165"/>
        </w:tabs>
        <w:spacing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6F3994" w:rsidRDefault="00C46E97" w:rsidP="00AB6A9D">
      <w:pPr>
        <w:widowControl w:val="0"/>
        <w:tabs>
          <w:tab w:val="left" w:pos="874"/>
          <w:tab w:val="left" w:pos="2702"/>
          <w:tab w:val="left" w:pos="4517"/>
          <w:tab w:val="left" w:pos="6341"/>
          <w:tab w:val="left" w:pos="8165"/>
        </w:tabs>
        <w:spacing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Під час проведення підготовки цієї </w:t>
      </w:r>
      <w:r w:rsidR="006516E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об’єднаної дисциплінарної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справи до розгляду </w:t>
      </w:r>
      <w:r w:rsidRPr="002100E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Друго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ю </w:t>
      </w:r>
      <w:r w:rsidRPr="002100E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Дисциплінарно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ю</w:t>
      </w:r>
      <w:r w:rsidRPr="002100E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палат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ою</w:t>
      </w:r>
      <w:r w:rsidRPr="002100E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Вищої ради правосуддя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з’ясовано, що </w:t>
      </w:r>
      <w:r w:rsidR="006516E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обставини, що викликали її зупинення усунуто, а тому вона підлягає поновленню.</w:t>
      </w:r>
    </w:p>
    <w:p w:rsidR="006516E4" w:rsidRDefault="006516E4" w:rsidP="00AB6A9D">
      <w:pPr>
        <w:widowControl w:val="0"/>
        <w:tabs>
          <w:tab w:val="left" w:pos="874"/>
          <w:tab w:val="left" w:pos="2702"/>
          <w:tab w:val="left" w:pos="4517"/>
          <w:tab w:val="left" w:pos="6341"/>
          <w:tab w:val="left" w:pos="8165"/>
        </w:tabs>
        <w:spacing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5302D3" w:rsidRPr="00AB6A9D" w:rsidRDefault="005302D3" w:rsidP="00AB6A9D">
      <w:pPr>
        <w:widowControl w:val="0"/>
        <w:tabs>
          <w:tab w:val="left" w:pos="874"/>
          <w:tab w:val="left" w:pos="2702"/>
          <w:tab w:val="left" w:pos="4517"/>
          <w:tab w:val="left" w:pos="6341"/>
          <w:tab w:val="left" w:pos="8165"/>
        </w:tabs>
        <w:spacing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AB6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Ураховуючи наведене, Друга Дисциплінарна палата Вищої ради правосуддя дійшла висновку, що розгляд дисциплінарної справи щодо судді </w:t>
      </w:r>
      <w:r w:rsidR="00AB6A9D" w:rsidRPr="00326DC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Глинської Д.Б. </w:t>
      </w:r>
      <w:r w:rsidRPr="00AB6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слід поновити.</w:t>
      </w:r>
    </w:p>
    <w:p w:rsidR="006F3994" w:rsidRDefault="006F3994" w:rsidP="00AB6A9D">
      <w:pPr>
        <w:widowControl w:val="0"/>
        <w:tabs>
          <w:tab w:val="left" w:pos="874"/>
          <w:tab w:val="left" w:pos="2702"/>
          <w:tab w:val="left" w:pos="4517"/>
          <w:tab w:val="left" w:pos="6341"/>
          <w:tab w:val="left" w:pos="8165"/>
        </w:tabs>
        <w:spacing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5302D3" w:rsidRDefault="005302D3" w:rsidP="00AB6A9D">
      <w:pPr>
        <w:widowControl w:val="0"/>
        <w:tabs>
          <w:tab w:val="left" w:pos="874"/>
          <w:tab w:val="left" w:pos="2702"/>
          <w:tab w:val="left" w:pos="4517"/>
          <w:tab w:val="left" w:pos="6341"/>
          <w:tab w:val="left" w:pos="8165"/>
        </w:tabs>
        <w:spacing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AB6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Згідно з пунктом 10.1 глави 10 Регламенту Вищої ради правосуддя питання, пов’язані з відкриттям, зупиненням, поновленням розгляду, залишенням без розгляду та поверненням, об’єднанням, а також в інших випадках, визначених Регламентом, вирішуються шляхом постановлення ухвал.</w:t>
      </w:r>
    </w:p>
    <w:p w:rsidR="006F3994" w:rsidRPr="00AB6A9D" w:rsidRDefault="006F3994" w:rsidP="00AB6A9D">
      <w:pPr>
        <w:widowControl w:val="0"/>
        <w:tabs>
          <w:tab w:val="left" w:pos="874"/>
          <w:tab w:val="left" w:pos="2702"/>
          <w:tab w:val="left" w:pos="4517"/>
          <w:tab w:val="left" w:pos="6341"/>
          <w:tab w:val="left" w:pos="8165"/>
        </w:tabs>
        <w:spacing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5302D3" w:rsidRDefault="005302D3" w:rsidP="00AB6A9D">
      <w:pPr>
        <w:widowControl w:val="0"/>
        <w:tabs>
          <w:tab w:val="left" w:pos="874"/>
          <w:tab w:val="left" w:pos="2702"/>
          <w:tab w:val="left" w:pos="4517"/>
          <w:tab w:val="left" w:pos="6341"/>
          <w:tab w:val="left" w:pos="8165"/>
        </w:tabs>
        <w:spacing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AB6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Ухвали оформлюються окремим документом за винятком ухвал із процедурних питань. Рішення Ради чи Дисциплінарної палати із процедурних </w:t>
      </w:r>
      <w:r w:rsidRPr="00AB6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lastRenderedPageBreak/>
        <w:t>питань заноситься до протоколу засідання (протокольна ухвала).</w:t>
      </w:r>
    </w:p>
    <w:p w:rsidR="006516E4" w:rsidRDefault="006516E4" w:rsidP="00AB6A9D">
      <w:pPr>
        <w:widowControl w:val="0"/>
        <w:tabs>
          <w:tab w:val="left" w:pos="874"/>
          <w:tab w:val="left" w:pos="2702"/>
          <w:tab w:val="left" w:pos="4517"/>
          <w:tab w:val="left" w:pos="6341"/>
          <w:tab w:val="left" w:pos="8165"/>
        </w:tabs>
        <w:spacing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5302D3" w:rsidRPr="00AB6A9D" w:rsidRDefault="005302D3" w:rsidP="00AB6A9D">
      <w:pPr>
        <w:widowControl w:val="0"/>
        <w:tabs>
          <w:tab w:val="left" w:pos="874"/>
          <w:tab w:val="left" w:pos="2702"/>
          <w:tab w:val="left" w:pos="4517"/>
          <w:tab w:val="left" w:pos="6341"/>
          <w:tab w:val="left" w:pos="8165"/>
        </w:tabs>
        <w:spacing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AB6A9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На підставі викладеного, керуючись статтями 34, 42 Закону України «Про Вищу раду правосуддя», пунктами 5.22, 10.1 Регламенту Вищої ради правосуддя, Друга Дисциплінарна палата Вищої ради правосуддя</w:t>
      </w:r>
    </w:p>
    <w:p w:rsidR="005302D3" w:rsidRDefault="005302D3" w:rsidP="005302D3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ProbaPro" w:hAnsi="ProbaPro"/>
          <w:color w:val="1D1D1B"/>
        </w:rPr>
      </w:pPr>
      <w:r>
        <w:rPr>
          <w:rFonts w:ascii="ProbaPro" w:hAnsi="ProbaPro"/>
          <w:color w:val="1D1D1B"/>
        </w:rPr>
        <w:t> </w:t>
      </w:r>
    </w:p>
    <w:p w:rsidR="005302D3" w:rsidRDefault="005302D3" w:rsidP="005302D3">
      <w:pPr>
        <w:pStyle w:val="rtecenter"/>
        <w:shd w:val="clear" w:color="auto" w:fill="FFFFFF"/>
        <w:spacing w:before="0" w:beforeAutospacing="0" w:after="150" w:afterAutospacing="0"/>
        <w:jc w:val="center"/>
        <w:rPr>
          <w:rFonts w:ascii="ProbaPro" w:hAnsi="ProbaPro"/>
          <w:color w:val="1D1D1B"/>
        </w:rPr>
      </w:pPr>
      <w:r>
        <w:rPr>
          <w:rStyle w:val="a5"/>
          <w:rFonts w:ascii="ProbaPro" w:hAnsi="ProbaPro"/>
          <w:color w:val="000000"/>
        </w:rPr>
        <w:t>ухвалила:</w:t>
      </w:r>
    </w:p>
    <w:p w:rsidR="005302D3" w:rsidRDefault="005302D3" w:rsidP="005302D3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ProbaPro" w:hAnsi="ProbaPro"/>
          <w:color w:val="1D1D1B"/>
        </w:rPr>
      </w:pPr>
      <w:r>
        <w:rPr>
          <w:rFonts w:ascii="ProbaPro" w:hAnsi="ProbaPro"/>
          <w:color w:val="1D1D1B"/>
        </w:rPr>
        <w:t> </w:t>
      </w:r>
    </w:p>
    <w:p w:rsidR="005302D3" w:rsidRPr="00645D8E" w:rsidRDefault="005302D3" w:rsidP="00645D8E">
      <w:pPr>
        <w:widowControl w:val="0"/>
        <w:tabs>
          <w:tab w:val="left" w:pos="874"/>
          <w:tab w:val="left" w:pos="2702"/>
          <w:tab w:val="left" w:pos="4517"/>
          <w:tab w:val="left" w:pos="6341"/>
          <w:tab w:val="left" w:pos="8165"/>
        </w:tabs>
        <w:spacing w:after="0" w:line="240" w:lineRule="auto"/>
        <w:ind w:right="-3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645D8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поновити розгляд </w:t>
      </w:r>
      <w:r w:rsidR="00E373F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об’єднаної </w:t>
      </w:r>
      <w:r w:rsidRPr="00645D8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дисциплінарної справи щодо судді </w:t>
      </w:r>
      <w:r w:rsidR="00E373FE" w:rsidRPr="002100E1">
        <w:rPr>
          <w:rFonts w:ascii="Times New Roman" w:eastAsia="Calibri" w:hAnsi="Times New Roman" w:cs="Times New Roman"/>
          <w:sz w:val="28"/>
          <w:szCs w:val="28"/>
        </w:rPr>
        <w:t>Шевченківського районного суду міста Львова Глинської Дарини Богданівни</w:t>
      </w:r>
      <w:r w:rsidRPr="00645D8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, відкритої ухвал</w:t>
      </w:r>
      <w:r w:rsidR="00E373F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ами</w:t>
      </w:r>
      <w:r w:rsidRPr="00645D8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Другої Дисциплінарної палати Вищої ради правосуддя </w:t>
      </w:r>
      <w:r w:rsidR="006A0F8C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від </w:t>
      </w:r>
      <w:r w:rsidR="00777196" w:rsidRPr="006C4565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9 листопада 2020 року № 3052/2дп/15-20 </w:t>
      </w:r>
      <w:r w:rsidRPr="00645D8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за скаргою </w:t>
      </w:r>
      <w:proofErr w:type="spellStart"/>
      <w:r w:rsidR="00E373FE" w:rsidRPr="009A248F">
        <w:rPr>
          <w:rFonts w:ascii="Times New Roman" w:eastAsia="Calibri" w:hAnsi="Times New Roman" w:cs="Times New Roman"/>
          <w:sz w:val="28"/>
          <w:szCs w:val="28"/>
        </w:rPr>
        <w:t>Легін</w:t>
      </w:r>
      <w:proofErr w:type="spellEnd"/>
      <w:r w:rsidR="00E373FE" w:rsidRPr="009A248F">
        <w:rPr>
          <w:rFonts w:ascii="Times New Roman" w:eastAsia="Calibri" w:hAnsi="Times New Roman" w:cs="Times New Roman"/>
          <w:sz w:val="28"/>
          <w:szCs w:val="28"/>
        </w:rPr>
        <w:t xml:space="preserve"> Наталії Богданівни</w:t>
      </w:r>
      <w:r w:rsidR="00777196">
        <w:rPr>
          <w:rFonts w:ascii="Times New Roman" w:eastAsia="Calibri" w:hAnsi="Times New Roman" w:cs="Times New Roman"/>
          <w:sz w:val="28"/>
          <w:szCs w:val="28"/>
        </w:rPr>
        <w:t xml:space="preserve"> та від </w:t>
      </w:r>
      <w:r w:rsidR="00777196" w:rsidRPr="002100E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1 лютого 2021 року № 180/2дп/15-21</w:t>
      </w:r>
      <w:r w:rsidR="00777196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777196" w:rsidRPr="00645D8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за скаргою</w:t>
      </w:r>
      <w:r w:rsidR="00777196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6F3994" w:rsidRPr="009A248F">
        <w:rPr>
          <w:rFonts w:ascii="Times New Roman" w:eastAsia="Calibri" w:hAnsi="Times New Roman" w:cs="Times New Roman"/>
          <w:sz w:val="28"/>
          <w:szCs w:val="28"/>
        </w:rPr>
        <w:t>Вержанської</w:t>
      </w:r>
      <w:proofErr w:type="spellEnd"/>
      <w:r w:rsidR="006F3994" w:rsidRPr="009A248F">
        <w:rPr>
          <w:rFonts w:ascii="Times New Roman" w:eastAsia="Calibri" w:hAnsi="Times New Roman" w:cs="Times New Roman"/>
          <w:sz w:val="28"/>
          <w:szCs w:val="28"/>
        </w:rPr>
        <w:t xml:space="preserve"> Ольги Іванівни</w:t>
      </w:r>
      <w:r w:rsidRPr="00645D8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.</w:t>
      </w:r>
    </w:p>
    <w:p w:rsidR="005D2EED" w:rsidRDefault="005D2EED" w:rsidP="005D2EED">
      <w:pPr>
        <w:spacing w:after="0" w:line="240" w:lineRule="auto"/>
        <w:jc w:val="both"/>
        <w:rPr>
          <w:rFonts w:ascii="Times New Roman" w:hAnsi="Times New Roman" w:cstheme="minorHAnsi"/>
          <w:b/>
          <w:spacing w:val="-4"/>
          <w:sz w:val="27"/>
          <w:szCs w:val="27"/>
          <w:lang w:eastAsia="ru-RU"/>
        </w:rPr>
      </w:pPr>
    </w:p>
    <w:p w:rsidR="00E119E4" w:rsidRDefault="00E119E4" w:rsidP="005D2EED">
      <w:pPr>
        <w:spacing w:after="0" w:line="240" w:lineRule="auto"/>
        <w:jc w:val="both"/>
        <w:rPr>
          <w:rFonts w:ascii="Times New Roman" w:hAnsi="Times New Roman" w:cstheme="minorHAnsi"/>
          <w:b/>
          <w:spacing w:val="-4"/>
          <w:sz w:val="27"/>
          <w:szCs w:val="27"/>
          <w:lang w:eastAsia="ru-RU"/>
        </w:rPr>
      </w:pPr>
    </w:p>
    <w:p w:rsidR="00E119E4" w:rsidRPr="005D2EED" w:rsidRDefault="00E119E4" w:rsidP="005D2EED">
      <w:pPr>
        <w:spacing w:after="0" w:line="240" w:lineRule="auto"/>
        <w:jc w:val="both"/>
        <w:rPr>
          <w:rFonts w:ascii="Times New Roman" w:hAnsi="Times New Roman" w:cstheme="minorHAnsi"/>
          <w:b/>
          <w:spacing w:val="-4"/>
          <w:sz w:val="27"/>
          <w:szCs w:val="27"/>
          <w:lang w:eastAsia="ru-RU"/>
        </w:rPr>
      </w:pPr>
    </w:p>
    <w:tbl>
      <w:tblPr>
        <w:tblW w:w="10011" w:type="dxa"/>
        <w:tblLook w:val="04A0" w:firstRow="1" w:lastRow="0" w:firstColumn="1" w:lastColumn="0" w:noHBand="0" w:noVBand="1"/>
      </w:tblPr>
      <w:tblGrid>
        <w:gridCol w:w="5498"/>
        <w:gridCol w:w="4513"/>
      </w:tblGrid>
      <w:tr w:rsidR="005D2EED" w:rsidRPr="005D2EED" w:rsidTr="003D659A">
        <w:trPr>
          <w:trHeight w:val="6541"/>
        </w:trPr>
        <w:tc>
          <w:tcPr>
            <w:tcW w:w="5498" w:type="dxa"/>
          </w:tcPr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Головуючий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засіданні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Другої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Дисциплінарної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палати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Вищої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ради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правосуддя</w:t>
            </w:r>
            <w:proofErr w:type="spellEnd"/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Члени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Другої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Дисциплінарної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палати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Вищої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ради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правосуддя</w:t>
            </w:r>
            <w:proofErr w:type="spellEnd"/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E119E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513" w:type="dxa"/>
          </w:tcPr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tabs>
                <w:tab w:val="left" w:pos="1735"/>
                <w:tab w:val="left" w:pos="1832"/>
              </w:tabs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Роман МАСЕЛКО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</w:t>
            </w:r>
            <w:r w:rsidR="006A0F8C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Сергій</w:t>
            </w:r>
            <w:proofErr w:type="spellEnd"/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БУРЛАКОВ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</w:t>
            </w:r>
          </w:p>
          <w:p w:rsid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Олена КОВБІЙ</w:t>
            </w:r>
          </w:p>
          <w:p w:rsidR="00C27337" w:rsidRDefault="00C27337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C27337" w:rsidRDefault="00C27337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C27337" w:rsidRPr="005D2EED" w:rsidRDefault="00C27337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</w:t>
            </w:r>
            <w:r w:rsidR="006A0F8C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Олексій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МЕЛЬНИК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</w:t>
            </w:r>
            <w:proofErr w:type="spellStart"/>
            <w:r w:rsidR="00E119E4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Віталій</w:t>
            </w:r>
            <w:proofErr w:type="spellEnd"/>
            <w:r w:rsidR="00E119E4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САЛІХОВ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D2EED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                       </w:t>
            </w:r>
          </w:p>
          <w:p w:rsidR="005D2EED" w:rsidRPr="005D2EED" w:rsidRDefault="005D2EED" w:rsidP="005D2EED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629B6" w:rsidRDefault="00605D87"/>
    <w:sectPr w:rsidR="00A629B6" w:rsidSect="006F3994">
      <w:headerReference w:type="default" r:id="rId7"/>
      <w:pgSz w:w="11906" w:h="16838"/>
      <w:pgMar w:top="1702" w:right="567" w:bottom="1702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D87" w:rsidRDefault="00605D87">
      <w:pPr>
        <w:spacing w:after="0" w:line="240" w:lineRule="auto"/>
      </w:pPr>
      <w:r>
        <w:separator/>
      </w:r>
    </w:p>
  </w:endnote>
  <w:endnote w:type="continuationSeparator" w:id="0">
    <w:p w:rsidR="00605D87" w:rsidRDefault="00605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D87" w:rsidRDefault="00605D87">
      <w:pPr>
        <w:spacing w:after="0" w:line="240" w:lineRule="auto"/>
      </w:pPr>
      <w:r>
        <w:separator/>
      </w:r>
    </w:p>
  </w:footnote>
  <w:footnote w:type="continuationSeparator" w:id="0">
    <w:p w:rsidR="00605D87" w:rsidRDefault="00605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:rsidR="003D7E8C" w:rsidRDefault="005D2EED">
        <w:pPr>
          <w:pStyle w:val="a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A4F96">
          <w:rPr>
            <w:noProof/>
          </w:rPr>
          <w:t>2</w:t>
        </w:r>
        <w:r>
          <w:fldChar w:fldCharType="end"/>
        </w:r>
      </w:p>
    </w:sdtContent>
  </w:sdt>
  <w:p w:rsidR="003D7E8C" w:rsidRDefault="00605D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C22"/>
    <w:rsid w:val="002100E1"/>
    <w:rsid w:val="00326DC8"/>
    <w:rsid w:val="00326EE3"/>
    <w:rsid w:val="00497343"/>
    <w:rsid w:val="004976AA"/>
    <w:rsid w:val="004B041D"/>
    <w:rsid w:val="005302D3"/>
    <w:rsid w:val="005D2EED"/>
    <w:rsid w:val="00605D87"/>
    <w:rsid w:val="00645D8E"/>
    <w:rsid w:val="006516E4"/>
    <w:rsid w:val="006A0F8C"/>
    <w:rsid w:val="006C2D7D"/>
    <w:rsid w:val="006C4565"/>
    <w:rsid w:val="006F3994"/>
    <w:rsid w:val="00777196"/>
    <w:rsid w:val="007864A6"/>
    <w:rsid w:val="00861EBB"/>
    <w:rsid w:val="00987BD0"/>
    <w:rsid w:val="00AA4F96"/>
    <w:rsid w:val="00AB6A9D"/>
    <w:rsid w:val="00C27337"/>
    <w:rsid w:val="00C46E97"/>
    <w:rsid w:val="00C64C22"/>
    <w:rsid w:val="00C75A6E"/>
    <w:rsid w:val="00D515BC"/>
    <w:rsid w:val="00D64266"/>
    <w:rsid w:val="00D85BB3"/>
    <w:rsid w:val="00E119E4"/>
    <w:rsid w:val="00E3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1DFBC"/>
  <w15:chartTrackingRefBased/>
  <w15:docId w15:val="{9AECEF3C-24FE-4E3E-BB0D-B1A32AF1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2E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5D2EED"/>
  </w:style>
  <w:style w:type="paragraph" w:customStyle="1" w:styleId="rtejustify">
    <w:name w:val="rtejustify"/>
    <w:basedOn w:val="a"/>
    <w:rsid w:val="00530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530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5302D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11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119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6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3349</Words>
  <Characters>1910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5</cp:revision>
  <cp:lastPrinted>2024-02-21T16:40:00Z</cp:lastPrinted>
  <dcterms:created xsi:type="dcterms:W3CDTF">2024-02-09T08:38:00Z</dcterms:created>
  <dcterms:modified xsi:type="dcterms:W3CDTF">2024-02-26T11:11:00Z</dcterms:modified>
</cp:coreProperties>
</file>