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195C" w:rsidRPr="002D01DA" w:rsidRDefault="0021195C" w:rsidP="0021195C">
      <w:pPr>
        <w:pStyle w:val="a3"/>
        <w:tabs>
          <w:tab w:val="left" w:pos="3686"/>
        </w:tabs>
        <w:jc w:val="center"/>
      </w:pPr>
      <w:r>
        <w:t xml:space="preserve">       </w:t>
      </w:r>
      <w:r>
        <w:rPr>
          <w:noProof/>
        </w:rPr>
        <w:drawing>
          <wp:inline distT="0" distB="0" distL="0" distR="0" wp14:anchorId="43E38973" wp14:editId="0B1CCD6F">
            <wp:extent cx="514350" cy="657225"/>
            <wp:effectExtent l="0" t="0" r="0" b="952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ctole0000000000"/>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 cy="657225"/>
                    </a:xfrm>
                    <a:prstGeom prst="rect">
                      <a:avLst/>
                    </a:prstGeom>
                    <a:solidFill>
                      <a:srgbClr val="FFFFFF"/>
                    </a:solidFill>
                    <a:ln>
                      <a:noFill/>
                    </a:ln>
                  </pic:spPr>
                </pic:pic>
              </a:graphicData>
            </a:graphic>
          </wp:inline>
        </w:drawing>
      </w:r>
    </w:p>
    <w:p w:rsidR="0021195C" w:rsidRPr="002D01DA" w:rsidRDefault="0021195C" w:rsidP="0021195C">
      <w:pPr>
        <w:spacing w:after="0" w:line="240" w:lineRule="auto"/>
        <w:ind w:firstLine="567"/>
        <w:jc w:val="center"/>
        <w:rPr>
          <w:rFonts w:ascii="AcademyC" w:eastAsia="AcademyC" w:hAnsi="AcademyC" w:cs="AcademyC"/>
          <w:b/>
          <w:color w:val="002060"/>
          <w:sz w:val="28"/>
        </w:rPr>
      </w:pPr>
      <w:r w:rsidRPr="002D01DA">
        <w:rPr>
          <w:rFonts w:ascii="AcademyC" w:eastAsia="Calibri" w:hAnsi="AcademyC" w:cs="Calibri"/>
          <w:b/>
          <w:color w:val="002060"/>
          <w:sz w:val="28"/>
        </w:rPr>
        <w:t>УКРАЇНА</w:t>
      </w:r>
    </w:p>
    <w:p w:rsidR="0021195C" w:rsidRPr="002D01DA" w:rsidRDefault="0021195C" w:rsidP="0021195C">
      <w:pPr>
        <w:spacing w:after="0" w:line="240" w:lineRule="auto"/>
        <w:ind w:firstLine="567"/>
        <w:jc w:val="center"/>
        <w:rPr>
          <w:rFonts w:ascii="AcademyC" w:eastAsia="AcademyC" w:hAnsi="AcademyC" w:cs="AcademyC"/>
          <w:b/>
          <w:color w:val="002060"/>
          <w:sz w:val="28"/>
        </w:rPr>
      </w:pPr>
      <w:r w:rsidRPr="002D01DA">
        <w:rPr>
          <w:rFonts w:ascii="AcademyC" w:eastAsia="Calibri" w:hAnsi="AcademyC" w:cs="Calibri"/>
          <w:b/>
          <w:color w:val="002060"/>
          <w:sz w:val="28"/>
        </w:rPr>
        <w:t>ВИЩА</w:t>
      </w:r>
      <w:r w:rsidRPr="002D01DA">
        <w:rPr>
          <w:rFonts w:ascii="AcademyC" w:eastAsia="AcademyC" w:hAnsi="AcademyC" w:cs="AcademyC"/>
          <w:b/>
          <w:color w:val="002060"/>
          <w:sz w:val="28"/>
        </w:rPr>
        <w:t xml:space="preserve">  </w:t>
      </w:r>
      <w:r w:rsidRPr="002D01DA">
        <w:rPr>
          <w:rFonts w:ascii="AcademyC" w:eastAsia="Calibri" w:hAnsi="AcademyC" w:cs="Calibri"/>
          <w:b/>
          <w:color w:val="002060"/>
          <w:sz w:val="28"/>
        </w:rPr>
        <w:t>РАДА</w:t>
      </w:r>
      <w:r w:rsidRPr="002D01DA">
        <w:rPr>
          <w:rFonts w:ascii="AcademyC" w:eastAsia="AcademyC" w:hAnsi="AcademyC" w:cs="AcademyC"/>
          <w:b/>
          <w:color w:val="002060"/>
          <w:sz w:val="28"/>
        </w:rPr>
        <w:t xml:space="preserve">  </w:t>
      </w:r>
      <w:r w:rsidRPr="002D01DA">
        <w:rPr>
          <w:rFonts w:ascii="AcademyC" w:eastAsia="Calibri" w:hAnsi="AcademyC" w:cs="Calibri"/>
          <w:b/>
          <w:color w:val="002060"/>
          <w:sz w:val="28"/>
        </w:rPr>
        <w:t>ПРАВОСУДДЯ</w:t>
      </w:r>
    </w:p>
    <w:p w:rsidR="0021195C" w:rsidRPr="002D01DA" w:rsidRDefault="0021195C" w:rsidP="0021195C">
      <w:pPr>
        <w:shd w:val="clear" w:color="auto" w:fill="FFFFFF"/>
        <w:spacing w:after="0" w:line="240" w:lineRule="auto"/>
        <w:jc w:val="center"/>
        <w:rPr>
          <w:rFonts w:ascii="ProbaPro" w:hAnsi="ProbaPro"/>
          <w:b/>
          <w:bCs/>
          <w:caps/>
          <w:color w:val="234161"/>
          <w:sz w:val="34"/>
          <w:szCs w:val="34"/>
        </w:rPr>
      </w:pPr>
      <w:r w:rsidRPr="002D01DA">
        <w:rPr>
          <w:rFonts w:ascii="AcademyC" w:eastAsia="Calibri" w:hAnsi="AcademyC" w:cs="Calibri"/>
          <w:b/>
          <w:color w:val="002060"/>
          <w:sz w:val="28"/>
        </w:rPr>
        <w:t xml:space="preserve">          РІШЕННЯ</w:t>
      </w:r>
    </w:p>
    <w:p w:rsidR="0021195C" w:rsidRPr="002D01DA" w:rsidRDefault="0021195C" w:rsidP="0021195C">
      <w:pPr>
        <w:pStyle w:val="a3"/>
        <w:jc w:val="center"/>
        <w:rPr>
          <w:rFonts w:ascii="AcademyC" w:eastAsia="AcademyC" w:hAnsi="AcademyC" w:cs="AcademyC"/>
          <w:b/>
          <w:sz w:val="28"/>
        </w:rPr>
      </w:pPr>
    </w:p>
    <w:tbl>
      <w:tblPr>
        <w:tblW w:w="9247" w:type="dxa"/>
        <w:tblCellMar>
          <w:left w:w="10" w:type="dxa"/>
          <w:right w:w="10" w:type="dxa"/>
        </w:tblCellMar>
        <w:tblLook w:val="0000" w:firstRow="0" w:lastRow="0" w:firstColumn="0" w:lastColumn="0" w:noHBand="0" w:noVBand="0"/>
      </w:tblPr>
      <w:tblGrid>
        <w:gridCol w:w="2878"/>
        <w:gridCol w:w="3014"/>
        <w:gridCol w:w="3355"/>
      </w:tblGrid>
      <w:tr w:rsidR="0021195C" w:rsidRPr="002D01DA" w:rsidTr="00D631F2">
        <w:tc>
          <w:tcPr>
            <w:tcW w:w="2878" w:type="dxa"/>
            <w:shd w:val="clear" w:color="000000" w:fill="FFFFFF"/>
            <w:tcMar>
              <w:left w:w="108" w:type="dxa"/>
              <w:right w:w="108" w:type="dxa"/>
            </w:tcMar>
          </w:tcPr>
          <w:p w:rsidR="0021195C" w:rsidRPr="002D01DA" w:rsidRDefault="0021195C" w:rsidP="00D631F2">
            <w:pPr>
              <w:spacing w:after="0" w:line="276" w:lineRule="auto"/>
              <w:ind w:left="-1386" w:right="-2" w:firstLine="1276"/>
              <w:rPr>
                <w:rFonts w:ascii="Times New Roman" w:eastAsia="Calibri" w:hAnsi="Times New Roman"/>
                <w:sz w:val="28"/>
                <w:szCs w:val="28"/>
              </w:rPr>
            </w:pPr>
            <w:r>
              <w:rPr>
                <w:rFonts w:ascii="Times New Roman" w:eastAsia="Calibri" w:hAnsi="Times New Roman"/>
                <w:sz w:val="28"/>
                <w:szCs w:val="28"/>
              </w:rPr>
              <w:t>20</w:t>
            </w:r>
            <w:bookmarkStart w:id="0" w:name="_GoBack"/>
            <w:bookmarkEnd w:id="0"/>
            <w:r>
              <w:rPr>
                <w:rFonts w:ascii="Times New Roman" w:eastAsia="Calibri" w:hAnsi="Times New Roman"/>
                <w:sz w:val="28"/>
                <w:szCs w:val="28"/>
              </w:rPr>
              <w:t xml:space="preserve"> лютого</w:t>
            </w:r>
            <w:r w:rsidRPr="002D01DA">
              <w:rPr>
                <w:rFonts w:ascii="Times New Roman" w:eastAsia="Calibri" w:hAnsi="Times New Roman"/>
                <w:sz w:val="28"/>
                <w:szCs w:val="28"/>
              </w:rPr>
              <w:t xml:space="preserve"> 202</w:t>
            </w:r>
            <w:r>
              <w:rPr>
                <w:rFonts w:ascii="Times New Roman" w:eastAsia="Calibri" w:hAnsi="Times New Roman"/>
                <w:sz w:val="28"/>
                <w:szCs w:val="28"/>
              </w:rPr>
              <w:t>4</w:t>
            </w:r>
            <w:r w:rsidRPr="002D01DA">
              <w:rPr>
                <w:rFonts w:ascii="Times New Roman" w:eastAsia="Calibri" w:hAnsi="Times New Roman"/>
                <w:sz w:val="28"/>
                <w:szCs w:val="28"/>
              </w:rPr>
              <w:t xml:space="preserve"> року</w:t>
            </w:r>
          </w:p>
        </w:tc>
        <w:tc>
          <w:tcPr>
            <w:tcW w:w="3014" w:type="dxa"/>
            <w:shd w:val="clear" w:color="000000" w:fill="FFFFFF"/>
            <w:tcMar>
              <w:left w:w="108" w:type="dxa"/>
              <w:right w:w="108" w:type="dxa"/>
            </w:tcMar>
          </w:tcPr>
          <w:p w:rsidR="0021195C" w:rsidRPr="002D01DA" w:rsidRDefault="0021195C" w:rsidP="00D631F2">
            <w:pPr>
              <w:spacing w:after="0" w:line="276" w:lineRule="auto"/>
              <w:ind w:right="-2"/>
              <w:jc w:val="center"/>
              <w:rPr>
                <w:rFonts w:ascii="Times New Roman" w:hAnsi="Times New Roman"/>
              </w:rPr>
            </w:pPr>
            <w:r w:rsidRPr="002D01DA">
              <w:rPr>
                <w:rFonts w:ascii="Bookman Old Style" w:eastAsia="Bookman Old Style" w:hAnsi="Bookman Old Style" w:cs="Bookman Old Style"/>
                <w:sz w:val="20"/>
              </w:rPr>
              <w:t xml:space="preserve">      </w:t>
            </w:r>
            <w:r>
              <w:rPr>
                <w:rFonts w:ascii="Bookman Old Style" w:eastAsia="Bookman Old Style" w:hAnsi="Bookman Old Style" w:cs="Bookman Old Style"/>
                <w:sz w:val="20"/>
              </w:rPr>
              <w:t xml:space="preserve">             </w:t>
            </w:r>
            <w:r w:rsidRPr="002D01DA">
              <w:rPr>
                <w:rFonts w:ascii="Times New Roman" w:hAnsi="Times New Roman"/>
                <w:color w:val="002060"/>
                <w:sz w:val="20"/>
              </w:rPr>
              <w:t>Київ</w:t>
            </w:r>
          </w:p>
        </w:tc>
        <w:tc>
          <w:tcPr>
            <w:tcW w:w="3355" w:type="dxa"/>
            <w:shd w:val="clear" w:color="000000" w:fill="FFFFFF"/>
            <w:tcMar>
              <w:left w:w="108" w:type="dxa"/>
              <w:right w:w="108" w:type="dxa"/>
            </w:tcMar>
          </w:tcPr>
          <w:p w:rsidR="0021195C" w:rsidRPr="002D01DA" w:rsidRDefault="0021195C" w:rsidP="0021195C">
            <w:pPr>
              <w:spacing w:after="0" w:line="276" w:lineRule="auto"/>
              <w:ind w:right="-2"/>
              <w:jc w:val="right"/>
              <w:rPr>
                <w:rFonts w:ascii="Times New Roman" w:hAnsi="Times New Roman"/>
                <w:sz w:val="28"/>
                <w:szCs w:val="28"/>
              </w:rPr>
            </w:pPr>
            <w:r>
              <w:rPr>
                <w:rFonts w:ascii="Times New Roman" w:hAnsi="Times New Roman"/>
                <w:sz w:val="28"/>
                <w:szCs w:val="28"/>
              </w:rPr>
              <w:t xml:space="preserve">      </w:t>
            </w:r>
            <w:r w:rsidRPr="002D01DA">
              <w:rPr>
                <w:rFonts w:ascii="Times New Roman" w:hAnsi="Times New Roman"/>
                <w:sz w:val="28"/>
                <w:szCs w:val="28"/>
              </w:rPr>
              <w:t xml:space="preserve">№ </w:t>
            </w:r>
            <w:r>
              <w:rPr>
                <w:rFonts w:ascii="Times New Roman" w:hAnsi="Times New Roman"/>
                <w:sz w:val="28"/>
                <w:szCs w:val="28"/>
              </w:rPr>
              <w:t>476</w:t>
            </w:r>
            <w:r w:rsidRPr="0069659B">
              <w:rPr>
                <w:rFonts w:ascii="Times New Roman" w:hAnsi="Times New Roman"/>
                <w:sz w:val="28"/>
                <w:szCs w:val="28"/>
              </w:rPr>
              <w:t>/0/15-2</w:t>
            </w:r>
            <w:r>
              <w:rPr>
                <w:rFonts w:ascii="Times New Roman" w:hAnsi="Times New Roman"/>
                <w:sz w:val="28"/>
                <w:szCs w:val="28"/>
              </w:rPr>
              <w:t>4</w:t>
            </w:r>
          </w:p>
        </w:tc>
      </w:tr>
    </w:tbl>
    <w:p w:rsidR="0021195C" w:rsidRDefault="0021195C" w:rsidP="00D96FCD">
      <w:pPr>
        <w:spacing w:after="0" w:line="266" w:lineRule="auto"/>
        <w:ind w:right="5669"/>
        <w:jc w:val="both"/>
        <w:rPr>
          <w:rFonts w:ascii="Times New Roman" w:hAnsi="Times New Roman"/>
          <w:b/>
          <w:color w:val="000000"/>
          <w:sz w:val="24"/>
          <w:szCs w:val="24"/>
        </w:rPr>
      </w:pPr>
    </w:p>
    <w:p w:rsidR="00A3474F" w:rsidRDefault="00A3474F" w:rsidP="00D96FCD">
      <w:pPr>
        <w:spacing w:after="0" w:line="266" w:lineRule="auto"/>
        <w:ind w:right="5669"/>
        <w:jc w:val="both"/>
        <w:rPr>
          <w:rFonts w:ascii="Times New Roman" w:hAnsi="Times New Roman"/>
          <w:b/>
          <w:sz w:val="32"/>
        </w:rPr>
      </w:pPr>
      <w:r w:rsidRPr="00A3474F">
        <w:rPr>
          <w:rFonts w:ascii="Times New Roman" w:hAnsi="Times New Roman"/>
          <w:b/>
          <w:color w:val="000000"/>
          <w:sz w:val="24"/>
          <w:szCs w:val="24"/>
        </w:rPr>
        <w:t>Про скасування рішення</w:t>
      </w:r>
      <w:r>
        <w:rPr>
          <w:rFonts w:ascii="Times New Roman" w:hAnsi="Times New Roman"/>
          <w:b/>
          <w:color w:val="000000"/>
          <w:sz w:val="24"/>
          <w:szCs w:val="24"/>
        </w:rPr>
        <w:t xml:space="preserve"> </w:t>
      </w:r>
      <w:r w:rsidRPr="00A3474F">
        <w:rPr>
          <w:rFonts w:ascii="Times New Roman" w:hAnsi="Times New Roman"/>
          <w:b/>
          <w:color w:val="000000"/>
          <w:sz w:val="24"/>
          <w:szCs w:val="24"/>
        </w:rPr>
        <w:t>Другої Дисциплінарної палати Вищої ради правосуддя від 19 жовтня 2020 року № 2853/2дп/15-20</w:t>
      </w:r>
      <w:r>
        <w:rPr>
          <w:rFonts w:ascii="Times New Roman" w:hAnsi="Times New Roman"/>
          <w:b/>
          <w:color w:val="000000"/>
          <w:sz w:val="24"/>
          <w:szCs w:val="24"/>
        </w:rPr>
        <w:t xml:space="preserve"> про притягнення </w:t>
      </w:r>
      <w:r w:rsidRPr="00A3474F">
        <w:rPr>
          <w:rFonts w:ascii="Times New Roman" w:hAnsi="Times New Roman"/>
          <w:b/>
          <w:color w:val="000000"/>
          <w:sz w:val="24"/>
          <w:szCs w:val="24"/>
        </w:rPr>
        <w:t xml:space="preserve">судді Окружного </w:t>
      </w:r>
      <w:r>
        <w:rPr>
          <w:rFonts w:ascii="Times New Roman" w:hAnsi="Times New Roman"/>
          <w:b/>
          <w:color w:val="000000"/>
          <w:sz w:val="24"/>
          <w:szCs w:val="24"/>
        </w:rPr>
        <w:t>а</w:t>
      </w:r>
      <w:r w:rsidRPr="00A3474F">
        <w:rPr>
          <w:rFonts w:ascii="Times New Roman" w:hAnsi="Times New Roman"/>
          <w:b/>
          <w:color w:val="000000"/>
          <w:sz w:val="24"/>
          <w:szCs w:val="24"/>
        </w:rPr>
        <w:t xml:space="preserve">дміністративного суду міста Києва </w:t>
      </w:r>
      <w:proofErr w:type="spellStart"/>
      <w:r w:rsidRPr="00A3474F">
        <w:rPr>
          <w:rFonts w:ascii="Times New Roman" w:hAnsi="Times New Roman"/>
          <w:b/>
          <w:color w:val="000000"/>
          <w:sz w:val="24"/>
          <w:szCs w:val="24"/>
        </w:rPr>
        <w:t>Федорчука</w:t>
      </w:r>
      <w:proofErr w:type="spellEnd"/>
      <w:r w:rsidRPr="00A3474F">
        <w:rPr>
          <w:rFonts w:ascii="Times New Roman" w:hAnsi="Times New Roman"/>
          <w:b/>
          <w:color w:val="000000"/>
          <w:sz w:val="24"/>
          <w:szCs w:val="24"/>
        </w:rPr>
        <w:t xml:space="preserve"> А</w:t>
      </w:r>
      <w:r>
        <w:rPr>
          <w:rFonts w:ascii="Times New Roman" w:hAnsi="Times New Roman"/>
          <w:b/>
          <w:color w:val="000000"/>
          <w:sz w:val="24"/>
          <w:szCs w:val="24"/>
        </w:rPr>
        <w:t>.</w:t>
      </w:r>
      <w:r w:rsidRPr="00A3474F">
        <w:rPr>
          <w:rFonts w:ascii="Times New Roman" w:hAnsi="Times New Roman"/>
          <w:b/>
          <w:color w:val="000000"/>
          <w:sz w:val="24"/>
          <w:szCs w:val="24"/>
        </w:rPr>
        <w:t>Б</w:t>
      </w:r>
      <w:r>
        <w:rPr>
          <w:rFonts w:ascii="Times New Roman" w:hAnsi="Times New Roman"/>
          <w:b/>
          <w:color w:val="000000"/>
          <w:sz w:val="24"/>
          <w:szCs w:val="24"/>
        </w:rPr>
        <w:t>.</w:t>
      </w:r>
      <w:r w:rsidRPr="00A3474F">
        <w:t xml:space="preserve"> </w:t>
      </w:r>
      <w:r w:rsidRPr="00A3474F">
        <w:rPr>
          <w:rFonts w:ascii="Times New Roman" w:hAnsi="Times New Roman"/>
          <w:b/>
          <w:color w:val="000000"/>
          <w:sz w:val="24"/>
          <w:szCs w:val="24"/>
        </w:rPr>
        <w:t>до дисциплінарної відповідальності та закриття дисциплінарного провадження</w:t>
      </w:r>
    </w:p>
    <w:p w:rsidR="00A3474F" w:rsidRDefault="00A3474F" w:rsidP="00D96FCD">
      <w:pPr>
        <w:tabs>
          <w:tab w:val="left" w:pos="3119"/>
          <w:tab w:val="left" w:pos="3261"/>
        </w:tabs>
        <w:spacing w:after="0" w:line="266" w:lineRule="auto"/>
        <w:ind w:right="6378" w:firstLine="567"/>
        <w:jc w:val="both"/>
        <w:rPr>
          <w:rFonts w:ascii="Times New Roman" w:hAnsi="Times New Roman"/>
          <w:b/>
          <w:sz w:val="28"/>
          <w:szCs w:val="28"/>
        </w:rPr>
      </w:pPr>
    </w:p>
    <w:p w:rsidR="00C733BE" w:rsidRDefault="00C733BE" w:rsidP="00D96FCD">
      <w:pPr>
        <w:tabs>
          <w:tab w:val="left" w:pos="3119"/>
          <w:tab w:val="left" w:pos="3261"/>
        </w:tabs>
        <w:spacing w:after="0" w:line="266" w:lineRule="auto"/>
        <w:ind w:right="6378" w:firstLine="567"/>
        <w:jc w:val="both"/>
        <w:rPr>
          <w:rFonts w:ascii="Times New Roman" w:hAnsi="Times New Roman"/>
          <w:b/>
          <w:sz w:val="28"/>
          <w:szCs w:val="28"/>
        </w:rPr>
      </w:pPr>
    </w:p>
    <w:p w:rsidR="009302F1" w:rsidRDefault="00A3474F" w:rsidP="00D656AE">
      <w:pPr>
        <w:spacing w:after="0" w:line="240" w:lineRule="auto"/>
        <w:ind w:firstLine="567"/>
        <w:jc w:val="both"/>
        <w:rPr>
          <w:rFonts w:ascii="Times New Roman" w:hAnsi="Times New Roman"/>
          <w:sz w:val="28"/>
          <w:szCs w:val="28"/>
        </w:rPr>
      </w:pPr>
      <w:r w:rsidRPr="00B92561">
        <w:rPr>
          <w:rFonts w:ascii="Times New Roman" w:hAnsi="Times New Roman"/>
          <w:sz w:val="28"/>
          <w:szCs w:val="28"/>
        </w:rPr>
        <w:t>Вища рада правосуддя,</w:t>
      </w:r>
      <w:r>
        <w:rPr>
          <w:rFonts w:ascii="Times New Roman" w:hAnsi="Times New Roman"/>
          <w:sz w:val="28"/>
          <w:szCs w:val="28"/>
        </w:rPr>
        <w:t xml:space="preserve"> </w:t>
      </w:r>
      <w:r w:rsidRPr="00A3474F">
        <w:rPr>
          <w:rFonts w:ascii="Times New Roman" w:hAnsi="Times New Roman"/>
          <w:sz w:val="28"/>
          <w:szCs w:val="28"/>
        </w:rPr>
        <w:t>розглянувши скаргу судді</w:t>
      </w:r>
      <w:r>
        <w:rPr>
          <w:rFonts w:ascii="Times New Roman" w:hAnsi="Times New Roman"/>
          <w:sz w:val="28"/>
          <w:szCs w:val="28"/>
        </w:rPr>
        <w:t xml:space="preserve"> </w:t>
      </w:r>
      <w:r w:rsidRPr="00A3474F">
        <w:rPr>
          <w:rFonts w:ascii="Times New Roman" w:hAnsi="Times New Roman"/>
          <w:sz w:val="28"/>
          <w:szCs w:val="28"/>
        </w:rPr>
        <w:t xml:space="preserve">Окружного адміністративного суду міста Києва </w:t>
      </w:r>
      <w:proofErr w:type="spellStart"/>
      <w:r w:rsidRPr="00A3474F">
        <w:rPr>
          <w:rFonts w:ascii="Times New Roman" w:hAnsi="Times New Roman"/>
          <w:sz w:val="28"/>
          <w:szCs w:val="28"/>
        </w:rPr>
        <w:t>Федорчука</w:t>
      </w:r>
      <w:proofErr w:type="spellEnd"/>
      <w:r w:rsidRPr="00A3474F">
        <w:rPr>
          <w:rFonts w:ascii="Times New Roman" w:hAnsi="Times New Roman"/>
          <w:sz w:val="28"/>
          <w:szCs w:val="28"/>
        </w:rPr>
        <w:t xml:space="preserve"> Андрія Богдановича на рішення Другої Дисциплінарної палати Вищої ради правосуддя від 19 жовтня 2020 року № 2853/2дп/15-20</w:t>
      </w:r>
      <w:r w:rsidR="007B49D4">
        <w:rPr>
          <w:rFonts w:ascii="Times New Roman" w:hAnsi="Times New Roman"/>
          <w:sz w:val="28"/>
          <w:szCs w:val="28"/>
        </w:rPr>
        <w:t xml:space="preserve"> </w:t>
      </w:r>
      <w:r w:rsidR="007B49D4" w:rsidRPr="007B49D4">
        <w:rPr>
          <w:rFonts w:ascii="Times New Roman" w:hAnsi="Times New Roman"/>
          <w:sz w:val="28"/>
          <w:szCs w:val="28"/>
        </w:rPr>
        <w:t>про притягнення судді</w:t>
      </w:r>
      <w:r w:rsidR="007B49D4">
        <w:rPr>
          <w:rFonts w:ascii="Times New Roman" w:hAnsi="Times New Roman"/>
          <w:sz w:val="28"/>
          <w:szCs w:val="28"/>
        </w:rPr>
        <w:t xml:space="preserve"> </w:t>
      </w:r>
      <w:r w:rsidR="007B49D4" w:rsidRPr="007B49D4">
        <w:rPr>
          <w:rFonts w:ascii="Times New Roman" w:hAnsi="Times New Roman"/>
          <w:sz w:val="28"/>
          <w:szCs w:val="28"/>
        </w:rPr>
        <w:t xml:space="preserve">Окружного адміністративного суду міста Києва </w:t>
      </w:r>
      <w:proofErr w:type="spellStart"/>
      <w:r w:rsidR="007B49D4" w:rsidRPr="007B49D4">
        <w:rPr>
          <w:rFonts w:ascii="Times New Roman" w:hAnsi="Times New Roman"/>
          <w:sz w:val="28"/>
          <w:szCs w:val="28"/>
        </w:rPr>
        <w:t>Федорчука</w:t>
      </w:r>
      <w:proofErr w:type="spellEnd"/>
      <w:r w:rsidR="007B49D4" w:rsidRPr="007B49D4">
        <w:rPr>
          <w:rFonts w:ascii="Times New Roman" w:hAnsi="Times New Roman"/>
          <w:sz w:val="28"/>
          <w:szCs w:val="28"/>
        </w:rPr>
        <w:t xml:space="preserve"> А.Б. до дисциплінарної відповідальності</w:t>
      </w:r>
      <w:r w:rsidR="00CE5064">
        <w:rPr>
          <w:rFonts w:ascii="Times New Roman" w:hAnsi="Times New Roman"/>
          <w:sz w:val="28"/>
          <w:szCs w:val="28"/>
        </w:rPr>
        <w:t>,</w:t>
      </w:r>
    </w:p>
    <w:p w:rsidR="00CE5064" w:rsidRDefault="00CE5064" w:rsidP="00D656AE">
      <w:pPr>
        <w:spacing w:after="0" w:line="240" w:lineRule="auto"/>
        <w:ind w:firstLine="567"/>
        <w:jc w:val="both"/>
        <w:rPr>
          <w:rFonts w:ascii="Times New Roman" w:hAnsi="Times New Roman"/>
          <w:sz w:val="28"/>
          <w:szCs w:val="28"/>
        </w:rPr>
      </w:pPr>
    </w:p>
    <w:p w:rsidR="007D0777" w:rsidRPr="007D0777" w:rsidRDefault="007D0777" w:rsidP="00D656AE">
      <w:pPr>
        <w:spacing w:after="0" w:line="240" w:lineRule="auto"/>
        <w:ind w:firstLine="567"/>
        <w:jc w:val="center"/>
        <w:rPr>
          <w:rFonts w:ascii="Times New Roman" w:hAnsi="Times New Roman"/>
          <w:b/>
          <w:sz w:val="28"/>
          <w:szCs w:val="28"/>
        </w:rPr>
      </w:pPr>
      <w:r w:rsidRPr="007D0777">
        <w:rPr>
          <w:rFonts w:ascii="Times New Roman" w:hAnsi="Times New Roman"/>
          <w:b/>
          <w:sz w:val="28"/>
          <w:szCs w:val="28"/>
        </w:rPr>
        <w:t>встановила:</w:t>
      </w:r>
    </w:p>
    <w:p w:rsidR="007D0777" w:rsidRPr="007D0777" w:rsidRDefault="007D0777" w:rsidP="00D656AE">
      <w:pPr>
        <w:spacing w:after="0" w:line="240" w:lineRule="auto"/>
        <w:ind w:firstLine="567"/>
        <w:jc w:val="center"/>
        <w:rPr>
          <w:rFonts w:ascii="Times New Roman" w:hAnsi="Times New Roman"/>
          <w:sz w:val="28"/>
          <w:szCs w:val="28"/>
        </w:rPr>
      </w:pPr>
    </w:p>
    <w:p w:rsidR="007D0777" w:rsidRDefault="007D0777" w:rsidP="00D656AE">
      <w:pPr>
        <w:tabs>
          <w:tab w:val="left" w:pos="567"/>
        </w:tabs>
        <w:spacing w:after="0" w:line="240" w:lineRule="auto"/>
        <w:jc w:val="both"/>
        <w:rPr>
          <w:rFonts w:ascii="Times New Roman" w:hAnsi="Times New Roman"/>
          <w:sz w:val="28"/>
          <w:szCs w:val="28"/>
        </w:rPr>
      </w:pPr>
      <w:r>
        <w:rPr>
          <w:rFonts w:ascii="Times New Roman" w:hAnsi="Times New Roman"/>
          <w:sz w:val="28"/>
          <w:szCs w:val="28"/>
        </w:rPr>
        <w:t>д</w:t>
      </w:r>
      <w:r w:rsidRPr="007D0777">
        <w:rPr>
          <w:rFonts w:ascii="Times New Roman" w:hAnsi="Times New Roman"/>
          <w:sz w:val="28"/>
          <w:szCs w:val="28"/>
        </w:rPr>
        <w:t>о Вищої ради правосуддя 15 серпня 2022 року за вхідним</w:t>
      </w:r>
      <w:r>
        <w:rPr>
          <w:rFonts w:ascii="Times New Roman" w:hAnsi="Times New Roman"/>
          <w:sz w:val="28"/>
          <w:szCs w:val="28"/>
        </w:rPr>
        <w:t xml:space="preserve"> </w:t>
      </w:r>
      <w:r w:rsidRPr="007D0777">
        <w:rPr>
          <w:rFonts w:ascii="Times New Roman" w:hAnsi="Times New Roman"/>
          <w:sz w:val="28"/>
          <w:szCs w:val="28"/>
        </w:rPr>
        <w:t xml:space="preserve">№ 3551/0/8-22 надійшла копія постанови Великої Палати Верховного Суду від 9 червня </w:t>
      </w:r>
      <w:r>
        <w:rPr>
          <w:rFonts w:ascii="Times New Roman" w:hAnsi="Times New Roman"/>
          <w:sz w:val="28"/>
          <w:szCs w:val="28"/>
        </w:rPr>
        <w:t xml:space="preserve">              </w:t>
      </w:r>
      <w:r w:rsidRPr="007D0777">
        <w:rPr>
          <w:rFonts w:ascii="Times New Roman" w:hAnsi="Times New Roman"/>
          <w:sz w:val="28"/>
          <w:szCs w:val="28"/>
        </w:rPr>
        <w:t xml:space="preserve">2022 року у справі № 11-443сап20, якою скасовано рішення Вищої ради правосуддя від 26 листопада 2020 року № 3272/0/15-20 «Про залишення без змін рішення Другої Дисциплінарної палати Вищої ради правосуддя від                 19 жовтня 2020 року № 2853/2дп/15-20 про притягнення судді Окружного адміністративного суду міста Києва </w:t>
      </w:r>
      <w:proofErr w:type="spellStart"/>
      <w:r w:rsidRPr="007D0777">
        <w:rPr>
          <w:rFonts w:ascii="Times New Roman" w:hAnsi="Times New Roman"/>
          <w:sz w:val="28"/>
          <w:szCs w:val="28"/>
        </w:rPr>
        <w:t>Федорчука</w:t>
      </w:r>
      <w:proofErr w:type="spellEnd"/>
      <w:r w:rsidRPr="007D0777">
        <w:rPr>
          <w:rFonts w:ascii="Times New Roman" w:hAnsi="Times New Roman"/>
          <w:sz w:val="28"/>
          <w:szCs w:val="28"/>
        </w:rPr>
        <w:t xml:space="preserve"> А.Б. до дисциплінарної відповідальності».</w:t>
      </w:r>
    </w:p>
    <w:p w:rsidR="00095CEF" w:rsidRPr="007D0777" w:rsidRDefault="00095CEF" w:rsidP="00D656AE">
      <w:pPr>
        <w:pStyle w:val="20"/>
        <w:shd w:val="clear" w:color="auto" w:fill="auto"/>
        <w:spacing w:line="240" w:lineRule="auto"/>
        <w:ind w:firstLine="567"/>
        <w:jc w:val="both"/>
        <w:rPr>
          <w:sz w:val="28"/>
          <w:szCs w:val="28"/>
        </w:rPr>
      </w:pPr>
      <w:r w:rsidRPr="007D0777">
        <w:rPr>
          <w:sz w:val="28"/>
          <w:szCs w:val="28"/>
        </w:rPr>
        <w:t>Відповідно до частини третьої статті 52 Закону України «Про Вищу раду правосуддя»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Повторний розгляд справи здійснюється Вищою радою правосуддя у пленарному складі у порядку, визначеному статтею 49 цього Закону.</w:t>
      </w:r>
    </w:p>
    <w:p w:rsidR="0095114D" w:rsidRPr="0095114D" w:rsidRDefault="0095114D" w:rsidP="00D656AE">
      <w:pPr>
        <w:tabs>
          <w:tab w:val="left" w:pos="567"/>
        </w:tabs>
        <w:spacing w:after="0" w:line="240" w:lineRule="auto"/>
        <w:ind w:firstLine="567"/>
        <w:jc w:val="both"/>
        <w:rPr>
          <w:rFonts w:ascii="Times New Roman" w:hAnsi="Times New Roman"/>
          <w:sz w:val="28"/>
          <w:szCs w:val="28"/>
        </w:rPr>
      </w:pPr>
      <w:r w:rsidRPr="0095114D">
        <w:rPr>
          <w:rFonts w:ascii="Times New Roman" w:hAnsi="Times New Roman"/>
          <w:sz w:val="28"/>
          <w:szCs w:val="28"/>
        </w:rPr>
        <w:lastRenderedPageBreak/>
        <w:t xml:space="preserve">У зв’язку з набранням 5 серпня 2021 року чинності Законом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5114D">
        <w:rPr>
          <w:rFonts w:ascii="Times New Roman" w:hAnsi="Times New Roman"/>
          <w:sz w:val="28"/>
          <w:szCs w:val="28"/>
        </w:rPr>
        <w:t>внесено</w:t>
      </w:r>
      <w:proofErr w:type="spellEnd"/>
      <w:r w:rsidRPr="0095114D">
        <w:rPr>
          <w:rFonts w:ascii="Times New Roman" w:hAnsi="Times New Roman"/>
          <w:sz w:val="28"/>
          <w:szCs w:val="28"/>
        </w:rPr>
        <w:t xml:space="preserve"> зміни до Закону України «Про Вищу раду правосуддя», було </w:t>
      </w:r>
      <w:proofErr w:type="spellStart"/>
      <w:r w:rsidRPr="0095114D">
        <w:rPr>
          <w:rFonts w:ascii="Times New Roman" w:hAnsi="Times New Roman"/>
          <w:sz w:val="28"/>
          <w:szCs w:val="28"/>
        </w:rPr>
        <w:t>зупинено</w:t>
      </w:r>
      <w:proofErr w:type="spellEnd"/>
      <w:r w:rsidRPr="0095114D">
        <w:rPr>
          <w:rFonts w:ascii="Times New Roman" w:hAnsi="Times New Roman"/>
          <w:sz w:val="28"/>
          <w:szCs w:val="28"/>
        </w:rPr>
        <w:t xml:space="preserve"> здійснення дисциплінарних проваджень щодо суддів.</w:t>
      </w:r>
    </w:p>
    <w:p w:rsidR="0095114D" w:rsidRPr="0095114D" w:rsidRDefault="0095114D" w:rsidP="00D656AE">
      <w:pPr>
        <w:tabs>
          <w:tab w:val="left" w:pos="567"/>
        </w:tabs>
        <w:spacing w:after="0" w:line="240" w:lineRule="auto"/>
        <w:ind w:firstLine="567"/>
        <w:jc w:val="both"/>
        <w:rPr>
          <w:rFonts w:ascii="Times New Roman" w:hAnsi="Times New Roman"/>
          <w:sz w:val="28"/>
          <w:szCs w:val="28"/>
        </w:rPr>
      </w:pPr>
      <w:r w:rsidRPr="0095114D">
        <w:rPr>
          <w:rFonts w:ascii="Times New Roman" w:hAnsi="Times New Roman"/>
          <w:sz w:val="28"/>
          <w:szCs w:val="28"/>
        </w:rPr>
        <w:t xml:space="preserve">17 вересня 2023 року набрав чинності Закон України від 9 серпня </w:t>
      </w:r>
      <w:r w:rsidR="00095CEF">
        <w:rPr>
          <w:rFonts w:ascii="Times New Roman" w:hAnsi="Times New Roman"/>
          <w:sz w:val="28"/>
          <w:szCs w:val="28"/>
        </w:rPr>
        <w:t xml:space="preserve">                       </w:t>
      </w:r>
      <w:r w:rsidRPr="0095114D">
        <w:rPr>
          <w:rFonts w:ascii="Times New Roman" w:hAnsi="Times New Roman"/>
          <w:sz w:val="28"/>
          <w:szCs w:val="28"/>
        </w:rPr>
        <w:t>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95114D" w:rsidRPr="0095114D" w:rsidRDefault="0095114D" w:rsidP="00D656AE">
      <w:pPr>
        <w:tabs>
          <w:tab w:val="left" w:pos="567"/>
        </w:tabs>
        <w:spacing w:after="0" w:line="240" w:lineRule="auto"/>
        <w:ind w:firstLine="567"/>
        <w:jc w:val="both"/>
        <w:rPr>
          <w:rFonts w:ascii="Times New Roman" w:hAnsi="Times New Roman"/>
          <w:sz w:val="28"/>
          <w:szCs w:val="28"/>
        </w:rPr>
      </w:pPr>
      <w:r w:rsidRPr="0095114D">
        <w:rPr>
          <w:rFonts w:ascii="Times New Roman" w:hAnsi="Times New Roman"/>
          <w:sz w:val="28"/>
          <w:szCs w:val="28"/>
        </w:rPr>
        <w:t xml:space="preserve">19 жовтня 2023 року набрав чинності Закон України від 6 вересня </w:t>
      </w:r>
      <w:r w:rsidR="00095CEF">
        <w:rPr>
          <w:rFonts w:ascii="Times New Roman" w:hAnsi="Times New Roman"/>
          <w:sz w:val="28"/>
          <w:szCs w:val="28"/>
        </w:rPr>
        <w:t xml:space="preserve">                   </w:t>
      </w:r>
      <w:r w:rsidRPr="0095114D">
        <w:rPr>
          <w:rFonts w:ascii="Times New Roman" w:hAnsi="Times New Roman"/>
          <w:sz w:val="28"/>
          <w:szCs w:val="28"/>
        </w:rP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95114D" w:rsidRPr="0095114D" w:rsidRDefault="0095114D" w:rsidP="00D656AE">
      <w:pPr>
        <w:tabs>
          <w:tab w:val="left" w:pos="567"/>
        </w:tabs>
        <w:spacing w:after="0" w:line="240" w:lineRule="auto"/>
        <w:ind w:firstLine="567"/>
        <w:jc w:val="both"/>
        <w:rPr>
          <w:rFonts w:ascii="Times New Roman" w:hAnsi="Times New Roman"/>
          <w:sz w:val="28"/>
          <w:szCs w:val="28"/>
        </w:rPr>
      </w:pPr>
      <w:r w:rsidRPr="0095114D">
        <w:rPr>
          <w:rFonts w:ascii="Times New Roman" w:hAnsi="Times New Roman"/>
          <w:sz w:val="28"/>
          <w:szCs w:val="28"/>
        </w:rPr>
        <w:t>Зазначеними законами відновлено дисциплінарну функцію Вищої ради правосуддя.</w:t>
      </w:r>
    </w:p>
    <w:p w:rsidR="0095114D" w:rsidRPr="0095114D" w:rsidRDefault="0095114D" w:rsidP="00D656AE">
      <w:pPr>
        <w:tabs>
          <w:tab w:val="left" w:pos="567"/>
        </w:tabs>
        <w:spacing w:after="0" w:line="240" w:lineRule="auto"/>
        <w:ind w:firstLine="567"/>
        <w:jc w:val="both"/>
        <w:rPr>
          <w:rFonts w:ascii="Times New Roman" w:hAnsi="Times New Roman"/>
          <w:sz w:val="28"/>
          <w:szCs w:val="28"/>
        </w:rPr>
      </w:pPr>
      <w:r w:rsidRPr="0095114D">
        <w:rPr>
          <w:rFonts w:ascii="Times New Roman" w:hAnsi="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95114D">
        <w:rPr>
          <w:rFonts w:ascii="Times New Roman" w:hAnsi="Times New Roman"/>
          <w:sz w:val="28"/>
          <w:szCs w:val="28"/>
        </w:rPr>
        <w:t>зупинено</w:t>
      </w:r>
      <w:proofErr w:type="spellEnd"/>
      <w:r w:rsidRPr="0095114D">
        <w:rPr>
          <w:rFonts w:ascii="Times New Roman" w:hAnsi="Times New Roman"/>
          <w:sz w:val="28"/>
          <w:szCs w:val="28"/>
        </w:rPr>
        <w:t xml:space="preserve"> рішенням Вищої ради правосуддя від 5 серпня 2021 року </w:t>
      </w:r>
      <w:r w:rsidR="00095CEF">
        <w:rPr>
          <w:rFonts w:ascii="Times New Roman" w:hAnsi="Times New Roman"/>
          <w:sz w:val="28"/>
          <w:szCs w:val="28"/>
        </w:rPr>
        <w:t xml:space="preserve">                             </w:t>
      </w:r>
      <w:r w:rsidRPr="0095114D">
        <w:rPr>
          <w:rFonts w:ascii="Times New Roman" w:hAnsi="Times New Roman"/>
          <w:sz w:val="28"/>
          <w:szCs w:val="28"/>
        </w:rPr>
        <w:t>№ 1809/0/15-21, з 1 листопада 2023 року.</w:t>
      </w:r>
    </w:p>
    <w:p w:rsidR="0095114D" w:rsidRPr="007D0777" w:rsidRDefault="0095114D" w:rsidP="00D656AE">
      <w:pPr>
        <w:tabs>
          <w:tab w:val="left" w:pos="567"/>
        </w:tabs>
        <w:spacing w:after="0" w:line="240" w:lineRule="auto"/>
        <w:ind w:firstLine="567"/>
        <w:jc w:val="both"/>
        <w:rPr>
          <w:rFonts w:ascii="Times New Roman" w:hAnsi="Times New Roman"/>
          <w:sz w:val="28"/>
          <w:szCs w:val="28"/>
        </w:rPr>
      </w:pPr>
      <w:r w:rsidRPr="0095114D">
        <w:rPr>
          <w:rFonts w:ascii="Times New Roman" w:hAnsi="Times New Roman"/>
          <w:sz w:val="28"/>
          <w:szCs w:val="28"/>
        </w:rPr>
        <w:t>Розділ ІІІ «Прикінцеві та перехідні положення» Закону України «Про Вищу раду правосуддя» доповнено пунктом 23</w:t>
      </w:r>
      <w:r w:rsidR="00C31F4D">
        <w:rPr>
          <w:rFonts w:ascii="Times New Roman" w:hAnsi="Times New Roman"/>
          <w:sz w:val="28"/>
          <w:szCs w:val="28"/>
        </w:rPr>
        <w:t>-</w:t>
      </w:r>
      <w:r w:rsidRPr="0095114D">
        <w:rPr>
          <w:rFonts w:ascii="Times New Roman" w:hAnsi="Times New Roman"/>
          <w:sz w:val="28"/>
          <w:szCs w:val="28"/>
        </w:rPr>
        <w:t>7,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7D0777" w:rsidRDefault="007D0777" w:rsidP="00D656AE">
      <w:pPr>
        <w:spacing w:after="0" w:line="240" w:lineRule="auto"/>
        <w:ind w:firstLine="567"/>
        <w:jc w:val="both"/>
        <w:rPr>
          <w:rFonts w:ascii="Times New Roman" w:hAnsi="Times New Roman"/>
          <w:sz w:val="28"/>
          <w:szCs w:val="28"/>
        </w:rPr>
      </w:pPr>
      <w:r w:rsidRPr="007D0777">
        <w:rPr>
          <w:rFonts w:ascii="Times New Roman" w:hAnsi="Times New Roman"/>
          <w:sz w:val="28"/>
          <w:szCs w:val="28"/>
        </w:rPr>
        <w:t xml:space="preserve">Протоколом повторного автоматизованого визначення члена Вищої ради правосуддя від 17 листопада 2023 року доповідачем за вказаним матеріалом визначено члена Вищої ради правосуддя </w:t>
      </w:r>
      <w:proofErr w:type="spellStart"/>
      <w:r w:rsidRPr="007D0777">
        <w:rPr>
          <w:rFonts w:ascii="Times New Roman" w:hAnsi="Times New Roman"/>
          <w:sz w:val="28"/>
          <w:szCs w:val="28"/>
        </w:rPr>
        <w:t>Попікову</w:t>
      </w:r>
      <w:proofErr w:type="spellEnd"/>
      <w:r w:rsidRPr="007D0777">
        <w:rPr>
          <w:rFonts w:ascii="Times New Roman" w:hAnsi="Times New Roman"/>
          <w:sz w:val="28"/>
          <w:szCs w:val="28"/>
        </w:rPr>
        <w:t xml:space="preserve"> О.В.</w:t>
      </w:r>
    </w:p>
    <w:p w:rsidR="00095CEF" w:rsidRPr="00095CEF" w:rsidRDefault="00095CEF" w:rsidP="00D656AE">
      <w:pPr>
        <w:spacing w:after="0" w:line="240" w:lineRule="auto"/>
        <w:ind w:firstLine="567"/>
        <w:jc w:val="both"/>
        <w:rPr>
          <w:rFonts w:ascii="Times New Roman" w:hAnsi="Times New Roman"/>
          <w:sz w:val="28"/>
          <w:szCs w:val="28"/>
        </w:rPr>
      </w:pPr>
      <w:r w:rsidRPr="00095CEF">
        <w:rPr>
          <w:rFonts w:ascii="Times New Roman" w:hAnsi="Times New Roman"/>
          <w:sz w:val="28"/>
          <w:szCs w:val="28"/>
        </w:rPr>
        <w:t xml:space="preserve">Суддя </w:t>
      </w:r>
      <w:proofErr w:type="spellStart"/>
      <w:r>
        <w:rPr>
          <w:rFonts w:ascii="Times New Roman" w:hAnsi="Times New Roman"/>
          <w:sz w:val="28"/>
          <w:szCs w:val="28"/>
        </w:rPr>
        <w:t>Федорчук</w:t>
      </w:r>
      <w:proofErr w:type="spellEnd"/>
      <w:r>
        <w:rPr>
          <w:rFonts w:ascii="Times New Roman" w:hAnsi="Times New Roman"/>
          <w:sz w:val="28"/>
          <w:szCs w:val="28"/>
        </w:rPr>
        <w:t xml:space="preserve"> А.Б., </w:t>
      </w:r>
      <w:r w:rsidRPr="00095CEF">
        <w:rPr>
          <w:rFonts w:ascii="Times New Roman" w:hAnsi="Times New Roman"/>
          <w:sz w:val="28"/>
          <w:szCs w:val="28"/>
        </w:rPr>
        <w:t>Міністерств</w:t>
      </w:r>
      <w:r>
        <w:rPr>
          <w:rFonts w:ascii="Times New Roman" w:hAnsi="Times New Roman"/>
          <w:sz w:val="28"/>
          <w:szCs w:val="28"/>
        </w:rPr>
        <w:t>о</w:t>
      </w:r>
      <w:r w:rsidRPr="00095CEF">
        <w:rPr>
          <w:rFonts w:ascii="Times New Roman" w:hAnsi="Times New Roman"/>
          <w:sz w:val="28"/>
          <w:szCs w:val="28"/>
        </w:rPr>
        <w:t xml:space="preserve"> юстиції України</w:t>
      </w:r>
      <w:r>
        <w:rPr>
          <w:rFonts w:ascii="Times New Roman" w:hAnsi="Times New Roman"/>
          <w:sz w:val="28"/>
          <w:szCs w:val="28"/>
        </w:rPr>
        <w:t xml:space="preserve">, </w:t>
      </w:r>
      <w:r w:rsidRPr="00095CEF">
        <w:rPr>
          <w:rFonts w:ascii="Times New Roman" w:hAnsi="Times New Roman"/>
          <w:sz w:val="28"/>
          <w:szCs w:val="28"/>
        </w:rPr>
        <w:t>Акціонерн</w:t>
      </w:r>
      <w:r>
        <w:rPr>
          <w:rFonts w:ascii="Times New Roman" w:hAnsi="Times New Roman"/>
          <w:sz w:val="28"/>
          <w:szCs w:val="28"/>
        </w:rPr>
        <w:t>е</w:t>
      </w:r>
      <w:r w:rsidRPr="00095CEF">
        <w:rPr>
          <w:rFonts w:ascii="Times New Roman" w:hAnsi="Times New Roman"/>
          <w:sz w:val="28"/>
          <w:szCs w:val="28"/>
        </w:rPr>
        <w:t xml:space="preserve"> товариств</w:t>
      </w:r>
      <w:r>
        <w:rPr>
          <w:rFonts w:ascii="Times New Roman" w:hAnsi="Times New Roman"/>
          <w:sz w:val="28"/>
          <w:szCs w:val="28"/>
        </w:rPr>
        <w:t>о</w:t>
      </w:r>
      <w:r w:rsidRPr="00095CEF">
        <w:rPr>
          <w:rFonts w:ascii="Times New Roman" w:hAnsi="Times New Roman"/>
          <w:sz w:val="28"/>
          <w:szCs w:val="28"/>
        </w:rPr>
        <w:t xml:space="preserve"> «</w:t>
      </w:r>
      <w:r>
        <w:rPr>
          <w:rFonts w:ascii="Times New Roman" w:hAnsi="Times New Roman"/>
          <w:sz w:val="28"/>
          <w:szCs w:val="28"/>
        </w:rPr>
        <w:t>Державний експортно-імпортний банк України</w:t>
      </w:r>
      <w:r w:rsidRPr="00095CEF">
        <w:rPr>
          <w:rFonts w:ascii="Times New Roman" w:hAnsi="Times New Roman"/>
          <w:sz w:val="28"/>
          <w:szCs w:val="28"/>
        </w:rPr>
        <w:t xml:space="preserve">» </w:t>
      </w:r>
      <w:r>
        <w:rPr>
          <w:rFonts w:ascii="Times New Roman" w:hAnsi="Times New Roman"/>
          <w:sz w:val="28"/>
          <w:szCs w:val="28"/>
        </w:rPr>
        <w:t xml:space="preserve">                              </w:t>
      </w:r>
      <w:r w:rsidRPr="00095CEF">
        <w:rPr>
          <w:rFonts w:ascii="Times New Roman" w:hAnsi="Times New Roman"/>
          <w:sz w:val="28"/>
          <w:szCs w:val="28"/>
        </w:rPr>
        <w:t xml:space="preserve">(далі – </w:t>
      </w:r>
      <w:r w:rsidR="00915A35" w:rsidRPr="00095CEF">
        <w:rPr>
          <w:rFonts w:ascii="Times New Roman" w:hAnsi="Times New Roman"/>
          <w:sz w:val="28"/>
          <w:szCs w:val="28"/>
        </w:rPr>
        <w:t>АТ «Укрексімбанк»</w:t>
      </w:r>
      <w:r w:rsidRPr="00095CEF">
        <w:rPr>
          <w:rFonts w:ascii="Times New Roman" w:hAnsi="Times New Roman"/>
          <w:sz w:val="28"/>
          <w:szCs w:val="28"/>
        </w:rPr>
        <w:t>)</w:t>
      </w:r>
      <w:r>
        <w:rPr>
          <w:rFonts w:ascii="Times New Roman" w:hAnsi="Times New Roman"/>
          <w:sz w:val="28"/>
          <w:szCs w:val="28"/>
        </w:rPr>
        <w:t xml:space="preserve"> </w:t>
      </w:r>
      <w:r w:rsidRPr="00095CEF">
        <w:rPr>
          <w:rFonts w:ascii="Times New Roman" w:hAnsi="Times New Roman"/>
          <w:sz w:val="28"/>
          <w:szCs w:val="28"/>
        </w:rPr>
        <w:t>повідомлен</w:t>
      </w:r>
      <w:r>
        <w:rPr>
          <w:rFonts w:ascii="Times New Roman" w:hAnsi="Times New Roman"/>
          <w:sz w:val="28"/>
          <w:szCs w:val="28"/>
        </w:rPr>
        <w:t>і</w:t>
      </w:r>
      <w:r w:rsidRPr="00095CEF">
        <w:rPr>
          <w:rFonts w:ascii="Times New Roman" w:hAnsi="Times New Roman"/>
          <w:sz w:val="28"/>
          <w:szCs w:val="28"/>
        </w:rPr>
        <w:t xml:space="preserve"> про дату, час і місце розгляду справи.</w:t>
      </w:r>
    </w:p>
    <w:p w:rsidR="00095CEF" w:rsidRPr="00874445" w:rsidRDefault="00095CEF" w:rsidP="00D656AE">
      <w:pPr>
        <w:spacing w:after="0" w:line="240" w:lineRule="auto"/>
        <w:ind w:firstLine="567"/>
        <w:jc w:val="both"/>
        <w:rPr>
          <w:rFonts w:ascii="Times New Roman" w:hAnsi="Times New Roman"/>
          <w:sz w:val="28"/>
          <w:szCs w:val="28"/>
        </w:rPr>
      </w:pPr>
      <w:r w:rsidRPr="00095CEF">
        <w:rPr>
          <w:rFonts w:ascii="Times New Roman" w:hAnsi="Times New Roman"/>
          <w:sz w:val="28"/>
          <w:szCs w:val="28"/>
        </w:rPr>
        <w:t xml:space="preserve">Зазначену інформацію також оприлюднено на офіційному </w:t>
      </w:r>
      <w:proofErr w:type="spellStart"/>
      <w:r w:rsidRPr="00095CEF">
        <w:rPr>
          <w:rFonts w:ascii="Times New Roman" w:hAnsi="Times New Roman"/>
          <w:sz w:val="28"/>
          <w:szCs w:val="28"/>
        </w:rPr>
        <w:t>вебсайті</w:t>
      </w:r>
      <w:proofErr w:type="spellEnd"/>
      <w:r w:rsidRPr="00095CEF">
        <w:rPr>
          <w:rFonts w:ascii="Times New Roman" w:hAnsi="Times New Roman"/>
          <w:sz w:val="28"/>
          <w:szCs w:val="28"/>
        </w:rPr>
        <w:t xml:space="preserve"> Вищої </w:t>
      </w:r>
      <w:r w:rsidRPr="00874445">
        <w:rPr>
          <w:rFonts w:ascii="Times New Roman" w:hAnsi="Times New Roman"/>
          <w:sz w:val="28"/>
          <w:szCs w:val="28"/>
        </w:rPr>
        <w:t>ради правосуддя.</w:t>
      </w:r>
    </w:p>
    <w:p w:rsidR="005923BA" w:rsidRPr="00874445" w:rsidRDefault="005923BA" w:rsidP="00D656AE">
      <w:pPr>
        <w:spacing w:after="0" w:line="240" w:lineRule="auto"/>
        <w:ind w:firstLine="567"/>
        <w:jc w:val="both"/>
        <w:rPr>
          <w:rFonts w:ascii="Times New Roman" w:hAnsi="Times New Roman"/>
          <w:sz w:val="28"/>
          <w:szCs w:val="28"/>
        </w:rPr>
      </w:pPr>
      <w:r w:rsidRPr="00874445">
        <w:rPr>
          <w:rFonts w:ascii="Times New Roman" w:hAnsi="Times New Roman"/>
          <w:sz w:val="28"/>
          <w:szCs w:val="28"/>
        </w:rPr>
        <w:t>До Вищої ради правосуддя надійшл</w:t>
      </w:r>
      <w:r w:rsidR="00874445" w:rsidRPr="00874445">
        <w:rPr>
          <w:rFonts w:ascii="Times New Roman" w:hAnsi="Times New Roman"/>
          <w:sz w:val="28"/>
          <w:szCs w:val="28"/>
        </w:rPr>
        <w:t>и</w:t>
      </w:r>
      <w:r w:rsidRPr="00874445">
        <w:rPr>
          <w:rFonts w:ascii="Times New Roman" w:hAnsi="Times New Roman"/>
          <w:sz w:val="28"/>
          <w:szCs w:val="28"/>
        </w:rPr>
        <w:t xml:space="preserve"> заяв</w:t>
      </w:r>
      <w:r w:rsidR="00874445" w:rsidRPr="00874445">
        <w:rPr>
          <w:rFonts w:ascii="Times New Roman" w:hAnsi="Times New Roman"/>
          <w:sz w:val="28"/>
          <w:szCs w:val="28"/>
        </w:rPr>
        <w:t>и</w:t>
      </w:r>
      <w:r w:rsidRPr="00874445">
        <w:rPr>
          <w:rFonts w:ascii="Times New Roman" w:hAnsi="Times New Roman"/>
          <w:sz w:val="28"/>
          <w:szCs w:val="28"/>
        </w:rPr>
        <w:t xml:space="preserve"> судді </w:t>
      </w:r>
      <w:proofErr w:type="spellStart"/>
      <w:r w:rsidRPr="00874445">
        <w:rPr>
          <w:rFonts w:ascii="Times New Roman" w:hAnsi="Times New Roman"/>
          <w:sz w:val="28"/>
          <w:szCs w:val="28"/>
        </w:rPr>
        <w:t>Федорчука</w:t>
      </w:r>
      <w:proofErr w:type="spellEnd"/>
      <w:r w:rsidRPr="00874445">
        <w:rPr>
          <w:rFonts w:ascii="Times New Roman" w:hAnsi="Times New Roman"/>
          <w:sz w:val="28"/>
          <w:szCs w:val="28"/>
        </w:rPr>
        <w:t xml:space="preserve"> А.Б., в як</w:t>
      </w:r>
      <w:r w:rsidR="00874445" w:rsidRPr="00874445">
        <w:rPr>
          <w:rFonts w:ascii="Times New Roman" w:hAnsi="Times New Roman"/>
          <w:sz w:val="28"/>
          <w:szCs w:val="28"/>
        </w:rPr>
        <w:t>их</w:t>
      </w:r>
      <w:r w:rsidRPr="00874445">
        <w:rPr>
          <w:rFonts w:ascii="Times New Roman" w:hAnsi="Times New Roman"/>
          <w:sz w:val="28"/>
          <w:szCs w:val="28"/>
        </w:rPr>
        <w:t xml:space="preserve"> суддя просив </w:t>
      </w:r>
      <w:r w:rsidR="009D6197" w:rsidRPr="00874445">
        <w:rPr>
          <w:rFonts w:ascii="Times New Roman" w:hAnsi="Times New Roman"/>
          <w:sz w:val="28"/>
          <w:szCs w:val="28"/>
        </w:rPr>
        <w:t>розглядати його скаргу на рішення Другої Дисциплінарної палати Вищої ради правосуддя</w:t>
      </w:r>
      <w:r w:rsidR="00622F67" w:rsidRPr="00874445">
        <w:rPr>
          <w:rFonts w:ascii="Times New Roman" w:hAnsi="Times New Roman"/>
          <w:sz w:val="28"/>
          <w:szCs w:val="28"/>
        </w:rPr>
        <w:t xml:space="preserve"> від 19 жовтня</w:t>
      </w:r>
      <w:r w:rsidR="00874445" w:rsidRPr="00874445">
        <w:rPr>
          <w:rFonts w:ascii="Times New Roman" w:hAnsi="Times New Roman"/>
          <w:sz w:val="28"/>
          <w:szCs w:val="28"/>
        </w:rPr>
        <w:t xml:space="preserve"> </w:t>
      </w:r>
      <w:r w:rsidR="00622F67" w:rsidRPr="00874445">
        <w:rPr>
          <w:rFonts w:ascii="Times New Roman" w:hAnsi="Times New Roman"/>
          <w:sz w:val="28"/>
          <w:szCs w:val="28"/>
        </w:rPr>
        <w:t>2020 року № 2853/2дп/15-20</w:t>
      </w:r>
      <w:r w:rsidR="009D6197" w:rsidRPr="00874445">
        <w:rPr>
          <w:rFonts w:ascii="Times New Roman" w:hAnsi="Times New Roman"/>
          <w:sz w:val="28"/>
          <w:szCs w:val="28"/>
        </w:rPr>
        <w:t xml:space="preserve"> </w:t>
      </w:r>
      <w:r w:rsidR="00622F67" w:rsidRPr="00874445">
        <w:rPr>
          <w:rFonts w:ascii="Times New Roman" w:hAnsi="Times New Roman"/>
          <w:sz w:val="28"/>
          <w:szCs w:val="28"/>
        </w:rPr>
        <w:t xml:space="preserve">без </w:t>
      </w:r>
      <w:r w:rsidR="00622F67" w:rsidRPr="00874445">
        <w:rPr>
          <w:rFonts w:ascii="Times New Roman" w:hAnsi="Times New Roman"/>
          <w:sz w:val="28"/>
          <w:szCs w:val="28"/>
        </w:rPr>
        <w:lastRenderedPageBreak/>
        <w:t>його участі, а також скасувати зазначене рішення та закрити дисциплінарне провадження.</w:t>
      </w:r>
    </w:p>
    <w:p w:rsidR="00E85121" w:rsidRDefault="00F00FFD" w:rsidP="00D656AE">
      <w:pPr>
        <w:spacing w:after="0" w:line="240" w:lineRule="auto"/>
        <w:ind w:firstLine="567"/>
        <w:jc w:val="both"/>
        <w:rPr>
          <w:rFonts w:ascii="Times New Roman" w:hAnsi="Times New Roman"/>
          <w:sz w:val="28"/>
          <w:szCs w:val="28"/>
        </w:rPr>
      </w:pPr>
      <w:r>
        <w:rPr>
          <w:rFonts w:ascii="Times New Roman" w:eastAsia="Calibri" w:hAnsi="Times New Roman"/>
          <w:sz w:val="28"/>
          <w:szCs w:val="28"/>
        </w:rPr>
        <w:t>6</w:t>
      </w:r>
      <w:r w:rsidR="00915A35" w:rsidRPr="00874445">
        <w:rPr>
          <w:rFonts w:ascii="Times New Roman" w:eastAsia="Calibri" w:hAnsi="Times New Roman"/>
          <w:sz w:val="28"/>
          <w:szCs w:val="28"/>
        </w:rPr>
        <w:t xml:space="preserve"> лютого 2024 року</w:t>
      </w:r>
      <w:r w:rsidR="00915A35" w:rsidRPr="00874445">
        <w:rPr>
          <w:rFonts w:ascii="Times New Roman" w:hAnsi="Times New Roman"/>
          <w:sz w:val="28"/>
          <w:szCs w:val="28"/>
        </w:rPr>
        <w:t xml:space="preserve"> в засіданні Вищої ради правосуддя взя</w:t>
      </w:r>
      <w:r w:rsidR="00D771B0">
        <w:rPr>
          <w:rFonts w:ascii="Times New Roman" w:hAnsi="Times New Roman"/>
          <w:sz w:val="28"/>
          <w:szCs w:val="28"/>
        </w:rPr>
        <w:t>ли</w:t>
      </w:r>
      <w:r w:rsidR="00915A35" w:rsidRPr="00874445">
        <w:rPr>
          <w:rFonts w:ascii="Times New Roman" w:hAnsi="Times New Roman"/>
          <w:sz w:val="28"/>
          <w:szCs w:val="28"/>
        </w:rPr>
        <w:t xml:space="preserve"> участь </w:t>
      </w:r>
      <w:r w:rsidR="00874445" w:rsidRPr="00874445">
        <w:rPr>
          <w:rFonts w:ascii="Times New Roman" w:hAnsi="Times New Roman"/>
          <w:sz w:val="28"/>
          <w:szCs w:val="28"/>
        </w:rPr>
        <w:t>представни</w:t>
      </w:r>
      <w:r w:rsidR="00D771B0">
        <w:rPr>
          <w:rFonts w:ascii="Times New Roman" w:hAnsi="Times New Roman"/>
          <w:sz w:val="28"/>
          <w:szCs w:val="28"/>
        </w:rPr>
        <w:t>к Міністерства юстиції України</w:t>
      </w:r>
      <w:r w:rsidR="00874445" w:rsidRPr="00874445">
        <w:rPr>
          <w:rFonts w:ascii="Times New Roman" w:hAnsi="Times New Roman"/>
          <w:sz w:val="28"/>
          <w:szCs w:val="28"/>
        </w:rPr>
        <w:t xml:space="preserve"> </w:t>
      </w:r>
      <w:proofErr w:type="spellStart"/>
      <w:r w:rsidR="00874445" w:rsidRPr="00874445">
        <w:rPr>
          <w:rFonts w:ascii="Times New Roman" w:hAnsi="Times New Roman"/>
          <w:sz w:val="28"/>
          <w:szCs w:val="28"/>
        </w:rPr>
        <w:t>Юлдашев</w:t>
      </w:r>
      <w:proofErr w:type="spellEnd"/>
      <w:r w:rsidR="00874445" w:rsidRPr="00874445">
        <w:rPr>
          <w:rFonts w:ascii="Times New Roman" w:hAnsi="Times New Roman"/>
          <w:sz w:val="28"/>
          <w:szCs w:val="28"/>
        </w:rPr>
        <w:t xml:space="preserve"> Ю.М.</w:t>
      </w:r>
      <w:r w:rsidR="00C51F73">
        <w:rPr>
          <w:rFonts w:ascii="Times New Roman" w:hAnsi="Times New Roman"/>
          <w:sz w:val="28"/>
          <w:szCs w:val="28"/>
        </w:rPr>
        <w:t xml:space="preserve"> та </w:t>
      </w:r>
      <w:r w:rsidR="00D771B0">
        <w:rPr>
          <w:rFonts w:ascii="Times New Roman" w:hAnsi="Times New Roman"/>
          <w:sz w:val="28"/>
          <w:szCs w:val="28"/>
        </w:rPr>
        <w:t>в</w:t>
      </w:r>
      <w:r w:rsidR="00C51F73" w:rsidRPr="00874445">
        <w:rPr>
          <w:rFonts w:ascii="Times New Roman" w:hAnsi="Times New Roman"/>
          <w:sz w:val="28"/>
          <w:szCs w:val="28"/>
        </w:rPr>
        <w:t xml:space="preserve"> режимі </w:t>
      </w:r>
      <w:proofErr w:type="spellStart"/>
      <w:r w:rsidR="00C51F73" w:rsidRPr="00874445">
        <w:rPr>
          <w:rFonts w:ascii="Times New Roman" w:hAnsi="Times New Roman"/>
          <w:sz w:val="28"/>
          <w:szCs w:val="28"/>
        </w:rPr>
        <w:t>відеоконференції</w:t>
      </w:r>
      <w:proofErr w:type="spellEnd"/>
      <w:r w:rsidR="00C51F73" w:rsidRPr="00874445">
        <w:rPr>
          <w:rFonts w:ascii="Times New Roman" w:hAnsi="Times New Roman"/>
          <w:sz w:val="28"/>
          <w:szCs w:val="28"/>
        </w:rPr>
        <w:t xml:space="preserve"> </w:t>
      </w:r>
      <w:r w:rsidR="00915A35" w:rsidRPr="00874445">
        <w:rPr>
          <w:rFonts w:ascii="Times New Roman" w:hAnsi="Times New Roman"/>
          <w:sz w:val="28"/>
          <w:szCs w:val="28"/>
        </w:rPr>
        <w:t>представник</w:t>
      </w:r>
      <w:r w:rsidR="00C51F73">
        <w:rPr>
          <w:rFonts w:ascii="Times New Roman" w:hAnsi="Times New Roman"/>
          <w:sz w:val="28"/>
          <w:szCs w:val="28"/>
        </w:rPr>
        <w:t xml:space="preserve"> </w:t>
      </w:r>
      <w:r w:rsidR="00915A35" w:rsidRPr="00874445">
        <w:rPr>
          <w:rFonts w:ascii="Times New Roman" w:hAnsi="Times New Roman"/>
          <w:sz w:val="28"/>
          <w:szCs w:val="28"/>
        </w:rPr>
        <w:t>АТ «Укрексімбанк»</w:t>
      </w:r>
      <w:r w:rsidR="00621534" w:rsidRPr="00874445">
        <w:rPr>
          <w:rFonts w:ascii="Times New Roman" w:hAnsi="Times New Roman"/>
          <w:sz w:val="28"/>
          <w:szCs w:val="28"/>
        </w:rPr>
        <w:t xml:space="preserve"> – адвокат</w:t>
      </w:r>
      <w:r w:rsidR="00990B56" w:rsidRPr="00874445">
        <w:rPr>
          <w:rFonts w:ascii="Times New Roman" w:hAnsi="Times New Roman"/>
          <w:sz w:val="28"/>
          <w:szCs w:val="28"/>
        </w:rPr>
        <w:t xml:space="preserve"> Басистий О.В.</w:t>
      </w:r>
      <w:r w:rsidR="00C51F73">
        <w:rPr>
          <w:rFonts w:ascii="Times New Roman" w:hAnsi="Times New Roman"/>
          <w:sz w:val="28"/>
          <w:szCs w:val="28"/>
        </w:rPr>
        <w:t>,</w:t>
      </w:r>
      <w:r w:rsidR="00874445" w:rsidRPr="00874445">
        <w:rPr>
          <w:rFonts w:ascii="Times New Roman" w:hAnsi="Times New Roman"/>
          <w:sz w:val="28"/>
          <w:szCs w:val="28"/>
        </w:rPr>
        <w:t xml:space="preserve"> </w:t>
      </w:r>
      <w:r w:rsidR="00902A5B">
        <w:rPr>
          <w:rFonts w:ascii="Times New Roman" w:hAnsi="Times New Roman"/>
          <w:sz w:val="28"/>
          <w:szCs w:val="28"/>
        </w:rPr>
        <w:t xml:space="preserve">які </w:t>
      </w:r>
      <w:r w:rsidR="00C51F73">
        <w:rPr>
          <w:rFonts w:ascii="Times New Roman" w:hAnsi="Times New Roman"/>
          <w:sz w:val="28"/>
          <w:szCs w:val="28"/>
        </w:rPr>
        <w:t xml:space="preserve">заперечували </w:t>
      </w:r>
      <w:r w:rsidR="00D771B0">
        <w:rPr>
          <w:rFonts w:ascii="Times New Roman" w:hAnsi="Times New Roman"/>
          <w:sz w:val="28"/>
          <w:szCs w:val="28"/>
        </w:rPr>
        <w:t>щодо</w:t>
      </w:r>
      <w:r w:rsidR="00C51F73">
        <w:rPr>
          <w:rFonts w:ascii="Times New Roman" w:hAnsi="Times New Roman"/>
          <w:sz w:val="28"/>
          <w:szCs w:val="28"/>
        </w:rPr>
        <w:t xml:space="preserve"> скарги судді </w:t>
      </w:r>
      <w:r w:rsidR="00C51F73" w:rsidRPr="007D0777">
        <w:rPr>
          <w:rFonts w:ascii="Times New Roman" w:hAnsi="Times New Roman"/>
          <w:sz w:val="28"/>
          <w:szCs w:val="28"/>
        </w:rPr>
        <w:t xml:space="preserve">Окружного адміністративного суду міста Києва </w:t>
      </w:r>
      <w:proofErr w:type="spellStart"/>
      <w:r w:rsidR="00C51F73" w:rsidRPr="007D0777">
        <w:rPr>
          <w:rFonts w:ascii="Times New Roman" w:hAnsi="Times New Roman"/>
          <w:sz w:val="28"/>
          <w:szCs w:val="28"/>
        </w:rPr>
        <w:t>Федорчука</w:t>
      </w:r>
      <w:proofErr w:type="spellEnd"/>
      <w:r w:rsidR="00C51F73" w:rsidRPr="007D0777">
        <w:rPr>
          <w:rFonts w:ascii="Times New Roman" w:hAnsi="Times New Roman"/>
          <w:sz w:val="28"/>
          <w:szCs w:val="28"/>
        </w:rPr>
        <w:t xml:space="preserve"> А.Б</w:t>
      </w:r>
      <w:r w:rsidR="00915A35" w:rsidRPr="00874445">
        <w:rPr>
          <w:rFonts w:ascii="Times New Roman" w:hAnsi="Times New Roman"/>
          <w:sz w:val="28"/>
          <w:szCs w:val="28"/>
        </w:rPr>
        <w:t>.</w:t>
      </w:r>
      <w:r w:rsidR="00D771B0">
        <w:rPr>
          <w:rFonts w:ascii="Times New Roman" w:hAnsi="Times New Roman"/>
          <w:sz w:val="28"/>
          <w:szCs w:val="28"/>
        </w:rPr>
        <w:t>,</w:t>
      </w:r>
      <w:r w:rsidR="00902A5B">
        <w:rPr>
          <w:rFonts w:ascii="Times New Roman" w:hAnsi="Times New Roman"/>
          <w:sz w:val="28"/>
          <w:szCs w:val="28"/>
        </w:rPr>
        <w:t xml:space="preserve"> просили залишити без змін </w:t>
      </w:r>
      <w:r w:rsidR="00902A5B" w:rsidRPr="00902A5B">
        <w:rPr>
          <w:rFonts w:ascii="Times New Roman" w:hAnsi="Times New Roman"/>
          <w:sz w:val="28"/>
          <w:szCs w:val="28"/>
        </w:rPr>
        <w:t xml:space="preserve">рішення Другої Дисциплінарної палати Вищої ради правосуддя від 19 жовтня 2020 року </w:t>
      </w:r>
      <w:r w:rsidR="00902A5B">
        <w:rPr>
          <w:rFonts w:ascii="Times New Roman" w:hAnsi="Times New Roman"/>
          <w:sz w:val="28"/>
          <w:szCs w:val="28"/>
        </w:rPr>
        <w:t xml:space="preserve">                      </w:t>
      </w:r>
      <w:r w:rsidR="00902A5B" w:rsidRPr="00902A5B">
        <w:rPr>
          <w:rFonts w:ascii="Times New Roman" w:hAnsi="Times New Roman"/>
          <w:sz w:val="28"/>
          <w:szCs w:val="28"/>
        </w:rPr>
        <w:t>№ 2853/2дп/15-20</w:t>
      </w:r>
      <w:r w:rsidR="00902A5B">
        <w:rPr>
          <w:rFonts w:ascii="Times New Roman" w:hAnsi="Times New Roman"/>
          <w:sz w:val="28"/>
          <w:szCs w:val="28"/>
        </w:rPr>
        <w:t>.</w:t>
      </w:r>
    </w:p>
    <w:p w:rsidR="00F00FFD" w:rsidRDefault="00F00FFD" w:rsidP="00D656AE">
      <w:pPr>
        <w:spacing w:after="0" w:line="240" w:lineRule="auto"/>
        <w:ind w:firstLine="567"/>
        <w:jc w:val="both"/>
        <w:rPr>
          <w:rFonts w:ascii="Times New Roman" w:eastAsia="Calibri" w:hAnsi="Times New Roman"/>
          <w:sz w:val="28"/>
          <w:szCs w:val="28"/>
        </w:rPr>
      </w:pPr>
      <w:r w:rsidRPr="00874445">
        <w:rPr>
          <w:rFonts w:ascii="Times New Roman" w:eastAsia="Calibri" w:hAnsi="Times New Roman"/>
          <w:sz w:val="28"/>
          <w:szCs w:val="28"/>
        </w:rPr>
        <w:t>20 лютого 2024</w:t>
      </w:r>
      <w:r>
        <w:rPr>
          <w:rFonts w:ascii="Times New Roman" w:eastAsia="Calibri" w:hAnsi="Times New Roman"/>
          <w:sz w:val="28"/>
          <w:szCs w:val="28"/>
        </w:rPr>
        <w:t xml:space="preserve"> року </w:t>
      </w:r>
      <w:r w:rsidRPr="00F00FFD">
        <w:rPr>
          <w:rFonts w:ascii="Times New Roman" w:eastAsia="Calibri" w:hAnsi="Times New Roman"/>
          <w:sz w:val="28"/>
          <w:szCs w:val="28"/>
        </w:rPr>
        <w:t>в засіданні Вищої ради правосуддя</w:t>
      </w:r>
      <w:r>
        <w:rPr>
          <w:rFonts w:ascii="Times New Roman" w:eastAsia="Calibri" w:hAnsi="Times New Roman"/>
          <w:sz w:val="28"/>
          <w:szCs w:val="28"/>
        </w:rPr>
        <w:t xml:space="preserve"> </w:t>
      </w:r>
      <w:r w:rsidRPr="00F00FFD">
        <w:rPr>
          <w:rFonts w:ascii="Times New Roman" w:eastAsia="Calibri" w:hAnsi="Times New Roman"/>
          <w:sz w:val="28"/>
          <w:szCs w:val="28"/>
        </w:rPr>
        <w:t xml:space="preserve">в режимі </w:t>
      </w:r>
      <w:proofErr w:type="spellStart"/>
      <w:r w:rsidRPr="00F00FFD">
        <w:rPr>
          <w:rFonts w:ascii="Times New Roman" w:eastAsia="Calibri" w:hAnsi="Times New Roman"/>
          <w:sz w:val="28"/>
          <w:szCs w:val="28"/>
        </w:rPr>
        <w:t>відеоконференції</w:t>
      </w:r>
      <w:proofErr w:type="spellEnd"/>
      <w:r w:rsidRPr="00F00FFD">
        <w:rPr>
          <w:rFonts w:ascii="Times New Roman" w:eastAsia="Calibri" w:hAnsi="Times New Roman"/>
          <w:sz w:val="28"/>
          <w:szCs w:val="28"/>
        </w:rPr>
        <w:t xml:space="preserve"> взя</w:t>
      </w:r>
      <w:r>
        <w:rPr>
          <w:rFonts w:ascii="Times New Roman" w:eastAsia="Calibri" w:hAnsi="Times New Roman"/>
          <w:sz w:val="28"/>
          <w:szCs w:val="28"/>
        </w:rPr>
        <w:t>в</w:t>
      </w:r>
      <w:r w:rsidRPr="00F00FFD">
        <w:rPr>
          <w:rFonts w:ascii="Times New Roman" w:eastAsia="Calibri" w:hAnsi="Times New Roman"/>
          <w:sz w:val="28"/>
          <w:szCs w:val="28"/>
        </w:rPr>
        <w:t xml:space="preserve"> участь представник АТ «Укрексімбанк» – адвокат Басистий О.В.,</w:t>
      </w:r>
      <w:r>
        <w:rPr>
          <w:rFonts w:ascii="Times New Roman" w:eastAsia="Calibri" w:hAnsi="Times New Roman"/>
          <w:sz w:val="28"/>
          <w:szCs w:val="28"/>
        </w:rPr>
        <w:t xml:space="preserve"> який підтримав висловлену в попередньому засіданні позицію. Представник </w:t>
      </w:r>
      <w:r w:rsidRPr="00F00FFD">
        <w:rPr>
          <w:rFonts w:ascii="Times New Roman" w:eastAsia="Calibri" w:hAnsi="Times New Roman"/>
          <w:sz w:val="28"/>
          <w:szCs w:val="28"/>
        </w:rPr>
        <w:t xml:space="preserve">Міністерства юстиції України </w:t>
      </w:r>
      <w:r>
        <w:rPr>
          <w:rFonts w:ascii="Times New Roman" w:eastAsia="Calibri" w:hAnsi="Times New Roman"/>
          <w:sz w:val="28"/>
          <w:szCs w:val="28"/>
        </w:rPr>
        <w:t>у вказане засідання не з’явився.</w:t>
      </w:r>
    </w:p>
    <w:p w:rsidR="00621534" w:rsidRDefault="00621534" w:rsidP="00D656AE">
      <w:pPr>
        <w:spacing w:after="0" w:line="240" w:lineRule="auto"/>
        <w:ind w:firstLine="567"/>
        <w:jc w:val="both"/>
        <w:rPr>
          <w:rFonts w:ascii="Times New Roman" w:hAnsi="Times New Roman"/>
          <w:sz w:val="28"/>
          <w:szCs w:val="28"/>
        </w:rPr>
      </w:pPr>
      <w:r w:rsidRPr="00874445">
        <w:rPr>
          <w:rFonts w:ascii="Times New Roman" w:hAnsi="Times New Roman"/>
          <w:sz w:val="28"/>
          <w:szCs w:val="28"/>
        </w:rPr>
        <w:t xml:space="preserve">Вища рада правосуддя, вивчивши скаргу судді </w:t>
      </w:r>
      <w:proofErr w:type="spellStart"/>
      <w:r w:rsidRPr="00874445">
        <w:rPr>
          <w:rFonts w:ascii="Times New Roman" w:hAnsi="Times New Roman"/>
          <w:sz w:val="28"/>
          <w:szCs w:val="28"/>
        </w:rPr>
        <w:t>Федорчука</w:t>
      </w:r>
      <w:proofErr w:type="spellEnd"/>
      <w:r w:rsidRPr="00874445">
        <w:rPr>
          <w:rFonts w:ascii="Times New Roman" w:hAnsi="Times New Roman"/>
          <w:sz w:val="28"/>
          <w:szCs w:val="28"/>
        </w:rPr>
        <w:t xml:space="preserve"> А.Б., матеріали дисциплінарного провадження, заслухавши доповідача – члена Вищої ради правосуддя </w:t>
      </w:r>
      <w:proofErr w:type="spellStart"/>
      <w:r w:rsidRPr="00874445">
        <w:rPr>
          <w:rFonts w:ascii="Times New Roman" w:hAnsi="Times New Roman"/>
          <w:sz w:val="28"/>
          <w:szCs w:val="28"/>
        </w:rPr>
        <w:t>Попікову</w:t>
      </w:r>
      <w:proofErr w:type="spellEnd"/>
      <w:r w:rsidRPr="00874445">
        <w:rPr>
          <w:rFonts w:ascii="Times New Roman" w:hAnsi="Times New Roman"/>
          <w:sz w:val="28"/>
          <w:szCs w:val="28"/>
        </w:rPr>
        <w:t xml:space="preserve"> О.В., </w:t>
      </w:r>
      <w:r w:rsidR="008114DA" w:rsidRPr="00874445">
        <w:rPr>
          <w:rFonts w:ascii="Times New Roman" w:hAnsi="Times New Roman"/>
          <w:sz w:val="28"/>
          <w:szCs w:val="28"/>
        </w:rPr>
        <w:t xml:space="preserve">представника Міністерства юстиції України  </w:t>
      </w:r>
      <w:proofErr w:type="spellStart"/>
      <w:r w:rsidR="00874445" w:rsidRPr="00874445">
        <w:rPr>
          <w:rFonts w:ascii="Times New Roman" w:hAnsi="Times New Roman"/>
          <w:sz w:val="28"/>
          <w:szCs w:val="28"/>
        </w:rPr>
        <w:t>Юлдашева</w:t>
      </w:r>
      <w:proofErr w:type="spellEnd"/>
      <w:r w:rsidR="00874445" w:rsidRPr="00874445">
        <w:rPr>
          <w:rFonts w:ascii="Times New Roman" w:hAnsi="Times New Roman"/>
          <w:sz w:val="28"/>
          <w:szCs w:val="28"/>
        </w:rPr>
        <w:t xml:space="preserve"> Ю.М.</w:t>
      </w:r>
      <w:r w:rsidR="008114DA" w:rsidRPr="00874445">
        <w:rPr>
          <w:rFonts w:ascii="Times New Roman" w:hAnsi="Times New Roman"/>
          <w:sz w:val="28"/>
          <w:szCs w:val="28"/>
        </w:rPr>
        <w:t xml:space="preserve">, </w:t>
      </w:r>
      <w:r w:rsidRPr="00874445">
        <w:rPr>
          <w:rFonts w:ascii="Times New Roman" w:hAnsi="Times New Roman"/>
          <w:sz w:val="28"/>
          <w:szCs w:val="28"/>
        </w:rPr>
        <w:t xml:space="preserve">представника </w:t>
      </w:r>
      <w:r w:rsidR="00F91385" w:rsidRPr="00874445">
        <w:rPr>
          <w:rFonts w:ascii="Times New Roman" w:hAnsi="Times New Roman"/>
          <w:sz w:val="28"/>
          <w:szCs w:val="28"/>
        </w:rPr>
        <w:t>АТ «Укрексімбанк» – адвокат</w:t>
      </w:r>
      <w:r w:rsidR="00066FAD" w:rsidRPr="00874445">
        <w:rPr>
          <w:rFonts w:ascii="Times New Roman" w:hAnsi="Times New Roman"/>
          <w:sz w:val="28"/>
          <w:szCs w:val="28"/>
        </w:rPr>
        <w:t>а</w:t>
      </w:r>
      <w:r w:rsidR="00F91385" w:rsidRPr="00874445">
        <w:rPr>
          <w:rFonts w:ascii="Times New Roman" w:hAnsi="Times New Roman"/>
          <w:sz w:val="28"/>
          <w:szCs w:val="28"/>
        </w:rPr>
        <w:t xml:space="preserve"> </w:t>
      </w:r>
      <w:r w:rsidR="00C51F73">
        <w:rPr>
          <w:rFonts w:ascii="Times New Roman" w:hAnsi="Times New Roman"/>
          <w:sz w:val="28"/>
          <w:szCs w:val="28"/>
        </w:rPr>
        <w:t xml:space="preserve">                        </w:t>
      </w:r>
      <w:r w:rsidR="00F91385" w:rsidRPr="00874445">
        <w:rPr>
          <w:rFonts w:ascii="Times New Roman" w:hAnsi="Times New Roman"/>
          <w:sz w:val="28"/>
          <w:szCs w:val="28"/>
        </w:rPr>
        <w:t>Басист</w:t>
      </w:r>
      <w:r w:rsidR="00066FAD" w:rsidRPr="00874445">
        <w:rPr>
          <w:rFonts w:ascii="Times New Roman" w:hAnsi="Times New Roman"/>
          <w:sz w:val="28"/>
          <w:szCs w:val="28"/>
        </w:rPr>
        <w:t xml:space="preserve">ого </w:t>
      </w:r>
      <w:r w:rsidR="00F91385" w:rsidRPr="00874445">
        <w:rPr>
          <w:rFonts w:ascii="Times New Roman" w:hAnsi="Times New Roman"/>
          <w:sz w:val="28"/>
          <w:szCs w:val="28"/>
        </w:rPr>
        <w:t>О.В.</w:t>
      </w:r>
      <w:r w:rsidR="00066FAD" w:rsidRPr="00874445">
        <w:rPr>
          <w:rFonts w:ascii="Times New Roman" w:hAnsi="Times New Roman"/>
          <w:sz w:val="28"/>
          <w:szCs w:val="28"/>
        </w:rPr>
        <w:t>,</w:t>
      </w:r>
      <w:r w:rsidR="00066FAD" w:rsidRPr="00874445">
        <w:t xml:space="preserve"> </w:t>
      </w:r>
      <w:r w:rsidR="00066FAD" w:rsidRPr="00874445">
        <w:rPr>
          <w:rFonts w:ascii="Times New Roman" w:hAnsi="Times New Roman"/>
          <w:sz w:val="28"/>
          <w:szCs w:val="28"/>
        </w:rPr>
        <w:t>встановила таке.</w:t>
      </w:r>
    </w:p>
    <w:p w:rsidR="00066FAD" w:rsidRPr="00066FAD" w:rsidRDefault="00066FAD" w:rsidP="00D656AE">
      <w:pPr>
        <w:spacing w:after="0" w:line="240" w:lineRule="auto"/>
        <w:ind w:firstLine="567"/>
        <w:jc w:val="both"/>
        <w:rPr>
          <w:rFonts w:ascii="Times New Roman" w:hAnsi="Times New Roman"/>
          <w:sz w:val="28"/>
          <w:szCs w:val="28"/>
        </w:rPr>
      </w:pP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Андрій Богданович Указом Президента України від 13 травня 2009 року № 318/2009 призначений на посаду судді Окружного адміністративного суду міста Києва строком на п’ять років, Постановою Верховної Ради України від 21 травня 2015 року № 479-VII обраний на посаду судді Окружного адміністративного суду міста Києва безстроково.</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28 травня та 9 червня 2020 року до Вищої ради правосуддя за вхідними </w:t>
      </w:r>
      <w:r w:rsidR="007D1547">
        <w:rPr>
          <w:rFonts w:ascii="Times New Roman" w:hAnsi="Times New Roman"/>
          <w:sz w:val="28"/>
          <w:szCs w:val="28"/>
        </w:rPr>
        <w:t xml:space="preserve">   </w:t>
      </w:r>
      <w:r w:rsidRPr="00066FAD">
        <w:rPr>
          <w:rFonts w:ascii="Times New Roman" w:hAnsi="Times New Roman"/>
          <w:sz w:val="28"/>
          <w:szCs w:val="28"/>
        </w:rPr>
        <w:t xml:space="preserve">№ 4695/0/8-20, </w:t>
      </w:r>
      <w:r w:rsidR="007D1547" w:rsidRPr="00066FAD">
        <w:rPr>
          <w:rFonts w:ascii="Times New Roman" w:hAnsi="Times New Roman"/>
          <w:sz w:val="28"/>
          <w:szCs w:val="28"/>
        </w:rPr>
        <w:t>№</w:t>
      </w:r>
      <w:r w:rsidR="007D1547">
        <w:rPr>
          <w:rFonts w:ascii="Times New Roman" w:hAnsi="Times New Roman"/>
          <w:sz w:val="28"/>
          <w:szCs w:val="28"/>
        </w:rPr>
        <w:t xml:space="preserve"> </w:t>
      </w:r>
      <w:r w:rsidRPr="00066FAD">
        <w:rPr>
          <w:rFonts w:ascii="Times New Roman" w:hAnsi="Times New Roman"/>
          <w:sz w:val="28"/>
          <w:szCs w:val="28"/>
        </w:rPr>
        <w:t xml:space="preserve">4695/1/8-20 надійшли скарга та доповнення Міністерства юстиції України, подані через представника </w:t>
      </w:r>
      <w:proofErr w:type="spellStart"/>
      <w:r w:rsidRPr="00066FAD">
        <w:rPr>
          <w:rFonts w:ascii="Times New Roman" w:hAnsi="Times New Roman"/>
          <w:sz w:val="28"/>
          <w:szCs w:val="28"/>
        </w:rPr>
        <w:t>Федоріна</w:t>
      </w:r>
      <w:proofErr w:type="spellEnd"/>
      <w:r w:rsidRPr="00066FAD">
        <w:rPr>
          <w:rFonts w:ascii="Times New Roman" w:hAnsi="Times New Roman"/>
          <w:sz w:val="28"/>
          <w:szCs w:val="28"/>
        </w:rPr>
        <w:t xml:space="preserve"> І.В., на дії судді Окружного адміністративного суду міста Києва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під час розгляду справи № 640/10411/20 за заявою Компанії обмеженої акціями «</w:t>
      </w:r>
      <w:proofErr w:type="spellStart"/>
      <w:r w:rsidRPr="00066FAD">
        <w:rPr>
          <w:rFonts w:ascii="Times New Roman" w:hAnsi="Times New Roman"/>
          <w:sz w:val="28"/>
          <w:szCs w:val="28"/>
        </w:rPr>
        <w:t>Фарлот</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трейдінг</w:t>
      </w:r>
      <w:proofErr w:type="spellEnd"/>
      <w:r w:rsidRPr="00066FAD">
        <w:rPr>
          <w:rFonts w:ascii="Times New Roman" w:hAnsi="Times New Roman"/>
          <w:sz w:val="28"/>
          <w:szCs w:val="28"/>
        </w:rPr>
        <w:t xml:space="preserve"> ЛТД» про вжиття заходів забезпечення позову до подання позовної заяви.</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У скарзі та доповненні до неї зазначено, що суддя Окружного адміністративного суду міста Києва </w:t>
      </w: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А.Б. постановив незаконну та невмотивовану ухвалу від 14 травня 2020 року про задоволення заяви Компанії обмеженої акціями «</w:t>
      </w:r>
      <w:proofErr w:type="spellStart"/>
      <w:r w:rsidRPr="00066FAD">
        <w:rPr>
          <w:rFonts w:ascii="Times New Roman" w:hAnsi="Times New Roman"/>
          <w:sz w:val="28"/>
          <w:szCs w:val="28"/>
        </w:rPr>
        <w:t>Фарлот</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трейдінг</w:t>
      </w:r>
      <w:proofErr w:type="spellEnd"/>
      <w:r w:rsidRPr="00066FAD">
        <w:rPr>
          <w:rFonts w:ascii="Times New Roman" w:hAnsi="Times New Roman"/>
          <w:sz w:val="28"/>
          <w:szCs w:val="28"/>
        </w:rPr>
        <w:t xml:space="preserve"> ЛТД» про вжиття заходів забезпечення позову до подання позовної заяви. </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Крім того, 15 червня 2020 року за вхідним № 445/0/13-20 до Вищої ради правосуддя надійшла дисциплінарна скарга АТ «Укрексімбанк» на дії судді Окружного адміністративного суду міста Києва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в якій викладено обставини та мотиви</w:t>
      </w:r>
      <w:r w:rsidR="00AB4EE2">
        <w:rPr>
          <w:rFonts w:ascii="Times New Roman" w:hAnsi="Times New Roman"/>
          <w:sz w:val="28"/>
          <w:szCs w:val="28"/>
        </w:rPr>
        <w:t>,</w:t>
      </w:r>
      <w:r w:rsidRPr="00066FAD">
        <w:rPr>
          <w:rFonts w:ascii="Times New Roman" w:hAnsi="Times New Roman"/>
          <w:sz w:val="28"/>
          <w:szCs w:val="28"/>
        </w:rPr>
        <w:t xml:space="preserve"> аналогічні </w:t>
      </w:r>
      <w:r w:rsidR="00AB4EE2">
        <w:rPr>
          <w:rFonts w:ascii="Times New Roman" w:hAnsi="Times New Roman"/>
          <w:sz w:val="28"/>
          <w:szCs w:val="28"/>
        </w:rPr>
        <w:t>обставинам та мотивам, наведеним у</w:t>
      </w:r>
      <w:r w:rsidRPr="00066FAD">
        <w:rPr>
          <w:rFonts w:ascii="Times New Roman" w:hAnsi="Times New Roman"/>
          <w:sz w:val="28"/>
          <w:szCs w:val="28"/>
        </w:rPr>
        <w:t xml:space="preserve"> раніше поданій скарзі Міністерства юстиції України.</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Ухвалою Другої Дисциплінарної палати Вищої ради правосуддя від                     13 липня 2020 року № 2104/2дп/15-20 відкрито дисциплінарну справу стосовно судді Окружного адміністративного суду міста Києва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з підстав наявності в його діях ознак дисциплінарного проступку, передбаченого пунктом 4 частини першої статті 106 Закону </w:t>
      </w:r>
      <w:r w:rsidRPr="00066FAD">
        <w:rPr>
          <w:rFonts w:ascii="Times New Roman" w:hAnsi="Times New Roman"/>
          <w:sz w:val="28"/>
          <w:szCs w:val="28"/>
        </w:rPr>
        <w:lastRenderedPageBreak/>
        <w:t>України «Про судоустрій і статус суддів» (допущення суддею, який брав участь в ухваленні судового рішення, порушення прав людини і основоположних свобод).</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Під час розгляду дисциплінарної справи Друга Дисциплінарна палата Вищої ради правосуддя встановила, що на виконання наказу Господарського суду міста Києва від 9 жовтня 2018 року № 910/17530/15 відділ примусового виконання рішень Департаменту </w:t>
      </w:r>
      <w:r w:rsidR="00673002">
        <w:rPr>
          <w:rFonts w:ascii="Times New Roman" w:hAnsi="Times New Roman"/>
          <w:sz w:val="28"/>
          <w:szCs w:val="28"/>
        </w:rPr>
        <w:t>д</w:t>
      </w:r>
      <w:r w:rsidRPr="00066FAD">
        <w:rPr>
          <w:rFonts w:ascii="Times New Roman" w:hAnsi="Times New Roman"/>
          <w:sz w:val="28"/>
          <w:szCs w:val="28"/>
        </w:rPr>
        <w:t>ержавної виконавчої служби Міністерства юстиції України проводи</w:t>
      </w:r>
      <w:r w:rsidR="00EB5726">
        <w:rPr>
          <w:rFonts w:ascii="Times New Roman" w:hAnsi="Times New Roman"/>
          <w:sz w:val="28"/>
          <w:szCs w:val="28"/>
        </w:rPr>
        <w:t>в</w:t>
      </w:r>
      <w:r w:rsidRPr="00066FAD">
        <w:rPr>
          <w:rFonts w:ascii="Times New Roman" w:hAnsi="Times New Roman"/>
          <w:sz w:val="28"/>
          <w:szCs w:val="28"/>
        </w:rPr>
        <w:t xml:space="preserve"> примусове виконання рішення суду на загальну суму 649 716 089,60 грн у межах зведеного виконавчого провадження                              № 58239895; у травні 2020 року мали відбутися прилюдні торги </w:t>
      </w:r>
      <w:r w:rsidR="00EB5726">
        <w:rPr>
          <w:rFonts w:ascii="Times New Roman" w:hAnsi="Times New Roman"/>
          <w:sz w:val="28"/>
          <w:szCs w:val="28"/>
        </w:rPr>
        <w:t>і</w:t>
      </w:r>
      <w:r w:rsidRPr="00066FAD">
        <w:rPr>
          <w:rFonts w:ascii="Times New Roman" w:hAnsi="Times New Roman"/>
          <w:sz w:val="28"/>
          <w:szCs w:val="28"/>
        </w:rPr>
        <w:t>з продажу арештованого майна на електронному майданчику Державного підприємства «СЕТАМ».</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У травні 2020 року до Окружного адміністративного суду міста Києва надійшла заява про вжиття заходів забезпечення позову Компанії обмеженої акціями «</w:t>
      </w:r>
      <w:proofErr w:type="spellStart"/>
      <w:r w:rsidRPr="00066FAD">
        <w:rPr>
          <w:rFonts w:ascii="Times New Roman" w:hAnsi="Times New Roman"/>
          <w:sz w:val="28"/>
          <w:szCs w:val="28"/>
        </w:rPr>
        <w:t>Фарлот</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трейдінг</w:t>
      </w:r>
      <w:proofErr w:type="spellEnd"/>
      <w:r w:rsidRPr="00066FAD">
        <w:rPr>
          <w:rFonts w:ascii="Times New Roman" w:hAnsi="Times New Roman"/>
          <w:sz w:val="28"/>
          <w:szCs w:val="28"/>
        </w:rPr>
        <w:t xml:space="preserve"> ЛТД» до відділу примусового виконання рішень Департаменту </w:t>
      </w:r>
      <w:r w:rsidR="00673002">
        <w:rPr>
          <w:rFonts w:ascii="Times New Roman" w:hAnsi="Times New Roman"/>
          <w:sz w:val="28"/>
          <w:szCs w:val="28"/>
        </w:rPr>
        <w:t>д</w:t>
      </w:r>
      <w:r w:rsidRPr="00066FAD">
        <w:rPr>
          <w:rFonts w:ascii="Times New Roman" w:hAnsi="Times New Roman"/>
          <w:sz w:val="28"/>
          <w:szCs w:val="28"/>
        </w:rPr>
        <w:t>ержавної виконавчої служби Міністерства юстиції України, треті особи: Державне підприємство «СЕТАМ» (далі – ДП «СЕТАМ»), Підприємство з іноземними інвестиціями у формі товариства з обмеженою відповідальністю «ФАЛБІ», про заборону вчиняти дії, що подана до пред’явлення позову.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Зазначена заява обґрунтована порушенням відповідачами вимог Закону України «Про виконавче провадження», Порядку реалізації арештованого майна, затвердженого наказом Міністерства юстиції України від 29 вересня 2016 року № 2831/5, під час виконання рішень суду, що призводить до порушення прав інвестора.</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Відповідно до протоколу автоматизованого розподілу судової справи між суддями від 13 травня 2020 року заяву передано на розгляд судді Окружного адміністративного суду міста Києва </w:t>
      </w:r>
      <w:proofErr w:type="spellStart"/>
      <w:r w:rsidRPr="00066FAD">
        <w:rPr>
          <w:rFonts w:ascii="Times New Roman" w:hAnsi="Times New Roman"/>
          <w:sz w:val="28"/>
          <w:szCs w:val="28"/>
        </w:rPr>
        <w:t>Федорчуку</w:t>
      </w:r>
      <w:proofErr w:type="spellEnd"/>
      <w:r w:rsidRPr="00066FAD">
        <w:rPr>
          <w:rFonts w:ascii="Times New Roman" w:hAnsi="Times New Roman"/>
          <w:sz w:val="28"/>
          <w:szCs w:val="28"/>
        </w:rPr>
        <w:t xml:space="preserve"> А.Б. (справа № 640/10411/20).</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Ухвалою судді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від 14 травня 2020</w:t>
      </w:r>
      <w:r w:rsidR="00673002">
        <w:rPr>
          <w:rFonts w:ascii="Times New Roman" w:hAnsi="Times New Roman"/>
          <w:sz w:val="28"/>
          <w:szCs w:val="28"/>
        </w:rPr>
        <w:t xml:space="preserve"> року</w:t>
      </w:r>
      <w:r w:rsidRPr="00066FAD">
        <w:rPr>
          <w:rFonts w:ascii="Times New Roman" w:hAnsi="Times New Roman"/>
          <w:sz w:val="28"/>
          <w:szCs w:val="28"/>
        </w:rPr>
        <w:t xml:space="preserve"> задоволено заяву Компанії про забезпечення позову.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Заборонено відділу примусового виконання рішень Департаменту </w:t>
      </w:r>
      <w:r w:rsidR="00673002">
        <w:rPr>
          <w:rFonts w:ascii="Times New Roman" w:hAnsi="Times New Roman"/>
          <w:sz w:val="28"/>
          <w:szCs w:val="28"/>
        </w:rPr>
        <w:t>д</w:t>
      </w:r>
      <w:r w:rsidRPr="00066FAD">
        <w:rPr>
          <w:rFonts w:ascii="Times New Roman" w:hAnsi="Times New Roman"/>
          <w:sz w:val="28"/>
          <w:szCs w:val="28"/>
        </w:rPr>
        <w:t xml:space="preserve">ержавної виконавчої служби Міністерства юстиції України вчиняти дії щодо примусової реалізації нерухомого та рухомого майна, що належить Підприємству з іноземною інвестицією у формі товариства з обмеженою відповідальністю «ФАЛБІ», в межах виконавчого провадження № 58239895, а саме виробничо-складського комплексу площею 13807,30 </w:t>
      </w:r>
      <w:proofErr w:type="spellStart"/>
      <w:r w:rsidRPr="00066FAD">
        <w:rPr>
          <w:rFonts w:ascii="Times New Roman" w:hAnsi="Times New Roman"/>
          <w:sz w:val="28"/>
          <w:szCs w:val="28"/>
        </w:rPr>
        <w:t>кв</w:t>
      </w:r>
      <w:proofErr w:type="spellEnd"/>
      <w:r w:rsidRPr="00066FAD">
        <w:rPr>
          <w:rFonts w:ascii="Times New Roman" w:hAnsi="Times New Roman"/>
          <w:sz w:val="28"/>
          <w:szCs w:val="28"/>
        </w:rPr>
        <w:t>.</w:t>
      </w:r>
      <w:r w:rsidR="00EF1C10">
        <w:rPr>
          <w:rFonts w:ascii="Times New Roman" w:hAnsi="Times New Roman"/>
          <w:sz w:val="28"/>
          <w:szCs w:val="28"/>
        </w:rPr>
        <w:t xml:space="preserve"> </w:t>
      </w:r>
      <w:r w:rsidRPr="00066FAD">
        <w:rPr>
          <w:rFonts w:ascii="Times New Roman" w:hAnsi="Times New Roman"/>
          <w:sz w:val="28"/>
          <w:szCs w:val="28"/>
        </w:rPr>
        <w:t xml:space="preserve">м, що розташований на земельній ділянці площею 2,9748 га (кадастровий номер 3222485800:02:008:0024) за </w:t>
      </w:r>
      <w:proofErr w:type="spellStart"/>
      <w:r w:rsidRPr="00066FAD">
        <w:rPr>
          <w:rFonts w:ascii="Times New Roman" w:hAnsi="Times New Roman"/>
          <w:sz w:val="28"/>
          <w:szCs w:val="28"/>
        </w:rPr>
        <w:t>адресою</w:t>
      </w:r>
      <w:proofErr w:type="spellEnd"/>
      <w:r w:rsidRPr="00066FAD">
        <w:rPr>
          <w:rFonts w:ascii="Times New Roman" w:hAnsi="Times New Roman"/>
          <w:sz w:val="28"/>
          <w:szCs w:val="28"/>
        </w:rPr>
        <w:t xml:space="preserve">: Київська область, Києво-Святошинський </w:t>
      </w:r>
      <w:proofErr w:type="spellStart"/>
      <w:r w:rsidRPr="00066FAD">
        <w:rPr>
          <w:rFonts w:ascii="Times New Roman" w:hAnsi="Times New Roman"/>
          <w:sz w:val="28"/>
          <w:szCs w:val="28"/>
        </w:rPr>
        <w:t>pайон</w:t>
      </w:r>
      <w:proofErr w:type="spellEnd"/>
      <w:r w:rsidRPr="00066FAD">
        <w:rPr>
          <w:rFonts w:ascii="Times New Roman" w:hAnsi="Times New Roman"/>
          <w:sz w:val="28"/>
          <w:szCs w:val="28"/>
        </w:rPr>
        <w:t xml:space="preserve">, с. </w:t>
      </w:r>
      <w:proofErr w:type="spellStart"/>
      <w:r w:rsidRPr="00066FAD">
        <w:rPr>
          <w:rFonts w:ascii="Times New Roman" w:hAnsi="Times New Roman"/>
          <w:sz w:val="28"/>
          <w:szCs w:val="28"/>
        </w:rPr>
        <w:t>Святопетрівське</w:t>
      </w:r>
      <w:proofErr w:type="spellEnd"/>
      <w:r w:rsidRPr="00066FAD">
        <w:rPr>
          <w:rFonts w:ascii="Times New Roman" w:hAnsi="Times New Roman"/>
          <w:sz w:val="28"/>
          <w:szCs w:val="28"/>
        </w:rPr>
        <w:t xml:space="preserve">, вул. </w:t>
      </w:r>
      <w:proofErr w:type="spellStart"/>
      <w:r w:rsidRPr="00066FAD">
        <w:rPr>
          <w:rFonts w:ascii="Times New Roman" w:hAnsi="Times New Roman"/>
          <w:sz w:val="28"/>
          <w:szCs w:val="28"/>
        </w:rPr>
        <w:t>Біл</w:t>
      </w:r>
      <w:r w:rsidR="00EF1C10">
        <w:rPr>
          <w:rFonts w:ascii="Times New Roman" w:hAnsi="Times New Roman"/>
          <w:sz w:val="28"/>
          <w:szCs w:val="28"/>
        </w:rPr>
        <w:t>о</w:t>
      </w:r>
      <w:r w:rsidRPr="00066FAD">
        <w:rPr>
          <w:rFonts w:ascii="Times New Roman" w:hAnsi="Times New Roman"/>
          <w:sz w:val="28"/>
          <w:szCs w:val="28"/>
        </w:rPr>
        <w:t>городська</w:t>
      </w:r>
      <w:proofErr w:type="spellEnd"/>
      <w:r w:rsidRPr="00066FAD">
        <w:rPr>
          <w:rFonts w:ascii="Times New Roman" w:hAnsi="Times New Roman"/>
          <w:sz w:val="28"/>
          <w:szCs w:val="28"/>
        </w:rPr>
        <w:t>, 20 (зокрема, за номером лот</w:t>
      </w:r>
      <w:r w:rsidR="00EF1C10">
        <w:rPr>
          <w:rFonts w:ascii="Times New Roman" w:hAnsi="Times New Roman"/>
          <w:sz w:val="28"/>
          <w:szCs w:val="28"/>
        </w:rPr>
        <w:t>а</w:t>
      </w:r>
      <w:r w:rsidRPr="00066FAD">
        <w:rPr>
          <w:rFonts w:ascii="Times New Roman" w:hAnsi="Times New Roman"/>
          <w:sz w:val="28"/>
          <w:szCs w:val="28"/>
        </w:rPr>
        <w:t xml:space="preserve"> в системі електронних торгів ДП «СЕТАМ» – № 418242</w:t>
      </w:r>
      <w:r w:rsidR="00EF1C10">
        <w:rPr>
          <w:rFonts w:ascii="Times New Roman" w:hAnsi="Times New Roman"/>
          <w:sz w:val="28"/>
          <w:szCs w:val="28"/>
        </w:rPr>
        <w:t>,</w:t>
      </w:r>
      <w:r w:rsidRPr="00066FAD">
        <w:rPr>
          <w:rFonts w:ascii="Times New Roman" w:hAnsi="Times New Roman"/>
          <w:sz w:val="28"/>
          <w:szCs w:val="28"/>
        </w:rPr>
        <w:t xml:space="preserve"> але, </w:t>
      </w:r>
      <w:r w:rsidR="00EF1C10">
        <w:rPr>
          <w:rFonts w:ascii="Times New Roman" w:hAnsi="Times New Roman"/>
          <w:sz w:val="28"/>
          <w:szCs w:val="28"/>
        </w:rPr>
        <w:t>у</w:t>
      </w:r>
      <w:r w:rsidRPr="00066FAD">
        <w:rPr>
          <w:rFonts w:ascii="Times New Roman" w:hAnsi="Times New Roman"/>
          <w:sz w:val="28"/>
          <w:szCs w:val="28"/>
        </w:rPr>
        <w:t xml:space="preserve"> тому числі</w:t>
      </w:r>
      <w:r w:rsidR="00EF1C10">
        <w:rPr>
          <w:rFonts w:ascii="Times New Roman" w:hAnsi="Times New Roman"/>
          <w:sz w:val="28"/>
          <w:szCs w:val="28"/>
        </w:rPr>
        <w:t>,</w:t>
      </w:r>
      <w:r w:rsidRPr="00066FAD">
        <w:rPr>
          <w:rFonts w:ascii="Times New Roman" w:hAnsi="Times New Roman"/>
          <w:sz w:val="28"/>
          <w:szCs w:val="28"/>
        </w:rPr>
        <w:t xml:space="preserve"> за будь-якими іншими номерами лотів, які можуть виникнути в майбутньому)</w:t>
      </w:r>
      <w:r w:rsidR="00EF1C10">
        <w:rPr>
          <w:rFonts w:ascii="Times New Roman" w:hAnsi="Times New Roman"/>
          <w:sz w:val="28"/>
          <w:szCs w:val="28"/>
        </w:rPr>
        <w:t>,</w:t>
      </w:r>
      <w:r w:rsidRPr="00066FAD">
        <w:rPr>
          <w:rFonts w:ascii="Times New Roman" w:hAnsi="Times New Roman"/>
          <w:sz w:val="28"/>
          <w:szCs w:val="28"/>
        </w:rPr>
        <w:t xml:space="preserve"> та основних засобів – обладнання складського комплексу виробництва фірми «SSI SCHAFER </w:t>
      </w:r>
      <w:proofErr w:type="spellStart"/>
      <w:r w:rsidRPr="00066FAD">
        <w:rPr>
          <w:rFonts w:ascii="Times New Roman" w:hAnsi="Times New Roman"/>
          <w:sz w:val="28"/>
          <w:szCs w:val="28"/>
        </w:rPr>
        <w:t>Peem</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GmbH</w:t>
      </w:r>
      <w:proofErr w:type="spellEnd"/>
      <w:r w:rsidRPr="00066FAD">
        <w:rPr>
          <w:rFonts w:ascii="Times New Roman" w:hAnsi="Times New Roman"/>
          <w:sz w:val="28"/>
          <w:szCs w:val="28"/>
        </w:rPr>
        <w:t xml:space="preserve">», 2008 року випуску, що знаходиться за </w:t>
      </w:r>
      <w:proofErr w:type="spellStart"/>
      <w:r w:rsidRPr="00066FAD">
        <w:rPr>
          <w:rFonts w:ascii="Times New Roman" w:hAnsi="Times New Roman"/>
          <w:sz w:val="28"/>
          <w:szCs w:val="28"/>
        </w:rPr>
        <w:t>адресою</w:t>
      </w:r>
      <w:proofErr w:type="spellEnd"/>
      <w:r w:rsidRPr="00066FAD">
        <w:rPr>
          <w:rFonts w:ascii="Times New Roman" w:hAnsi="Times New Roman"/>
          <w:sz w:val="28"/>
          <w:szCs w:val="28"/>
        </w:rPr>
        <w:t xml:space="preserve">: Київська обл., Києво-Святошинський район, с. </w:t>
      </w:r>
      <w:proofErr w:type="spellStart"/>
      <w:r w:rsidRPr="00066FAD">
        <w:rPr>
          <w:rFonts w:ascii="Times New Roman" w:hAnsi="Times New Roman"/>
          <w:sz w:val="28"/>
          <w:szCs w:val="28"/>
        </w:rPr>
        <w:t>Святопетрівське</w:t>
      </w:r>
      <w:proofErr w:type="spellEnd"/>
      <w:r w:rsidRPr="00066FAD">
        <w:rPr>
          <w:rFonts w:ascii="Times New Roman" w:hAnsi="Times New Roman"/>
          <w:sz w:val="28"/>
          <w:szCs w:val="28"/>
        </w:rPr>
        <w:t xml:space="preserve">,                                      вул. </w:t>
      </w:r>
      <w:proofErr w:type="spellStart"/>
      <w:r w:rsidRPr="00066FAD">
        <w:rPr>
          <w:rFonts w:ascii="Times New Roman" w:hAnsi="Times New Roman"/>
          <w:sz w:val="28"/>
          <w:szCs w:val="28"/>
        </w:rPr>
        <w:t>Біл</w:t>
      </w:r>
      <w:r w:rsidR="00EF1C10">
        <w:rPr>
          <w:rFonts w:ascii="Times New Roman" w:hAnsi="Times New Roman"/>
          <w:sz w:val="28"/>
          <w:szCs w:val="28"/>
        </w:rPr>
        <w:t>о</w:t>
      </w:r>
      <w:r w:rsidRPr="00066FAD">
        <w:rPr>
          <w:rFonts w:ascii="Times New Roman" w:hAnsi="Times New Roman"/>
          <w:sz w:val="28"/>
          <w:szCs w:val="28"/>
        </w:rPr>
        <w:t>городська</w:t>
      </w:r>
      <w:proofErr w:type="spellEnd"/>
      <w:r w:rsidRPr="00066FAD">
        <w:rPr>
          <w:rFonts w:ascii="Times New Roman" w:hAnsi="Times New Roman"/>
          <w:sz w:val="28"/>
          <w:szCs w:val="28"/>
        </w:rPr>
        <w:t>, 20 (зокрема, за номером лот</w:t>
      </w:r>
      <w:r w:rsidR="00EF1C10">
        <w:rPr>
          <w:rFonts w:ascii="Times New Roman" w:hAnsi="Times New Roman"/>
          <w:sz w:val="28"/>
          <w:szCs w:val="28"/>
        </w:rPr>
        <w:t>а</w:t>
      </w:r>
      <w:r w:rsidRPr="00066FAD">
        <w:rPr>
          <w:rFonts w:ascii="Times New Roman" w:hAnsi="Times New Roman"/>
          <w:sz w:val="28"/>
          <w:szCs w:val="28"/>
        </w:rPr>
        <w:t xml:space="preserve"> в системі електронних торгів </w:t>
      </w:r>
      <w:r w:rsidRPr="00066FAD">
        <w:rPr>
          <w:rFonts w:ascii="Times New Roman" w:hAnsi="Times New Roman"/>
          <w:sz w:val="28"/>
          <w:szCs w:val="28"/>
        </w:rPr>
        <w:lastRenderedPageBreak/>
        <w:t xml:space="preserve">дії «СЕТАМ» – № 418243, але, </w:t>
      </w:r>
      <w:r w:rsidR="00EF1C10">
        <w:rPr>
          <w:rFonts w:ascii="Times New Roman" w:hAnsi="Times New Roman"/>
          <w:sz w:val="28"/>
          <w:szCs w:val="28"/>
        </w:rPr>
        <w:t>у</w:t>
      </w:r>
      <w:r w:rsidRPr="00066FAD">
        <w:rPr>
          <w:rFonts w:ascii="Times New Roman" w:hAnsi="Times New Roman"/>
          <w:sz w:val="28"/>
          <w:szCs w:val="28"/>
        </w:rPr>
        <w:t xml:space="preserve"> тому числі</w:t>
      </w:r>
      <w:r w:rsidR="00EF1C10">
        <w:rPr>
          <w:rFonts w:ascii="Times New Roman" w:hAnsi="Times New Roman"/>
          <w:sz w:val="28"/>
          <w:szCs w:val="28"/>
        </w:rPr>
        <w:t>,</w:t>
      </w:r>
      <w:r w:rsidRPr="00066FAD">
        <w:rPr>
          <w:rFonts w:ascii="Times New Roman" w:hAnsi="Times New Roman"/>
          <w:sz w:val="28"/>
          <w:szCs w:val="28"/>
        </w:rPr>
        <w:t xml:space="preserve"> за будь-якими іншими номерами лотів, які можуть виникнути в майбутньому).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Заборонено ДП «СЕТАМ» вчиняти будь-які дії з проведення електронних торгів та оформлення результатів електронних торгів з реалізації вказаного нерухомого та рухомого майна, </w:t>
      </w:r>
      <w:r w:rsidR="00EF1C10">
        <w:rPr>
          <w:rFonts w:ascii="Times New Roman" w:hAnsi="Times New Roman"/>
          <w:sz w:val="28"/>
          <w:szCs w:val="28"/>
        </w:rPr>
        <w:t>у</w:t>
      </w:r>
      <w:r w:rsidRPr="00066FAD">
        <w:rPr>
          <w:rFonts w:ascii="Times New Roman" w:hAnsi="Times New Roman"/>
          <w:sz w:val="28"/>
          <w:szCs w:val="28"/>
        </w:rPr>
        <w:t xml:space="preserve"> тому числі підписувати протокол електронних торгів, проводити розрахунки за продане </w:t>
      </w:r>
      <w:r w:rsidR="00EF1C10">
        <w:rPr>
          <w:rFonts w:ascii="Times New Roman" w:hAnsi="Times New Roman"/>
          <w:sz w:val="28"/>
          <w:szCs w:val="28"/>
        </w:rPr>
        <w:t>майно, складати акт про проведе</w:t>
      </w:r>
      <w:r w:rsidRPr="00066FAD">
        <w:rPr>
          <w:rFonts w:ascii="Times New Roman" w:hAnsi="Times New Roman"/>
          <w:sz w:val="28"/>
          <w:szCs w:val="28"/>
        </w:rPr>
        <w:t>ні електронні торги.</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Ухвала мотивована тим, що демонтаж та продаж складського обладнання окремо від виробничо-складського комплексу </w:t>
      </w:r>
      <w:r w:rsidR="00847C90" w:rsidRPr="00066FAD">
        <w:rPr>
          <w:rFonts w:ascii="Times New Roman" w:hAnsi="Times New Roman"/>
          <w:sz w:val="28"/>
          <w:szCs w:val="28"/>
        </w:rPr>
        <w:t>не</w:t>
      </w:r>
      <w:r w:rsidR="00847C90">
        <w:rPr>
          <w:rFonts w:ascii="Times New Roman" w:hAnsi="Times New Roman"/>
          <w:sz w:val="28"/>
          <w:szCs w:val="28"/>
        </w:rPr>
        <w:t xml:space="preserve"> </w:t>
      </w:r>
      <w:r w:rsidRPr="00066FAD">
        <w:rPr>
          <w:rFonts w:ascii="Times New Roman" w:hAnsi="Times New Roman"/>
          <w:sz w:val="28"/>
          <w:szCs w:val="28"/>
        </w:rPr>
        <w:t>є можливим</w:t>
      </w:r>
      <w:r w:rsidR="00847C90">
        <w:rPr>
          <w:rFonts w:ascii="Times New Roman" w:hAnsi="Times New Roman"/>
          <w:sz w:val="28"/>
          <w:szCs w:val="28"/>
        </w:rPr>
        <w:t>и</w:t>
      </w:r>
      <w:r w:rsidRPr="00066FAD">
        <w:rPr>
          <w:rFonts w:ascii="Times New Roman" w:hAnsi="Times New Roman"/>
          <w:sz w:val="28"/>
          <w:szCs w:val="28"/>
        </w:rPr>
        <w:t xml:space="preserve"> як </w:t>
      </w:r>
      <w:r w:rsidR="00847C90">
        <w:rPr>
          <w:rFonts w:ascii="Times New Roman" w:hAnsi="Times New Roman"/>
          <w:sz w:val="28"/>
          <w:szCs w:val="28"/>
        </w:rPr>
        <w:t>і</w:t>
      </w:r>
      <w:r w:rsidRPr="00066FAD">
        <w:rPr>
          <w:rFonts w:ascii="Times New Roman" w:hAnsi="Times New Roman"/>
          <w:sz w:val="28"/>
          <w:szCs w:val="28"/>
        </w:rPr>
        <w:t>з технічної, так і з економічної точ</w:t>
      </w:r>
      <w:r w:rsidR="00847C90">
        <w:rPr>
          <w:rFonts w:ascii="Times New Roman" w:hAnsi="Times New Roman"/>
          <w:sz w:val="28"/>
          <w:szCs w:val="28"/>
        </w:rPr>
        <w:t>о</w:t>
      </w:r>
      <w:r w:rsidRPr="00066FAD">
        <w:rPr>
          <w:rFonts w:ascii="Times New Roman" w:hAnsi="Times New Roman"/>
          <w:sz w:val="28"/>
          <w:szCs w:val="28"/>
        </w:rPr>
        <w:t>к зору</w:t>
      </w:r>
      <w:r w:rsidR="00847C90">
        <w:rPr>
          <w:rFonts w:ascii="Times New Roman" w:hAnsi="Times New Roman"/>
          <w:sz w:val="28"/>
          <w:szCs w:val="28"/>
        </w:rPr>
        <w:t>,</w:t>
      </w:r>
      <w:r w:rsidRPr="00066FAD">
        <w:rPr>
          <w:rFonts w:ascii="Times New Roman" w:hAnsi="Times New Roman"/>
          <w:sz w:val="28"/>
          <w:szCs w:val="28"/>
        </w:rPr>
        <w:t xml:space="preserve"> </w:t>
      </w:r>
      <w:r w:rsidR="00847C90">
        <w:rPr>
          <w:rFonts w:ascii="Times New Roman" w:hAnsi="Times New Roman"/>
          <w:sz w:val="28"/>
          <w:szCs w:val="28"/>
        </w:rPr>
        <w:t>оскільки це</w:t>
      </w:r>
      <w:r w:rsidRPr="00066FAD">
        <w:rPr>
          <w:rFonts w:ascii="Times New Roman" w:hAnsi="Times New Roman"/>
          <w:sz w:val="28"/>
          <w:szCs w:val="28"/>
        </w:rPr>
        <w:t xml:space="preserve"> призведе до втрат</w:t>
      </w:r>
      <w:r w:rsidR="00847C90">
        <w:rPr>
          <w:rFonts w:ascii="Times New Roman" w:hAnsi="Times New Roman"/>
          <w:sz w:val="28"/>
          <w:szCs w:val="28"/>
        </w:rPr>
        <w:t>и</w:t>
      </w:r>
      <w:r w:rsidRPr="00066FAD">
        <w:rPr>
          <w:rFonts w:ascii="Times New Roman" w:hAnsi="Times New Roman"/>
          <w:sz w:val="28"/>
          <w:szCs w:val="28"/>
        </w:rPr>
        <w:t xml:space="preserve"> </w:t>
      </w:r>
      <w:r w:rsidR="00847C90" w:rsidRPr="00066FAD">
        <w:rPr>
          <w:rFonts w:ascii="Times New Roman" w:hAnsi="Times New Roman"/>
          <w:sz w:val="28"/>
          <w:szCs w:val="28"/>
        </w:rPr>
        <w:t xml:space="preserve">основного цільового призначення </w:t>
      </w:r>
      <w:r w:rsidRPr="00066FAD">
        <w:rPr>
          <w:rFonts w:ascii="Times New Roman" w:hAnsi="Times New Roman"/>
          <w:sz w:val="28"/>
          <w:szCs w:val="28"/>
        </w:rPr>
        <w:t>виробничо-складськ</w:t>
      </w:r>
      <w:r w:rsidR="00847C90">
        <w:rPr>
          <w:rFonts w:ascii="Times New Roman" w:hAnsi="Times New Roman"/>
          <w:sz w:val="28"/>
          <w:szCs w:val="28"/>
        </w:rPr>
        <w:t>ого</w:t>
      </w:r>
      <w:r w:rsidRPr="00066FAD">
        <w:rPr>
          <w:rFonts w:ascii="Times New Roman" w:hAnsi="Times New Roman"/>
          <w:sz w:val="28"/>
          <w:szCs w:val="28"/>
        </w:rPr>
        <w:t xml:space="preserve"> комплекс</w:t>
      </w:r>
      <w:r w:rsidR="00847C90">
        <w:rPr>
          <w:rFonts w:ascii="Times New Roman" w:hAnsi="Times New Roman"/>
          <w:sz w:val="28"/>
          <w:szCs w:val="28"/>
        </w:rPr>
        <w:t>у</w:t>
      </w:r>
      <w:r w:rsidRPr="00066FAD">
        <w:rPr>
          <w:rFonts w:ascii="Times New Roman" w:hAnsi="Times New Roman"/>
          <w:sz w:val="28"/>
          <w:szCs w:val="28"/>
        </w:rPr>
        <w:t xml:space="preserve">, що полягає в здатності приймати, обробляти, зберігати </w:t>
      </w:r>
      <w:r w:rsidR="00847C90">
        <w:rPr>
          <w:rFonts w:ascii="Times New Roman" w:hAnsi="Times New Roman"/>
          <w:sz w:val="28"/>
          <w:szCs w:val="28"/>
        </w:rPr>
        <w:t>та</w:t>
      </w:r>
      <w:r w:rsidRPr="00066FAD">
        <w:rPr>
          <w:rFonts w:ascii="Times New Roman" w:hAnsi="Times New Roman"/>
          <w:sz w:val="28"/>
          <w:szCs w:val="28"/>
        </w:rPr>
        <w:t xml:space="preserve"> відвантажувати фармацевтичну продукцію; різкого знецінення вартості виробничо-складського комплексу як цілісного активу; деформації та пошкодження несучих будівельних конструкцій комплексу. </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Крім того, в ухвалі зазначено, що, на думку заявника, експлуатація</w:t>
      </w:r>
      <w:r w:rsidR="00847C90">
        <w:rPr>
          <w:rFonts w:ascii="Times New Roman" w:hAnsi="Times New Roman"/>
          <w:sz w:val="28"/>
          <w:szCs w:val="28"/>
        </w:rPr>
        <w:t xml:space="preserve"> складського обладнання</w:t>
      </w:r>
      <w:r w:rsidRPr="00066FAD">
        <w:rPr>
          <w:rFonts w:ascii="Times New Roman" w:hAnsi="Times New Roman"/>
          <w:sz w:val="28"/>
          <w:szCs w:val="28"/>
        </w:rPr>
        <w:t xml:space="preserve"> поза межами цього складу неможлива, що підтверджується аналітично-експертною довідкою № 12/05/20-01 від </w:t>
      </w:r>
      <w:r w:rsidR="00214DC9">
        <w:rPr>
          <w:rFonts w:ascii="Times New Roman" w:hAnsi="Times New Roman"/>
          <w:sz w:val="28"/>
          <w:szCs w:val="28"/>
        </w:rPr>
        <w:t xml:space="preserve">                                </w:t>
      </w:r>
      <w:r w:rsidRPr="00066FAD">
        <w:rPr>
          <w:rFonts w:ascii="Times New Roman" w:hAnsi="Times New Roman"/>
          <w:sz w:val="28"/>
          <w:szCs w:val="28"/>
        </w:rPr>
        <w:t xml:space="preserve">12 травня 2020 року. </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В ухвалі також </w:t>
      </w:r>
      <w:r w:rsidR="00847C90">
        <w:rPr>
          <w:rFonts w:ascii="Times New Roman" w:hAnsi="Times New Roman"/>
          <w:sz w:val="28"/>
          <w:szCs w:val="28"/>
        </w:rPr>
        <w:t>зазначе</w:t>
      </w:r>
      <w:r w:rsidRPr="00066FAD">
        <w:rPr>
          <w:rFonts w:ascii="Times New Roman" w:hAnsi="Times New Roman"/>
          <w:sz w:val="28"/>
          <w:szCs w:val="28"/>
        </w:rPr>
        <w:t>но, що «внесення вищевказаних відомостей до відповідної системи інформаційного повідомлення про електронні торги (аукціон) з реалізації арештованого майна свідчить про початок реалізації такого арештованого майна в порядку, визначеному діючим законодавством України. При цьому реалізація майна відбуватиметься за визначеною виконавцем ціною, з якою позивач не погоджується та вважає такою, що проведена всупереч вимогам Закону України «Про виконавче провадження». Суд також звертає увагу, що вартість майна у звітах про оцінку, поданих позивачем, суттєво відрізняється від суми, що виставлена на електронні торги. Вчинення дій з реалізації арештованого майна відповідачами, зокрема проведення торгів, призначених на 22 травня 2020 року, та, як результат, відчуження нерухомого майна фактично унеможливлять виконання рішення суду за результатами розгляду позовної заяви, у разі задоволення такої».</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Не погоджуючись із вказаною ухвалою суду першої інстанції,                               ДП «СЕТАМ», </w:t>
      </w:r>
      <w:r w:rsidR="004D56A5" w:rsidRPr="00066FAD">
        <w:rPr>
          <w:rFonts w:ascii="Times New Roman" w:hAnsi="Times New Roman"/>
          <w:sz w:val="28"/>
          <w:szCs w:val="28"/>
        </w:rPr>
        <w:t xml:space="preserve">АТ «Укрексімбанк» </w:t>
      </w:r>
      <w:r w:rsidRPr="00066FAD">
        <w:rPr>
          <w:rFonts w:ascii="Times New Roman" w:hAnsi="Times New Roman"/>
          <w:sz w:val="28"/>
          <w:szCs w:val="28"/>
        </w:rPr>
        <w:t>оскаржили її в апеляційному порядку.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Постановою Шостого апеляційного адміністративного суду від 1 червня 2020 року апеляційні скарги ДП «СЕТАМ» та АТ «Укрексімбанк» задоволено, скасовано ухвалу Окружного адміністративного суду міста Києва від                            14 травня 2020 року про вжиття заходів забезпечення позову до подання позову.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У постанові суду апеляційної інстанції зазначено, що відповідно до частини шостої статті 151 Кодексу адміністративного судочинства України (далі – КАС України) не допускається вжиття заходів забезпечення позову, які полягають </w:t>
      </w:r>
      <w:r w:rsidR="0011318B">
        <w:rPr>
          <w:rFonts w:ascii="Times New Roman" w:hAnsi="Times New Roman"/>
          <w:sz w:val="28"/>
          <w:szCs w:val="28"/>
        </w:rPr>
        <w:t>у</w:t>
      </w:r>
      <w:r w:rsidRPr="00066FAD">
        <w:rPr>
          <w:rFonts w:ascii="Times New Roman" w:hAnsi="Times New Roman"/>
          <w:sz w:val="28"/>
          <w:szCs w:val="28"/>
        </w:rPr>
        <w:t xml:space="preserve">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w:t>
      </w:r>
      <w:r w:rsidRPr="00066FAD">
        <w:rPr>
          <w:rFonts w:ascii="Times New Roman" w:hAnsi="Times New Roman"/>
          <w:sz w:val="28"/>
          <w:szCs w:val="28"/>
        </w:rPr>
        <w:lastRenderedPageBreak/>
        <w:t>(державного органу), територіальної громади (органу місцевого самоврядування) або за участю призначеного державним органом суб’єкта у складі комісії, що проводить конкурс, аукціон, торги, тендер чи іншу публічну конкурсну процедуру.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Судова колегія дійшла висновку, що при постановленні ухвали від                         14 травня 2020 </w:t>
      </w:r>
      <w:r w:rsidR="007636DC">
        <w:rPr>
          <w:rFonts w:ascii="Times New Roman" w:hAnsi="Times New Roman"/>
          <w:sz w:val="28"/>
          <w:szCs w:val="28"/>
        </w:rPr>
        <w:t>року, якою заборонено ДП «</w:t>
      </w:r>
      <w:r w:rsidR="007636DC" w:rsidRPr="00066FAD">
        <w:rPr>
          <w:rFonts w:ascii="Times New Roman" w:hAnsi="Times New Roman"/>
          <w:sz w:val="28"/>
          <w:szCs w:val="28"/>
        </w:rPr>
        <w:t>СЕТАМ</w:t>
      </w:r>
      <w:r w:rsidRPr="00066FAD">
        <w:rPr>
          <w:rFonts w:ascii="Times New Roman" w:hAnsi="Times New Roman"/>
          <w:sz w:val="28"/>
          <w:szCs w:val="28"/>
        </w:rPr>
        <w:t xml:space="preserve">» вчиняти будь-які дії </w:t>
      </w:r>
      <w:r w:rsidR="007636DC">
        <w:rPr>
          <w:rFonts w:ascii="Times New Roman" w:hAnsi="Times New Roman"/>
          <w:sz w:val="28"/>
          <w:szCs w:val="28"/>
        </w:rPr>
        <w:t>і</w:t>
      </w:r>
      <w:r w:rsidRPr="00066FAD">
        <w:rPr>
          <w:rFonts w:ascii="Times New Roman" w:hAnsi="Times New Roman"/>
          <w:sz w:val="28"/>
          <w:szCs w:val="28"/>
        </w:rPr>
        <w:t>з проведення електронних торгів та оформлення результатів електронних торгів з реалізації нерухомого та рухомого майна, суд першої інстанції втрутився у проведення електронних торгів, що прямо не допускається положеннями частини шостої статті 151 КАС України, чим грубо порушив норми процесуального законодавства.</w:t>
      </w:r>
    </w:p>
    <w:p w:rsidR="00066FAD" w:rsidRPr="00066FAD" w:rsidRDefault="007636DC" w:rsidP="00D656AE">
      <w:pPr>
        <w:spacing w:after="0" w:line="240" w:lineRule="auto"/>
        <w:ind w:firstLine="567"/>
        <w:jc w:val="both"/>
        <w:rPr>
          <w:rFonts w:ascii="Times New Roman" w:hAnsi="Times New Roman"/>
          <w:sz w:val="28"/>
          <w:szCs w:val="28"/>
        </w:rPr>
      </w:pPr>
      <w:r>
        <w:rPr>
          <w:rFonts w:ascii="Times New Roman" w:hAnsi="Times New Roman"/>
          <w:sz w:val="28"/>
          <w:szCs w:val="28"/>
        </w:rPr>
        <w:t>Друга Дисциплінарна</w:t>
      </w:r>
      <w:r w:rsidR="00066FAD" w:rsidRPr="00066FAD">
        <w:rPr>
          <w:rFonts w:ascii="Times New Roman" w:hAnsi="Times New Roman"/>
          <w:sz w:val="28"/>
          <w:szCs w:val="28"/>
        </w:rPr>
        <w:t xml:space="preserve"> палат</w:t>
      </w:r>
      <w:r>
        <w:rPr>
          <w:rFonts w:ascii="Times New Roman" w:hAnsi="Times New Roman"/>
          <w:sz w:val="28"/>
          <w:szCs w:val="28"/>
        </w:rPr>
        <w:t>а</w:t>
      </w:r>
      <w:r w:rsidR="00066FAD" w:rsidRPr="00066FAD">
        <w:rPr>
          <w:rFonts w:ascii="Times New Roman" w:hAnsi="Times New Roman"/>
          <w:sz w:val="28"/>
          <w:szCs w:val="28"/>
        </w:rPr>
        <w:t xml:space="preserve"> Вищої ради правосуддя </w:t>
      </w:r>
      <w:r>
        <w:rPr>
          <w:rFonts w:ascii="Times New Roman" w:hAnsi="Times New Roman"/>
          <w:sz w:val="28"/>
          <w:szCs w:val="28"/>
        </w:rPr>
        <w:t>р</w:t>
      </w:r>
      <w:r w:rsidRPr="00066FAD">
        <w:rPr>
          <w:rFonts w:ascii="Times New Roman" w:hAnsi="Times New Roman"/>
          <w:sz w:val="28"/>
          <w:szCs w:val="28"/>
        </w:rPr>
        <w:t xml:space="preserve">ішенням </w:t>
      </w:r>
      <w:r w:rsidR="00066FAD" w:rsidRPr="00066FAD">
        <w:rPr>
          <w:rFonts w:ascii="Times New Roman" w:hAnsi="Times New Roman"/>
          <w:sz w:val="28"/>
          <w:szCs w:val="28"/>
        </w:rPr>
        <w:t>від                 19 жовтня 2020 року № 2853/2дп/15-20 притягну</w:t>
      </w:r>
      <w:r>
        <w:rPr>
          <w:rFonts w:ascii="Times New Roman" w:hAnsi="Times New Roman"/>
          <w:sz w:val="28"/>
          <w:szCs w:val="28"/>
        </w:rPr>
        <w:t>ла</w:t>
      </w:r>
      <w:r w:rsidR="00066FAD" w:rsidRPr="00066FAD">
        <w:rPr>
          <w:rFonts w:ascii="Times New Roman" w:hAnsi="Times New Roman"/>
          <w:sz w:val="28"/>
          <w:szCs w:val="28"/>
        </w:rPr>
        <w:t xml:space="preserve"> до дисциплінарної відповідальності суддю Окружного адміністративного суду міста Києва </w:t>
      </w:r>
      <w:proofErr w:type="spellStart"/>
      <w:r w:rsidR="00066FAD" w:rsidRPr="00066FAD">
        <w:rPr>
          <w:rFonts w:ascii="Times New Roman" w:hAnsi="Times New Roman"/>
          <w:sz w:val="28"/>
          <w:szCs w:val="28"/>
        </w:rPr>
        <w:t>Федорчука</w:t>
      </w:r>
      <w:proofErr w:type="spellEnd"/>
      <w:r w:rsidR="00066FAD" w:rsidRPr="00066FAD">
        <w:rPr>
          <w:rFonts w:ascii="Times New Roman" w:hAnsi="Times New Roman"/>
          <w:sz w:val="28"/>
          <w:szCs w:val="28"/>
        </w:rPr>
        <w:t xml:space="preserve"> А.Б. та застос</w:t>
      </w:r>
      <w:r w:rsidR="000529FF">
        <w:rPr>
          <w:rFonts w:ascii="Times New Roman" w:hAnsi="Times New Roman"/>
          <w:sz w:val="28"/>
          <w:szCs w:val="28"/>
        </w:rPr>
        <w:t>увала</w:t>
      </w:r>
      <w:r w:rsidR="00066FAD" w:rsidRPr="00066FAD">
        <w:rPr>
          <w:rFonts w:ascii="Times New Roman" w:hAnsi="Times New Roman"/>
          <w:sz w:val="28"/>
          <w:szCs w:val="28"/>
        </w:rPr>
        <w:t xml:space="preserve"> до нього дисциплінарне стягнення у виді догани з позбавленням права на отримання доплат до посадового окладу судді протягом одного місяця.</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Оцінюючи дії судді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 Б., Друга Дисциплінарна палата Вищої ради правосуддя керувалася </w:t>
      </w:r>
      <w:r w:rsidR="000529FF">
        <w:rPr>
          <w:rFonts w:ascii="Times New Roman" w:hAnsi="Times New Roman"/>
          <w:sz w:val="28"/>
          <w:szCs w:val="28"/>
        </w:rPr>
        <w:t>таким</w:t>
      </w:r>
      <w:r w:rsidRPr="00066FAD">
        <w:rPr>
          <w:rFonts w:ascii="Times New Roman" w:hAnsi="Times New Roman"/>
          <w:sz w:val="28"/>
          <w:szCs w:val="28"/>
        </w:rPr>
        <w:t>:</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заборонивши відповідачу здійснювати власні виключні повноваження, суддя </w:t>
      </w: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А.Б. фактично не лише частково зупинив виконавче провадження, зокрема зупинивши виконання рішення суду, обов’язковість якого </w:t>
      </w:r>
      <w:proofErr w:type="spellStart"/>
      <w:r w:rsidRPr="00066FAD">
        <w:rPr>
          <w:rFonts w:ascii="Times New Roman" w:hAnsi="Times New Roman"/>
          <w:sz w:val="28"/>
          <w:szCs w:val="28"/>
        </w:rPr>
        <w:t>презюмується</w:t>
      </w:r>
      <w:proofErr w:type="spellEnd"/>
      <w:r w:rsidRPr="00066FAD">
        <w:rPr>
          <w:rFonts w:ascii="Times New Roman" w:hAnsi="Times New Roman"/>
          <w:sz w:val="28"/>
          <w:szCs w:val="28"/>
        </w:rPr>
        <w:t xml:space="preserve"> державою, але й втрутився у не передбачений законом спосіб у діяльність юридичних осіб публічного права, а також зобов’язав орган державної влади не вчиняти ді</w:t>
      </w:r>
      <w:r w:rsidR="00214DC9">
        <w:rPr>
          <w:rFonts w:ascii="Times New Roman" w:hAnsi="Times New Roman"/>
          <w:sz w:val="28"/>
          <w:szCs w:val="28"/>
        </w:rPr>
        <w:t>й</w:t>
      </w:r>
      <w:r w:rsidRPr="00066FAD">
        <w:rPr>
          <w:rFonts w:ascii="Times New Roman" w:hAnsi="Times New Roman"/>
          <w:sz w:val="28"/>
          <w:szCs w:val="28"/>
        </w:rPr>
        <w:t xml:space="preserve"> стосовно виконання його завдань, передбачених Законом України «Про виконавче провадження», Господарським процесуальним кодексом України та іншими нормативно-правовими актами;</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суддя </w:t>
      </w: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 Б., не вирішуючи спір по суті, всупереч установленій частиною шостою статті 151 КАС України прямій забороні вжив заходів забезпечення позову до подання позову, що накладає обмеження на діяльність органів державної виконавчої служби Міністерства юстиції України, забороняючи їм здійснювати їхні функції;</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у пункті 43 рішення Є</w:t>
      </w:r>
      <w:r w:rsidR="000529FF">
        <w:rPr>
          <w:rFonts w:ascii="Times New Roman" w:hAnsi="Times New Roman"/>
          <w:sz w:val="28"/>
          <w:szCs w:val="28"/>
        </w:rPr>
        <w:t>вропейського суду з прав людини</w:t>
      </w:r>
      <w:r w:rsidRPr="00066FAD">
        <w:rPr>
          <w:rFonts w:ascii="Times New Roman" w:hAnsi="Times New Roman"/>
          <w:sz w:val="28"/>
          <w:szCs w:val="28"/>
        </w:rPr>
        <w:t xml:space="preserve"> у справі «Терем ЛТД, </w:t>
      </w:r>
      <w:proofErr w:type="spellStart"/>
      <w:r w:rsidRPr="00066FAD">
        <w:rPr>
          <w:rFonts w:ascii="Times New Roman" w:hAnsi="Times New Roman"/>
          <w:sz w:val="28"/>
          <w:szCs w:val="28"/>
        </w:rPr>
        <w:t>Чечеткін</w:t>
      </w:r>
      <w:proofErr w:type="spellEnd"/>
      <w:r w:rsidRPr="00066FAD">
        <w:rPr>
          <w:rFonts w:ascii="Times New Roman" w:hAnsi="Times New Roman"/>
          <w:sz w:val="28"/>
          <w:szCs w:val="28"/>
        </w:rPr>
        <w:t xml:space="preserve"> та </w:t>
      </w:r>
      <w:proofErr w:type="spellStart"/>
      <w:r w:rsidRPr="00066FAD">
        <w:rPr>
          <w:rFonts w:ascii="Times New Roman" w:hAnsi="Times New Roman"/>
          <w:sz w:val="28"/>
          <w:szCs w:val="28"/>
        </w:rPr>
        <w:t>Оліус</w:t>
      </w:r>
      <w:proofErr w:type="spellEnd"/>
      <w:r w:rsidRPr="00066FAD">
        <w:rPr>
          <w:rFonts w:ascii="Times New Roman" w:hAnsi="Times New Roman"/>
          <w:sz w:val="28"/>
          <w:szCs w:val="28"/>
        </w:rPr>
        <w:t xml:space="preserve"> проти України» («</w:t>
      </w:r>
      <w:proofErr w:type="spellStart"/>
      <w:r w:rsidRPr="00066FAD">
        <w:rPr>
          <w:rFonts w:ascii="Times New Roman" w:hAnsi="Times New Roman"/>
          <w:sz w:val="28"/>
          <w:szCs w:val="28"/>
        </w:rPr>
        <w:t>Terem</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Ltd</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Chechetkin</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and</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Olius</w:t>
      </w:r>
      <w:proofErr w:type="spellEnd"/>
      <w:r w:rsidRPr="00066FAD">
        <w:rPr>
          <w:rFonts w:ascii="Times New Roman" w:hAnsi="Times New Roman"/>
          <w:sz w:val="28"/>
          <w:szCs w:val="28"/>
        </w:rPr>
        <w:t xml:space="preserve"> </w:t>
      </w:r>
      <w:r w:rsidR="00214DC9">
        <w:rPr>
          <w:rFonts w:ascii="Times New Roman" w:hAnsi="Times New Roman"/>
          <w:sz w:val="28"/>
          <w:szCs w:val="28"/>
        </w:rPr>
        <w:t xml:space="preserve">                     </w:t>
      </w:r>
      <w:r w:rsidRPr="00066FAD">
        <w:rPr>
          <w:rFonts w:ascii="Times New Roman" w:hAnsi="Times New Roman"/>
          <w:sz w:val="28"/>
          <w:szCs w:val="28"/>
        </w:rPr>
        <w:t xml:space="preserve">v. </w:t>
      </w:r>
      <w:proofErr w:type="spellStart"/>
      <w:r w:rsidRPr="00066FAD">
        <w:rPr>
          <w:rFonts w:ascii="Times New Roman" w:hAnsi="Times New Roman"/>
          <w:sz w:val="28"/>
          <w:szCs w:val="28"/>
        </w:rPr>
        <w:t>Ukraine</w:t>
      </w:r>
      <w:proofErr w:type="spellEnd"/>
      <w:r w:rsidRPr="00066FAD">
        <w:rPr>
          <w:rFonts w:ascii="Times New Roman" w:hAnsi="Times New Roman"/>
          <w:sz w:val="28"/>
          <w:szCs w:val="28"/>
        </w:rPr>
        <w:t>») зазначено, що тривала невиплата значної суми коштів, присудженої судовим рішенням на користь заявника, становить порушення частини першої статті 6 Конвенції</w:t>
      </w:r>
      <w:r w:rsidR="000529FF">
        <w:rPr>
          <w:rFonts w:ascii="Times New Roman" w:hAnsi="Times New Roman"/>
          <w:sz w:val="28"/>
          <w:szCs w:val="28"/>
        </w:rPr>
        <w:t xml:space="preserve"> про захист прав людини і основоположних свобод</w:t>
      </w:r>
      <w:r w:rsidRPr="00066FAD">
        <w:rPr>
          <w:rFonts w:ascii="Times New Roman" w:hAnsi="Times New Roman"/>
          <w:sz w:val="28"/>
          <w:szCs w:val="28"/>
        </w:rPr>
        <w:t>, а отже, порушено право на справедливий суд;</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заходи забезпечення позову, з</w:t>
      </w:r>
      <w:r w:rsidR="00214DC9">
        <w:rPr>
          <w:rFonts w:ascii="Times New Roman" w:hAnsi="Times New Roman"/>
          <w:sz w:val="28"/>
          <w:szCs w:val="28"/>
        </w:rPr>
        <w:t xml:space="preserve">астосовані суддею </w:t>
      </w:r>
      <w:proofErr w:type="spellStart"/>
      <w:r w:rsidR="00214DC9">
        <w:rPr>
          <w:rFonts w:ascii="Times New Roman" w:hAnsi="Times New Roman"/>
          <w:sz w:val="28"/>
          <w:szCs w:val="28"/>
        </w:rPr>
        <w:t>Федорчуком</w:t>
      </w:r>
      <w:proofErr w:type="spellEnd"/>
      <w:r w:rsidR="00214DC9">
        <w:rPr>
          <w:rFonts w:ascii="Times New Roman" w:hAnsi="Times New Roman"/>
          <w:sz w:val="28"/>
          <w:szCs w:val="28"/>
        </w:rPr>
        <w:t xml:space="preserve"> А.</w:t>
      </w:r>
      <w:r w:rsidRPr="00066FAD">
        <w:rPr>
          <w:rFonts w:ascii="Times New Roman" w:hAnsi="Times New Roman"/>
          <w:sz w:val="28"/>
          <w:szCs w:val="28"/>
        </w:rPr>
        <w:t xml:space="preserve">Б., мали негайні </w:t>
      </w:r>
      <w:r w:rsidR="000529FF">
        <w:rPr>
          <w:rFonts w:ascii="Times New Roman" w:hAnsi="Times New Roman"/>
          <w:sz w:val="28"/>
          <w:szCs w:val="28"/>
        </w:rPr>
        <w:t>та</w:t>
      </w:r>
      <w:r w:rsidRPr="00066FAD">
        <w:rPr>
          <w:rFonts w:ascii="Times New Roman" w:hAnsi="Times New Roman"/>
          <w:sz w:val="28"/>
          <w:szCs w:val="28"/>
        </w:rPr>
        <w:t xml:space="preserve"> істотні позитивні наслідки для боржника у виконавчому провадженні </w:t>
      </w:r>
      <w:r w:rsidR="000529FF">
        <w:rPr>
          <w:rFonts w:ascii="Times New Roman" w:hAnsi="Times New Roman"/>
          <w:sz w:val="28"/>
          <w:szCs w:val="28"/>
        </w:rPr>
        <w:t>й</w:t>
      </w:r>
      <w:r w:rsidRPr="00066FAD">
        <w:rPr>
          <w:rFonts w:ascii="Times New Roman" w:hAnsi="Times New Roman"/>
          <w:sz w:val="28"/>
          <w:szCs w:val="28"/>
        </w:rPr>
        <w:t xml:space="preserve"> водночас істотні негативні наслідки для відповідного банку (стягувача у цьому самому виконавчому провадженні), який не міг отрим</w:t>
      </w:r>
      <w:r w:rsidR="000529FF">
        <w:rPr>
          <w:rFonts w:ascii="Times New Roman" w:hAnsi="Times New Roman"/>
          <w:sz w:val="28"/>
          <w:szCs w:val="28"/>
        </w:rPr>
        <w:t>ати належних йому коштів інакше</w:t>
      </w:r>
      <w:r w:rsidRPr="00066FAD">
        <w:rPr>
          <w:rFonts w:ascii="Times New Roman" w:hAnsi="Times New Roman"/>
          <w:sz w:val="28"/>
          <w:szCs w:val="28"/>
        </w:rPr>
        <w:t xml:space="preserve"> як через процедуру примусової реалізації майна;</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lastRenderedPageBreak/>
        <w:t>накладення судом зобов’язань в інтересах позивача необґрунтован</w:t>
      </w:r>
      <w:r w:rsidR="000529FF">
        <w:rPr>
          <w:rFonts w:ascii="Times New Roman" w:hAnsi="Times New Roman"/>
          <w:sz w:val="28"/>
          <w:szCs w:val="28"/>
        </w:rPr>
        <w:t>о</w:t>
      </w:r>
      <w:r w:rsidRPr="00066FAD">
        <w:rPr>
          <w:rFonts w:ascii="Times New Roman" w:hAnsi="Times New Roman"/>
          <w:sz w:val="28"/>
          <w:szCs w:val="28"/>
        </w:rPr>
        <w:t xml:space="preserve"> </w:t>
      </w:r>
      <w:r w:rsidR="000529FF">
        <w:rPr>
          <w:rFonts w:ascii="Times New Roman" w:hAnsi="Times New Roman"/>
          <w:sz w:val="28"/>
          <w:szCs w:val="28"/>
        </w:rPr>
        <w:t>сприяло</w:t>
      </w:r>
      <w:r w:rsidRPr="00066FAD">
        <w:rPr>
          <w:rFonts w:ascii="Times New Roman" w:hAnsi="Times New Roman"/>
          <w:sz w:val="28"/>
          <w:szCs w:val="28"/>
        </w:rPr>
        <w:t xml:space="preserve"> захисту майна в його інтересах, поставивши під сумнів можливість виконання зобов’язань банку, з урахуванням особливо високої вартості майна, що підлягало продажу;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мотиви, викладені в ухвалі, свідчать про те, що суддя, усвідомлюючи існування прямої заборони стосовно вжиття заходів до забезпечення позову, тим не менше, вважав, що «невжиття заходів забезпечення позову у запропонований позивачем спосіб, які стосуються предмета позову і є </w:t>
      </w:r>
      <w:proofErr w:type="spellStart"/>
      <w:r w:rsidRPr="00066FAD">
        <w:rPr>
          <w:rFonts w:ascii="Times New Roman" w:hAnsi="Times New Roman"/>
          <w:sz w:val="28"/>
          <w:szCs w:val="28"/>
        </w:rPr>
        <w:t>співмірним</w:t>
      </w:r>
      <w:r w:rsidR="008A0B13">
        <w:rPr>
          <w:rFonts w:ascii="Times New Roman" w:hAnsi="Times New Roman"/>
          <w:sz w:val="28"/>
          <w:szCs w:val="28"/>
        </w:rPr>
        <w:t>и</w:t>
      </w:r>
      <w:proofErr w:type="spellEnd"/>
      <w:r w:rsidRPr="00066FAD">
        <w:rPr>
          <w:rFonts w:ascii="Times New Roman" w:hAnsi="Times New Roman"/>
          <w:sz w:val="28"/>
          <w:szCs w:val="28"/>
        </w:rPr>
        <w:t xml:space="preserve"> до заявлених позовних вимог, може істотно ускладнити чи унеможливити виконання рішення суду»;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наслідком ухваленого суддею </w:t>
      </w:r>
      <w:proofErr w:type="spellStart"/>
      <w:r w:rsidRPr="00066FAD">
        <w:rPr>
          <w:rFonts w:ascii="Times New Roman" w:hAnsi="Times New Roman"/>
          <w:sz w:val="28"/>
          <w:szCs w:val="28"/>
        </w:rPr>
        <w:t>Федорчуком</w:t>
      </w:r>
      <w:proofErr w:type="spellEnd"/>
      <w:r w:rsidRPr="00066FAD">
        <w:rPr>
          <w:rFonts w:ascii="Times New Roman" w:hAnsi="Times New Roman"/>
          <w:sz w:val="28"/>
          <w:szCs w:val="28"/>
        </w:rPr>
        <w:t xml:space="preserve"> А.Б. судового рішення стало блокування виконання органами державної виконавчої служби визначених законодавством функцій протягом тривалог</w:t>
      </w:r>
      <w:r w:rsidR="00214DC9">
        <w:rPr>
          <w:rFonts w:ascii="Times New Roman" w:hAnsi="Times New Roman"/>
          <w:sz w:val="28"/>
          <w:szCs w:val="28"/>
        </w:rPr>
        <w:t>о часу, що,</w:t>
      </w:r>
      <w:r w:rsidRPr="00066FAD">
        <w:rPr>
          <w:rFonts w:ascii="Times New Roman" w:hAnsi="Times New Roman"/>
          <w:sz w:val="28"/>
          <w:szCs w:val="28"/>
        </w:rPr>
        <w:t xml:space="preserve"> сво</w:t>
      </w:r>
      <w:r w:rsidR="00214DC9">
        <w:rPr>
          <w:rFonts w:ascii="Times New Roman" w:hAnsi="Times New Roman"/>
          <w:sz w:val="28"/>
          <w:szCs w:val="28"/>
        </w:rPr>
        <w:t>є</w:t>
      </w:r>
      <w:r w:rsidRPr="00066FAD">
        <w:rPr>
          <w:rFonts w:ascii="Times New Roman" w:hAnsi="Times New Roman"/>
          <w:sz w:val="28"/>
          <w:szCs w:val="28"/>
        </w:rPr>
        <w:t>ю черг</w:t>
      </w:r>
      <w:r w:rsidR="00214DC9">
        <w:rPr>
          <w:rFonts w:ascii="Times New Roman" w:hAnsi="Times New Roman"/>
          <w:sz w:val="28"/>
          <w:szCs w:val="28"/>
        </w:rPr>
        <w:t>ою</w:t>
      </w:r>
      <w:r w:rsidRPr="00066FAD">
        <w:rPr>
          <w:rFonts w:ascii="Times New Roman" w:hAnsi="Times New Roman"/>
          <w:sz w:val="28"/>
          <w:szCs w:val="28"/>
        </w:rPr>
        <w:t xml:space="preserve">, призвело до позбавлення банку права на отримання передбачених законом виплат за рішенням суду у процедурі примусового стягнення. Зазначені дії </w:t>
      </w:r>
      <w:r w:rsidR="00086225">
        <w:rPr>
          <w:rFonts w:ascii="Times New Roman" w:hAnsi="Times New Roman"/>
          <w:sz w:val="28"/>
          <w:szCs w:val="28"/>
        </w:rPr>
        <w:t>і</w:t>
      </w:r>
      <w:r w:rsidRPr="00066FAD">
        <w:rPr>
          <w:rFonts w:ascii="Times New Roman" w:hAnsi="Times New Roman"/>
          <w:sz w:val="28"/>
          <w:szCs w:val="28"/>
        </w:rPr>
        <w:t xml:space="preserve">з примусової реалізації майна було припинено </w:t>
      </w:r>
      <w:r w:rsidR="00086225">
        <w:rPr>
          <w:rFonts w:ascii="Times New Roman" w:hAnsi="Times New Roman"/>
          <w:sz w:val="28"/>
          <w:szCs w:val="28"/>
        </w:rPr>
        <w:t>і</w:t>
      </w:r>
      <w:r w:rsidRPr="00066FAD">
        <w:rPr>
          <w:rFonts w:ascii="Times New Roman" w:hAnsi="Times New Roman"/>
          <w:sz w:val="28"/>
          <w:szCs w:val="28"/>
        </w:rPr>
        <w:t xml:space="preserve">з 14 травня 2020 року та поновлено лише </w:t>
      </w:r>
      <w:r w:rsidR="00214DC9">
        <w:rPr>
          <w:rFonts w:ascii="Times New Roman" w:hAnsi="Times New Roman"/>
          <w:sz w:val="28"/>
          <w:szCs w:val="28"/>
        </w:rPr>
        <w:t>і</w:t>
      </w:r>
      <w:r w:rsidRPr="00066FAD">
        <w:rPr>
          <w:rFonts w:ascii="Times New Roman" w:hAnsi="Times New Roman"/>
          <w:sz w:val="28"/>
          <w:szCs w:val="28"/>
        </w:rPr>
        <w:t>з</w:t>
      </w:r>
      <w:r w:rsidR="00214DC9">
        <w:rPr>
          <w:rFonts w:ascii="Times New Roman" w:hAnsi="Times New Roman"/>
          <w:sz w:val="28"/>
          <w:szCs w:val="28"/>
        </w:rPr>
        <w:t xml:space="preserve"> </w:t>
      </w:r>
      <w:r w:rsidRPr="00066FAD">
        <w:rPr>
          <w:rFonts w:ascii="Times New Roman" w:hAnsi="Times New Roman"/>
          <w:sz w:val="28"/>
          <w:szCs w:val="28"/>
        </w:rPr>
        <w:t>4 червня 2020 року (що зумовило скасування призначених на 22 травня</w:t>
      </w:r>
      <w:r w:rsidR="00214DC9">
        <w:rPr>
          <w:rFonts w:ascii="Times New Roman" w:hAnsi="Times New Roman"/>
          <w:sz w:val="28"/>
          <w:szCs w:val="28"/>
        </w:rPr>
        <w:t xml:space="preserve"> </w:t>
      </w:r>
      <w:r w:rsidRPr="00066FAD">
        <w:rPr>
          <w:rFonts w:ascii="Times New Roman" w:hAnsi="Times New Roman"/>
          <w:sz w:val="28"/>
          <w:szCs w:val="28"/>
        </w:rPr>
        <w:t>2020 року прилюдних торгів із продажу майна, організатором яких є</w:t>
      </w:r>
      <w:r w:rsidR="00214DC9">
        <w:rPr>
          <w:rFonts w:ascii="Times New Roman" w:hAnsi="Times New Roman"/>
          <w:sz w:val="28"/>
          <w:szCs w:val="28"/>
        </w:rPr>
        <w:t xml:space="preserve"> </w:t>
      </w:r>
      <w:r w:rsidRPr="00066FAD">
        <w:rPr>
          <w:rFonts w:ascii="Times New Roman" w:hAnsi="Times New Roman"/>
          <w:sz w:val="28"/>
          <w:szCs w:val="28"/>
        </w:rPr>
        <w:t>ДП «С</w:t>
      </w:r>
      <w:r w:rsidR="00086225">
        <w:rPr>
          <w:rFonts w:ascii="Times New Roman" w:hAnsi="Times New Roman"/>
          <w:sz w:val="28"/>
          <w:szCs w:val="28"/>
        </w:rPr>
        <w:t>ЕТАМ</w:t>
      </w:r>
      <w:r w:rsidRPr="00066FAD">
        <w:rPr>
          <w:rFonts w:ascii="Times New Roman" w:hAnsi="Times New Roman"/>
          <w:sz w:val="28"/>
          <w:szCs w:val="28"/>
        </w:rPr>
        <w:t>»).</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За таких обставин Друга Дисциплінарна палата Вищої ради правосуддя дійшла висновку, що в діях судді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наявний склад дисциплінарного проступку, передбачений пунктом 4 частини першої </w:t>
      </w:r>
      <w:r w:rsidR="00086225">
        <w:rPr>
          <w:rFonts w:ascii="Times New Roman" w:hAnsi="Times New Roman"/>
          <w:sz w:val="28"/>
          <w:szCs w:val="28"/>
        </w:rPr>
        <w:t xml:space="preserve">                 </w:t>
      </w:r>
      <w:r w:rsidRPr="00066FAD">
        <w:rPr>
          <w:rFonts w:ascii="Times New Roman" w:hAnsi="Times New Roman"/>
          <w:sz w:val="28"/>
          <w:szCs w:val="28"/>
        </w:rPr>
        <w:t>статті 106 Закону України «Про судоустрій і статус суддів» (допущення суддею, який брав участь в ухваленні судового рішення, порушення прав людини і основоположних свобод (права на справедливий суд)).</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При цьому Друга Дисциплінарна палата Вищої ради правосуддя зазначила, що розгляд суддею заяви про забезпечення позову не відповідає принципу верховенства права, а ухвала від 14 травня 2020 року постановлена з грубим порушенням вимог статті 151 КАС України та інших актів чинного законодавства, зазначене порушення вчинене внаслідок грубої недбалості.</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Суддя </w:t>
      </w: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А.Б. із таким рішенням Другої Дисциплінарної палати Вищої ради правосуддя не погодився та оскаржив його до Вищої ради правосуддя.</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У скарзі на рішення Другої Дисциплінарної палати Вищої ради правосуддя суддя </w:t>
      </w: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А.Б., посилаючись на відповідні висновки Великої Палати Верховного Суду, зазначив, що Вища рада правосуддя не є органом державної влади, який може оцінювати законність судового рішення, а скасування ухваленого суддею рішення не може слугувати єдиною підставою для притягнення судді до дисциплінарної відповідальності. Суддя наголошує, що мотиви та обґрунтування прийняття Другою Дисциплінарною палатою Вищої ради правосуддя оскаржуваного рішення зводяться до підстав, викладених у постанові Шостого апеляційного адміністративного суду, якою скасовано ухвалу Окружного адміністративного суду міста Києва від                           14 травня 2020 року.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lastRenderedPageBreak/>
        <w:t>З приводу посилання в оскаржуваному рішенні на пункт 43 рішення Європейського суду з прав людини у справі «</w:t>
      </w:r>
      <w:proofErr w:type="spellStart"/>
      <w:r w:rsidRPr="00066FAD">
        <w:rPr>
          <w:rFonts w:ascii="Times New Roman" w:hAnsi="Times New Roman"/>
          <w:sz w:val="28"/>
          <w:szCs w:val="28"/>
        </w:rPr>
        <w:t>Terem</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Ltd</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Chechetkin</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and</w:t>
      </w:r>
      <w:proofErr w:type="spellEnd"/>
      <w:r w:rsidRPr="00066FAD">
        <w:rPr>
          <w:rFonts w:ascii="Times New Roman" w:hAnsi="Times New Roman"/>
          <w:sz w:val="28"/>
          <w:szCs w:val="28"/>
        </w:rPr>
        <w:t xml:space="preserve"> </w:t>
      </w:r>
      <w:proofErr w:type="spellStart"/>
      <w:r w:rsidRPr="00066FAD">
        <w:rPr>
          <w:rFonts w:ascii="Times New Roman" w:hAnsi="Times New Roman"/>
          <w:sz w:val="28"/>
          <w:szCs w:val="28"/>
        </w:rPr>
        <w:t>Olius</w:t>
      </w:r>
      <w:proofErr w:type="spellEnd"/>
      <w:r w:rsidRPr="00066FAD">
        <w:rPr>
          <w:rFonts w:ascii="Times New Roman" w:hAnsi="Times New Roman"/>
          <w:sz w:val="28"/>
          <w:szCs w:val="28"/>
        </w:rPr>
        <w:t xml:space="preserve"> v. </w:t>
      </w:r>
      <w:proofErr w:type="spellStart"/>
      <w:r w:rsidRPr="00066FAD">
        <w:rPr>
          <w:rFonts w:ascii="Times New Roman" w:hAnsi="Times New Roman"/>
          <w:sz w:val="28"/>
          <w:szCs w:val="28"/>
        </w:rPr>
        <w:t>Ukraine</w:t>
      </w:r>
      <w:proofErr w:type="spellEnd"/>
      <w:r w:rsidRPr="00066FAD">
        <w:rPr>
          <w:rFonts w:ascii="Times New Roman" w:hAnsi="Times New Roman"/>
          <w:sz w:val="28"/>
          <w:szCs w:val="28"/>
        </w:rPr>
        <w:t>», згідно з яким тривала невиплата значної суми коштів, присудженої судовим рішенням на користь заявника, є порушенням права на справедливий суд, суддя зазначив, що дії із примусової реалізації майна було припинено        14 травня 2020 року та поновлено 4 червня 2020 року. Призупинення прилюдних торгів із продажу майна мало місце протягом 20 календарних днів, що не може вважатись тривалою невиплатою. Предметом розгляду у справі               № 640/10411/20 було не стягнення суми коштів, а реалізація майна за ціною, яка</w:t>
      </w:r>
      <w:r w:rsidR="005D66B6">
        <w:rPr>
          <w:rFonts w:ascii="Times New Roman" w:hAnsi="Times New Roman"/>
          <w:sz w:val="28"/>
          <w:szCs w:val="28"/>
        </w:rPr>
        <w:t>,</w:t>
      </w:r>
      <w:r w:rsidRPr="00066FAD">
        <w:rPr>
          <w:rFonts w:ascii="Times New Roman" w:hAnsi="Times New Roman"/>
          <w:sz w:val="28"/>
          <w:szCs w:val="28"/>
        </w:rPr>
        <w:t xml:space="preserve"> на думку суду, визначена без належно проведеної оцінки вартості такого майна та додержання принципу збереження його цілісності.</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Стосовно мотивів оскаржуваного рішення про порушення суддею внаслідок грубої недбалості п</w:t>
      </w:r>
      <w:r w:rsidR="005D66B6">
        <w:rPr>
          <w:rFonts w:ascii="Times New Roman" w:hAnsi="Times New Roman"/>
          <w:sz w:val="28"/>
          <w:szCs w:val="28"/>
        </w:rPr>
        <w:t>рава на справедливий суд суддя вказав</w:t>
      </w:r>
      <w:r w:rsidRPr="00066FAD">
        <w:rPr>
          <w:rFonts w:ascii="Times New Roman" w:hAnsi="Times New Roman"/>
          <w:sz w:val="28"/>
          <w:szCs w:val="28"/>
        </w:rPr>
        <w:t xml:space="preserve">, що Дисциплінарна палата не зазначила про наявність істотних негативних наслідків. Посилання </w:t>
      </w:r>
      <w:r w:rsidR="005D66B6">
        <w:rPr>
          <w:rFonts w:ascii="Times New Roman" w:hAnsi="Times New Roman"/>
          <w:sz w:val="28"/>
          <w:szCs w:val="28"/>
        </w:rPr>
        <w:t>на</w:t>
      </w:r>
      <w:r w:rsidRPr="00066FAD">
        <w:rPr>
          <w:rFonts w:ascii="Times New Roman" w:hAnsi="Times New Roman"/>
          <w:sz w:val="28"/>
          <w:szCs w:val="28"/>
        </w:rPr>
        <w:t xml:space="preserve"> позбавлення банку на підставі судового рішення від 14 травня 2020 року права на отримання передбачених законом виплат за рішенням суду у процедурі примусового стягнення спростовуються самим рішенням, </w:t>
      </w:r>
      <w:r w:rsidR="005D66B6">
        <w:rPr>
          <w:rFonts w:ascii="Times New Roman" w:hAnsi="Times New Roman"/>
          <w:sz w:val="28"/>
          <w:szCs w:val="28"/>
        </w:rPr>
        <w:t>згідно з яким</w:t>
      </w:r>
      <w:r w:rsidRPr="00066FAD">
        <w:rPr>
          <w:rFonts w:ascii="Times New Roman" w:hAnsi="Times New Roman"/>
          <w:sz w:val="28"/>
          <w:szCs w:val="28"/>
        </w:rPr>
        <w:t xml:space="preserve"> із 4 червня 2020 року поновлено примусову реалізацію майна шляхом проведення прилюдних торгів. </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Суддя також вказав</w:t>
      </w:r>
      <w:r w:rsidR="00C55ADB">
        <w:rPr>
          <w:rFonts w:ascii="Times New Roman" w:hAnsi="Times New Roman"/>
          <w:sz w:val="28"/>
          <w:szCs w:val="28"/>
        </w:rPr>
        <w:t xml:space="preserve"> про відсутність умислу в його діях </w:t>
      </w:r>
      <w:r w:rsidRPr="00066FAD">
        <w:rPr>
          <w:rFonts w:ascii="Times New Roman" w:hAnsi="Times New Roman"/>
          <w:sz w:val="28"/>
          <w:szCs w:val="28"/>
        </w:rPr>
        <w:t xml:space="preserve">під час постановлення ухвали Окружного адміністративного суду міста Києва від </w:t>
      </w:r>
      <w:r w:rsidR="00C55ADB">
        <w:rPr>
          <w:rFonts w:ascii="Times New Roman" w:hAnsi="Times New Roman"/>
          <w:sz w:val="28"/>
          <w:szCs w:val="28"/>
        </w:rPr>
        <w:t xml:space="preserve">        </w:t>
      </w:r>
      <w:r w:rsidRPr="00066FAD">
        <w:rPr>
          <w:rFonts w:ascii="Times New Roman" w:hAnsi="Times New Roman"/>
          <w:sz w:val="28"/>
          <w:szCs w:val="28"/>
        </w:rPr>
        <w:t>14 травня 2020 року у справі</w:t>
      </w:r>
      <w:r w:rsidR="00C55ADB">
        <w:rPr>
          <w:rFonts w:ascii="Times New Roman" w:hAnsi="Times New Roman"/>
          <w:sz w:val="28"/>
          <w:szCs w:val="28"/>
        </w:rPr>
        <w:t xml:space="preserve"> </w:t>
      </w:r>
      <w:r w:rsidRPr="00066FAD">
        <w:rPr>
          <w:rFonts w:ascii="Times New Roman" w:hAnsi="Times New Roman"/>
          <w:sz w:val="28"/>
          <w:szCs w:val="28"/>
        </w:rPr>
        <w:t>№ 640/10411/20.</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Крім того, суддя посилався на порушення передбачених Законом України «Про Вищу раду правосуддя» строків розгляду дисциплінарної справи, а також строків оприлюднення такого рішення на офіційному сайті Вищої ради правосуддя.</w:t>
      </w:r>
    </w:p>
    <w:p w:rsid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З огляду на наведене у скарзі ви</w:t>
      </w:r>
      <w:r w:rsidR="00214DC9">
        <w:rPr>
          <w:rFonts w:ascii="Times New Roman" w:hAnsi="Times New Roman"/>
          <w:sz w:val="28"/>
          <w:szCs w:val="28"/>
        </w:rPr>
        <w:t>словле</w:t>
      </w:r>
      <w:r w:rsidRPr="00066FAD">
        <w:rPr>
          <w:rFonts w:ascii="Times New Roman" w:hAnsi="Times New Roman"/>
          <w:sz w:val="28"/>
          <w:szCs w:val="28"/>
        </w:rPr>
        <w:t xml:space="preserve">но прохання скасувати рішення Другої Дисциплінарної палати Вищої ради правосуддя від 19 жовтня                           2020 року № 2853/2дп/15-20 «Про притягнення судді Окружного адміністративного суду міста Києва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до дисциплінарної відповідальності» та закрити дисциплінарне провадження.</w:t>
      </w:r>
    </w:p>
    <w:p w:rsidR="002D56AF" w:rsidRDefault="00874445"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12 лютого 2024 року до Вищої ради правосуддя надійшли додаткові пояснення судді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w:t>
      </w:r>
      <w:r>
        <w:rPr>
          <w:rFonts w:ascii="Times New Roman" w:hAnsi="Times New Roman"/>
          <w:sz w:val="28"/>
          <w:szCs w:val="28"/>
        </w:rPr>
        <w:t>, в яких він підтримав доводи та клопотання своєї скарги на рішення Дисциплінарної палати.</w:t>
      </w:r>
    </w:p>
    <w:p w:rsidR="00066FAD" w:rsidRPr="00066FAD" w:rsidRDefault="00590594"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Вищ</w:t>
      </w:r>
      <w:r>
        <w:rPr>
          <w:rFonts w:ascii="Times New Roman" w:hAnsi="Times New Roman"/>
          <w:sz w:val="28"/>
          <w:szCs w:val="28"/>
        </w:rPr>
        <w:t>а</w:t>
      </w:r>
      <w:r w:rsidRPr="00066FAD">
        <w:rPr>
          <w:rFonts w:ascii="Times New Roman" w:hAnsi="Times New Roman"/>
          <w:sz w:val="28"/>
          <w:szCs w:val="28"/>
        </w:rPr>
        <w:t xml:space="preserve"> рад</w:t>
      </w:r>
      <w:r>
        <w:rPr>
          <w:rFonts w:ascii="Times New Roman" w:hAnsi="Times New Roman"/>
          <w:sz w:val="28"/>
          <w:szCs w:val="28"/>
        </w:rPr>
        <w:t>а</w:t>
      </w:r>
      <w:r w:rsidRPr="00066FAD">
        <w:rPr>
          <w:rFonts w:ascii="Times New Roman" w:hAnsi="Times New Roman"/>
          <w:sz w:val="28"/>
          <w:szCs w:val="28"/>
        </w:rPr>
        <w:t xml:space="preserve"> правосуддя 26 листопада 2020 року </w:t>
      </w:r>
      <w:r>
        <w:rPr>
          <w:rFonts w:ascii="Times New Roman" w:hAnsi="Times New Roman"/>
          <w:sz w:val="28"/>
          <w:szCs w:val="28"/>
        </w:rPr>
        <w:t>ухвалила р</w:t>
      </w:r>
      <w:r w:rsidR="00066FAD" w:rsidRPr="00066FAD">
        <w:rPr>
          <w:rFonts w:ascii="Times New Roman" w:hAnsi="Times New Roman"/>
          <w:sz w:val="28"/>
          <w:szCs w:val="28"/>
        </w:rPr>
        <w:t>ішення                                    № 3272/0/15-20</w:t>
      </w:r>
      <w:r>
        <w:rPr>
          <w:rFonts w:ascii="Times New Roman" w:hAnsi="Times New Roman"/>
          <w:sz w:val="28"/>
          <w:szCs w:val="28"/>
        </w:rPr>
        <w:t xml:space="preserve"> про залишення</w:t>
      </w:r>
      <w:r w:rsidR="00066FAD" w:rsidRPr="00066FAD">
        <w:rPr>
          <w:rFonts w:ascii="Times New Roman" w:hAnsi="Times New Roman"/>
          <w:sz w:val="28"/>
          <w:szCs w:val="28"/>
        </w:rPr>
        <w:t xml:space="preserve"> </w:t>
      </w:r>
      <w:r w:rsidRPr="00066FAD">
        <w:rPr>
          <w:rFonts w:ascii="Times New Roman" w:hAnsi="Times New Roman"/>
          <w:sz w:val="28"/>
          <w:szCs w:val="28"/>
        </w:rPr>
        <w:t xml:space="preserve">без змін </w:t>
      </w:r>
      <w:r w:rsidR="00066FAD" w:rsidRPr="00066FAD">
        <w:rPr>
          <w:rFonts w:ascii="Times New Roman" w:hAnsi="Times New Roman"/>
          <w:sz w:val="28"/>
          <w:szCs w:val="28"/>
        </w:rPr>
        <w:t xml:space="preserve">рішення Другої Дисциплінарної палати Вищої ради правосуддя від 19 жовтня 2020 року № 2853/2дп/15-20 «Про притягнення судді Окружного адміністративного суду міста Києва </w:t>
      </w:r>
      <w:proofErr w:type="spellStart"/>
      <w:r w:rsidR="00066FAD" w:rsidRPr="00066FAD">
        <w:rPr>
          <w:rFonts w:ascii="Times New Roman" w:hAnsi="Times New Roman"/>
          <w:sz w:val="28"/>
          <w:szCs w:val="28"/>
        </w:rPr>
        <w:t>Федорчука</w:t>
      </w:r>
      <w:proofErr w:type="spellEnd"/>
      <w:r w:rsidR="00066FAD" w:rsidRPr="00066FAD">
        <w:rPr>
          <w:rFonts w:ascii="Times New Roman" w:hAnsi="Times New Roman"/>
          <w:sz w:val="28"/>
          <w:szCs w:val="28"/>
        </w:rPr>
        <w:t xml:space="preserve"> А.Б. до дисциплінарної відповідальності».</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Вища рада правосуддя дійшла висновку, що доводи скарги судді не спростовують правильних по суті висновків Дисциплінарної палат</w:t>
      </w:r>
      <w:r w:rsidR="00306515">
        <w:rPr>
          <w:rFonts w:ascii="Times New Roman" w:hAnsi="Times New Roman"/>
          <w:sz w:val="28"/>
          <w:szCs w:val="28"/>
        </w:rPr>
        <w:t>и, крім того, більшість із них аналогічні</w:t>
      </w:r>
      <w:r w:rsidRPr="00066FAD">
        <w:rPr>
          <w:rFonts w:ascii="Times New Roman" w:hAnsi="Times New Roman"/>
          <w:sz w:val="28"/>
          <w:szCs w:val="28"/>
        </w:rPr>
        <w:t xml:space="preserve"> поясненням, наданим суддею під час здійснення дисциплінарного провадження, і Дисциплінарна палата надала їм відповідну оцінку. </w:t>
      </w:r>
      <w:r w:rsidR="00306515">
        <w:rPr>
          <w:rFonts w:ascii="Times New Roman" w:hAnsi="Times New Roman"/>
          <w:sz w:val="28"/>
          <w:szCs w:val="28"/>
        </w:rPr>
        <w:t xml:space="preserve">Отже, </w:t>
      </w:r>
      <w:r w:rsidRPr="00066FAD">
        <w:rPr>
          <w:rFonts w:ascii="Times New Roman" w:hAnsi="Times New Roman"/>
          <w:sz w:val="28"/>
          <w:szCs w:val="28"/>
        </w:rPr>
        <w:t xml:space="preserve">застосування до судді дисциплінарного стягнення у виді догани з позбавленням права на отримання доплат до посадового окладу судді </w:t>
      </w:r>
      <w:r w:rsidRPr="00066FAD">
        <w:rPr>
          <w:rFonts w:ascii="Times New Roman" w:hAnsi="Times New Roman"/>
          <w:sz w:val="28"/>
          <w:szCs w:val="28"/>
        </w:rPr>
        <w:lastRenderedPageBreak/>
        <w:t>протягом одного місяця є пропорційним вчиненому дисциплінарному проступку.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Не погодившись із вказаним рішенням Вищої ради правосуддя</w:t>
      </w:r>
      <w:r w:rsidR="00306515">
        <w:rPr>
          <w:rFonts w:ascii="Times New Roman" w:hAnsi="Times New Roman"/>
          <w:sz w:val="28"/>
          <w:szCs w:val="28"/>
        </w:rPr>
        <w:t>,</w:t>
      </w:r>
      <w:r w:rsidRPr="00066FAD">
        <w:rPr>
          <w:rFonts w:ascii="Times New Roman" w:hAnsi="Times New Roman"/>
          <w:sz w:val="28"/>
          <w:szCs w:val="28"/>
        </w:rPr>
        <w:t xml:space="preserve"> суддя </w:t>
      </w:r>
      <w:proofErr w:type="spellStart"/>
      <w:r w:rsidRPr="00066FAD">
        <w:rPr>
          <w:rFonts w:ascii="Times New Roman" w:hAnsi="Times New Roman"/>
          <w:sz w:val="28"/>
          <w:szCs w:val="28"/>
        </w:rPr>
        <w:t>Федорчук</w:t>
      </w:r>
      <w:proofErr w:type="spellEnd"/>
      <w:r w:rsidRPr="00066FAD">
        <w:rPr>
          <w:rFonts w:ascii="Times New Roman" w:hAnsi="Times New Roman"/>
          <w:sz w:val="28"/>
          <w:szCs w:val="28"/>
        </w:rPr>
        <w:t xml:space="preserve"> А. Б. звернувся зі скаргою до Великої Палати Верховного Суду.</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Постановою Великої Палати Верховного Суду від 9 червня 2022 року скаргу </w:t>
      </w:r>
      <w:proofErr w:type="spellStart"/>
      <w:r w:rsidRPr="00066FAD">
        <w:rPr>
          <w:rFonts w:ascii="Times New Roman" w:hAnsi="Times New Roman"/>
          <w:sz w:val="28"/>
          <w:szCs w:val="28"/>
        </w:rPr>
        <w:t>Федорчука</w:t>
      </w:r>
      <w:proofErr w:type="spellEnd"/>
      <w:r w:rsidRPr="00066FAD">
        <w:rPr>
          <w:rFonts w:ascii="Times New Roman" w:hAnsi="Times New Roman"/>
          <w:sz w:val="28"/>
          <w:szCs w:val="28"/>
        </w:rPr>
        <w:t xml:space="preserve"> А.Б. задоволено, рішення Вищої ради правосуддя від</w:t>
      </w:r>
      <w:r w:rsidR="00F370B1">
        <w:rPr>
          <w:rFonts w:ascii="Times New Roman" w:hAnsi="Times New Roman"/>
          <w:sz w:val="28"/>
          <w:szCs w:val="28"/>
        </w:rPr>
        <w:t xml:space="preserve">                      </w:t>
      </w:r>
      <w:r w:rsidRPr="00066FAD">
        <w:rPr>
          <w:rFonts w:ascii="Times New Roman" w:hAnsi="Times New Roman"/>
          <w:sz w:val="28"/>
          <w:szCs w:val="28"/>
        </w:rPr>
        <w:t>26 листопада 2020 року № 3272/0/15-20 скасовано.</w:t>
      </w:r>
    </w:p>
    <w:p w:rsidR="00E303E9"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Велика Палата Верховного Суду </w:t>
      </w:r>
      <w:r w:rsidR="00E303E9">
        <w:rPr>
          <w:rFonts w:ascii="Times New Roman" w:hAnsi="Times New Roman"/>
          <w:sz w:val="28"/>
          <w:szCs w:val="28"/>
        </w:rPr>
        <w:t xml:space="preserve">дійшла висновку, </w:t>
      </w:r>
      <w:r w:rsidR="000C298A">
        <w:rPr>
          <w:rFonts w:ascii="Times New Roman" w:hAnsi="Times New Roman"/>
          <w:sz w:val="28"/>
          <w:szCs w:val="28"/>
        </w:rPr>
        <w:t xml:space="preserve">що </w:t>
      </w:r>
      <w:r w:rsidR="00E303E9">
        <w:rPr>
          <w:rFonts w:ascii="Times New Roman" w:hAnsi="Times New Roman"/>
          <w:sz w:val="28"/>
          <w:szCs w:val="28"/>
        </w:rPr>
        <w:t xml:space="preserve">оскаржуване рішення Вищої ради правосуддя не містить обґрунтування констатованих цим органом ознак вчинення суддею </w:t>
      </w:r>
      <w:proofErr w:type="spellStart"/>
      <w:r w:rsidR="00E303E9">
        <w:rPr>
          <w:rFonts w:ascii="Times New Roman" w:hAnsi="Times New Roman"/>
          <w:sz w:val="28"/>
          <w:szCs w:val="28"/>
        </w:rPr>
        <w:t>Федорчуком</w:t>
      </w:r>
      <w:proofErr w:type="spellEnd"/>
      <w:r w:rsidR="00E303E9">
        <w:rPr>
          <w:rFonts w:ascii="Times New Roman" w:hAnsi="Times New Roman"/>
          <w:sz w:val="28"/>
          <w:szCs w:val="28"/>
        </w:rPr>
        <w:t xml:space="preserve"> А.Б. дисциплінарного проступку, передбаченого пунктом 4 частини першої статті 106 Закону України «Про судоустрій і статус суддів».</w:t>
      </w:r>
    </w:p>
    <w:p w:rsidR="00E303E9" w:rsidRDefault="00E303E9"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Під час повторного розгляду дисциплінарної справи щодо судді Окружного адміністративного суду міста Києва </w:t>
      </w:r>
      <w:proofErr w:type="spellStart"/>
      <w:r>
        <w:rPr>
          <w:rFonts w:ascii="Times New Roman" w:hAnsi="Times New Roman"/>
          <w:sz w:val="28"/>
          <w:szCs w:val="28"/>
        </w:rPr>
        <w:t>Федорчука</w:t>
      </w:r>
      <w:proofErr w:type="spellEnd"/>
      <w:r>
        <w:rPr>
          <w:rFonts w:ascii="Times New Roman" w:hAnsi="Times New Roman"/>
          <w:sz w:val="28"/>
          <w:szCs w:val="28"/>
        </w:rPr>
        <w:t xml:space="preserve"> А.Б. відповідно до вимог </w:t>
      </w:r>
      <w:r w:rsidRPr="00E303E9">
        <w:rPr>
          <w:rFonts w:ascii="Times New Roman" w:hAnsi="Times New Roman"/>
          <w:sz w:val="28"/>
          <w:szCs w:val="28"/>
        </w:rPr>
        <w:t>частини третьої статті 52 Закону України «Про Вищу раду правосуддя»</w:t>
      </w:r>
      <w:r>
        <w:rPr>
          <w:rFonts w:ascii="Times New Roman" w:hAnsi="Times New Roman"/>
          <w:sz w:val="28"/>
          <w:szCs w:val="28"/>
        </w:rPr>
        <w:t xml:space="preserve"> Вища рада правосуддя дійшла висновку про необхідність скасування</w:t>
      </w:r>
      <w:r w:rsidRPr="00E303E9">
        <w:rPr>
          <w:rFonts w:ascii="Times New Roman" w:hAnsi="Times New Roman"/>
          <w:sz w:val="28"/>
          <w:szCs w:val="28"/>
        </w:rPr>
        <w:t xml:space="preserve"> рішення Другої Дисциплінарної палати Вищої ради правосуддя від 19 жовтня </w:t>
      </w:r>
      <w:r>
        <w:rPr>
          <w:rFonts w:ascii="Times New Roman" w:hAnsi="Times New Roman"/>
          <w:sz w:val="28"/>
          <w:szCs w:val="28"/>
        </w:rPr>
        <w:t xml:space="preserve">                     </w:t>
      </w:r>
      <w:r w:rsidRPr="00E303E9">
        <w:rPr>
          <w:rFonts w:ascii="Times New Roman" w:hAnsi="Times New Roman"/>
          <w:sz w:val="28"/>
          <w:szCs w:val="28"/>
        </w:rPr>
        <w:t xml:space="preserve">2020 року № 2853/2дп/15-20 про притягнення судді Окружного адміністративного суду міста Києва </w:t>
      </w:r>
      <w:proofErr w:type="spellStart"/>
      <w:r w:rsidRPr="00E303E9">
        <w:rPr>
          <w:rFonts w:ascii="Times New Roman" w:hAnsi="Times New Roman"/>
          <w:sz w:val="28"/>
          <w:szCs w:val="28"/>
        </w:rPr>
        <w:t>Федорчука</w:t>
      </w:r>
      <w:proofErr w:type="spellEnd"/>
      <w:r w:rsidRPr="00E303E9">
        <w:rPr>
          <w:rFonts w:ascii="Times New Roman" w:hAnsi="Times New Roman"/>
          <w:sz w:val="28"/>
          <w:szCs w:val="28"/>
        </w:rPr>
        <w:t xml:space="preserve"> А.Б. до дисциплінарної відповідальності </w:t>
      </w:r>
      <w:r>
        <w:rPr>
          <w:rFonts w:ascii="Times New Roman" w:hAnsi="Times New Roman"/>
          <w:sz w:val="28"/>
          <w:szCs w:val="28"/>
        </w:rPr>
        <w:t>та</w:t>
      </w:r>
      <w:r w:rsidRPr="00E303E9">
        <w:rPr>
          <w:rFonts w:ascii="Times New Roman" w:hAnsi="Times New Roman"/>
          <w:sz w:val="28"/>
          <w:szCs w:val="28"/>
        </w:rPr>
        <w:t xml:space="preserve"> закриття дисциплінарного провадження стосовно нього</w:t>
      </w:r>
      <w:r>
        <w:rPr>
          <w:rFonts w:ascii="Times New Roman" w:hAnsi="Times New Roman"/>
          <w:sz w:val="28"/>
          <w:szCs w:val="28"/>
        </w:rPr>
        <w:t xml:space="preserve"> з огляду на таке</w:t>
      </w:r>
      <w:r w:rsidRPr="00E303E9">
        <w:rPr>
          <w:rFonts w:ascii="Times New Roman" w:hAnsi="Times New Roman"/>
          <w:sz w:val="28"/>
          <w:szCs w:val="28"/>
        </w:rPr>
        <w:t>.</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Відповідно до вимог частин першої та другої статті 150 КАС України суд за заявою учасника справи або з власної ініціативи має право вжити визначені цією статтею заходи забезпечення позову. Забезпечення позову допускається як до пред’явлення позову, так і на будь-якій стадії розгляду справи, якщо:</w:t>
      </w:r>
      <w:r w:rsidR="00F370B1">
        <w:rPr>
          <w:rFonts w:ascii="Times New Roman" w:hAnsi="Times New Roman"/>
          <w:sz w:val="28"/>
          <w:szCs w:val="28"/>
        </w:rPr>
        <w:t xml:space="preserve"> </w:t>
      </w:r>
      <w:r w:rsidR="00E303E9">
        <w:rPr>
          <w:rFonts w:ascii="Times New Roman" w:hAnsi="Times New Roman"/>
          <w:sz w:val="28"/>
          <w:szCs w:val="28"/>
        </w:rPr>
        <w:t xml:space="preserve">                  </w:t>
      </w:r>
      <w:r w:rsidRPr="00066FAD">
        <w:rPr>
          <w:rFonts w:ascii="Times New Roman" w:hAnsi="Times New Roman"/>
          <w:sz w:val="28"/>
          <w:szCs w:val="28"/>
        </w:rPr>
        <w:t>1) невжиття таких заходів може істотно ускладнити чи унеможливити виконання рішення суду або ефективний захист, або поновлення порушених чи оспорюваних прав або інтересів позивача, за захистом яких він звернувся або має намір звернутися до суду; або</w:t>
      </w:r>
      <w:r w:rsidR="00E303E9">
        <w:rPr>
          <w:rFonts w:ascii="Times New Roman" w:hAnsi="Times New Roman"/>
          <w:sz w:val="28"/>
          <w:szCs w:val="28"/>
        </w:rPr>
        <w:t xml:space="preserve"> </w:t>
      </w:r>
      <w:r w:rsidRPr="00066FAD">
        <w:rPr>
          <w:rFonts w:ascii="Times New Roman" w:hAnsi="Times New Roman"/>
          <w:sz w:val="28"/>
          <w:szCs w:val="28"/>
        </w:rPr>
        <w:t>2) очевидними є ознаки протиправності рішення, дії чи бездіяльності суб’єкта владних повноважень, та порушення прав, свобод або інтересів особи, яка звернулася до суду, таким рішенням, дією або бездіяльністю.</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Частиною першою статті 151 КАС України визначено, що позов може бути забезпечено: зупиненням дії індивідуального </w:t>
      </w:r>
      <w:proofErr w:type="spellStart"/>
      <w:r w:rsidRPr="00066FAD">
        <w:rPr>
          <w:rFonts w:ascii="Times New Roman" w:hAnsi="Times New Roman"/>
          <w:sz w:val="28"/>
          <w:szCs w:val="28"/>
        </w:rPr>
        <w:t>акта</w:t>
      </w:r>
      <w:proofErr w:type="spellEnd"/>
      <w:r w:rsidRPr="00066FAD">
        <w:rPr>
          <w:rFonts w:ascii="Times New Roman" w:hAnsi="Times New Roman"/>
          <w:sz w:val="28"/>
          <w:szCs w:val="28"/>
        </w:rPr>
        <w:t xml:space="preserve"> або нормативно-правового </w:t>
      </w:r>
      <w:proofErr w:type="spellStart"/>
      <w:r w:rsidRPr="00066FAD">
        <w:rPr>
          <w:rFonts w:ascii="Times New Roman" w:hAnsi="Times New Roman"/>
          <w:sz w:val="28"/>
          <w:szCs w:val="28"/>
        </w:rPr>
        <w:t>акта</w:t>
      </w:r>
      <w:proofErr w:type="spellEnd"/>
      <w:r w:rsidRPr="00066FAD">
        <w:rPr>
          <w:rFonts w:ascii="Times New Roman" w:hAnsi="Times New Roman"/>
          <w:sz w:val="28"/>
          <w:szCs w:val="28"/>
        </w:rPr>
        <w:t>; забороною відповідачу вчиняти певні дії; забороною іншим особам вчиняти дії, що стосуються предмета спору; зупиненням стягнення на підставі виконавчого документа або іншого документа, за яким стягнення здійснюється у безспірному порядку.</w:t>
      </w:r>
    </w:p>
    <w:p w:rsid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 xml:space="preserve">Водночас частиною шостою статті 151 КАС України визначено, що не допускається вжиття заходів забезпечення позову, які полягають в (або мають наслідком) припиненні, відкладенні, зупиненні чи іншому втручанні у проведення конкурсу, аукціону, торгів, тендера чи інших публічних конкурсних процедур, що проводяться від імені держави (державного органу), територіальної громади (органу місцевого самоврядування) або за участю </w:t>
      </w:r>
      <w:r w:rsidRPr="00066FAD">
        <w:rPr>
          <w:rFonts w:ascii="Times New Roman" w:hAnsi="Times New Roman"/>
          <w:sz w:val="28"/>
          <w:szCs w:val="28"/>
        </w:rPr>
        <w:lastRenderedPageBreak/>
        <w:t>призначеного державним органом суб’єкта у складі комісії, що проводить конкурс, аукціон, торги, тендер чи іншу публічну конкурсну процедуру.</w:t>
      </w:r>
    </w:p>
    <w:p w:rsidR="0021415D" w:rsidRDefault="0021415D" w:rsidP="00D656AE">
      <w:pPr>
        <w:spacing w:after="0" w:line="240" w:lineRule="auto"/>
        <w:ind w:firstLine="567"/>
        <w:jc w:val="both"/>
        <w:rPr>
          <w:rFonts w:ascii="Times New Roman" w:hAnsi="Times New Roman"/>
          <w:sz w:val="28"/>
          <w:szCs w:val="28"/>
        </w:rPr>
      </w:pPr>
      <w:r>
        <w:rPr>
          <w:rFonts w:ascii="Times New Roman" w:hAnsi="Times New Roman"/>
          <w:sz w:val="28"/>
          <w:szCs w:val="28"/>
        </w:rPr>
        <w:t>Таким чином</w:t>
      </w:r>
      <w:r w:rsidR="00495991">
        <w:rPr>
          <w:rFonts w:ascii="Times New Roman" w:hAnsi="Times New Roman"/>
          <w:sz w:val="28"/>
          <w:szCs w:val="28"/>
        </w:rPr>
        <w:t>,</w:t>
      </w:r>
      <w:r>
        <w:rPr>
          <w:rFonts w:ascii="Times New Roman" w:hAnsi="Times New Roman"/>
          <w:sz w:val="28"/>
          <w:szCs w:val="28"/>
        </w:rPr>
        <w:t xml:space="preserve"> норма </w:t>
      </w:r>
      <w:r w:rsidRPr="0021415D">
        <w:rPr>
          <w:rFonts w:ascii="Times New Roman" w:hAnsi="Times New Roman"/>
          <w:sz w:val="28"/>
          <w:szCs w:val="28"/>
        </w:rPr>
        <w:t>частин</w:t>
      </w:r>
      <w:r>
        <w:rPr>
          <w:rFonts w:ascii="Times New Roman" w:hAnsi="Times New Roman"/>
          <w:sz w:val="28"/>
          <w:szCs w:val="28"/>
        </w:rPr>
        <w:t>и</w:t>
      </w:r>
      <w:r w:rsidRPr="0021415D">
        <w:rPr>
          <w:rFonts w:ascii="Times New Roman" w:hAnsi="Times New Roman"/>
          <w:sz w:val="28"/>
          <w:szCs w:val="28"/>
        </w:rPr>
        <w:t xml:space="preserve"> шост</w:t>
      </w:r>
      <w:r>
        <w:rPr>
          <w:rFonts w:ascii="Times New Roman" w:hAnsi="Times New Roman"/>
          <w:sz w:val="28"/>
          <w:szCs w:val="28"/>
        </w:rPr>
        <w:t>ої</w:t>
      </w:r>
      <w:r w:rsidRPr="0021415D">
        <w:rPr>
          <w:rFonts w:ascii="Times New Roman" w:hAnsi="Times New Roman"/>
          <w:sz w:val="28"/>
          <w:szCs w:val="28"/>
        </w:rPr>
        <w:t xml:space="preserve"> статті 151 КАС України</w:t>
      </w:r>
      <w:r>
        <w:rPr>
          <w:rFonts w:ascii="Times New Roman" w:hAnsi="Times New Roman"/>
          <w:sz w:val="28"/>
          <w:szCs w:val="28"/>
        </w:rPr>
        <w:t xml:space="preserve"> є імперативною та містить пряму заборону щодо </w:t>
      </w:r>
      <w:r w:rsidRPr="00066FAD">
        <w:rPr>
          <w:rFonts w:ascii="Times New Roman" w:hAnsi="Times New Roman"/>
          <w:sz w:val="28"/>
          <w:szCs w:val="28"/>
        </w:rPr>
        <w:t>вжиття заходів забезпечення позову</w:t>
      </w:r>
      <w:r>
        <w:rPr>
          <w:rFonts w:ascii="Times New Roman" w:hAnsi="Times New Roman"/>
          <w:sz w:val="28"/>
          <w:szCs w:val="28"/>
        </w:rPr>
        <w:t xml:space="preserve">, зокрема шляхом зупинення торгів, </w:t>
      </w:r>
      <w:r w:rsidRPr="00066FAD">
        <w:rPr>
          <w:rFonts w:ascii="Times New Roman" w:hAnsi="Times New Roman"/>
          <w:sz w:val="28"/>
          <w:szCs w:val="28"/>
        </w:rPr>
        <w:t>що проводяться від імені держави</w:t>
      </w:r>
      <w:r>
        <w:rPr>
          <w:rFonts w:ascii="Times New Roman" w:hAnsi="Times New Roman"/>
          <w:sz w:val="28"/>
          <w:szCs w:val="28"/>
        </w:rPr>
        <w:t>.</w:t>
      </w:r>
    </w:p>
    <w:p w:rsidR="0021415D" w:rsidRDefault="0021415D"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Положення вказаної норми набрали чинності </w:t>
      </w:r>
      <w:r w:rsidRPr="0021415D">
        <w:rPr>
          <w:rFonts w:ascii="Times New Roman" w:hAnsi="Times New Roman"/>
          <w:sz w:val="28"/>
          <w:szCs w:val="28"/>
        </w:rPr>
        <w:t>8 лютого 2020 року</w:t>
      </w:r>
      <w:r>
        <w:rPr>
          <w:rFonts w:ascii="Times New Roman" w:hAnsi="Times New Roman"/>
          <w:sz w:val="28"/>
          <w:szCs w:val="28"/>
        </w:rPr>
        <w:t>, тобто були чинними станом на дату п</w:t>
      </w:r>
      <w:r w:rsidR="00F764E7">
        <w:rPr>
          <w:rFonts w:ascii="Times New Roman" w:hAnsi="Times New Roman"/>
          <w:sz w:val="28"/>
          <w:szCs w:val="28"/>
        </w:rPr>
        <w:t>остановлен</w:t>
      </w:r>
      <w:r>
        <w:rPr>
          <w:rFonts w:ascii="Times New Roman" w:hAnsi="Times New Roman"/>
          <w:sz w:val="28"/>
          <w:szCs w:val="28"/>
        </w:rPr>
        <w:t xml:space="preserve">ня суддею </w:t>
      </w:r>
      <w:proofErr w:type="spellStart"/>
      <w:r>
        <w:rPr>
          <w:rFonts w:ascii="Times New Roman" w:hAnsi="Times New Roman"/>
          <w:sz w:val="28"/>
          <w:szCs w:val="28"/>
        </w:rPr>
        <w:t>Федорчуком</w:t>
      </w:r>
      <w:proofErr w:type="spellEnd"/>
      <w:r>
        <w:rPr>
          <w:rFonts w:ascii="Times New Roman" w:hAnsi="Times New Roman"/>
          <w:sz w:val="28"/>
          <w:szCs w:val="28"/>
        </w:rPr>
        <w:t xml:space="preserve"> А.Б. ухвали про забезпечення позову у справі № </w:t>
      </w:r>
      <w:r w:rsidRPr="0021415D">
        <w:rPr>
          <w:rFonts w:ascii="Times New Roman" w:hAnsi="Times New Roman"/>
          <w:sz w:val="28"/>
          <w:szCs w:val="28"/>
        </w:rPr>
        <w:t>640/10411/20</w:t>
      </w:r>
      <w:r>
        <w:rPr>
          <w:rFonts w:ascii="Times New Roman" w:hAnsi="Times New Roman"/>
          <w:sz w:val="28"/>
          <w:szCs w:val="28"/>
        </w:rPr>
        <w:t xml:space="preserve"> від 14 травня</w:t>
      </w:r>
      <w:r w:rsidR="00F764E7">
        <w:rPr>
          <w:rFonts w:ascii="Times New Roman" w:hAnsi="Times New Roman"/>
          <w:sz w:val="28"/>
          <w:szCs w:val="28"/>
        </w:rPr>
        <w:t xml:space="preserve"> </w:t>
      </w:r>
      <w:r>
        <w:rPr>
          <w:rFonts w:ascii="Times New Roman" w:hAnsi="Times New Roman"/>
          <w:sz w:val="28"/>
          <w:szCs w:val="28"/>
        </w:rPr>
        <w:t>2020 року.</w:t>
      </w:r>
    </w:p>
    <w:p w:rsidR="0021415D" w:rsidRDefault="0021415D" w:rsidP="00D656AE">
      <w:pPr>
        <w:spacing w:after="0" w:line="240" w:lineRule="auto"/>
        <w:ind w:firstLine="567"/>
        <w:jc w:val="both"/>
        <w:rPr>
          <w:rFonts w:ascii="Times New Roman" w:hAnsi="Times New Roman"/>
          <w:sz w:val="28"/>
          <w:szCs w:val="28"/>
        </w:rPr>
      </w:pPr>
      <w:r>
        <w:rPr>
          <w:rFonts w:ascii="Times New Roman" w:hAnsi="Times New Roman"/>
          <w:sz w:val="28"/>
          <w:szCs w:val="28"/>
        </w:rPr>
        <w:t>З огляду на викладене Вища рада правосуддя погоджується з висновками Дисциплінарної палати</w:t>
      </w:r>
      <w:r w:rsidR="00471A32">
        <w:rPr>
          <w:rFonts w:ascii="Times New Roman" w:hAnsi="Times New Roman"/>
          <w:sz w:val="28"/>
          <w:szCs w:val="28"/>
        </w:rPr>
        <w:t xml:space="preserve"> про те, що суддя </w:t>
      </w:r>
      <w:proofErr w:type="spellStart"/>
      <w:r w:rsidR="00471A32">
        <w:rPr>
          <w:rFonts w:ascii="Times New Roman" w:hAnsi="Times New Roman"/>
          <w:sz w:val="28"/>
          <w:szCs w:val="28"/>
        </w:rPr>
        <w:t>Федорчук</w:t>
      </w:r>
      <w:proofErr w:type="spellEnd"/>
      <w:r w:rsidR="00471A32">
        <w:rPr>
          <w:rFonts w:ascii="Times New Roman" w:hAnsi="Times New Roman"/>
          <w:sz w:val="28"/>
          <w:szCs w:val="28"/>
        </w:rPr>
        <w:t xml:space="preserve"> А.Б.</w:t>
      </w:r>
      <w:r w:rsidR="005215EB">
        <w:rPr>
          <w:rFonts w:ascii="Times New Roman" w:hAnsi="Times New Roman"/>
          <w:sz w:val="28"/>
          <w:szCs w:val="28"/>
        </w:rPr>
        <w:t>, постановляючи вказану ухвалу,</w:t>
      </w:r>
      <w:r w:rsidR="00471A32">
        <w:rPr>
          <w:rFonts w:ascii="Times New Roman" w:hAnsi="Times New Roman"/>
          <w:sz w:val="28"/>
          <w:szCs w:val="28"/>
        </w:rPr>
        <w:t xml:space="preserve"> </w:t>
      </w:r>
      <w:r w:rsidR="005215EB">
        <w:rPr>
          <w:rFonts w:ascii="Times New Roman" w:hAnsi="Times New Roman"/>
          <w:sz w:val="28"/>
          <w:szCs w:val="28"/>
        </w:rPr>
        <w:t xml:space="preserve">порушив вимоги </w:t>
      </w:r>
      <w:r w:rsidR="00471A32" w:rsidRPr="00471A32">
        <w:rPr>
          <w:rFonts w:ascii="Times New Roman" w:hAnsi="Times New Roman"/>
          <w:sz w:val="28"/>
          <w:szCs w:val="28"/>
        </w:rPr>
        <w:t>частин</w:t>
      </w:r>
      <w:r w:rsidR="005215EB">
        <w:rPr>
          <w:rFonts w:ascii="Times New Roman" w:hAnsi="Times New Roman"/>
          <w:sz w:val="28"/>
          <w:szCs w:val="28"/>
        </w:rPr>
        <w:t>и</w:t>
      </w:r>
      <w:r w:rsidR="00471A32" w:rsidRPr="00471A32">
        <w:rPr>
          <w:rFonts w:ascii="Times New Roman" w:hAnsi="Times New Roman"/>
          <w:sz w:val="28"/>
          <w:szCs w:val="28"/>
        </w:rPr>
        <w:t xml:space="preserve"> шосто</w:t>
      </w:r>
      <w:r w:rsidR="005215EB">
        <w:rPr>
          <w:rFonts w:ascii="Times New Roman" w:hAnsi="Times New Roman"/>
          <w:sz w:val="28"/>
          <w:szCs w:val="28"/>
        </w:rPr>
        <w:t>ї</w:t>
      </w:r>
      <w:r w:rsidR="00471A32" w:rsidRPr="00471A32">
        <w:rPr>
          <w:rFonts w:ascii="Times New Roman" w:hAnsi="Times New Roman"/>
          <w:sz w:val="28"/>
          <w:szCs w:val="28"/>
        </w:rPr>
        <w:t xml:space="preserve"> статті 151 КАС України</w:t>
      </w:r>
      <w:r w:rsidR="005215EB">
        <w:rPr>
          <w:rFonts w:ascii="Times New Roman" w:hAnsi="Times New Roman"/>
          <w:sz w:val="28"/>
          <w:szCs w:val="28"/>
        </w:rPr>
        <w:t>, оскільки усупереч прямій забороні в</w:t>
      </w:r>
      <w:r w:rsidR="00471A32" w:rsidRPr="00471A32">
        <w:rPr>
          <w:rFonts w:ascii="Times New Roman" w:hAnsi="Times New Roman"/>
          <w:sz w:val="28"/>
          <w:szCs w:val="28"/>
        </w:rPr>
        <w:t xml:space="preserve">жив заходів забезпечення позову </w:t>
      </w:r>
      <w:r w:rsidR="00471A32">
        <w:rPr>
          <w:rFonts w:ascii="Times New Roman" w:hAnsi="Times New Roman"/>
          <w:sz w:val="28"/>
          <w:szCs w:val="28"/>
        </w:rPr>
        <w:t>шляхом заборони вчиняти будь-які дії з проведення електронних торгів</w:t>
      </w:r>
      <w:r w:rsidR="005215EB">
        <w:rPr>
          <w:rFonts w:ascii="Times New Roman" w:hAnsi="Times New Roman"/>
          <w:sz w:val="28"/>
          <w:szCs w:val="28"/>
        </w:rPr>
        <w:t>, що проводяться від імені держави</w:t>
      </w:r>
      <w:r w:rsidR="00471A32">
        <w:rPr>
          <w:rFonts w:ascii="Times New Roman" w:hAnsi="Times New Roman"/>
          <w:sz w:val="28"/>
          <w:szCs w:val="28"/>
        </w:rPr>
        <w:t xml:space="preserve"> в межах виконавчого провадження.</w:t>
      </w:r>
    </w:p>
    <w:p w:rsidR="00A65CC1" w:rsidRDefault="00A65CC1"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Водночас Вища рада правосуддя не погоджується з висновком Дисциплінарної палати про те, що вказані дії судді </w:t>
      </w:r>
      <w:proofErr w:type="spellStart"/>
      <w:r w:rsidRPr="00A65CC1">
        <w:rPr>
          <w:rFonts w:ascii="Times New Roman" w:hAnsi="Times New Roman"/>
          <w:sz w:val="28"/>
          <w:szCs w:val="28"/>
        </w:rPr>
        <w:t>Федорчук</w:t>
      </w:r>
      <w:r>
        <w:rPr>
          <w:rFonts w:ascii="Times New Roman" w:hAnsi="Times New Roman"/>
          <w:sz w:val="28"/>
          <w:szCs w:val="28"/>
        </w:rPr>
        <w:t>а</w:t>
      </w:r>
      <w:proofErr w:type="spellEnd"/>
      <w:r w:rsidRPr="00A65CC1">
        <w:rPr>
          <w:rFonts w:ascii="Times New Roman" w:hAnsi="Times New Roman"/>
          <w:sz w:val="28"/>
          <w:szCs w:val="28"/>
        </w:rPr>
        <w:t xml:space="preserve"> А.Б.</w:t>
      </w:r>
      <w:r>
        <w:rPr>
          <w:rFonts w:ascii="Times New Roman" w:hAnsi="Times New Roman"/>
          <w:sz w:val="28"/>
          <w:szCs w:val="28"/>
        </w:rPr>
        <w:t xml:space="preserve"> свідчать про наявність в його діях складу дисциплінарного проступку, визначеного </w:t>
      </w:r>
      <w:r w:rsidRPr="00A65CC1">
        <w:rPr>
          <w:rFonts w:ascii="Times New Roman" w:hAnsi="Times New Roman"/>
          <w:sz w:val="28"/>
          <w:szCs w:val="28"/>
        </w:rPr>
        <w:t>пункт</w:t>
      </w:r>
      <w:r>
        <w:rPr>
          <w:rFonts w:ascii="Times New Roman" w:hAnsi="Times New Roman"/>
          <w:sz w:val="28"/>
          <w:szCs w:val="28"/>
        </w:rPr>
        <w:t>ом</w:t>
      </w:r>
      <w:r w:rsidRPr="00A65CC1">
        <w:rPr>
          <w:rFonts w:ascii="Times New Roman" w:hAnsi="Times New Roman"/>
          <w:sz w:val="28"/>
          <w:szCs w:val="28"/>
        </w:rPr>
        <w:t xml:space="preserve"> 4 частини першої статті 106 Закону України «Про судоустрій і статус суддів»</w:t>
      </w:r>
      <w:r>
        <w:rPr>
          <w:rFonts w:ascii="Times New Roman" w:hAnsi="Times New Roman"/>
          <w:sz w:val="28"/>
          <w:szCs w:val="28"/>
        </w:rPr>
        <w:t>.</w:t>
      </w:r>
    </w:p>
    <w:p w:rsidR="00066FAD" w:rsidRPr="00066FAD" w:rsidRDefault="00066FAD" w:rsidP="00D656AE">
      <w:pPr>
        <w:spacing w:after="0" w:line="240" w:lineRule="auto"/>
        <w:ind w:firstLine="567"/>
        <w:jc w:val="both"/>
        <w:rPr>
          <w:rFonts w:ascii="Times New Roman" w:hAnsi="Times New Roman"/>
          <w:sz w:val="28"/>
          <w:szCs w:val="28"/>
        </w:rPr>
      </w:pPr>
      <w:r w:rsidRPr="00066FAD">
        <w:rPr>
          <w:rFonts w:ascii="Times New Roman" w:hAnsi="Times New Roman"/>
          <w:sz w:val="28"/>
          <w:szCs w:val="28"/>
        </w:rPr>
        <w:t>Відповідно до пункту 4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F524FE" w:rsidRPr="00F524FE" w:rsidRDefault="00F524FE" w:rsidP="00D656AE">
      <w:pPr>
        <w:spacing w:after="0" w:line="240" w:lineRule="auto"/>
        <w:ind w:firstLine="567"/>
        <w:jc w:val="both"/>
        <w:rPr>
          <w:rFonts w:ascii="Times New Roman" w:hAnsi="Times New Roman"/>
          <w:sz w:val="28"/>
          <w:szCs w:val="28"/>
        </w:rPr>
      </w:pPr>
      <w:r>
        <w:rPr>
          <w:rFonts w:ascii="Times New Roman" w:hAnsi="Times New Roman"/>
          <w:sz w:val="28"/>
          <w:szCs w:val="28"/>
        </w:rPr>
        <w:t>У</w:t>
      </w:r>
      <w:r w:rsidRPr="00F524FE">
        <w:rPr>
          <w:rFonts w:ascii="Times New Roman" w:hAnsi="Times New Roman"/>
          <w:sz w:val="28"/>
          <w:szCs w:val="28"/>
        </w:rPr>
        <w:t xml:space="preserve"> постановах від 21 січня 2021 року (провадження</w:t>
      </w:r>
      <w:r>
        <w:rPr>
          <w:rFonts w:ascii="Times New Roman" w:hAnsi="Times New Roman"/>
          <w:sz w:val="28"/>
          <w:szCs w:val="28"/>
        </w:rPr>
        <w:t xml:space="preserve"> </w:t>
      </w:r>
      <w:r w:rsidRPr="00F524FE">
        <w:rPr>
          <w:rFonts w:ascii="Times New Roman" w:hAnsi="Times New Roman"/>
          <w:sz w:val="28"/>
          <w:szCs w:val="28"/>
        </w:rPr>
        <w:t>№ 11-260сап20)</w:t>
      </w:r>
      <w:r>
        <w:rPr>
          <w:rFonts w:ascii="Times New Roman" w:hAnsi="Times New Roman"/>
          <w:sz w:val="28"/>
          <w:szCs w:val="28"/>
        </w:rPr>
        <w:t xml:space="preserve"> </w:t>
      </w:r>
      <w:r w:rsidRPr="00F524FE">
        <w:rPr>
          <w:rFonts w:ascii="Times New Roman" w:hAnsi="Times New Roman"/>
          <w:sz w:val="28"/>
          <w:szCs w:val="28"/>
        </w:rPr>
        <w:t>та від 17 лютого 2022 року (провадження № 11-97сап21)</w:t>
      </w:r>
      <w:r>
        <w:rPr>
          <w:rFonts w:ascii="Times New Roman" w:hAnsi="Times New Roman"/>
          <w:sz w:val="28"/>
          <w:szCs w:val="28"/>
        </w:rPr>
        <w:t xml:space="preserve"> Велика Палата Верховного Суду</w:t>
      </w:r>
      <w:r w:rsidRPr="00F524FE">
        <w:rPr>
          <w:rFonts w:ascii="Times New Roman" w:hAnsi="Times New Roman"/>
          <w:sz w:val="28"/>
          <w:szCs w:val="28"/>
        </w:rPr>
        <w:t xml:space="preserve"> зазначала, що поставлене </w:t>
      </w:r>
      <w:r>
        <w:rPr>
          <w:rFonts w:ascii="Times New Roman" w:hAnsi="Times New Roman"/>
          <w:sz w:val="28"/>
          <w:szCs w:val="28"/>
        </w:rPr>
        <w:t>Вищою радою правосуддя</w:t>
      </w:r>
      <w:r w:rsidRPr="00F524FE">
        <w:rPr>
          <w:rFonts w:ascii="Times New Roman" w:hAnsi="Times New Roman"/>
          <w:sz w:val="28"/>
          <w:szCs w:val="28"/>
        </w:rPr>
        <w:t xml:space="preserve"> судді за провину дисциплінарне</w:t>
      </w:r>
      <w:r>
        <w:rPr>
          <w:rFonts w:ascii="Times New Roman" w:hAnsi="Times New Roman"/>
          <w:sz w:val="28"/>
          <w:szCs w:val="28"/>
        </w:rPr>
        <w:t xml:space="preserve"> </w:t>
      </w:r>
      <w:r w:rsidRPr="00F524FE">
        <w:rPr>
          <w:rFonts w:ascii="Times New Roman" w:hAnsi="Times New Roman"/>
          <w:sz w:val="28"/>
          <w:szCs w:val="28"/>
        </w:rPr>
        <w:t>правопорушення, передбачене пунктом 4</w:t>
      </w:r>
      <w:r>
        <w:rPr>
          <w:rFonts w:ascii="Times New Roman" w:hAnsi="Times New Roman"/>
          <w:sz w:val="28"/>
          <w:szCs w:val="28"/>
        </w:rPr>
        <w:t xml:space="preserve"> </w:t>
      </w:r>
      <w:r w:rsidRPr="00066FAD">
        <w:rPr>
          <w:rFonts w:ascii="Times New Roman" w:hAnsi="Times New Roman"/>
          <w:sz w:val="28"/>
          <w:szCs w:val="28"/>
        </w:rPr>
        <w:t>частини першої статті 106 Закону України «Про судоустрій і статус суддів»</w:t>
      </w:r>
      <w:r w:rsidRPr="00F524FE">
        <w:rPr>
          <w:rFonts w:ascii="Times New Roman" w:hAnsi="Times New Roman"/>
          <w:sz w:val="28"/>
          <w:szCs w:val="28"/>
        </w:rPr>
        <w:t>, має не формальний, а матеріальний</w:t>
      </w:r>
      <w:r>
        <w:rPr>
          <w:rFonts w:ascii="Times New Roman" w:hAnsi="Times New Roman"/>
          <w:sz w:val="28"/>
          <w:szCs w:val="28"/>
        </w:rPr>
        <w:t xml:space="preserve"> </w:t>
      </w:r>
      <w:r w:rsidRPr="00F524FE">
        <w:rPr>
          <w:rFonts w:ascii="Times New Roman" w:hAnsi="Times New Roman"/>
          <w:sz w:val="28"/>
          <w:szCs w:val="28"/>
        </w:rPr>
        <w:t>склад (якщо застосувати аналогію класифікації складів злочинів).</w:t>
      </w:r>
      <w:r>
        <w:rPr>
          <w:rFonts w:ascii="Times New Roman" w:hAnsi="Times New Roman"/>
          <w:sz w:val="28"/>
          <w:szCs w:val="28"/>
        </w:rPr>
        <w:t xml:space="preserve"> </w:t>
      </w:r>
      <w:r w:rsidRPr="00F524FE">
        <w:rPr>
          <w:rFonts w:ascii="Times New Roman" w:hAnsi="Times New Roman"/>
          <w:sz w:val="28"/>
          <w:szCs w:val="28"/>
        </w:rPr>
        <w:t>Обов’язковими елементами об’єктивної сторони такого проступку є:</w:t>
      </w:r>
      <w:r>
        <w:rPr>
          <w:rFonts w:ascii="Times New Roman" w:hAnsi="Times New Roman"/>
          <w:sz w:val="28"/>
          <w:szCs w:val="28"/>
        </w:rPr>
        <w:t xml:space="preserve"> </w:t>
      </w:r>
      <w:r w:rsidRPr="00F524FE">
        <w:rPr>
          <w:rFonts w:ascii="Times New Roman" w:hAnsi="Times New Roman"/>
          <w:sz w:val="28"/>
          <w:szCs w:val="28"/>
        </w:rPr>
        <w:t>1) порушення суддею прав людини і основоположних свобод або інше грубе</w:t>
      </w:r>
      <w:r>
        <w:rPr>
          <w:rFonts w:ascii="Times New Roman" w:hAnsi="Times New Roman"/>
          <w:sz w:val="28"/>
          <w:szCs w:val="28"/>
        </w:rPr>
        <w:t xml:space="preserve"> </w:t>
      </w:r>
      <w:r w:rsidRPr="00F524FE">
        <w:rPr>
          <w:rFonts w:ascii="Times New Roman" w:hAnsi="Times New Roman"/>
          <w:sz w:val="28"/>
          <w:szCs w:val="28"/>
        </w:rPr>
        <w:t>порушення закону; 2) істотні негативні наслідки; 3) причинно-наслідковий</w:t>
      </w:r>
      <w:r>
        <w:rPr>
          <w:rFonts w:ascii="Times New Roman" w:hAnsi="Times New Roman"/>
          <w:sz w:val="28"/>
          <w:szCs w:val="28"/>
        </w:rPr>
        <w:t xml:space="preserve"> </w:t>
      </w:r>
      <w:r w:rsidRPr="00F524FE">
        <w:rPr>
          <w:rFonts w:ascii="Times New Roman" w:hAnsi="Times New Roman"/>
          <w:sz w:val="28"/>
          <w:szCs w:val="28"/>
        </w:rPr>
        <w:t>зв’язок між порушеннями і наслідками.</w:t>
      </w:r>
    </w:p>
    <w:p w:rsidR="00B35920" w:rsidRDefault="00F524FE" w:rsidP="00D656AE">
      <w:pPr>
        <w:spacing w:after="0" w:line="240" w:lineRule="auto"/>
        <w:ind w:firstLine="567"/>
        <w:jc w:val="both"/>
        <w:rPr>
          <w:rFonts w:ascii="Times New Roman" w:hAnsi="Times New Roman"/>
          <w:sz w:val="28"/>
          <w:szCs w:val="28"/>
        </w:rPr>
      </w:pPr>
      <w:r>
        <w:rPr>
          <w:rFonts w:ascii="Times New Roman" w:hAnsi="Times New Roman"/>
          <w:sz w:val="28"/>
          <w:szCs w:val="28"/>
        </w:rPr>
        <w:t>Зокрема</w:t>
      </w:r>
      <w:r w:rsidR="00495991">
        <w:rPr>
          <w:rFonts w:ascii="Times New Roman" w:hAnsi="Times New Roman"/>
          <w:sz w:val="28"/>
          <w:szCs w:val="28"/>
        </w:rPr>
        <w:t>,</w:t>
      </w:r>
      <w:r>
        <w:rPr>
          <w:rFonts w:ascii="Times New Roman" w:hAnsi="Times New Roman"/>
          <w:sz w:val="28"/>
          <w:szCs w:val="28"/>
        </w:rPr>
        <w:t xml:space="preserve"> Велика Палата Верховного Суду </w:t>
      </w:r>
      <w:r w:rsidRPr="00F524FE">
        <w:rPr>
          <w:rFonts w:ascii="Times New Roman" w:hAnsi="Times New Roman"/>
          <w:sz w:val="28"/>
          <w:szCs w:val="28"/>
        </w:rPr>
        <w:t>вказала, що «істотні негативні наслідки» мають полягати не в</w:t>
      </w:r>
      <w:r>
        <w:rPr>
          <w:rFonts w:ascii="Times New Roman" w:hAnsi="Times New Roman"/>
          <w:sz w:val="28"/>
          <w:szCs w:val="28"/>
        </w:rPr>
        <w:t xml:space="preserve"> </w:t>
      </w:r>
      <w:r w:rsidRPr="00F524FE">
        <w:rPr>
          <w:rFonts w:ascii="Times New Roman" w:hAnsi="Times New Roman"/>
          <w:sz w:val="28"/>
          <w:szCs w:val="28"/>
        </w:rPr>
        <w:t>самому по собі неправильному застосуванні суддею положень закону, якими</w:t>
      </w:r>
      <w:r>
        <w:rPr>
          <w:rFonts w:ascii="Times New Roman" w:hAnsi="Times New Roman"/>
          <w:sz w:val="28"/>
          <w:szCs w:val="28"/>
        </w:rPr>
        <w:t xml:space="preserve"> </w:t>
      </w:r>
      <w:r w:rsidRPr="00F524FE">
        <w:rPr>
          <w:rFonts w:ascii="Times New Roman" w:hAnsi="Times New Roman"/>
          <w:sz w:val="28"/>
          <w:szCs w:val="28"/>
        </w:rPr>
        <w:t>гарантовані ті чи інші права людини (навіть якщо ця помилка мала місце), а в</w:t>
      </w:r>
      <w:r>
        <w:rPr>
          <w:rFonts w:ascii="Times New Roman" w:hAnsi="Times New Roman"/>
          <w:sz w:val="28"/>
          <w:szCs w:val="28"/>
        </w:rPr>
        <w:t xml:space="preserve"> </w:t>
      </w:r>
      <w:r w:rsidRPr="00F524FE">
        <w:rPr>
          <w:rFonts w:ascii="Times New Roman" w:hAnsi="Times New Roman"/>
          <w:sz w:val="28"/>
          <w:szCs w:val="28"/>
        </w:rPr>
        <w:t>настанні в результаті цього конкретних фактів чи обставин, які полягають у</w:t>
      </w:r>
      <w:r>
        <w:rPr>
          <w:rFonts w:ascii="Times New Roman" w:hAnsi="Times New Roman"/>
          <w:sz w:val="28"/>
          <w:szCs w:val="28"/>
        </w:rPr>
        <w:t xml:space="preserve"> </w:t>
      </w:r>
      <w:r w:rsidRPr="00F524FE">
        <w:rPr>
          <w:rFonts w:ascii="Times New Roman" w:hAnsi="Times New Roman"/>
          <w:sz w:val="28"/>
          <w:szCs w:val="28"/>
        </w:rPr>
        <w:t>заподіянні носію права чи іншим особам шкоди (втрата, знищення чи</w:t>
      </w:r>
      <w:r>
        <w:rPr>
          <w:rFonts w:ascii="Times New Roman" w:hAnsi="Times New Roman"/>
          <w:sz w:val="28"/>
          <w:szCs w:val="28"/>
        </w:rPr>
        <w:t xml:space="preserve"> </w:t>
      </w:r>
      <w:r w:rsidRPr="00F524FE">
        <w:rPr>
          <w:rFonts w:ascii="Times New Roman" w:hAnsi="Times New Roman"/>
          <w:sz w:val="28"/>
          <w:szCs w:val="28"/>
        </w:rPr>
        <w:t>пошкодження майна, інші матеріальні збитки, незаконне позбавлення свободи,</w:t>
      </w:r>
      <w:r>
        <w:rPr>
          <w:rFonts w:ascii="Times New Roman" w:hAnsi="Times New Roman"/>
          <w:sz w:val="28"/>
          <w:szCs w:val="28"/>
        </w:rPr>
        <w:t xml:space="preserve"> </w:t>
      </w:r>
      <w:r w:rsidRPr="00F524FE">
        <w:rPr>
          <w:rFonts w:ascii="Times New Roman" w:hAnsi="Times New Roman"/>
          <w:sz w:val="28"/>
          <w:szCs w:val="28"/>
        </w:rPr>
        <w:t>витік конфіденційної чи службової інформації, позбавлення чи обмеження у</w:t>
      </w:r>
      <w:r>
        <w:rPr>
          <w:rFonts w:ascii="Times New Roman" w:hAnsi="Times New Roman"/>
          <w:sz w:val="28"/>
          <w:szCs w:val="28"/>
        </w:rPr>
        <w:t xml:space="preserve"> </w:t>
      </w:r>
      <w:r w:rsidRPr="00F524FE">
        <w:rPr>
          <w:rFonts w:ascii="Times New Roman" w:hAnsi="Times New Roman"/>
          <w:sz w:val="28"/>
          <w:szCs w:val="28"/>
        </w:rPr>
        <w:t>можливостях здійснювати професійну діяльність, шкода життю, здоров’ю,</w:t>
      </w:r>
      <w:r>
        <w:rPr>
          <w:rFonts w:ascii="Times New Roman" w:hAnsi="Times New Roman"/>
          <w:sz w:val="28"/>
          <w:szCs w:val="28"/>
        </w:rPr>
        <w:t xml:space="preserve"> </w:t>
      </w:r>
      <w:r w:rsidRPr="00F524FE">
        <w:rPr>
          <w:rFonts w:ascii="Times New Roman" w:hAnsi="Times New Roman"/>
          <w:sz w:val="28"/>
          <w:szCs w:val="28"/>
        </w:rPr>
        <w:t>майну, честі, гідності, репутації тощо). Порушення вимог закону, навіть якщо</w:t>
      </w:r>
      <w:r>
        <w:rPr>
          <w:rFonts w:ascii="Times New Roman" w:hAnsi="Times New Roman"/>
          <w:sz w:val="28"/>
          <w:szCs w:val="28"/>
        </w:rPr>
        <w:t xml:space="preserve"> </w:t>
      </w:r>
      <w:r w:rsidRPr="00F524FE">
        <w:rPr>
          <w:rFonts w:ascii="Times New Roman" w:hAnsi="Times New Roman"/>
          <w:sz w:val="28"/>
          <w:szCs w:val="28"/>
        </w:rPr>
        <w:t xml:space="preserve">воно допущене, може </w:t>
      </w:r>
      <w:r w:rsidRPr="00F524FE">
        <w:rPr>
          <w:rFonts w:ascii="Times New Roman" w:hAnsi="Times New Roman"/>
          <w:sz w:val="28"/>
          <w:szCs w:val="28"/>
        </w:rPr>
        <w:lastRenderedPageBreak/>
        <w:t>бути лише причиною таких фактів і обставин, якщо вони</w:t>
      </w:r>
      <w:r>
        <w:rPr>
          <w:rFonts w:ascii="Times New Roman" w:hAnsi="Times New Roman"/>
          <w:sz w:val="28"/>
          <w:szCs w:val="28"/>
        </w:rPr>
        <w:t xml:space="preserve"> </w:t>
      </w:r>
      <w:r w:rsidRPr="00F524FE">
        <w:rPr>
          <w:rFonts w:ascii="Times New Roman" w:hAnsi="Times New Roman"/>
          <w:sz w:val="28"/>
          <w:szCs w:val="28"/>
        </w:rPr>
        <w:t>настали, а не становити наслідок саме по собі.</w:t>
      </w:r>
    </w:p>
    <w:p w:rsidR="00F764E7" w:rsidRDefault="00F764E7" w:rsidP="00D656AE">
      <w:pPr>
        <w:spacing w:after="0" w:line="240" w:lineRule="auto"/>
        <w:ind w:firstLine="567"/>
        <w:jc w:val="both"/>
        <w:rPr>
          <w:rFonts w:ascii="Times New Roman" w:hAnsi="Times New Roman"/>
          <w:sz w:val="28"/>
          <w:szCs w:val="28"/>
        </w:rPr>
      </w:pPr>
      <w:r>
        <w:rPr>
          <w:rFonts w:ascii="Times New Roman" w:hAnsi="Times New Roman"/>
          <w:sz w:val="28"/>
          <w:szCs w:val="28"/>
        </w:rPr>
        <w:t>Таким чином</w:t>
      </w:r>
      <w:r w:rsidR="00495991">
        <w:rPr>
          <w:rFonts w:ascii="Times New Roman" w:hAnsi="Times New Roman"/>
          <w:sz w:val="28"/>
          <w:szCs w:val="28"/>
        </w:rPr>
        <w:t>,</w:t>
      </w:r>
      <w:r>
        <w:rPr>
          <w:rFonts w:ascii="Times New Roman" w:hAnsi="Times New Roman"/>
          <w:sz w:val="28"/>
          <w:szCs w:val="28"/>
        </w:rPr>
        <w:t xml:space="preserve"> наявність істотних негативних наслідків є одним </w:t>
      </w:r>
      <w:r w:rsidR="00495991">
        <w:rPr>
          <w:rFonts w:ascii="Times New Roman" w:hAnsi="Times New Roman"/>
          <w:sz w:val="28"/>
          <w:szCs w:val="28"/>
        </w:rPr>
        <w:t xml:space="preserve">з </w:t>
      </w:r>
      <w:r>
        <w:rPr>
          <w:rFonts w:ascii="Times New Roman" w:hAnsi="Times New Roman"/>
          <w:sz w:val="28"/>
          <w:szCs w:val="28"/>
        </w:rPr>
        <w:t xml:space="preserve">обов’язкових елементів </w:t>
      </w:r>
      <w:r w:rsidRPr="00F524FE">
        <w:rPr>
          <w:rFonts w:ascii="Times New Roman" w:hAnsi="Times New Roman"/>
          <w:sz w:val="28"/>
          <w:szCs w:val="28"/>
        </w:rPr>
        <w:t>об’єктивної сторони</w:t>
      </w:r>
      <w:r>
        <w:rPr>
          <w:rFonts w:ascii="Times New Roman" w:hAnsi="Times New Roman"/>
          <w:sz w:val="28"/>
          <w:szCs w:val="28"/>
        </w:rPr>
        <w:t xml:space="preserve"> дисциплінарного проступку, визначеного </w:t>
      </w:r>
      <w:r w:rsidRPr="00F524FE">
        <w:rPr>
          <w:rFonts w:ascii="Times New Roman" w:hAnsi="Times New Roman"/>
          <w:sz w:val="28"/>
          <w:szCs w:val="28"/>
        </w:rPr>
        <w:t>пунктом 4</w:t>
      </w:r>
      <w:r>
        <w:rPr>
          <w:rFonts w:ascii="Times New Roman" w:hAnsi="Times New Roman"/>
          <w:sz w:val="28"/>
          <w:szCs w:val="28"/>
        </w:rPr>
        <w:t xml:space="preserve"> </w:t>
      </w:r>
      <w:r w:rsidRPr="00066FAD">
        <w:rPr>
          <w:rFonts w:ascii="Times New Roman" w:hAnsi="Times New Roman"/>
          <w:sz w:val="28"/>
          <w:szCs w:val="28"/>
        </w:rPr>
        <w:t>частини першої статті 106 Закону України «Про судоустрій і статус суддів»</w:t>
      </w:r>
      <w:r>
        <w:rPr>
          <w:rFonts w:ascii="Times New Roman" w:hAnsi="Times New Roman"/>
          <w:sz w:val="28"/>
          <w:szCs w:val="28"/>
        </w:rPr>
        <w:t>.</w:t>
      </w:r>
    </w:p>
    <w:p w:rsidR="00F524FE" w:rsidRDefault="00F764E7"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Друга Дисциплінарна палата Вищої ради правосуддя дійшла висновку про наявність істотних негативних наслідків внаслідок порушення суддею </w:t>
      </w:r>
      <w:proofErr w:type="spellStart"/>
      <w:r>
        <w:rPr>
          <w:rFonts w:ascii="Times New Roman" w:hAnsi="Times New Roman"/>
          <w:sz w:val="28"/>
          <w:szCs w:val="28"/>
        </w:rPr>
        <w:t>Федорчуком</w:t>
      </w:r>
      <w:proofErr w:type="spellEnd"/>
      <w:r>
        <w:rPr>
          <w:rFonts w:ascii="Times New Roman" w:hAnsi="Times New Roman"/>
          <w:sz w:val="28"/>
          <w:szCs w:val="28"/>
        </w:rPr>
        <w:t xml:space="preserve"> А.Б. вимог </w:t>
      </w:r>
      <w:r w:rsidRPr="00471A32">
        <w:rPr>
          <w:rFonts w:ascii="Times New Roman" w:hAnsi="Times New Roman"/>
          <w:sz w:val="28"/>
          <w:szCs w:val="28"/>
        </w:rPr>
        <w:t>частин</w:t>
      </w:r>
      <w:r>
        <w:rPr>
          <w:rFonts w:ascii="Times New Roman" w:hAnsi="Times New Roman"/>
          <w:sz w:val="28"/>
          <w:szCs w:val="28"/>
        </w:rPr>
        <w:t>и</w:t>
      </w:r>
      <w:r w:rsidRPr="00471A32">
        <w:rPr>
          <w:rFonts w:ascii="Times New Roman" w:hAnsi="Times New Roman"/>
          <w:sz w:val="28"/>
          <w:szCs w:val="28"/>
        </w:rPr>
        <w:t xml:space="preserve"> шосто</w:t>
      </w:r>
      <w:r>
        <w:rPr>
          <w:rFonts w:ascii="Times New Roman" w:hAnsi="Times New Roman"/>
          <w:sz w:val="28"/>
          <w:szCs w:val="28"/>
        </w:rPr>
        <w:t>ї</w:t>
      </w:r>
      <w:r w:rsidRPr="00471A32">
        <w:rPr>
          <w:rFonts w:ascii="Times New Roman" w:hAnsi="Times New Roman"/>
          <w:sz w:val="28"/>
          <w:szCs w:val="28"/>
        </w:rPr>
        <w:t xml:space="preserve"> статті 151 КАС України</w:t>
      </w:r>
      <w:r>
        <w:rPr>
          <w:rFonts w:ascii="Times New Roman" w:hAnsi="Times New Roman"/>
          <w:sz w:val="28"/>
          <w:szCs w:val="28"/>
        </w:rPr>
        <w:t xml:space="preserve"> під час постановле</w:t>
      </w:r>
      <w:r w:rsidRPr="00F764E7">
        <w:rPr>
          <w:rFonts w:ascii="Times New Roman" w:hAnsi="Times New Roman"/>
          <w:sz w:val="28"/>
          <w:szCs w:val="28"/>
        </w:rPr>
        <w:t xml:space="preserve">ння ухвали про забезпечення позову у справі № 640/10411/20 від </w:t>
      </w:r>
      <w:r>
        <w:rPr>
          <w:rFonts w:ascii="Times New Roman" w:hAnsi="Times New Roman"/>
          <w:sz w:val="28"/>
          <w:szCs w:val="28"/>
        </w:rPr>
        <w:t xml:space="preserve"> </w:t>
      </w:r>
      <w:r w:rsidRPr="00F764E7">
        <w:rPr>
          <w:rFonts w:ascii="Times New Roman" w:hAnsi="Times New Roman"/>
          <w:sz w:val="28"/>
          <w:szCs w:val="28"/>
        </w:rPr>
        <w:t>14 травня 2020 року.</w:t>
      </w:r>
      <w:r>
        <w:rPr>
          <w:rFonts w:ascii="Times New Roman" w:hAnsi="Times New Roman"/>
          <w:sz w:val="28"/>
          <w:szCs w:val="28"/>
        </w:rPr>
        <w:t xml:space="preserve"> Такі негативні наслідки, на думку Дисциплінарної палати, полягають у блокуванні виконання органами державної виконавчої служби визначених законодавством функцій протягом тривалого часу та позбавлення банку права на отримання передбачених законом виплат за рішенням суду у процедурі примусового стягнення. </w:t>
      </w:r>
    </w:p>
    <w:p w:rsidR="00F764E7" w:rsidRDefault="00F764E7" w:rsidP="00D656AE">
      <w:pPr>
        <w:spacing w:after="0" w:line="240" w:lineRule="auto"/>
        <w:ind w:firstLine="567"/>
        <w:jc w:val="both"/>
        <w:rPr>
          <w:rFonts w:ascii="Times New Roman" w:hAnsi="Times New Roman"/>
          <w:sz w:val="28"/>
          <w:szCs w:val="28"/>
        </w:rPr>
      </w:pPr>
      <w:r>
        <w:rPr>
          <w:rFonts w:ascii="Times New Roman" w:hAnsi="Times New Roman"/>
          <w:sz w:val="28"/>
          <w:szCs w:val="28"/>
        </w:rPr>
        <w:t>Однак Вища рада правосуддя вважає так</w:t>
      </w:r>
      <w:r w:rsidR="00710CCA">
        <w:rPr>
          <w:rFonts w:ascii="Times New Roman" w:hAnsi="Times New Roman"/>
          <w:sz w:val="28"/>
          <w:szCs w:val="28"/>
        </w:rPr>
        <w:t>ий</w:t>
      </w:r>
      <w:r>
        <w:rPr>
          <w:rFonts w:ascii="Times New Roman" w:hAnsi="Times New Roman"/>
          <w:sz w:val="28"/>
          <w:szCs w:val="28"/>
        </w:rPr>
        <w:t xml:space="preserve"> виснов</w:t>
      </w:r>
      <w:r w:rsidR="00710CCA">
        <w:rPr>
          <w:rFonts w:ascii="Times New Roman" w:hAnsi="Times New Roman"/>
          <w:sz w:val="28"/>
          <w:szCs w:val="28"/>
        </w:rPr>
        <w:t>о</w:t>
      </w:r>
      <w:r>
        <w:rPr>
          <w:rFonts w:ascii="Times New Roman" w:hAnsi="Times New Roman"/>
          <w:sz w:val="28"/>
          <w:szCs w:val="28"/>
        </w:rPr>
        <w:t>к</w:t>
      </w:r>
      <w:r w:rsidR="00710CCA">
        <w:rPr>
          <w:rFonts w:ascii="Times New Roman" w:hAnsi="Times New Roman"/>
          <w:sz w:val="28"/>
          <w:szCs w:val="28"/>
        </w:rPr>
        <w:t xml:space="preserve"> помилковим, оскільки зазначені дії </w:t>
      </w:r>
      <w:r w:rsidR="00495991">
        <w:rPr>
          <w:rFonts w:ascii="Times New Roman" w:hAnsi="Times New Roman"/>
          <w:sz w:val="28"/>
          <w:szCs w:val="28"/>
        </w:rPr>
        <w:t>і</w:t>
      </w:r>
      <w:r w:rsidR="00710CCA">
        <w:rPr>
          <w:rFonts w:ascii="Times New Roman" w:hAnsi="Times New Roman"/>
          <w:sz w:val="28"/>
          <w:szCs w:val="28"/>
        </w:rPr>
        <w:t>з примусової реалізації майна було припинено 14 травня 2020 року та поновлено через 21 день – 4 червня 2020 року</w:t>
      </w:r>
      <w:r w:rsidR="00495991">
        <w:rPr>
          <w:rFonts w:ascii="Times New Roman" w:hAnsi="Times New Roman"/>
          <w:sz w:val="28"/>
          <w:szCs w:val="28"/>
        </w:rPr>
        <w:t>,</w:t>
      </w:r>
      <w:r w:rsidR="00710CCA">
        <w:rPr>
          <w:rFonts w:ascii="Times New Roman" w:hAnsi="Times New Roman"/>
          <w:sz w:val="28"/>
          <w:szCs w:val="28"/>
        </w:rPr>
        <w:t xml:space="preserve"> після скасування ухвали судді </w:t>
      </w:r>
      <w:proofErr w:type="spellStart"/>
      <w:r w:rsidR="00710CCA">
        <w:rPr>
          <w:rFonts w:ascii="Times New Roman" w:hAnsi="Times New Roman"/>
          <w:sz w:val="28"/>
          <w:szCs w:val="28"/>
        </w:rPr>
        <w:t>Федорчука</w:t>
      </w:r>
      <w:proofErr w:type="spellEnd"/>
      <w:r w:rsidR="00710CCA">
        <w:rPr>
          <w:rFonts w:ascii="Times New Roman" w:hAnsi="Times New Roman"/>
          <w:sz w:val="28"/>
          <w:szCs w:val="28"/>
        </w:rPr>
        <w:t xml:space="preserve"> А.Б. за результатами її апеляційного перегляду</w:t>
      </w:r>
      <w:r w:rsidR="00495991">
        <w:rPr>
          <w:rFonts w:ascii="Times New Roman" w:hAnsi="Times New Roman"/>
          <w:sz w:val="28"/>
          <w:szCs w:val="28"/>
        </w:rPr>
        <w:t>,</w:t>
      </w:r>
      <w:r w:rsidR="00710CCA">
        <w:rPr>
          <w:rFonts w:ascii="Times New Roman" w:hAnsi="Times New Roman"/>
          <w:sz w:val="28"/>
          <w:szCs w:val="28"/>
        </w:rPr>
        <w:t xml:space="preserve"> </w:t>
      </w:r>
      <w:r w:rsidR="00495991">
        <w:rPr>
          <w:rFonts w:ascii="Times New Roman" w:hAnsi="Times New Roman"/>
          <w:sz w:val="28"/>
          <w:szCs w:val="28"/>
        </w:rPr>
        <w:t>т</w:t>
      </w:r>
      <w:r w:rsidR="00710CCA">
        <w:rPr>
          <w:rFonts w:ascii="Times New Roman" w:hAnsi="Times New Roman"/>
          <w:sz w:val="28"/>
          <w:szCs w:val="28"/>
        </w:rPr>
        <w:t>ому наведені наслідки за своєю суттю не є істотними негативними.</w:t>
      </w:r>
    </w:p>
    <w:p w:rsidR="00710CCA" w:rsidRDefault="00710CCA" w:rsidP="00D656AE">
      <w:pPr>
        <w:spacing w:after="0" w:line="240" w:lineRule="auto"/>
        <w:ind w:firstLine="567"/>
        <w:jc w:val="both"/>
        <w:rPr>
          <w:rFonts w:ascii="Times New Roman" w:hAnsi="Times New Roman"/>
          <w:sz w:val="28"/>
          <w:szCs w:val="28"/>
        </w:rPr>
      </w:pPr>
      <w:r>
        <w:rPr>
          <w:rFonts w:ascii="Times New Roman" w:hAnsi="Times New Roman"/>
          <w:sz w:val="28"/>
          <w:szCs w:val="28"/>
        </w:rPr>
        <w:t>Таким чином</w:t>
      </w:r>
      <w:r w:rsidR="00495991">
        <w:rPr>
          <w:rFonts w:ascii="Times New Roman" w:hAnsi="Times New Roman"/>
          <w:sz w:val="28"/>
          <w:szCs w:val="28"/>
        </w:rPr>
        <w:t>,</w:t>
      </w:r>
      <w:r>
        <w:rPr>
          <w:rFonts w:ascii="Times New Roman" w:hAnsi="Times New Roman"/>
          <w:sz w:val="28"/>
          <w:szCs w:val="28"/>
        </w:rPr>
        <w:t xml:space="preserve"> у діях судді </w:t>
      </w:r>
      <w:proofErr w:type="spellStart"/>
      <w:r>
        <w:rPr>
          <w:rFonts w:ascii="Times New Roman" w:hAnsi="Times New Roman"/>
          <w:sz w:val="28"/>
          <w:szCs w:val="28"/>
        </w:rPr>
        <w:t>Федорчука</w:t>
      </w:r>
      <w:proofErr w:type="spellEnd"/>
      <w:r>
        <w:rPr>
          <w:rFonts w:ascii="Times New Roman" w:hAnsi="Times New Roman"/>
          <w:sz w:val="28"/>
          <w:szCs w:val="28"/>
        </w:rPr>
        <w:t xml:space="preserve"> А.Б., вчинених під час розгляду справи </w:t>
      </w:r>
      <w:r w:rsidRPr="00F764E7">
        <w:rPr>
          <w:rFonts w:ascii="Times New Roman" w:hAnsi="Times New Roman"/>
          <w:sz w:val="28"/>
          <w:szCs w:val="28"/>
        </w:rPr>
        <w:t>№ 640/10411/20</w:t>
      </w:r>
      <w:r w:rsidR="00862AF3">
        <w:rPr>
          <w:rFonts w:ascii="Times New Roman" w:hAnsi="Times New Roman"/>
          <w:sz w:val="28"/>
          <w:szCs w:val="28"/>
        </w:rPr>
        <w:t>,</w:t>
      </w:r>
      <w:r>
        <w:rPr>
          <w:rFonts w:ascii="Times New Roman" w:hAnsi="Times New Roman"/>
          <w:sz w:val="28"/>
          <w:szCs w:val="28"/>
        </w:rPr>
        <w:t xml:space="preserve"> не встановлено складу дисциплінарного проступку, визначеного </w:t>
      </w:r>
      <w:r w:rsidRPr="00710CCA">
        <w:rPr>
          <w:rFonts w:ascii="Times New Roman" w:hAnsi="Times New Roman"/>
          <w:sz w:val="28"/>
          <w:szCs w:val="28"/>
        </w:rPr>
        <w:t>пунктом 4 частини першої статті 106 Закону України «Про судоустрій і статус суддів»</w:t>
      </w:r>
      <w:r>
        <w:rPr>
          <w:rFonts w:ascii="Times New Roman" w:hAnsi="Times New Roman"/>
          <w:sz w:val="28"/>
          <w:szCs w:val="28"/>
        </w:rPr>
        <w:t xml:space="preserve">, у зв’язку з відсутністю </w:t>
      </w:r>
      <w:r w:rsidRPr="00710CCA">
        <w:rPr>
          <w:rFonts w:ascii="Times New Roman" w:hAnsi="Times New Roman"/>
          <w:sz w:val="28"/>
          <w:szCs w:val="28"/>
        </w:rPr>
        <w:t>істотних негативних наслідків</w:t>
      </w:r>
      <w:r>
        <w:rPr>
          <w:rFonts w:ascii="Times New Roman" w:hAnsi="Times New Roman"/>
          <w:sz w:val="28"/>
          <w:szCs w:val="28"/>
        </w:rPr>
        <w:t xml:space="preserve"> таких дій.</w:t>
      </w:r>
    </w:p>
    <w:p w:rsidR="00B35920" w:rsidRDefault="00710CCA"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Крім того, Вища рада правосуддя не встановила в діях судді                   </w:t>
      </w:r>
      <w:proofErr w:type="spellStart"/>
      <w:r>
        <w:rPr>
          <w:rFonts w:ascii="Times New Roman" w:hAnsi="Times New Roman"/>
          <w:sz w:val="28"/>
          <w:szCs w:val="28"/>
        </w:rPr>
        <w:t>Федорчука</w:t>
      </w:r>
      <w:proofErr w:type="spellEnd"/>
      <w:r>
        <w:rPr>
          <w:rFonts w:ascii="Times New Roman" w:hAnsi="Times New Roman"/>
          <w:sz w:val="28"/>
          <w:szCs w:val="28"/>
        </w:rPr>
        <w:t xml:space="preserve"> А.Б. складу будь-яких інших дисциплінарних проступків.</w:t>
      </w:r>
    </w:p>
    <w:p w:rsidR="00066FAD" w:rsidRPr="00066FAD" w:rsidRDefault="00495991" w:rsidP="00D656AE">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066FAD" w:rsidRPr="00066FAD">
        <w:rPr>
          <w:rFonts w:ascii="Times New Roman" w:hAnsi="Times New Roman"/>
          <w:sz w:val="28"/>
          <w:szCs w:val="28"/>
        </w:rPr>
        <w:t xml:space="preserve">, дослідивши обставини дисциплінарної справи та вивчивши доводи скарги </w:t>
      </w:r>
      <w:proofErr w:type="spellStart"/>
      <w:r w:rsidR="00066FAD" w:rsidRPr="00066FAD">
        <w:rPr>
          <w:rFonts w:ascii="Times New Roman" w:hAnsi="Times New Roman"/>
          <w:sz w:val="28"/>
          <w:szCs w:val="28"/>
        </w:rPr>
        <w:t>Федорчука</w:t>
      </w:r>
      <w:proofErr w:type="spellEnd"/>
      <w:r w:rsidR="00066FAD" w:rsidRPr="00066FAD">
        <w:rPr>
          <w:rFonts w:ascii="Times New Roman" w:hAnsi="Times New Roman"/>
          <w:sz w:val="28"/>
          <w:szCs w:val="28"/>
        </w:rPr>
        <w:t xml:space="preserve"> А.Б.</w:t>
      </w:r>
      <w:r>
        <w:rPr>
          <w:rFonts w:ascii="Times New Roman" w:hAnsi="Times New Roman"/>
          <w:sz w:val="28"/>
          <w:szCs w:val="28"/>
        </w:rPr>
        <w:t>, Вища рада правосуддя вважає</w:t>
      </w:r>
      <w:r w:rsidR="00066FAD" w:rsidRPr="00066FAD">
        <w:rPr>
          <w:rFonts w:ascii="Times New Roman" w:hAnsi="Times New Roman"/>
          <w:sz w:val="28"/>
          <w:szCs w:val="28"/>
        </w:rPr>
        <w:t xml:space="preserve">, що висновки Другої Дисциплінарної палати Вищої ради правосуддя про наявність підстав для притягнення судді </w:t>
      </w:r>
      <w:proofErr w:type="spellStart"/>
      <w:r w:rsidR="00066FAD" w:rsidRPr="00066FAD">
        <w:rPr>
          <w:rFonts w:ascii="Times New Roman" w:hAnsi="Times New Roman"/>
          <w:sz w:val="28"/>
          <w:szCs w:val="28"/>
        </w:rPr>
        <w:t>Федорчука</w:t>
      </w:r>
      <w:proofErr w:type="spellEnd"/>
      <w:r w:rsidR="00066FAD" w:rsidRPr="00066FAD">
        <w:rPr>
          <w:rFonts w:ascii="Times New Roman" w:hAnsi="Times New Roman"/>
          <w:sz w:val="28"/>
          <w:szCs w:val="28"/>
        </w:rPr>
        <w:t xml:space="preserve"> А.Б. до дисциплінарної відповідальності є передчасними.</w:t>
      </w:r>
    </w:p>
    <w:p w:rsidR="00066FAD" w:rsidRDefault="00F370B1"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Пунктом </w:t>
      </w:r>
      <w:r w:rsidR="00495991">
        <w:rPr>
          <w:rFonts w:ascii="Times New Roman" w:hAnsi="Times New Roman"/>
          <w:sz w:val="28"/>
          <w:szCs w:val="28"/>
        </w:rPr>
        <w:t>1</w:t>
      </w:r>
      <w:r>
        <w:rPr>
          <w:rFonts w:ascii="Times New Roman" w:hAnsi="Times New Roman"/>
          <w:sz w:val="28"/>
          <w:szCs w:val="28"/>
        </w:rPr>
        <w:t xml:space="preserve"> ч</w:t>
      </w:r>
      <w:r w:rsidR="00066FAD" w:rsidRPr="00066FAD">
        <w:rPr>
          <w:rFonts w:ascii="Times New Roman" w:hAnsi="Times New Roman"/>
          <w:sz w:val="28"/>
          <w:szCs w:val="28"/>
        </w:rPr>
        <w:t>астин</w:t>
      </w:r>
      <w:r>
        <w:rPr>
          <w:rFonts w:ascii="Times New Roman" w:hAnsi="Times New Roman"/>
          <w:sz w:val="28"/>
          <w:szCs w:val="28"/>
        </w:rPr>
        <w:t>и</w:t>
      </w:r>
      <w:r w:rsidR="00066FAD" w:rsidRPr="00066FAD">
        <w:rPr>
          <w:rFonts w:ascii="Times New Roman" w:hAnsi="Times New Roman"/>
          <w:sz w:val="28"/>
          <w:szCs w:val="28"/>
        </w:rPr>
        <w:t xml:space="preserve"> десято</w:t>
      </w:r>
      <w:r>
        <w:rPr>
          <w:rFonts w:ascii="Times New Roman" w:hAnsi="Times New Roman"/>
          <w:sz w:val="28"/>
          <w:szCs w:val="28"/>
        </w:rPr>
        <w:t>ї</w:t>
      </w:r>
      <w:r w:rsidR="00066FAD" w:rsidRPr="00066FAD">
        <w:rPr>
          <w:rFonts w:ascii="Times New Roman" w:hAnsi="Times New Roman"/>
          <w:sz w:val="28"/>
          <w:szCs w:val="28"/>
        </w:rPr>
        <w:t xml:space="preserve"> статті 51 Закону України «Про Вищу раду правосуддя» </w:t>
      </w:r>
      <w:r>
        <w:rPr>
          <w:rFonts w:ascii="Times New Roman" w:hAnsi="Times New Roman"/>
          <w:sz w:val="28"/>
          <w:szCs w:val="28"/>
        </w:rPr>
        <w:t>визнач</w:t>
      </w:r>
      <w:r w:rsidR="00066FAD" w:rsidRPr="00066FAD">
        <w:rPr>
          <w:rFonts w:ascii="Times New Roman" w:hAnsi="Times New Roman"/>
          <w:sz w:val="28"/>
          <w:szCs w:val="28"/>
        </w:rPr>
        <w:t>ено, що за результатами розгляду скарги на рішення Дисциплінарної палати Вища рада правосуддя має право, зокрема, 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rsidR="00F370B1" w:rsidRDefault="00F370B1" w:rsidP="00D656AE">
      <w:pPr>
        <w:spacing w:after="0" w:line="240" w:lineRule="auto"/>
        <w:ind w:firstLine="567"/>
        <w:jc w:val="both"/>
        <w:rPr>
          <w:rFonts w:ascii="Times New Roman" w:hAnsi="Times New Roman"/>
          <w:sz w:val="28"/>
          <w:szCs w:val="28"/>
        </w:rPr>
      </w:pPr>
      <w:r>
        <w:rPr>
          <w:rFonts w:ascii="Times New Roman" w:hAnsi="Times New Roman"/>
          <w:sz w:val="28"/>
          <w:szCs w:val="28"/>
        </w:rPr>
        <w:t xml:space="preserve">З огляду на викладене </w:t>
      </w:r>
      <w:r w:rsidRPr="00F370B1">
        <w:rPr>
          <w:rFonts w:ascii="Times New Roman" w:hAnsi="Times New Roman"/>
          <w:sz w:val="28"/>
          <w:szCs w:val="28"/>
        </w:rPr>
        <w:t>Вища рада правосуддя дійшла висновку</w:t>
      </w:r>
      <w:r w:rsidR="001826D1">
        <w:rPr>
          <w:rFonts w:ascii="Times New Roman" w:hAnsi="Times New Roman"/>
          <w:sz w:val="28"/>
          <w:szCs w:val="28"/>
        </w:rPr>
        <w:t xml:space="preserve">, що </w:t>
      </w:r>
      <w:r w:rsidR="001826D1" w:rsidRPr="001826D1">
        <w:rPr>
          <w:rFonts w:ascii="Times New Roman" w:hAnsi="Times New Roman"/>
          <w:sz w:val="28"/>
          <w:szCs w:val="28"/>
        </w:rPr>
        <w:t>рішення Другої Дисциплінарної палати Вищої ради правосуддя від 19 жовтня 2020 року № 2853/2дп/15-20</w:t>
      </w:r>
      <w:r w:rsidR="001826D1">
        <w:rPr>
          <w:rFonts w:ascii="Times New Roman" w:hAnsi="Times New Roman"/>
          <w:sz w:val="28"/>
          <w:szCs w:val="28"/>
        </w:rPr>
        <w:t xml:space="preserve"> </w:t>
      </w:r>
      <w:r w:rsidR="001826D1" w:rsidRPr="001826D1">
        <w:rPr>
          <w:rFonts w:ascii="Times New Roman" w:hAnsi="Times New Roman"/>
          <w:sz w:val="28"/>
          <w:szCs w:val="28"/>
        </w:rPr>
        <w:t xml:space="preserve">про притягнення судді Окружного адміністративного суду міста Києва </w:t>
      </w:r>
      <w:proofErr w:type="spellStart"/>
      <w:r w:rsidR="001826D1" w:rsidRPr="001826D1">
        <w:rPr>
          <w:rFonts w:ascii="Times New Roman" w:hAnsi="Times New Roman"/>
          <w:sz w:val="28"/>
          <w:szCs w:val="28"/>
        </w:rPr>
        <w:t>Федорчука</w:t>
      </w:r>
      <w:proofErr w:type="spellEnd"/>
      <w:r w:rsidR="001826D1" w:rsidRPr="001826D1">
        <w:rPr>
          <w:rFonts w:ascii="Times New Roman" w:hAnsi="Times New Roman"/>
          <w:sz w:val="28"/>
          <w:szCs w:val="28"/>
        </w:rPr>
        <w:t xml:space="preserve"> А.Б. до дисциплінарної відповідальності </w:t>
      </w:r>
      <w:r w:rsidR="001826D1" w:rsidRPr="00F370B1">
        <w:rPr>
          <w:rFonts w:ascii="Times New Roman" w:hAnsi="Times New Roman"/>
          <w:sz w:val="28"/>
          <w:szCs w:val="28"/>
        </w:rPr>
        <w:t>підлягає скасуванню із закриттям дисциплінарного провадження стосовно нього.</w:t>
      </w:r>
    </w:p>
    <w:p w:rsidR="00C733BE" w:rsidRDefault="001826D1" w:rsidP="00D656AE">
      <w:pPr>
        <w:spacing w:after="0" w:line="240" w:lineRule="auto"/>
        <w:ind w:firstLine="567"/>
        <w:jc w:val="both"/>
        <w:rPr>
          <w:rFonts w:ascii="Times New Roman" w:hAnsi="Times New Roman"/>
          <w:sz w:val="28"/>
          <w:szCs w:val="28"/>
        </w:rPr>
      </w:pPr>
      <w:r w:rsidRPr="001826D1">
        <w:rPr>
          <w:rFonts w:ascii="Times New Roman" w:hAnsi="Times New Roman"/>
          <w:sz w:val="28"/>
          <w:szCs w:val="28"/>
        </w:rPr>
        <w:lastRenderedPageBreak/>
        <w:t xml:space="preserve">Керуючись статтею 131 Конституції України, статтею 111 Закону України «Про судоустрій і статус суддів», статтею 51 Закону України «Про Вищу раду правосуддя», пунктами 14.9, 14.10, 14.13 Регламенту Вищої ради </w:t>
      </w:r>
    </w:p>
    <w:p w:rsidR="001826D1" w:rsidRPr="001826D1" w:rsidRDefault="001826D1" w:rsidP="00C733BE">
      <w:pPr>
        <w:spacing w:after="0" w:line="240" w:lineRule="auto"/>
        <w:jc w:val="both"/>
        <w:rPr>
          <w:rFonts w:ascii="Times New Roman" w:hAnsi="Times New Roman"/>
          <w:sz w:val="28"/>
          <w:szCs w:val="28"/>
        </w:rPr>
      </w:pPr>
      <w:r w:rsidRPr="001826D1">
        <w:rPr>
          <w:rFonts w:ascii="Times New Roman" w:hAnsi="Times New Roman"/>
          <w:sz w:val="28"/>
          <w:szCs w:val="28"/>
        </w:rPr>
        <w:t>правосуддя, Вища рада правосуддя</w:t>
      </w:r>
    </w:p>
    <w:p w:rsidR="001826D1" w:rsidRPr="001826D1" w:rsidRDefault="001826D1" w:rsidP="00D656AE">
      <w:pPr>
        <w:spacing w:after="0" w:line="240" w:lineRule="auto"/>
        <w:ind w:firstLine="567"/>
        <w:jc w:val="both"/>
        <w:rPr>
          <w:rFonts w:ascii="Times New Roman" w:hAnsi="Times New Roman"/>
          <w:sz w:val="28"/>
          <w:szCs w:val="28"/>
        </w:rPr>
      </w:pPr>
    </w:p>
    <w:p w:rsidR="001826D1" w:rsidRPr="001826D1" w:rsidRDefault="001826D1" w:rsidP="00D656AE">
      <w:pPr>
        <w:spacing w:after="0" w:line="240" w:lineRule="auto"/>
        <w:ind w:firstLine="708"/>
        <w:jc w:val="center"/>
        <w:rPr>
          <w:rFonts w:ascii="Times New Roman" w:hAnsi="Times New Roman"/>
          <w:sz w:val="28"/>
          <w:szCs w:val="28"/>
        </w:rPr>
      </w:pPr>
      <w:r w:rsidRPr="001826D1">
        <w:rPr>
          <w:rFonts w:ascii="Times New Roman" w:hAnsi="Times New Roman"/>
          <w:b/>
          <w:sz w:val="28"/>
          <w:szCs w:val="28"/>
        </w:rPr>
        <w:t>вирішила</w:t>
      </w:r>
      <w:r w:rsidRPr="001826D1">
        <w:rPr>
          <w:rFonts w:ascii="Times New Roman" w:hAnsi="Times New Roman"/>
          <w:sz w:val="28"/>
          <w:szCs w:val="28"/>
        </w:rPr>
        <w:t>:</w:t>
      </w:r>
    </w:p>
    <w:p w:rsidR="001826D1" w:rsidRPr="001826D1" w:rsidRDefault="001826D1" w:rsidP="00D656AE">
      <w:pPr>
        <w:spacing w:after="0" w:line="240" w:lineRule="auto"/>
        <w:ind w:firstLine="708"/>
        <w:jc w:val="both"/>
        <w:rPr>
          <w:rFonts w:ascii="Times New Roman" w:hAnsi="Times New Roman"/>
          <w:sz w:val="28"/>
          <w:szCs w:val="28"/>
        </w:rPr>
      </w:pPr>
    </w:p>
    <w:p w:rsidR="001826D1" w:rsidRDefault="007313C5" w:rsidP="00D656AE">
      <w:pPr>
        <w:spacing w:after="0" w:line="240" w:lineRule="auto"/>
        <w:jc w:val="both"/>
        <w:rPr>
          <w:rFonts w:ascii="Times New Roman" w:hAnsi="Times New Roman"/>
          <w:sz w:val="28"/>
          <w:szCs w:val="28"/>
        </w:rPr>
      </w:pPr>
      <w:r w:rsidRPr="007313C5">
        <w:rPr>
          <w:rFonts w:ascii="Times New Roman" w:hAnsi="Times New Roman"/>
          <w:sz w:val="28"/>
          <w:szCs w:val="28"/>
        </w:rPr>
        <w:t>скасувати рішення</w:t>
      </w:r>
      <w:r>
        <w:rPr>
          <w:rFonts w:ascii="Times New Roman" w:hAnsi="Times New Roman"/>
          <w:sz w:val="28"/>
          <w:szCs w:val="28"/>
        </w:rPr>
        <w:t xml:space="preserve"> </w:t>
      </w:r>
      <w:r w:rsidRPr="007313C5">
        <w:rPr>
          <w:rFonts w:ascii="Times New Roman" w:hAnsi="Times New Roman"/>
          <w:sz w:val="28"/>
          <w:szCs w:val="28"/>
        </w:rPr>
        <w:t xml:space="preserve">Другої Дисциплінарної палати Вищої ради правосуддя від 19 жовтня 2020 року № 2853/2дп/15-20 про притягнення судді Окружного адміністративного суду міста Києва </w:t>
      </w:r>
      <w:proofErr w:type="spellStart"/>
      <w:r w:rsidRPr="007313C5">
        <w:rPr>
          <w:rFonts w:ascii="Times New Roman" w:hAnsi="Times New Roman"/>
          <w:sz w:val="28"/>
          <w:szCs w:val="28"/>
        </w:rPr>
        <w:t>Федорчука</w:t>
      </w:r>
      <w:proofErr w:type="spellEnd"/>
      <w:r w:rsidRPr="007313C5">
        <w:rPr>
          <w:rFonts w:ascii="Times New Roman" w:hAnsi="Times New Roman"/>
          <w:sz w:val="28"/>
          <w:szCs w:val="28"/>
        </w:rPr>
        <w:t xml:space="preserve"> Андрія Богдановича до дисциплінарної відповідальності та закрити дисциплінарне провадження.</w:t>
      </w:r>
    </w:p>
    <w:p w:rsidR="007313C5" w:rsidRDefault="007313C5" w:rsidP="00D656AE">
      <w:pPr>
        <w:spacing w:after="0" w:line="240" w:lineRule="auto"/>
        <w:ind w:firstLine="567"/>
        <w:jc w:val="both"/>
        <w:rPr>
          <w:rFonts w:ascii="Times New Roman" w:hAnsi="Times New Roman"/>
          <w:sz w:val="28"/>
          <w:szCs w:val="28"/>
        </w:rPr>
      </w:pPr>
      <w:r w:rsidRPr="007313C5">
        <w:rPr>
          <w:rFonts w:ascii="Times New Roman" w:hAnsi="Times New Roman"/>
          <w:sz w:val="28"/>
          <w:szCs w:val="28"/>
        </w:rPr>
        <w:t>Рішення Вищої ради правосуддя може бути оскаржене в порядку, передбаченому статтею 52 Закону України «Про Вищу раду правосуддя».</w:t>
      </w:r>
    </w:p>
    <w:p w:rsidR="007313C5" w:rsidRDefault="007313C5" w:rsidP="00D656AE">
      <w:pPr>
        <w:spacing w:after="0" w:line="240" w:lineRule="auto"/>
        <w:jc w:val="both"/>
        <w:rPr>
          <w:rFonts w:ascii="Times New Roman" w:hAnsi="Times New Roman"/>
          <w:sz w:val="28"/>
          <w:szCs w:val="28"/>
        </w:rPr>
      </w:pPr>
    </w:p>
    <w:p w:rsidR="00044DA6" w:rsidRDefault="00044DA6" w:rsidP="00D656AE">
      <w:pPr>
        <w:spacing w:after="0" w:line="240" w:lineRule="auto"/>
        <w:jc w:val="both"/>
        <w:rPr>
          <w:rFonts w:ascii="Times New Roman" w:hAnsi="Times New Roman"/>
          <w:sz w:val="28"/>
          <w:szCs w:val="28"/>
        </w:rPr>
      </w:pPr>
    </w:p>
    <w:p w:rsidR="007313C5" w:rsidRPr="007313C5" w:rsidRDefault="007313C5" w:rsidP="00D656AE">
      <w:pPr>
        <w:tabs>
          <w:tab w:val="left" w:pos="1701"/>
          <w:tab w:val="left" w:pos="6663"/>
        </w:tabs>
        <w:spacing w:after="0" w:line="240" w:lineRule="auto"/>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Голова Вищої ради правосуддя                               Григорій УСИК</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FF334F"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Члени Вищої ради правосуддя </w:t>
      </w:r>
      <w:r>
        <w:rPr>
          <w:rFonts w:ascii="Times New Roman" w:eastAsia="MS Mincho" w:hAnsi="Times New Roman"/>
          <w:b/>
          <w:sz w:val="28"/>
          <w:szCs w:val="28"/>
          <w:lang w:eastAsia="ru-RU"/>
        </w:rPr>
        <w:t xml:space="preserve">                               </w:t>
      </w:r>
      <w:r w:rsidR="00FF334F">
        <w:rPr>
          <w:rFonts w:ascii="Times New Roman" w:eastAsia="MS Mincho" w:hAnsi="Times New Roman"/>
          <w:b/>
          <w:sz w:val="28"/>
          <w:szCs w:val="28"/>
          <w:lang w:eastAsia="ru-RU"/>
        </w:rPr>
        <w:t>Тетяна БОНДАРЕНКО</w:t>
      </w:r>
    </w:p>
    <w:p w:rsidR="00FF334F" w:rsidRDefault="00FF334F" w:rsidP="00D656AE">
      <w:pPr>
        <w:spacing w:after="0" w:line="240" w:lineRule="auto"/>
        <w:contextualSpacing/>
        <w:jc w:val="both"/>
        <w:rPr>
          <w:rFonts w:ascii="Times New Roman" w:eastAsia="MS Mincho" w:hAnsi="Times New Roman"/>
          <w:b/>
          <w:sz w:val="28"/>
          <w:szCs w:val="28"/>
          <w:lang w:eastAsia="ru-RU"/>
        </w:rPr>
      </w:pPr>
    </w:p>
    <w:p w:rsidR="007313C5" w:rsidRPr="007313C5" w:rsidRDefault="00FF334F" w:rsidP="00D656AE">
      <w:pPr>
        <w:spacing w:after="0" w:line="240" w:lineRule="auto"/>
        <w:contextualSpacing/>
        <w:jc w:val="both"/>
        <w:rPr>
          <w:rFonts w:ascii="Times New Roman" w:eastAsia="MS Mincho" w:hAnsi="Times New Roman"/>
          <w:b/>
          <w:sz w:val="28"/>
          <w:szCs w:val="28"/>
          <w:lang w:eastAsia="ru-RU"/>
        </w:rPr>
      </w:pPr>
      <w:r>
        <w:rPr>
          <w:rFonts w:ascii="Times New Roman" w:eastAsia="MS Mincho" w:hAnsi="Times New Roman"/>
          <w:b/>
          <w:sz w:val="28"/>
          <w:szCs w:val="28"/>
          <w:lang w:eastAsia="ru-RU"/>
        </w:rPr>
        <w:t xml:space="preserve">                                                                                        </w:t>
      </w:r>
      <w:r w:rsidR="007313C5" w:rsidRPr="007313C5">
        <w:rPr>
          <w:rFonts w:ascii="Times New Roman" w:eastAsia="MS Mincho" w:hAnsi="Times New Roman"/>
          <w:b/>
          <w:sz w:val="28"/>
          <w:szCs w:val="28"/>
          <w:lang w:eastAsia="ru-RU"/>
        </w:rPr>
        <w:t>Сергій БУРЛАКОВ</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eastAsia="ru-RU"/>
        </w:rPr>
        <w:t>Олег КАНДЗЮБА</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Pr="007313C5" w:rsidRDefault="007313C5" w:rsidP="00D656AE">
      <w:pPr>
        <w:spacing w:after="0" w:line="240" w:lineRule="auto"/>
        <w:contextualSpacing/>
        <w:jc w:val="both"/>
        <w:rPr>
          <w:rFonts w:ascii="Times New Roman" w:eastAsia="MS Mincho" w:hAnsi="Times New Roman"/>
          <w:b/>
          <w:sz w:val="28"/>
          <w:szCs w:val="28"/>
          <w:lang w:val="ru-RU"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val="ru-RU" w:eastAsia="ru-RU"/>
        </w:rPr>
        <w:t>Оксана КВАША</w:t>
      </w:r>
    </w:p>
    <w:p w:rsidR="007313C5" w:rsidRPr="007313C5" w:rsidRDefault="007313C5" w:rsidP="00D656AE">
      <w:pPr>
        <w:spacing w:after="0" w:line="240" w:lineRule="auto"/>
        <w:contextualSpacing/>
        <w:jc w:val="both"/>
        <w:rPr>
          <w:rFonts w:ascii="Times New Roman" w:eastAsia="MS Mincho" w:hAnsi="Times New Roman"/>
          <w:b/>
          <w:sz w:val="28"/>
          <w:szCs w:val="28"/>
          <w:lang w:val="ru-RU" w:eastAsia="ru-RU"/>
        </w:rPr>
      </w:pPr>
    </w:p>
    <w:p w:rsidR="007313C5" w:rsidRDefault="007313C5" w:rsidP="00D656AE">
      <w:pPr>
        <w:spacing w:after="0" w:line="240" w:lineRule="auto"/>
        <w:ind w:firstLine="6096"/>
        <w:contextualSpacing/>
        <w:jc w:val="both"/>
        <w:rPr>
          <w:rFonts w:ascii="Times New Roman" w:eastAsia="MS Mincho" w:hAnsi="Times New Roman"/>
          <w:b/>
          <w:sz w:val="28"/>
          <w:szCs w:val="28"/>
          <w:lang w:eastAsia="ru-RU"/>
        </w:rPr>
      </w:pP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eastAsia="ru-RU"/>
        </w:rPr>
        <w:t>Олена КОВБІЙ</w:t>
      </w:r>
    </w:p>
    <w:p w:rsidR="00FF334F" w:rsidRDefault="00FF334F" w:rsidP="00D656AE">
      <w:pPr>
        <w:spacing w:after="0" w:line="240" w:lineRule="auto"/>
        <w:ind w:firstLine="6096"/>
        <w:contextualSpacing/>
        <w:jc w:val="both"/>
        <w:rPr>
          <w:rFonts w:ascii="Times New Roman" w:eastAsia="MS Mincho" w:hAnsi="Times New Roman"/>
          <w:b/>
          <w:sz w:val="28"/>
          <w:szCs w:val="28"/>
          <w:lang w:eastAsia="ru-RU"/>
        </w:rPr>
      </w:pPr>
    </w:p>
    <w:p w:rsidR="00FF334F" w:rsidRPr="007313C5" w:rsidRDefault="00FF334F" w:rsidP="00D656AE">
      <w:pPr>
        <w:spacing w:after="0" w:line="240" w:lineRule="auto"/>
        <w:ind w:firstLine="6096"/>
        <w:contextualSpacing/>
        <w:jc w:val="both"/>
        <w:rPr>
          <w:rFonts w:ascii="Times New Roman" w:eastAsia="MS Mincho" w:hAnsi="Times New Roman"/>
          <w:b/>
          <w:sz w:val="28"/>
          <w:szCs w:val="28"/>
          <w:lang w:eastAsia="ru-RU"/>
        </w:rPr>
      </w:pPr>
      <w:r>
        <w:rPr>
          <w:rFonts w:ascii="Times New Roman" w:eastAsia="MS Mincho" w:hAnsi="Times New Roman"/>
          <w:b/>
          <w:sz w:val="28"/>
          <w:szCs w:val="28"/>
          <w:lang w:eastAsia="ru-RU"/>
        </w:rPr>
        <w:t>Алла КОТЕЛЕВЕЦЬ</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Дмитро ЛУК’ЯНОВ</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Pr="007313C5" w:rsidRDefault="007313C5" w:rsidP="00D656AE">
      <w:pPr>
        <w:tabs>
          <w:tab w:val="left" w:pos="6521"/>
        </w:tabs>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eastAsia="ru-RU"/>
        </w:rPr>
        <w:t>Роман МАСЕЛКО</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eastAsia="ru-RU"/>
        </w:rPr>
        <w:t>Олексій МЕЛЬНИК</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eastAsia="ru-RU"/>
        </w:rPr>
        <w:t>Микола МОРОЗ</w:t>
      </w:r>
    </w:p>
    <w:p w:rsidR="00044DA6" w:rsidRDefault="00044DA6" w:rsidP="00D656AE">
      <w:pPr>
        <w:spacing w:after="0" w:line="240" w:lineRule="auto"/>
        <w:contextualSpacing/>
        <w:jc w:val="both"/>
        <w:rPr>
          <w:rFonts w:ascii="Times New Roman" w:eastAsia="MS Mincho" w:hAnsi="Times New Roman"/>
          <w:b/>
          <w:sz w:val="28"/>
          <w:szCs w:val="28"/>
          <w:lang w:eastAsia="ru-RU"/>
        </w:rPr>
      </w:pPr>
    </w:p>
    <w:p w:rsidR="00044DA6" w:rsidRPr="007313C5" w:rsidRDefault="00044DA6" w:rsidP="00D656AE">
      <w:pPr>
        <w:spacing w:after="0" w:line="240" w:lineRule="auto"/>
        <w:contextualSpacing/>
        <w:jc w:val="both"/>
        <w:rPr>
          <w:rFonts w:ascii="Times New Roman" w:eastAsia="MS Mincho" w:hAnsi="Times New Roman"/>
          <w:b/>
          <w:sz w:val="28"/>
          <w:szCs w:val="28"/>
          <w:lang w:eastAsia="ru-RU"/>
        </w:rPr>
      </w:pPr>
      <w:r>
        <w:rPr>
          <w:rFonts w:ascii="Times New Roman" w:eastAsia="MS Mincho" w:hAnsi="Times New Roman"/>
          <w:b/>
          <w:sz w:val="28"/>
          <w:szCs w:val="28"/>
          <w:lang w:eastAsia="ru-RU"/>
        </w:rPr>
        <w:t xml:space="preserve">                                                                                        Інна ПЛАХТІЙ</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313C5"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Ольга</w:t>
      </w:r>
      <w:r w:rsidRPr="007313C5">
        <w:rPr>
          <w:rFonts w:ascii="Times New Roman" w:eastAsia="MS Mincho" w:hAnsi="Times New Roman"/>
          <w:b/>
          <w:sz w:val="28"/>
          <w:szCs w:val="28"/>
          <w:lang w:eastAsia="ru-RU"/>
        </w:rPr>
        <w:t xml:space="preserve"> П</w:t>
      </w:r>
      <w:r>
        <w:rPr>
          <w:rFonts w:ascii="Times New Roman" w:eastAsia="MS Mincho" w:hAnsi="Times New Roman"/>
          <w:b/>
          <w:sz w:val="28"/>
          <w:szCs w:val="28"/>
          <w:lang w:eastAsia="ru-RU"/>
        </w:rPr>
        <w:t>ОПІКОВА</w:t>
      </w:r>
    </w:p>
    <w:p w:rsidR="00FB3F7B" w:rsidRDefault="00FB3F7B" w:rsidP="00D656AE">
      <w:pPr>
        <w:spacing w:after="0" w:line="240" w:lineRule="auto"/>
        <w:contextualSpacing/>
        <w:jc w:val="both"/>
        <w:rPr>
          <w:rFonts w:ascii="Times New Roman" w:eastAsia="MS Mincho" w:hAnsi="Times New Roman"/>
          <w:b/>
          <w:sz w:val="28"/>
          <w:szCs w:val="28"/>
          <w:lang w:eastAsia="ru-RU"/>
        </w:rPr>
      </w:pPr>
    </w:p>
    <w:p w:rsidR="00FB3F7B" w:rsidRPr="007313C5" w:rsidRDefault="00FB3F7B" w:rsidP="00D656AE">
      <w:pPr>
        <w:spacing w:after="0" w:line="240" w:lineRule="auto"/>
        <w:contextualSpacing/>
        <w:jc w:val="both"/>
        <w:rPr>
          <w:rFonts w:ascii="Times New Roman" w:eastAsia="MS Mincho" w:hAnsi="Times New Roman"/>
          <w:b/>
          <w:sz w:val="28"/>
          <w:szCs w:val="28"/>
          <w:lang w:eastAsia="ru-RU"/>
        </w:rPr>
      </w:pPr>
      <w:r>
        <w:rPr>
          <w:rFonts w:ascii="Times New Roman" w:eastAsia="MS Mincho" w:hAnsi="Times New Roman"/>
          <w:b/>
          <w:sz w:val="28"/>
          <w:szCs w:val="28"/>
          <w:lang w:eastAsia="ru-RU"/>
        </w:rPr>
        <w:t xml:space="preserve">                                                                                        Віталій САЛІХОВ</w:t>
      </w:r>
    </w:p>
    <w:p w:rsidR="007313C5" w:rsidRPr="007313C5" w:rsidRDefault="007313C5" w:rsidP="00D656AE">
      <w:pPr>
        <w:spacing w:after="0" w:line="240" w:lineRule="auto"/>
        <w:contextualSpacing/>
        <w:jc w:val="both"/>
        <w:rPr>
          <w:rFonts w:ascii="Times New Roman" w:eastAsia="MS Mincho" w:hAnsi="Times New Roman"/>
          <w:b/>
          <w:sz w:val="28"/>
          <w:szCs w:val="28"/>
          <w:lang w:eastAsia="ru-RU"/>
        </w:rPr>
      </w:pPr>
    </w:p>
    <w:p w:rsidR="00773BD3" w:rsidRPr="00EB5D7A" w:rsidRDefault="007313C5" w:rsidP="00D656AE">
      <w:pPr>
        <w:spacing w:after="0" w:line="240" w:lineRule="auto"/>
        <w:contextualSpacing/>
        <w:jc w:val="both"/>
        <w:rPr>
          <w:rFonts w:ascii="Times New Roman" w:eastAsia="MS Mincho" w:hAnsi="Times New Roman"/>
          <w:b/>
          <w:sz w:val="28"/>
          <w:szCs w:val="28"/>
          <w:lang w:eastAsia="ru-RU"/>
        </w:rPr>
      </w:pPr>
      <w:r w:rsidRPr="007313C5">
        <w:rPr>
          <w:rFonts w:ascii="Times New Roman" w:eastAsia="MS Mincho" w:hAnsi="Times New Roman"/>
          <w:b/>
          <w:sz w:val="28"/>
          <w:szCs w:val="28"/>
          <w:lang w:eastAsia="ru-RU"/>
        </w:rPr>
        <w:t xml:space="preserve">                                                         </w:t>
      </w:r>
      <w:r>
        <w:rPr>
          <w:rFonts w:ascii="Times New Roman" w:eastAsia="MS Mincho" w:hAnsi="Times New Roman"/>
          <w:b/>
          <w:sz w:val="28"/>
          <w:szCs w:val="28"/>
          <w:lang w:eastAsia="ru-RU"/>
        </w:rPr>
        <w:t xml:space="preserve">                               </w:t>
      </w:r>
      <w:r w:rsidRPr="007313C5">
        <w:rPr>
          <w:rFonts w:ascii="Times New Roman" w:eastAsia="MS Mincho" w:hAnsi="Times New Roman"/>
          <w:b/>
          <w:sz w:val="28"/>
          <w:szCs w:val="28"/>
          <w:lang w:eastAsia="ru-RU"/>
        </w:rPr>
        <w:t>Олександр САСЕВИЧ</w:t>
      </w:r>
    </w:p>
    <w:sectPr w:rsidR="00773BD3" w:rsidRPr="00EB5D7A" w:rsidSect="007D0777">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4FA" w:rsidRDefault="000634FA" w:rsidP="007D0777">
      <w:pPr>
        <w:spacing w:after="0" w:line="240" w:lineRule="auto"/>
      </w:pPr>
      <w:r>
        <w:separator/>
      </w:r>
    </w:p>
  </w:endnote>
  <w:endnote w:type="continuationSeparator" w:id="0">
    <w:p w:rsidR="000634FA" w:rsidRDefault="000634FA" w:rsidP="007D0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Bookman Old Style">
    <w:panose1 w:val="020506040505050202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4FA" w:rsidRDefault="000634FA" w:rsidP="007D0777">
      <w:pPr>
        <w:spacing w:after="0" w:line="240" w:lineRule="auto"/>
      </w:pPr>
      <w:r>
        <w:separator/>
      </w:r>
    </w:p>
  </w:footnote>
  <w:footnote w:type="continuationSeparator" w:id="0">
    <w:p w:rsidR="000634FA" w:rsidRDefault="000634FA" w:rsidP="007D0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0763614"/>
      <w:docPartObj>
        <w:docPartGallery w:val="Page Numbers (Top of Page)"/>
        <w:docPartUnique/>
      </w:docPartObj>
    </w:sdtPr>
    <w:sdtEndPr/>
    <w:sdtContent>
      <w:p w:rsidR="00773BD3" w:rsidRPr="00773BD3" w:rsidRDefault="007D0777" w:rsidP="00773BD3">
        <w:pPr>
          <w:pStyle w:val="a4"/>
          <w:jc w:val="center"/>
        </w:pPr>
        <w:r>
          <w:fldChar w:fldCharType="begin"/>
        </w:r>
        <w:r>
          <w:instrText>PAGE   \* MERGEFORMAT</w:instrText>
        </w:r>
        <w:r>
          <w:fldChar w:fldCharType="separate"/>
        </w:r>
        <w:r w:rsidR="0021195C">
          <w:rPr>
            <w:noProof/>
          </w:rPr>
          <w:t>12</w:t>
        </w:r>
        <w:r>
          <w:fldChar w:fldCharType="end"/>
        </w:r>
      </w:p>
    </w:sdtContent>
  </w:sdt>
  <w:p w:rsidR="00773BD3" w:rsidRPr="00773BD3" w:rsidRDefault="00773BD3">
    <w:pPr>
      <w:pStyle w:val="a4"/>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054"/>
    <w:rsid w:val="000053CE"/>
    <w:rsid w:val="0003606D"/>
    <w:rsid w:val="00044DA6"/>
    <w:rsid w:val="000529FF"/>
    <w:rsid w:val="000634FA"/>
    <w:rsid w:val="00066FAD"/>
    <w:rsid w:val="00086225"/>
    <w:rsid w:val="00095CEF"/>
    <w:rsid w:val="000C298A"/>
    <w:rsid w:val="000F7054"/>
    <w:rsid w:val="0011318B"/>
    <w:rsid w:val="001826D1"/>
    <w:rsid w:val="001D791C"/>
    <w:rsid w:val="00206A29"/>
    <w:rsid w:val="0021195C"/>
    <w:rsid w:val="0021415D"/>
    <w:rsid w:val="00214DC9"/>
    <w:rsid w:val="0029638A"/>
    <w:rsid w:val="002A6EAF"/>
    <w:rsid w:val="002D4C1B"/>
    <w:rsid w:val="002D56AF"/>
    <w:rsid w:val="00306515"/>
    <w:rsid w:val="00316352"/>
    <w:rsid w:val="00327138"/>
    <w:rsid w:val="0037761D"/>
    <w:rsid w:val="00411AA5"/>
    <w:rsid w:val="004436DE"/>
    <w:rsid w:val="00447AED"/>
    <w:rsid w:val="00471A32"/>
    <w:rsid w:val="00495991"/>
    <w:rsid w:val="004D56A5"/>
    <w:rsid w:val="005215EB"/>
    <w:rsid w:val="005505DE"/>
    <w:rsid w:val="00590594"/>
    <w:rsid w:val="005923BA"/>
    <w:rsid w:val="005D0065"/>
    <w:rsid w:val="005D66B6"/>
    <w:rsid w:val="00621534"/>
    <w:rsid w:val="00622F67"/>
    <w:rsid w:val="00673002"/>
    <w:rsid w:val="006C4B6F"/>
    <w:rsid w:val="00710CCA"/>
    <w:rsid w:val="007313C5"/>
    <w:rsid w:val="00747B1D"/>
    <w:rsid w:val="007636DC"/>
    <w:rsid w:val="00773BD3"/>
    <w:rsid w:val="007827B4"/>
    <w:rsid w:val="00790FBB"/>
    <w:rsid w:val="007B49D4"/>
    <w:rsid w:val="007D0777"/>
    <w:rsid w:val="007D1547"/>
    <w:rsid w:val="008114DA"/>
    <w:rsid w:val="00827BA3"/>
    <w:rsid w:val="00847C90"/>
    <w:rsid w:val="00862AF3"/>
    <w:rsid w:val="00874445"/>
    <w:rsid w:val="008A0B13"/>
    <w:rsid w:val="00902A5B"/>
    <w:rsid w:val="00915A35"/>
    <w:rsid w:val="009302F1"/>
    <w:rsid w:val="0095114D"/>
    <w:rsid w:val="00990B56"/>
    <w:rsid w:val="009D6197"/>
    <w:rsid w:val="00A3474F"/>
    <w:rsid w:val="00A65CC1"/>
    <w:rsid w:val="00AB4EE2"/>
    <w:rsid w:val="00B35920"/>
    <w:rsid w:val="00B74D12"/>
    <w:rsid w:val="00BC3891"/>
    <w:rsid w:val="00BD4D62"/>
    <w:rsid w:val="00C31F4D"/>
    <w:rsid w:val="00C405D9"/>
    <w:rsid w:val="00C51F73"/>
    <w:rsid w:val="00C55ADB"/>
    <w:rsid w:val="00C733BE"/>
    <w:rsid w:val="00CE5064"/>
    <w:rsid w:val="00CF5BC6"/>
    <w:rsid w:val="00D656AE"/>
    <w:rsid w:val="00D72975"/>
    <w:rsid w:val="00D771B0"/>
    <w:rsid w:val="00D96FCD"/>
    <w:rsid w:val="00E303E9"/>
    <w:rsid w:val="00E85121"/>
    <w:rsid w:val="00EB5726"/>
    <w:rsid w:val="00EB5D7A"/>
    <w:rsid w:val="00EF1C10"/>
    <w:rsid w:val="00F00FFD"/>
    <w:rsid w:val="00F03E75"/>
    <w:rsid w:val="00F370B1"/>
    <w:rsid w:val="00F524FE"/>
    <w:rsid w:val="00F764E7"/>
    <w:rsid w:val="00F91385"/>
    <w:rsid w:val="00FB3F7B"/>
    <w:rsid w:val="00FF334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BCD12"/>
  <w15:chartTrackingRefBased/>
  <w15:docId w15:val="{F3F41DC4-D7FF-48F2-8929-BA4851449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74F"/>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A3474F"/>
    <w:pPr>
      <w:spacing w:after="0" w:line="240" w:lineRule="auto"/>
    </w:pPr>
    <w:rPr>
      <w:rFonts w:ascii="Calibri" w:eastAsia="Times New Roman" w:hAnsi="Calibri" w:cs="Times New Roman"/>
      <w:lang w:eastAsia="uk-UA"/>
    </w:rPr>
  </w:style>
  <w:style w:type="character" w:customStyle="1" w:styleId="2">
    <w:name w:val="Основной текст (2)_"/>
    <w:basedOn w:val="a0"/>
    <w:link w:val="20"/>
    <w:rsid w:val="007D0777"/>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7D0777"/>
    <w:pPr>
      <w:widowControl w:val="0"/>
      <w:shd w:val="clear" w:color="auto" w:fill="FFFFFF"/>
      <w:spacing w:after="0" w:line="0" w:lineRule="atLeast"/>
    </w:pPr>
    <w:rPr>
      <w:rFonts w:ascii="Times New Roman" w:hAnsi="Times New Roman"/>
      <w:sz w:val="26"/>
      <w:szCs w:val="26"/>
      <w:lang w:eastAsia="en-US"/>
    </w:rPr>
  </w:style>
  <w:style w:type="paragraph" w:styleId="a4">
    <w:name w:val="header"/>
    <w:basedOn w:val="a"/>
    <w:link w:val="a5"/>
    <w:uiPriority w:val="99"/>
    <w:unhideWhenUsed/>
    <w:rsid w:val="007D0777"/>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7D0777"/>
    <w:rPr>
      <w:rFonts w:ascii="Calibri" w:eastAsia="Times New Roman" w:hAnsi="Calibri" w:cs="Times New Roman"/>
      <w:lang w:eastAsia="uk-UA"/>
    </w:rPr>
  </w:style>
  <w:style w:type="paragraph" w:styleId="a6">
    <w:name w:val="footer"/>
    <w:basedOn w:val="a"/>
    <w:link w:val="a7"/>
    <w:uiPriority w:val="99"/>
    <w:unhideWhenUsed/>
    <w:rsid w:val="007D0777"/>
    <w:pPr>
      <w:tabs>
        <w:tab w:val="center" w:pos="4677"/>
        <w:tab w:val="right" w:pos="9355"/>
      </w:tabs>
      <w:spacing w:after="0" w:line="240" w:lineRule="auto"/>
    </w:pPr>
  </w:style>
  <w:style w:type="character" w:customStyle="1" w:styleId="a7">
    <w:name w:val="Нижній колонтитул Знак"/>
    <w:basedOn w:val="a0"/>
    <w:link w:val="a6"/>
    <w:uiPriority w:val="99"/>
    <w:rsid w:val="007D0777"/>
    <w:rPr>
      <w:rFonts w:ascii="Calibri" w:eastAsia="Times New Roman" w:hAnsi="Calibri" w:cs="Times New Roman"/>
      <w:lang w:eastAsia="uk-UA"/>
    </w:rPr>
  </w:style>
  <w:style w:type="paragraph" w:styleId="a8">
    <w:name w:val="Balloon Text"/>
    <w:basedOn w:val="a"/>
    <w:link w:val="a9"/>
    <w:uiPriority w:val="99"/>
    <w:semiHidden/>
    <w:unhideWhenUsed/>
    <w:rsid w:val="00862AF3"/>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62AF3"/>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6178A-FDBE-48D8-A0A3-DD136CDDD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12</Pages>
  <Words>20975</Words>
  <Characters>11956</Characters>
  <Application>Microsoft Office Word</Application>
  <DocSecurity>0</DocSecurity>
  <Lines>99</Lines>
  <Paragraphs>65</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Діна Мошик (VRU-US10PC23 - d.moshyk)</cp:lastModifiedBy>
  <cp:revision>85</cp:revision>
  <cp:lastPrinted>2024-02-20T12:23:00Z</cp:lastPrinted>
  <dcterms:created xsi:type="dcterms:W3CDTF">2024-02-05T10:01:00Z</dcterms:created>
  <dcterms:modified xsi:type="dcterms:W3CDTF">2024-02-21T09:47:00Z</dcterms:modified>
</cp:coreProperties>
</file>