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FCE" w:rsidRPr="00816482" w:rsidRDefault="00685FCE" w:rsidP="00816482">
      <w:pPr>
        <w:spacing w:after="0"/>
        <w:rPr>
          <w:b/>
          <w:sz w:val="28"/>
          <w:szCs w:val="28"/>
          <w:lang w:eastAsia="uk-UA"/>
        </w:rPr>
      </w:pPr>
      <w:r w:rsidRPr="0065419E">
        <w:rPr>
          <w:noProof/>
          <w:lang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108585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6482">
        <w:rPr>
          <w:sz w:val="28"/>
          <w:szCs w:val="28"/>
          <w:lang w:eastAsia="uk-UA"/>
        </w:rPr>
        <w:t xml:space="preserve">                          </w:t>
      </w:r>
    </w:p>
    <w:p w:rsidR="00685FCE" w:rsidRPr="0065419E" w:rsidRDefault="00685FCE" w:rsidP="00685FCE">
      <w:pPr>
        <w:pStyle w:val="a3"/>
        <w:ind w:left="0"/>
        <w:jc w:val="both"/>
        <w:rPr>
          <w:sz w:val="28"/>
          <w:szCs w:val="28"/>
        </w:rPr>
      </w:pPr>
    </w:p>
    <w:p w:rsidR="00685FCE" w:rsidRPr="0065419E" w:rsidRDefault="00685FCE" w:rsidP="00685FCE">
      <w:pPr>
        <w:pStyle w:val="a3"/>
        <w:ind w:left="0"/>
        <w:jc w:val="both"/>
        <w:rPr>
          <w:sz w:val="28"/>
          <w:szCs w:val="28"/>
        </w:rPr>
      </w:pPr>
    </w:p>
    <w:p w:rsidR="00685FCE" w:rsidRPr="0065419E" w:rsidRDefault="00685FCE" w:rsidP="00685FCE">
      <w:pPr>
        <w:pStyle w:val="a7"/>
        <w:jc w:val="center"/>
        <w:rPr>
          <w:rFonts w:ascii="AcademyC" w:hAnsi="AcademyC"/>
        </w:rPr>
      </w:pPr>
      <w:r w:rsidRPr="0065419E">
        <w:rPr>
          <w:rFonts w:ascii="AcademyC" w:hAnsi="AcademyC"/>
        </w:rPr>
        <w:t>УКРАЇНА</w:t>
      </w:r>
    </w:p>
    <w:p w:rsidR="00685FCE" w:rsidRPr="0065419E" w:rsidRDefault="00685FCE" w:rsidP="00685FCE">
      <w:pPr>
        <w:pStyle w:val="a7"/>
        <w:jc w:val="center"/>
        <w:rPr>
          <w:rFonts w:ascii="AcademyC" w:hAnsi="AcademyC"/>
          <w:szCs w:val="28"/>
        </w:rPr>
      </w:pPr>
      <w:r w:rsidRPr="0065419E">
        <w:rPr>
          <w:rFonts w:ascii="AcademyC" w:hAnsi="AcademyC"/>
          <w:szCs w:val="28"/>
        </w:rPr>
        <w:t>ВИЩА  РАДА  ПРАВОСУДДЯ</w:t>
      </w:r>
    </w:p>
    <w:p w:rsidR="00685FCE" w:rsidRPr="0065419E" w:rsidRDefault="00685FCE" w:rsidP="00685FCE">
      <w:pPr>
        <w:pStyle w:val="a7"/>
        <w:jc w:val="center"/>
        <w:rPr>
          <w:rFonts w:ascii="AcademyC" w:hAnsi="AcademyC"/>
          <w:szCs w:val="28"/>
          <w:lang w:val="ru-RU"/>
        </w:rPr>
      </w:pPr>
      <w:r w:rsidRPr="0065419E">
        <w:rPr>
          <w:rFonts w:ascii="AcademyC" w:hAnsi="AcademyC"/>
          <w:szCs w:val="28"/>
        </w:rPr>
        <w:t>ПЕРША ДИСЦИПЛІНАРНА ПАЛАТА</w:t>
      </w:r>
    </w:p>
    <w:p w:rsidR="00685FCE" w:rsidRPr="0065419E" w:rsidRDefault="00685FCE" w:rsidP="00685FCE">
      <w:pPr>
        <w:pStyle w:val="a7"/>
        <w:jc w:val="center"/>
        <w:rPr>
          <w:rFonts w:ascii="AcademyC" w:hAnsi="AcademyC"/>
          <w:szCs w:val="28"/>
        </w:rPr>
      </w:pPr>
      <w:r w:rsidRPr="0065419E">
        <w:rPr>
          <w:rFonts w:ascii="AcademyC" w:hAnsi="AcademyC"/>
          <w:szCs w:val="28"/>
        </w:rPr>
        <w:t>УХВАЛА</w:t>
      </w:r>
    </w:p>
    <w:tbl>
      <w:tblPr>
        <w:tblW w:w="10540" w:type="dxa"/>
        <w:tblLook w:val="04A0" w:firstRow="1" w:lastRow="0" w:firstColumn="1" w:lastColumn="0" w:noHBand="0" w:noVBand="1"/>
      </w:tblPr>
      <w:tblGrid>
        <w:gridCol w:w="3777"/>
        <w:gridCol w:w="1752"/>
        <w:gridCol w:w="1581"/>
        <w:gridCol w:w="3430"/>
      </w:tblGrid>
      <w:tr w:rsidR="00685FCE" w:rsidRPr="0065419E" w:rsidTr="00026305">
        <w:trPr>
          <w:trHeight w:val="188"/>
        </w:trPr>
        <w:tc>
          <w:tcPr>
            <w:tcW w:w="3777" w:type="dxa"/>
          </w:tcPr>
          <w:p w:rsidR="00685FCE" w:rsidRPr="00A243C6" w:rsidRDefault="00EB41B0" w:rsidP="000C11D6">
            <w:pPr>
              <w:ind w:right="-2"/>
              <w:rPr>
                <w:rFonts w:ascii="Times New Roman" w:hAnsi="Times New Roman"/>
                <w:noProof/>
                <w:sz w:val="28"/>
                <w:szCs w:val="28"/>
                <w:lang w:val="ru-RU"/>
              </w:rPr>
            </w:pPr>
            <w:r>
              <w:rPr>
                <w:rFonts w:ascii="Times New Roman" w:hAnsi="Times New Roman"/>
                <w:noProof/>
                <w:sz w:val="28"/>
                <w:szCs w:val="28"/>
                <w:lang w:val="ru-RU"/>
              </w:rPr>
              <w:t>19 лютого 2024 року</w:t>
            </w:r>
            <w:r w:rsidR="00685FCE" w:rsidRPr="0065419E">
              <w:rPr>
                <w:rFonts w:ascii="Times New Roman" w:hAnsi="Times New Roman"/>
                <w:noProof/>
                <w:sz w:val="28"/>
                <w:szCs w:val="28"/>
                <w:lang w:val="ru-RU"/>
              </w:rPr>
              <w:t xml:space="preserve"> </w:t>
            </w:r>
          </w:p>
        </w:tc>
        <w:tc>
          <w:tcPr>
            <w:tcW w:w="3333" w:type="dxa"/>
            <w:gridSpan w:val="2"/>
          </w:tcPr>
          <w:p w:rsidR="00685FCE" w:rsidRPr="0065419E" w:rsidRDefault="00816482" w:rsidP="00816482">
            <w:pPr>
              <w:ind w:right="-2"/>
              <w:rPr>
                <w:rFonts w:ascii="Book Antiqua" w:hAnsi="Book Antiqua"/>
                <w:noProof/>
              </w:rPr>
            </w:pPr>
            <w:r>
              <w:rPr>
                <w:rFonts w:ascii="Book Antiqua" w:hAnsi="Book Antiqua"/>
              </w:rPr>
              <w:t xml:space="preserve">            </w:t>
            </w:r>
            <w:r w:rsidR="00685FCE" w:rsidRPr="0065419E">
              <w:rPr>
                <w:rFonts w:ascii="Book Antiqua" w:hAnsi="Book Antiqua"/>
              </w:rPr>
              <w:t>Київ</w:t>
            </w:r>
          </w:p>
        </w:tc>
        <w:tc>
          <w:tcPr>
            <w:tcW w:w="3430" w:type="dxa"/>
          </w:tcPr>
          <w:p w:rsidR="00685FCE" w:rsidRPr="00EB41B0" w:rsidRDefault="00EB41B0" w:rsidP="00EB41B0">
            <w:pPr>
              <w:ind w:right="-2"/>
              <w:jc w:val="center"/>
              <w:rPr>
                <w:rFonts w:ascii="Times New Roman" w:hAnsi="Times New Roman"/>
                <w:noProof/>
                <w:sz w:val="28"/>
                <w:szCs w:val="28"/>
                <w:lang w:val="ru-RU"/>
              </w:rPr>
            </w:pPr>
            <w:r w:rsidRPr="00EB41B0">
              <w:rPr>
                <w:rFonts w:ascii="Times New Roman" w:hAnsi="Times New Roman"/>
                <w:noProof/>
                <w:sz w:val="28"/>
                <w:szCs w:val="28"/>
                <w:lang w:val="ru-RU"/>
              </w:rPr>
              <w:t>№ 470/1дп/15-24</w:t>
            </w:r>
          </w:p>
        </w:tc>
      </w:tr>
      <w:tr w:rsidR="00685FCE" w:rsidRPr="00757BE9" w:rsidTr="00026305">
        <w:trPr>
          <w:gridAfter w:val="2"/>
          <w:wAfter w:w="5011" w:type="dxa"/>
        </w:trPr>
        <w:tc>
          <w:tcPr>
            <w:tcW w:w="5529" w:type="dxa"/>
            <w:gridSpan w:val="2"/>
          </w:tcPr>
          <w:p w:rsidR="00685FCE" w:rsidRPr="009D6BEA" w:rsidRDefault="00685FCE" w:rsidP="000C11D6">
            <w:pPr>
              <w:spacing w:after="0" w:line="240" w:lineRule="auto"/>
              <w:jc w:val="both"/>
              <w:rPr>
                <w:rFonts w:ascii="Times New Roman" w:hAnsi="Times New Roman"/>
                <w:b/>
                <w:bCs/>
                <w:color w:val="FF0000"/>
                <w:sz w:val="24"/>
                <w:szCs w:val="24"/>
                <w:shd w:val="clear" w:color="auto" w:fill="FFFFFF"/>
              </w:rPr>
            </w:pPr>
            <w:r w:rsidRPr="009B5D0A">
              <w:rPr>
                <w:rFonts w:ascii="Times New Roman" w:hAnsi="Times New Roman"/>
                <w:b/>
                <w:bCs/>
                <w:sz w:val="24"/>
                <w:szCs w:val="24"/>
                <w:shd w:val="clear" w:color="auto" w:fill="FFFFFF"/>
              </w:rPr>
              <w:t>Про залишення без розгл</w:t>
            </w:r>
            <w:r w:rsidR="00183760" w:rsidRPr="009B5D0A">
              <w:rPr>
                <w:rFonts w:ascii="Times New Roman" w:hAnsi="Times New Roman"/>
                <w:b/>
                <w:bCs/>
                <w:sz w:val="24"/>
                <w:szCs w:val="24"/>
                <w:shd w:val="clear" w:color="auto" w:fill="FFFFFF"/>
              </w:rPr>
              <w:t>яду та повернення дисциплінарної скарги</w:t>
            </w:r>
            <w:r w:rsidRPr="009B5D0A">
              <w:rPr>
                <w:rFonts w:ascii="Times New Roman" w:hAnsi="Times New Roman"/>
                <w:b/>
                <w:bCs/>
                <w:sz w:val="24"/>
                <w:szCs w:val="24"/>
                <w:shd w:val="clear" w:color="auto" w:fill="FFFFFF"/>
              </w:rPr>
              <w:t xml:space="preserve"> </w:t>
            </w:r>
            <w:proofErr w:type="spellStart"/>
            <w:r w:rsidR="00183760" w:rsidRPr="00526890">
              <w:rPr>
                <w:rStyle w:val="rvts24"/>
                <w:rFonts w:ascii="Times New Roman" w:hAnsi="Times New Roman"/>
                <w:b/>
                <w:color w:val="000000" w:themeColor="text1"/>
                <w:sz w:val="24"/>
                <w:szCs w:val="24"/>
              </w:rPr>
              <w:t>Качуровського</w:t>
            </w:r>
            <w:proofErr w:type="spellEnd"/>
            <w:r w:rsidR="00183760" w:rsidRPr="00526890">
              <w:rPr>
                <w:rStyle w:val="rvts24"/>
                <w:rFonts w:ascii="Times New Roman" w:hAnsi="Times New Roman"/>
                <w:b/>
                <w:color w:val="000000" w:themeColor="text1"/>
                <w:sz w:val="24"/>
                <w:szCs w:val="24"/>
              </w:rPr>
              <w:t xml:space="preserve"> В.В.</w:t>
            </w:r>
            <w:r w:rsidRPr="00526890">
              <w:rPr>
                <w:rFonts w:ascii="Times New Roman" w:hAnsi="Times New Roman"/>
                <w:b/>
                <w:bCs/>
                <w:color w:val="000000" w:themeColor="text1"/>
                <w:sz w:val="24"/>
                <w:szCs w:val="24"/>
                <w:shd w:val="clear" w:color="auto" w:fill="FFFFFF"/>
              </w:rPr>
              <w:t xml:space="preserve"> </w:t>
            </w:r>
            <w:r w:rsidR="00026305" w:rsidRPr="00526890">
              <w:rPr>
                <w:rFonts w:ascii="Times New Roman" w:hAnsi="Times New Roman"/>
                <w:b/>
                <w:bCs/>
                <w:color w:val="000000" w:themeColor="text1"/>
                <w:sz w:val="24"/>
                <w:szCs w:val="24"/>
                <w:shd w:val="clear" w:color="auto" w:fill="FFFFFF"/>
              </w:rPr>
              <w:t>стосовно</w:t>
            </w:r>
            <w:r w:rsidRPr="00526890">
              <w:rPr>
                <w:rFonts w:ascii="Times New Roman" w:hAnsi="Times New Roman"/>
                <w:b/>
                <w:bCs/>
                <w:color w:val="000000" w:themeColor="text1"/>
                <w:sz w:val="24"/>
                <w:szCs w:val="24"/>
                <w:shd w:val="clear" w:color="auto" w:fill="FFFFFF"/>
              </w:rPr>
              <w:t xml:space="preserve"> судді </w:t>
            </w:r>
            <w:r w:rsidR="009B5D0A" w:rsidRPr="00526890">
              <w:rPr>
                <w:rFonts w:ascii="Times New Roman" w:hAnsi="Times New Roman"/>
                <w:b/>
                <w:color w:val="000000" w:themeColor="text1"/>
                <w:sz w:val="24"/>
                <w:szCs w:val="24"/>
                <w:shd w:val="clear" w:color="auto" w:fill="FFFFFF"/>
              </w:rPr>
              <w:t>Ніжинського міськрайонного суду Чернігівської області Олійника В.П.</w:t>
            </w:r>
          </w:p>
          <w:p w:rsidR="00685FCE" w:rsidRPr="00757BE9" w:rsidRDefault="00685FCE" w:rsidP="000C11D6">
            <w:pPr>
              <w:spacing w:after="0" w:line="240" w:lineRule="auto"/>
              <w:jc w:val="both"/>
              <w:rPr>
                <w:rFonts w:ascii="Times New Roman" w:eastAsia="Times New Roman" w:hAnsi="Times New Roman"/>
                <w:b/>
                <w:sz w:val="24"/>
                <w:szCs w:val="24"/>
                <w:lang w:eastAsia="uk-UA"/>
              </w:rPr>
            </w:pPr>
          </w:p>
        </w:tc>
      </w:tr>
    </w:tbl>
    <w:p w:rsidR="00685FCE" w:rsidRDefault="00685FCE" w:rsidP="00685FCE">
      <w:pPr>
        <w:widowControl w:val="0"/>
        <w:spacing w:after="0" w:line="240" w:lineRule="auto"/>
        <w:ind w:firstLine="567"/>
        <w:jc w:val="both"/>
        <w:rPr>
          <w:rFonts w:ascii="Times New Roman" w:hAnsi="Times New Roman"/>
          <w:sz w:val="28"/>
          <w:szCs w:val="28"/>
        </w:rPr>
      </w:pPr>
      <w:r w:rsidRPr="00126154">
        <w:rPr>
          <w:rFonts w:ascii="Times New Roman" w:hAnsi="Times New Roman"/>
          <w:sz w:val="28"/>
          <w:szCs w:val="28"/>
        </w:rPr>
        <w:t xml:space="preserve">Перша Дисциплінарна палата Вищої ради правосуддя у складі головуючого – </w:t>
      </w:r>
      <w:proofErr w:type="spellStart"/>
      <w:r w:rsidRPr="00126154">
        <w:rPr>
          <w:rFonts w:ascii="Times New Roman" w:hAnsi="Times New Roman"/>
          <w:sz w:val="28"/>
          <w:szCs w:val="28"/>
        </w:rPr>
        <w:t>Котелевець</w:t>
      </w:r>
      <w:proofErr w:type="spellEnd"/>
      <w:r w:rsidRPr="00126154">
        <w:rPr>
          <w:rFonts w:ascii="Times New Roman" w:hAnsi="Times New Roman"/>
          <w:sz w:val="28"/>
          <w:szCs w:val="28"/>
        </w:rPr>
        <w:t xml:space="preserve"> А.В., членів </w:t>
      </w:r>
      <w:r w:rsidRPr="00126154">
        <w:rPr>
          <w:rFonts w:ascii="Times New Roman" w:hAnsi="Times New Roman"/>
          <w:bCs/>
          <w:sz w:val="28"/>
          <w:szCs w:val="28"/>
          <w:lang w:eastAsia="uk-UA"/>
        </w:rPr>
        <w:t>Першої Дисциплінарної палат</w:t>
      </w:r>
      <w:bookmarkStart w:id="0" w:name="_GoBack"/>
      <w:bookmarkEnd w:id="0"/>
      <w:r w:rsidRPr="00126154">
        <w:rPr>
          <w:rFonts w:ascii="Times New Roman" w:hAnsi="Times New Roman"/>
          <w:bCs/>
          <w:sz w:val="28"/>
          <w:szCs w:val="28"/>
          <w:lang w:eastAsia="uk-UA"/>
        </w:rPr>
        <w:t xml:space="preserve">и Вищої ради правосуддя </w:t>
      </w:r>
      <w:r w:rsidRPr="00126154">
        <w:rPr>
          <w:rFonts w:ascii="Times New Roman" w:hAnsi="Times New Roman"/>
          <w:sz w:val="28"/>
          <w:szCs w:val="28"/>
        </w:rPr>
        <w:t>Бондаренко Т.З., М</w:t>
      </w:r>
      <w:r w:rsidR="009B5D0A">
        <w:rPr>
          <w:rFonts w:ascii="Times New Roman" w:hAnsi="Times New Roman"/>
          <w:sz w:val="28"/>
          <w:szCs w:val="28"/>
        </w:rPr>
        <w:t>ороза М.В., розглянувши висновок</w:t>
      </w:r>
      <w:r w:rsidRPr="00126154">
        <w:rPr>
          <w:rFonts w:ascii="Times New Roman" w:hAnsi="Times New Roman"/>
          <w:sz w:val="28"/>
          <w:szCs w:val="28"/>
        </w:rPr>
        <w:t xml:space="preserve"> доповідача – члена Першої Дисциплінарної палати Вищої ради правосуддя Кваші О.О. за результатами попе</w:t>
      </w:r>
      <w:r w:rsidR="009B3905">
        <w:rPr>
          <w:rFonts w:ascii="Times New Roman" w:hAnsi="Times New Roman"/>
          <w:sz w:val="28"/>
          <w:szCs w:val="28"/>
        </w:rPr>
        <w:t>редньої перевірки дисциплінарної</w:t>
      </w:r>
      <w:r w:rsidRPr="00757BE9">
        <w:rPr>
          <w:rFonts w:ascii="Times New Roman" w:hAnsi="Times New Roman"/>
          <w:sz w:val="28"/>
          <w:szCs w:val="28"/>
        </w:rPr>
        <w:t xml:space="preserve"> скарг</w:t>
      </w:r>
      <w:r w:rsidR="009B3905">
        <w:rPr>
          <w:rFonts w:ascii="Times New Roman" w:hAnsi="Times New Roman"/>
          <w:sz w:val="28"/>
          <w:szCs w:val="28"/>
        </w:rPr>
        <w:t>и</w:t>
      </w:r>
      <w:r w:rsidRPr="00757BE9">
        <w:rPr>
          <w:rFonts w:ascii="Times New Roman" w:hAnsi="Times New Roman"/>
          <w:sz w:val="28"/>
          <w:szCs w:val="28"/>
        </w:rPr>
        <w:t>,</w:t>
      </w:r>
    </w:p>
    <w:p w:rsidR="00685FCE" w:rsidRPr="00757BE9" w:rsidRDefault="00685FCE" w:rsidP="00685FCE">
      <w:pPr>
        <w:widowControl w:val="0"/>
        <w:spacing w:after="0" w:line="240" w:lineRule="auto"/>
        <w:ind w:firstLine="567"/>
        <w:jc w:val="both"/>
        <w:rPr>
          <w:rFonts w:ascii="Times New Roman" w:hAnsi="Times New Roman"/>
          <w:sz w:val="28"/>
          <w:szCs w:val="28"/>
        </w:rPr>
      </w:pPr>
    </w:p>
    <w:p w:rsidR="00685FCE" w:rsidRPr="00757BE9" w:rsidRDefault="00685FCE" w:rsidP="00685FCE">
      <w:pPr>
        <w:widowControl w:val="0"/>
        <w:spacing w:after="0" w:line="240" w:lineRule="auto"/>
        <w:ind w:firstLine="567"/>
        <w:jc w:val="center"/>
        <w:rPr>
          <w:rFonts w:ascii="Times New Roman" w:hAnsi="Times New Roman"/>
          <w:b/>
          <w:sz w:val="28"/>
          <w:szCs w:val="28"/>
        </w:rPr>
      </w:pPr>
      <w:r w:rsidRPr="00757BE9">
        <w:rPr>
          <w:rFonts w:ascii="Times New Roman" w:hAnsi="Times New Roman"/>
          <w:b/>
          <w:sz w:val="28"/>
          <w:szCs w:val="28"/>
        </w:rPr>
        <w:t>встановила:</w:t>
      </w:r>
    </w:p>
    <w:p w:rsidR="00685FCE" w:rsidRPr="009B5D0A" w:rsidRDefault="00685FCE" w:rsidP="009B5D0A">
      <w:pPr>
        <w:pStyle w:val="rvps2"/>
        <w:shd w:val="clear" w:color="auto" w:fill="FFFFFF"/>
        <w:spacing w:before="0" w:beforeAutospacing="0" w:after="0" w:afterAutospacing="0"/>
        <w:ind w:firstLine="709"/>
        <w:jc w:val="both"/>
        <w:rPr>
          <w:sz w:val="28"/>
          <w:szCs w:val="28"/>
        </w:rPr>
      </w:pPr>
    </w:p>
    <w:p w:rsidR="009B5D0A" w:rsidRPr="00692179" w:rsidRDefault="009B5D0A" w:rsidP="009B5D0A">
      <w:pPr>
        <w:spacing w:after="0" w:line="240" w:lineRule="auto"/>
        <w:ind w:firstLine="709"/>
        <w:jc w:val="both"/>
        <w:rPr>
          <w:rFonts w:ascii="Times New Roman" w:hAnsi="Times New Roman"/>
          <w:sz w:val="28"/>
          <w:szCs w:val="28"/>
          <w:shd w:val="clear" w:color="auto" w:fill="FFFFFF"/>
          <w:lang w:eastAsia="uk-UA"/>
        </w:rPr>
      </w:pPr>
      <w:r w:rsidRPr="00692179">
        <w:rPr>
          <w:rFonts w:ascii="Times New Roman" w:hAnsi="Times New Roman"/>
          <w:sz w:val="28"/>
          <w:szCs w:val="28"/>
        </w:rPr>
        <w:t>5 лютого 202</w:t>
      </w:r>
      <w:r w:rsidR="00692179" w:rsidRPr="00692179">
        <w:rPr>
          <w:rFonts w:ascii="Times New Roman" w:hAnsi="Times New Roman"/>
          <w:sz w:val="28"/>
          <w:szCs w:val="28"/>
        </w:rPr>
        <w:t>4</w:t>
      </w:r>
      <w:r w:rsidRPr="00692179">
        <w:rPr>
          <w:rFonts w:ascii="Times New Roman" w:hAnsi="Times New Roman"/>
          <w:sz w:val="28"/>
          <w:szCs w:val="28"/>
        </w:rPr>
        <w:t xml:space="preserve"> року </w:t>
      </w:r>
      <w:r w:rsidRPr="00692179">
        <w:rPr>
          <w:rFonts w:ascii="Times New Roman" w:hAnsi="Times New Roman"/>
          <w:sz w:val="28"/>
          <w:szCs w:val="28"/>
          <w:highlight w:val="white"/>
        </w:rPr>
        <w:t xml:space="preserve">до </w:t>
      </w:r>
      <w:r w:rsidRPr="00692179">
        <w:rPr>
          <w:rFonts w:ascii="Times New Roman" w:hAnsi="Times New Roman"/>
          <w:sz w:val="28"/>
          <w:szCs w:val="28"/>
          <w:shd w:val="clear" w:color="auto" w:fill="FFFFFF"/>
        </w:rPr>
        <w:t xml:space="preserve">Вищої ради правосуддя надійшла дисциплінарна скарга </w:t>
      </w:r>
      <w:proofErr w:type="spellStart"/>
      <w:r w:rsidR="00495EAF">
        <w:rPr>
          <w:rStyle w:val="rvts24"/>
          <w:rFonts w:ascii="Times New Roman" w:hAnsi="Times New Roman"/>
          <w:sz w:val="28"/>
          <w:szCs w:val="28"/>
        </w:rPr>
        <w:t>Качуровського</w:t>
      </w:r>
      <w:proofErr w:type="spellEnd"/>
      <w:r w:rsidR="00495EAF">
        <w:rPr>
          <w:rStyle w:val="rvts24"/>
          <w:rFonts w:ascii="Times New Roman" w:hAnsi="Times New Roman"/>
          <w:sz w:val="28"/>
          <w:szCs w:val="28"/>
        </w:rPr>
        <w:t> </w:t>
      </w:r>
      <w:r w:rsidRPr="00692179">
        <w:rPr>
          <w:rStyle w:val="rvts24"/>
          <w:rFonts w:ascii="Times New Roman" w:hAnsi="Times New Roman"/>
          <w:sz w:val="28"/>
          <w:szCs w:val="28"/>
        </w:rPr>
        <w:t xml:space="preserve">В.В. </w:t>
      </w:r>
      <w:r w:rsidRPr="00692179">
        <w:rPr>
          <w:rFonts w:ascii="Times New Roman" w:hAnsi="Times New Roman"/>
          <w:sz w:val="28"/>
          <w:szCs w:val="28"/>
          <w:shd w:val="clear" w:color="auto" w:fill="FFFFFF"/>
        </w:rPr>
        <w:t xml:space="preserve">на дії судді Ніжинського міськрайонного суду Чернігівської області Олійника В.П. </w:t>
      </w:r>
      <w:r w:rsidRPr="00692179">
        <w:rPr>
          <w:rFonts w:ascii="Times New Roman" w:hAnsi="Times New Roman"/>
          <w:sz w:val="28"/>
          <w:szCs w:val="28"/>
        </w:rPr>
        <w:t xml:space="preserve">під час здійснення правосуддя (не зазначено номер справи) </w:t>
      </w:r>
      <w:r w:rsidRPr="00692179">
        <w:rPr>
          <w:rFonts w:ascii="Times New Roman" w:hAnsi="Times New Roman"/>
          <w:sz w:val="28"/>
          <w:szCs w:val="28"/>
          <w:shd w:val="clear" w:color="auto" w:fill="FFFFFF"/>
        </w:rPr>
        <w:t>(</w:t>
      </w:r>
      <w:r w:rsidRPr="00692179">
        <w:rPr>
          <w:rFonts w:ascii="Times New Roman" w:hAnsi="Times New Roman"/>
          <w:sz w:val="28"/>
          <w:szCs w:val="28"/>
          <w:lang w:eastAsia="uk-UA"/>
        </w:rPr>
        <w:t xml:space="preserve">єдиний унікальний номер справи: </w:t>
      </w:r>
      <w:r w:rsidRPr="00692179">
        <w:rPr>
          <w:rFonts w:ascii="Times New Roman" w:hAnsi="Times New Roman"/>
          <w:sz w:val="28"/>
          <w:szCs w:val="28"/>
          <w:shd w:val="clear" w:color="auto" w:fill="FFFFFF"/>
          <w:lang w:eastAsia="uk-UA"/>
        </w:rPr>
        <w:t xml:space="preserve">К-777/0/7-24, </w:t>
      </w:r>
      <w:r w:rsidRPr="00692179">
        <w:rPr>
          <w:rFonts w:ascii="Times New Roman" w:hAnsi="Times New Roman"/>
          <w:sz w:val="28"/>
          <w:szCs w:val="28"/>
          <w:lang w:eastAsia="uk-UA"/>
        </w:rPr>
        <w:t xml:space="preserve">вхідний номер справи: </w:t>
      </w:r>
      <w:r w:rsidRPr="00692179">
        <w:rPr>
          <w:rFonts w:ascii="Times New Roman" w:hAnsi="Times New Roman"/>
          <w:sz w:val="28"/>
          <w:szCs w:val="28"/>
          <w:shd w:val="clear" w:color="auto" w:fill="FFFFFF"/>
          <w:lang w:eastAsia="uk-UA"/>
        </w:rPr>
        <w:t>99399).</w:t>
      </w:r>
    </w:p>
    <w:p w:rsidR="00685FCE" w:rsidRPr="00692179" w:rsidRDefault="00685FCE" w:rsidP="00685FCE">
      <w:pPr>
        <w:pStyle w:val="rvps2"/>
        <w:shd w:val="clear" w:color="auto" w:fill="FFFFFF"/>
        <w:spacing w:before="0" w:beforeAutospacing="0" w:after="0" w:afterAutospacing="0"/>
        <w:ind w:firstLine="709"/>
        <w:jc w:val="both"/>
        <w:rPr>
          <w:sz w:val="28"/>
          <w:szCs w:val="28"/>
        </w:rPr>
      </w:pPr>
      <w:r w:rsidRPr="00692179">
        <w:rPr>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від </w:t>
      </w:r>
      <w:r w:rsidR="00606BC5" w:rsidRPr="00692179">
        <w:rPr>
          <w:sz w:val="28"/>
          <w:szCs w:val="28"/>
        </w:rPr>
        <w:t>6 лютого</w:t>
      </w:r>
      <w:r w:rsidRPr="00692179">
        <w:rPr>
          <w:sz w:val="28"/>
          <w:szCs w:val="28"/>
        </w:rPr>
        <w:t xml:space="preserve"> 2024 року про залишення без розгляду та повернення дисциплінарної скарги скаржнику, оскільки вона не містить відомостей                      з посиланням на фактичні дані (свідчення, докази) про наявність у поведінці судді ознак дисциплінарного проступку,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685FCE" w:rsidRPr="00692179" w:rsidRDefault="00685FCE" w:rsidP="00685FCE">
      <w:pPr>
        <w:pStyle w:val="rvps2"/>
        <w:shd w:val="clear" w:color="auto" w:fill="FFFFFF"/>
        <w:spacing w:before="0" w:beforeAutospacing="0" w:after="0" w:afterAutospacing="0"/>
        <w:ind w:firstLine="709"/>
        <w:jc w:val="both"/>
        <w:rPr>
          <w:sz w:val="28"/>
          <w:szCs w:val="28"/>
        </w:rPr>
      </w:pPr>
      <w:r w:rsidRPr="00692179">
        <w:rPr>
          <w:sz w:val="28"/>
          <w:szCs w:val="28"/>
        </w:rPr>
        <w:t xml:space="preserve">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8" w:anchor="n1137" w:history="1">
        <w:r w:rsidRPr="00692179">
          <w:rPr>
            <w:sz w:val="28"/>
            <w:szCs w:val="28"/>
          </w:rPr>
          <w:t>частини першої</w:t>
        </w:r>
      </w:hyperlink>
      <w:r w:rsidRPr="00692179">
        <w:rPr>
          <w:sz w:val="28"/>
          <w:szCs w:val="28"/>
        </w:rPr>
        <w:t xml:space="preserve"> статті 106 цього Закону може бути підставою для дисциплінарної відповідальності судді, а також </w:t>
      </w:r>
      <w:bookmarkStart w:id="1" w:name="n1171"/>
      <w:bookmarkEnd w:id="1"/>
      <w:r w:rsidRPr="00692179">
        <w:rPr>
          <w:sz w:val="28"/>
          <w:szCs w:val="28"/>
        </w:rPr>
        <w:t>посилання на фактичні дані (свідчення, докази), що підтверджують зазначені скаржником відомості.</w:t>
      </w:r>
    </w:p>
    <w:p w:rsidR="00685FCE" w:rsidRPr="00692179" w:rsidRDefault="00685FCE" w:rsidP="00685FCE">
      <w:pPr>
        <w:spacing w:line="240" w:lineRule="auto"/>
        <w:ind w:firstLine="709"/>
        <w:contextualSpacing/>
        <w:jc w:val="both"/>
        <w:rPr>
          <w:rFonts w:ascii="Times New Roman" w:hAnsi="Times New Roman"/>
          <w:sz w:val="28"/>
          <w:szCs w:val="28"/>
        </w:rPr>
      </w:pPr>
      <w:r w:rsidRPr="00692179">
        <w:rPr>
          <w:rFonts w:ascii="Times New Roman" w:hAnsi="Times New Roman"/>
          <w:sz w:val="28"/>
          <w:szCs w:val="28"/>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w:t>
      </w:r>
      <w:r w:rsidR="00E16529" w:rsidRPr="00692179">
        <w:rPr>
          <w:rFonts w:ascii="Times New Roman" w:hAnsi="Times New Roman"/>
          <w:sz w:val="28"/>
          <w:szCs w:val="28"/>
        </w:rPr>
        <w:t>исциплінарного проступку судді.</w:t>
      </w:r>
    </w:p>
    <w:p w:rsidR="00685FCE" w:rsidRPr="00692179" w:rsidRDefault="00685FCE" w:rsidP="00685FCE">
      <w:pPr>
        <w:spacing w:after="0"/>
        <w:ind w:firstLine="709"/>
        <w:contextualSpacing/>
        <w:jc w:val="both"/>
        <w:rPr>
          <w:rFonts w:ascii="Times New Roman" w:hAnsi="Times New Roman"/>
          <w:sz w:val="28"/>
          <w:szCs w:val="28"/>
        </w:rPr>
      </w:pPr>
      <w:r w:rsidRPr="00692179">
        <w:rPr>
          <w:rFonts w:ascii="Times New Roman" w:hAnsi="Times New Roman"/>
          <w:sz w:val="28"/>
          <w:szCs w:val="28"/>
        </w:rPr>
        <w:lastRenderedPageBreak/>
        <w:t>Перша Дисциплінарна палата Вищої ради правосуддя за резу</w:t>
      </w:r>
      <w:r w:rsidR="00E16529" w:rsidRPr="00692179">
        <w:rPr>
          <w:rFonts w:ascii="Times New Roman" w:hAnsi="Times New Roman"/>
          <w:sz w:val="28"/>
          <w:szCs w:val="28"/>
        </w:rPr>
        <w:t>льтатами вивчення дисциплінарної</w:t>
      </w:r>
      <w:r w:rsidRPr="00692179">
        <w:rPr>
          <w:rFonts w:ascii="Times New Roman" w:hAnsi="Times New Roman"/>
          <w:sz w:val="28"/>
          <w:szCs w:val="28"/>
        </w:rPr>
        <w:t xml:space="preserve"> скарг</w:t>
      </w:r>
      <w:r w:rsidR="00E16529" w:rsidRPr="00692179">
        <w:rPr>
          <w:rFonts w:ascii="Times New Roman" w:hAnsi="Times New Roman"/>
          <w:sz w:val="28"/>
          <w:szCs w:val="28"/>
        </w:rPr>
        <w:t>и</w:t>
      </w:r>
      <w:r w:rsidRPr="00692179">
        <w:rPr>
          <w:rFonts w:ascii="Times New Roman" w:hAnsi="Times New Roman"/>
          <w:sz w:val="28"/>
          <w:szCs w:val="28"/>
        </w:rPr>
        <w:t>, зібраних під час їх попередньої п</w:t>
      </w:r>
      <w:r w:rsidR="00E16529" w:rsidRPr="00692179">
        <w:rPr>
          <w:rFonts w:ascii="Times New Roman" w:hAnsi="Times New Roman"/>
          <w:sz w:val="28"/>
          <w:szCs w:val="28"/>
        </w:rPr>
        <w:t>еревірки матеріалів та складеного висновку</w:t>
      </w:r>
      <w:r w:rsidRPr="00692179">
        <w:rPr>
          <w:rFonts w:ascii="Times New Roman" w:hAnsi="Times New Roman"/>
          <w:sz w:val="28"/>
          <w:szCs w:val="28"/>
        </w:rPr>
        <w:t xml:space="preserve"> члена Першої Дисциплінарної палати Вищої ради правосуддя дійшла висновк</w:t>
      </w:r>
      <w:r w:rsidR="00E16529" w:rsidRPr="00692179">
        <w:rPr>
          <w:rFonts w:ascii="Times New Roman" w:hAnsi="Times New Roman"/>
          <w:sz w:val="28"/>
          <w:szCs w:val="28"/>
        </w:rPr>
        <w:t>у, що вказану дисциплінарну скаргу</w:t>
      </w:r>
      <w:r w:rsidRPr="00692179">
        <w:rPr>
          <w:rFonts w:ascii="Times New Roman" w:hAnsi="Times New Roman"/>
          <w:sz w:val="28"/>
          <w:szCs w:val="28"/>
        </w:rPr>
        <w:t xml:space="preserve"> слід залишити без </w:t>
      </w:r>
      <w:r w:rsidR="00965622">
        <w:rPr>
          <w:rFonts w:ascii="Times New Roman" w:hAnsi="Times New Roman"/>
          <w:sz w:val="28"/>
          <w:szCs w:val="28"/>
        </w:rPr>
        <w:t>розгляду та повернути скаржнику</w:t>
      </w:r>
      <w:r w:rsidRPr="00692179">
        <w:rPr>
          <w:rFonts w:ascii="Times New Roman" w:hAnsi="Times New Roman"/>
          <w:sz w:val="28"/>
          <w:szCs w:val="28"/>
        </w:rPr>
        <w:t>.</w:t>
      </w:r>
    </w:p>
    <w:p w:rsidR="00685FCE" w:rsidRPr="00692179" w:rsidRDefault="00685FCE" w:rsidP="00685FCE">
      <w:pPr>
        <w:spacing w:after="0"/>
        <w:ind w:firstLine="709"/>
        <w:contextualSpacing/>
        <w:jc w:val="both"/>
        <w:rPr>
          <w:sz w:val="24"/>
          <w:szCs w:val="24"/>
        </w:rPr>
      </w:pPr>
      <w:r w:rsidRPr="00692179">
        <w:rPr>
          <w:rFonts w:ascii="Times New Roman" w:hAnsi="Times New Roman"/>
          <w:sz w:val="28"/>
          <w:szCs w:val="28"/>
        </w:rPr>
        <w:t>Керуючись статтею 44 Закону України «Про Вищу раду правосуддя», пунктом 13.13 Регламенту Вищої ради правосуддя, Перша Дисциплінарна палата Вищої ради правосуддя</w:t>
      </w:r>
    </w:p>
    <w:p w:rsidR="00685FCE" w:rsidRPr="00692179" w:rsidRDefault="00685FCE" w:rsidP="00685FCE">
      <w:pPr>
        <w:pStyle w:val="20"/>
        <w:shd w:val="clear" w:color="auto" w:fill="auto"/>
        <w:spacing w:before="0" w:line="240" w:lineRule="auto"/>
        <w:ind w:firstLine="567"/>
        <w:jc w:val="center"/>
        <w:rPr>
          <w:b/>
        </w:rPr>
      </w:pPr>
      <w:r w:rsidRPr="00692179">
        <w:rPr>
          <w:b/>
        </w:rPr>
        <w:t>ухвалила:</w:t>
      </w:r>
    </w:p>
    <w:p w:rsidR="00685FCE" w:rsidRPr="00692179" w:rsidRDefault="00685FCE" w:rsidP="00685FCE">
      <w:pPr>
        <w:pStyle w:val="20"/>
        <w:shd w:val="clear" w:color="auto" w:fill="auto"/>
        <w:spacing w:before="0" w:line="240" w:lineRule="auto"/>
        <w:ind w:firstLine="567"/>
        <w:jc w:val="center"/>
        <w:rPr>
          <w:b/>
        </w:rPr>
      </w:pPr>
    </w:p>
    <w:p w:rsidR="00685FCE" w:rsidRPr="00692179" w:rsidRDefault="00064471" w:rsidP="00E16529">
      <w:pPr>
        <w:widowControl w:val="0"/>
        <w:spacing w:after="0" w:line="240" w:lineRule="auto"/>
        <w:jc w:val="both"/>
        <w:rPr>
          <w:rFonts w:ascii="Times New Roman" w:hAnsi="Times New Roman"/>
          <w:sz w:val="28"/>
          <w:szCs w:val="28"/>
          <w:shd w:val="clear" w:color="auto" w:fill="FFFFFF"/>
        </w:rPr>
      </w:pPr>
      <w:r w:rsidRPr="00692179">
        <w:rPr>
          <w:rFonts w:ascii="Times New Roman" w:hAnsi="Times New Roman"/>
          <w:sz w:val="28"/>
          <w:szCs w:val="28"/>
          <w:highlight w:val="white"/>
        </w:rPr>
        <w:t>дисциплі</w:t>
      </w:r>
      <w:r w:rsidRPr="00692179">
        <w:rPr>
          <w:rFonts w:ascii="Times New Roman" w:eastAsia="Malgun Gothic Semilight" w:hAnsi="Times New Roman"/>
          <w:sz w:val="28"/>
          <w:szCs w:val="28"/>
          <w:highlight w:val="white"/>
        </w:rPr>
        <w:t>нарну</w:t>
      </w:r>
      <w:r w:rsidRPr="00692179">
        <w:rPr>
          <w:rFonts w:ascii="Times New Roman" w:hAnsi="Times New Roman"/>
          <w:sz w:val="28"/>
          <w:szCs w:val="28"/>
          <w:highlight w:val="white"/>
        </w:rPr>
        <w:t xml:space="preserve"> </w:t>
      </w:r>
      <w:r w:rsidRPr="00692179">
        <w:rPr>
          <w:rFonts w:ascii="Times New Roman" w:eastAsia="Malgun Gothic Semilight" w:hAnsi="Times New Roman"/>
          <w:sz w:val="28"/>
          <w:szCs w:val="28"/>
          <w:highlight w:val="white"/>
        </w:rPr>
        <w:t>скаргу</w:t>
      </w:r>
      <w:r w:rsidRPr="00692179">
        <w:rPr>
          <w:rFonts w:ascii="Times New Roman" w:hAnsi="Times New Roman"/>
          <w:sz w:val="28"/>
          <w:szCs w:val="28"/>
        </w:rPr>
        <w:t xml:space="preserve"> </w:t>
      </w:r>
      <w:proofErr w:type="spellStart"/>
      <w:r w:rsidR="00E16529" w:rsidRPr="00692179">
        <w:rPr>
          <w:rStyle w:val="rvts24"/>
          <w:rFonts w:ascii="Times New Roman" w:hAnsi="Times New Roman"/>
          <w:sz w:val="28"/>
          <w:szCs w:val="28"/>
        </w:rPr>
        <w:t>Качуровського</w:t>
      </w:r>
      <w:proofErr w:type="spellEnd"/>
      <w:r w:rsidR="00E16529" w:rsidRPr="00692179">
        <w:rPr>
          <w:rStyle w:val="rvts24"/>
          <w:rFonts w:ascii="Times New Roman" w:hAnsi="Times New Roman"/>
          <w:sz w:val="28"/>
          <w:szCs w:val="28"/>
        </w:rPr>
        <w:t xml:space="preserve"> Валерія Віталійовича </w:t>
      </w:r>
      <w:r w:rsidR="00E16529" w:rsidRPr="00692179">
        <w:rPr>
          <w:rFonts w:ascii="Times New Roman" w:hAnsi="Times New Roman"/>
          <w:sz w:val="28"/>
          <w:szCs w:val="28"/>
          <w:shd w:val="clear" w:color="auto" w:fill="FFFFFF"/>
        </w:rPr>
        <w:t>стосовно судді Ніжинського міськрайонного суду Чернігівської області Олійника Володимира Петровича</w:t>
      </w:r>
      <w:r w:rsidR="00E16529" w:rsidRPr="00692179">
        <w:rPr>
          <w:rFonts w:ascii="Times New Roman" w:hAnsi="Times New Roman"/>
          <w:sz w:val="28"/>
          <w:szCs w:val="28"/>
          <w:highlight w:val="white"/>
        </w:rPr>
        <w:t xml:space="preserve"> </w:t>
      </w:r>
      <w:r w:rsidRPr="00692179">
        <w:rPr>
          <w:rFonts w:ascii="Times New Roman" w:hAnsi="Times New Roman"/>
          <w:sz w:val="28"/>
          <w:szCs w:val="28"/>
          <w:highlight w:val="white"/>
        </w:rPr>
        <w:t>залишити без розгляду та повернути скаржнику</w:t>
      </w:r>
      <w:r w:rsidR="00E16529" w:rsidRPr="00692179">
        <w:rPr>
          <w:rFonts w:ascii="Times New Roman" w:hAnsi="Times New Roman"/>
          <w:sz w:val="28"/>
          <w:szCs w:val="28"/>
          <w:shd w:val="clear" w:color="auto" w:fill="FFFFFF"/>
        </w:rPr>
        <w:t>.</w:t>
      </w:r>
    </w:p>
    <w:p w:rsidR="00816482" w:rsidRDefault="00816482" w:rsidP="00026305">
      <w:pPr>
        <w:widowControl w:val="0"/>
        <w:spacing w:line="240" w:lineRule="auto"/>
        <w:ind w:firstLine="567"/>
        <w:jc w:val="both"/>
        <w:rPr>
          <w:rFonts w:ascii="Times New Roman" w:hAnsi="Times New Roman"/>
          <w:sz w:val="28"/>
          <w:szCs w:val="28"/>
        </w:rPr>
      </w:pPr>
      <w:r w:rsidRPr="00692179">
        <w:rPr>
          <w:rFonts w:ascii="Times New Roman" w:hAnsi="Times New Roman"/>
          <w:sz w:val="28"/>
          <w:szCs w:val="28"/>
        </w:rPr>
        <w:t>Ухвала оскарженню не підлягає.</w:t>
      </w:r>
    </w:p>
    <w:p w:rsidR="009A219E" w:rsidRDefault="009A219E" w:rsidP="00026305">
      <w:pPr>
        <w:widowControl w:val="0"/>
        <w:spacing w:line="240" w:lineRule="auto"/>
        <w:ind w:firstLine="567"/>
        <w:jc w:val="both"/>
        <w:rPr>
          <w:rFonts w:ascii="Times New Roman" w:hAnsi="Times New Roman"/>
          <w:sz w:val="28"/>
          <w:szCs w:val="28"/>
        </w:rPr>
      </w:pPr>
    </w:p>
    <w:p w:rsidR="009A219E" w:rsidRDefault="009A219E" w:rsidP="00026305">
      <w:pPr>
        <w:widowControl w:val="0"/>
        <w:spacing w:line="240" w:lineRule="auto"/>
        <w:ind w:firstLine="567"/>
        <w:jc w:val="both"/>
        <w:rPr>
          <w:rFonts w:ascii="Times New Roman" w:hAnsi="Times New Roman"/>
          <w:sz w:val="28"/>
          <w:szCs w:val="28"/>
        </w:rPr>
      </w:pPr>
    </w:p>
    <w:tbl>
      <w:tblPr>
        <w:tblW w:w="9702" w:type="dxa"/>
        <w:tblLook w:val="04A0" w:firstRow="1" w:lastRow="0" w:firstColumn="1" w:lastColumn="0" w:noHBand="0" w:noVBand="1"/>
      </w:tblPr>
      <w:tblGrid>
        <w:gridCol w:w="6480"/>
        <w:gridCol w:w="3222"/>
      </w:tblGrid>
      <w:tr w:rsidR="009A219E" w:rsidRPr="00685A79" w:rsidTr="00C1092A">
        <w:trPr>
          <w:cantSplit/>
          <w:trHeight w:val="1027"/>
        </w:trPr>
        <w:tc>
          <w:tcPr>
            <w:tcW w:w="6480" w:type="dxa"/>
          </w:tcPr>
          <w:p w:rsidR="009A219E" w:rsidRPr="00685A79" w:rsidRDefault="009A219E" w:rsidP="00C1092A">
            <w:pPr>
              <w:autoSpaceDN w:val="0"/>
              <w:spacing w:after="0" w:line="276" w:lineRule="auto"/>
              <w:ind w:left="-105"/>
              <w:rPr>
                <w:rFonts w:ascii="Times New Roman" w:hAnsi="Times New Roman"/>
                <w:b/>
                <w:sz w:val="28"/>
                <w:szCs w:val="28"/>
              </w:rPr>
            </w:pPr>
            <w:r w:rsidRPr="00685A79">
              <w:rPr>
                <w:rFonts w:ascii="Times New Roman" w:hAnsi="Times New Roman"/>
                <w:b/>
                <w:sz w:val="28"/>
                <w:szCs w:val="28"/>
              </w:rPr>
              <w:t>Головуючий на засіданні</w:t>
            </w:r>
          </w:p>
          <w:p w:rsidR="009A219E" w:rsidRPr="00685A79" w:rsidRDefault="009A219E" w:rsidP="00C1092A">
            <w:pPr>
              <w:autoSpaceDN w:val="0"/>
              <w:spacing w:after="0" w:line="276" w:lineRule="auto"/>
              <w:ind w:left="-105"/>
              <w:rPr>
                <w:rFonts w:ascii="Times New Roman" w:hAnsi="Times New Roman"/>
                <w:b/>
                <w:sz w:val="28"/>
                <w:szCs w:val="28"/>
              </w:rPr>
            </w:pPr>
            <w:r w:rsidRPr="00685A79">
              <w:rPr>
                <w:rFonts w:ascii="Times New Roman" w:hAnsi="Times New Roman"/>
                <w:b/>
                <w:sz w:val="28"/>
                <w:szCs w:val="28"/>
              </w:rPr>
              <w:t>Першої Дисциплінарної палати</w:t>
            </w:r>
          </w:p>
          <w:p w:rsidR="009A219E" w:rsidRPr="00685A79" w:rsidRDefault="009A219E" w:rsidP="00C1092A">
            <w:pPr>
              <w:autoSpaceDN w:val="0"/>
              <w:spacing w:after="0" w:line="276" w:lineRule="auto"/>
              <w:ind w:left="-105"/>
              <w:rPr>
                <w:rFonts w:ascii="Times New Roman" w:hAnsi="Times New Roman"/>
                <w:b/>
                <w:sz w:val="28"/>
                <w:szCs w:val="28"/>
              </w:rPr>
            </w:pPr>
            <w:r w:rsidRPr="00685A79">
              <w:rPr>
                <w:rFonts w:ascii="Times New Roman" w:hAnsi="Times New Roman"/>
                <w:b/>
                <w:sz w:val="28"/>
                <w:szCs w:val="28"/>
              </w:rPr>
              <w:t>В</w:t>
            </w:r>
            <w:r w:rsidRPr="00685A79">
              <w:rPr>
                <w:rFonts w:ascii="Times New Roman" w:eastAsia="Times New Roman" w:hAnsi="Times New Roman"/>
                <w:b/>
                <w:sz w:val="28"/>
                <w:szCs w:val="28"/>
                <w:lang w:eastAsia="uk-UA"/>
              </w:rPr>
              <w:t>ищої ради правосуддя</w:t>
            </w:r>
          </w:p>
        </w:tc>
        <w:tc>
          <w:tcPr>
            <w:tcW w:w="3222" w:type="dxa"/>
          </w:tcPr>
          <w:p w:rsidR="009A219E" w:rsidRPr="00685A79" w:rsidRDefault="009A219E" w:rsidP="00C1092A">
            <w:pPr>
              <w:autoSpaceDN w:val="0"/>
              <w:spacing w:after="0" w:line="276" w:lineRule="auto"/>
              <w:ind w:left="459" w:right="-114" w:hanging="459"/>
              <w:jc w:val="right"/>
              <w:rPr>
                <w:rFonts w:ascii="Times New Roman" w:eastAsia="Times New Roman" w:hAnsi="Times New Roman"/>
                <w:b/>
                <w:sz w:val="28"/>
                <w:szCs w:val="28"/>
                <w:lang w:eastAsia="uk-UA"/>
              </w:rPr>
            </w:pPr>
          </w:p>
          <w:p w:rsidR="009A219E" w:rsidRPr="00685A79" w:rsidRDefault="009A219E" w:rsidP="00C1092A">
            <w:pPr>
              <w:autoSpaceDN w:val="0"/>
              <w:spacing w:after="0" w:line="276" w:lineRule="auto"/>
              <w:ind w:right="-114"/>
              <w:rPr>
                <w:rFonts w:ascii="Times New Roman" w:eastAsia="Times New Roman" w:hAnsi="Times New Roman"/>
                <w:b/>
                <w:sz w:val="28"/>
                <w:szCs w:val="28"/>
                <w:lang w:eastAsia="uk-UA"/>
              </w:rPr>
            </w:pPr>
          </w:p>
          <w:p w:rsidR="009A219E" w:rsidRPr="00685A79" w:rsidRDefault="009A219E" w:rsidP="00C1092A">
            <w:pPr>
              <w:autoSpaceDN w:val="0"/>
              <w:spacing w:after="0" w:line="276" w:lineRule="auto"/>
              <w:ind w:left="459" w:right="-114" w:hanging="459"/>
              <w:rPr>
                <w:rFonts w:ascii="Times New Roman" w:eastAsia="Times New Roman" w:hAnsi="Times New Roman"/>
                <w:b/>
                <w:sz w:val="28"/>
                <w:szCs w:val="28"/>
                <w:lang w:eastAsia="uk-UA"/>
              </w:rPr>
            </w:pPr>
            <w:r w:rsidRPr="00685A79">
              <w:rPr>
                <w:rFonts w:ascii="Times New Roman" w:eastAsia="Times New Roman" w:hAnsi="Times New Roman"/>
                <w:b/>
                <w:sz w:val="28"/>
                <w:szCs w:val="28"/>
                <w:lang w:eastAsia="uk-UA"/>
              </w:rPr>
              <w:t>Алла КОТЕЛЕВЕЦЬ</w:t>
            </w:r>
          </w:p>
          <w:p w:rsidR="009A219E" w:rsidRPr="00685A79" w:rsidRDefault="009A219E" w:rsidP="00C1092A">
            <w:pPr>
              <w:autoSpaceDN w:val="0"/>
              <w:spacing w:after="0" w:line="276" w:lineRule="auto"/>
              <w:ind w:right="-114"/>
              <w:rPr>
                <w:rFonts w:ascii="Times New Roman" w:hAnsi="Times New Roman"/>
                <w:b/>
                <w:sz w:val="28"/>
                <w:szCs w:val="28"/>
              </w:rPr>
            </w:pPr>
          </w:p>
          <w:p w:rsidR="009A219E" w:rsidRPr="00685A79" w:rsidRDefault="009A219E" w:rsidP="00C1092A">
            <w:pPr>
              <w:autoSpaceDN w:val="0"/>
              <w:spacing w:after="0" w:line="276" w:lineRule="auto"/>
              <w:ind w:right="-114"/>
              <w:rPr>
                <w:rFonts w:ascii="Times New Roman" w:hAnsi="Times New Roman"/>
                <w:b/>
                <w:sz w:val="28"/>
                <w:szCs w:val="28"/>
              </w:rPr>
            </w:pPr>
          </w:p>
        </w:tc>
      </w:tr>
      <w:tr w:rsidR="009A219E" w:rsidRPr="00685A79" w:rsidTr="00C1092A">
        <w:trPr>
          <w:cantSplit/>
          <w:trHeight w:val="2070"/>
        </w:trPr>
        <w:tc>
          <w:tcPr>
            <w:tcW w:w="6480" w:type="dxa"/>
          </w:tcPr>
          <w:p w:rsidR="009A219E" w:rsidRPr="00685A79" w:rsidRDefault="009A219E" w:rsidP="00C1092A">
            <w:pPr>
              <w:autoSpaceDN w:val="0"/>
              <w:spacing w:after="0" w:line="276" w:lineRule="auto"/>
              <w:ind w:left="-105"/>
              <w:rPr>
                <w:rFonts w:ascii="Times New Roman" w:hAnsi="Times New Roman"/>
                <w:b/>
                <w:sz w:val="28"/>
                <w:szCs w:val="28"/>
              </w:rPr>
            </w:pPr>
            <w:r w:rsidRPr="00685A79">
              <w:rPr>
                <w:rFonts w:ascii="Times New Roman" w:hAnsi="Times New Roman"/>
                <w:b/>
                <w:sz w:val="28"/>
                <w:szCs w:val="28"/>
              </w:rPr>
              <w:t xml:space="preserve">Члени Першої Дисциплінарної </w:t>
            </w:r>
          </w:p>
          <w:p w:rsidR="009A219E" w:rsidRPr="00685A79" w:rsidRDefault="009A219E" w:rsidP="00C1092A">
            <w:pPr>
              <w:autoSpaceDN w:val="0"/>
              <w:spacing w:after="0" w:line="276" w:lineRule="auto"/>
              <w:ind w:left="-105"/>
              <w:rPr>
                <w:rFonts w:ascii="Times New Roman" w:hAnsi="Times New Roman"/>
                <w:b/>
                <w:sz w:val="28"/>
                <w:szCs w:val="28"/>
              </w:rPr>
            </w:pPr>
            <w:r w:rsidRPr="00685A79">
              <w:rPr>
                <w:rFonts w:ascii="Times New Roman" w:hAnsi="Times New Roman"/>
                <w:b/>
                <w:sz w:val="28"/>
                <w:szCs w:val="28"/>
              </w:rPr>
              <w:t>Палати Вищої ради правосуддя</w:t>
            </w:r>
          </w:p>
          <w:p w:rsidR="009A219E" w:rsidRPr="00685A79" w:rsidRDefault="009A219E" w:rsidP="00C1092A">
            <w:pPr>
              <w:tabs>
                <w:tab w:val="left" w:pos="6484"/>
              </w:tabs>
              <w:autoSpaceDN w:val="0"/>
              <w:spacing w:after="0" w:line="276" w:lineRule="auto"/>
              <w:rPr>
                <w:rFonts w:ascii="Times New Roman" w:hAnsi="Times New Roman"/>
                <w:b/>
                <w:sz w:val="28"/>
                <w:szCs w:val="28"/>
              </w:rPr>
            </w:pPr>
          </w:p>
        </w:tc>
        <w:tc>
          <w:tcPr>
            <w:tcW w:w="3222" w:type="dxa"/>
          </w:tcPr>
          <w:p w:rsidR="009A219E" w:rsidRPr="00685A79" w:rsidRDefault="009A219E" w:rsidP="00C1092A">
            <w:pPr>
              <w:autoSpaceDN w:val="0"/>
              <w:spacing w:after="0" w:line="240" w:lineRule="auto"/>
              <w:ind w:left="459" w:right="-114" w:hanging="459"/>
              <w:rPr>
                <w:rFonts w:ascii="Times New Roman" w:eastAsia="Times New Roman" w:hAnsi="Times New Roman"/>
                <w:b/>
                <w:sz w:val="28"/>
                <w:szCs w:val="28"/>
                <w:lang w:eastAsia="uk-UA"/>
              </w:rPr>
            </w:pPr>
          </w:p>
          <w:p w:rsidR="009A219E" w:rsidRPr="00685A79" w:rsidRDefault="009A219E" w:rsidP="00C1092A">
            <w:pPr>
              <w:autoSpaceDN w:val="0"/>
              <w:spacing w:after="0" w:line="240" w:lineRule="auto"/>
              <w:ind w:left="459" w:right="-114" w:hanging="459"/>
              <w:rPr>
                <w:rFonts w:ascii="Times New Roman" w:eastAsia="Times New Roman" w:hAnsi="Times New Roman"/>
                <w:b/>
                <w:sz w:val="28"/>
                <w:szCs w:val="28"/>
                <w:lang w:eastAsia="uk-UA"/>
              </w:rPr>
            </w:pPr>
            <w:r w:rsidRPr="00685A79">
              <w:rPr>
                <w:rFonts w:ascii="Times New Roman" w:eastAsia="Times New Roman" w:hAnsi="Times New Roman"/>
                <w:b/>
                <w:sz w:val="28"/>
                <w:szCs w:val="28"/>
                <w:lang w:eastAsia="uk-UA"/>
              </w:rPr>
              <w:t>Тетяна БОНДАРЕНКО</w:t>
            </w:r>
          </w:p>
          <w:p w:rsidR="009A219E" w:rsidRPr="00685A79" w:rsidRDefault="009A219E" w:rsidP="00C1092A">
            <w:pPr>
              <w:autoSpaceDN w:val="0"/>
              <w:spacing w:after="0" w:line="240" w:lineRule="auto"/>
              <w:ind w:right="-114"/>
              <w:rPr>
                <w:rFonts w:ascii="Times New Roman" w:eastAsia="Times New Roman" w:hAnsi="Times New Roman"/>
                <w:b/>
                <w:sz w:val="28"/>
                <w:szCs w:val="28"/>
                <w:lang w:eastAsia="uk-UA"/>
              </w:rPr>
            </w:pPr>
          </w:p>
          <w:p w:rsidR="009A219E" w:rsidRPr="00685A79" w:rsidRDefault="009A219E" w:rsidP="00C1092A">
            <w:pPr>
              <w:autoSpaceDN w:val="0"/>
              <w:spacing w:after="0" w:line="240" w:lineRule="auto"/>
              <w:ind w:right="-114"/>
              <w:rPr>
                <w:rFonts w:ascii="Times New Roman" w:eastAsia="Times New Roman" w:hAnsi="Times New Roman"/>
                <w:b/>
                <w:sz w:val="28"/>
                <w:szCs w:val="28"/>
                <w:lang w:eastAsia="uk-UA"/>
              </w:rPr>
            </w:pPr>
          </w:p>
          <w:p w:rsidR="009A219E" w:rsidRPr="00685A79" w:rsidRDefault="009A219E" w:rsidP="00C1092A">
            <w:pPr>
              <w:autoSpaceDN w:val="0"/>
              <w:spacing w:after="0" w:line="240" w:lineRule="auto"/>
              <w:ind w:left="459" w:right="-114" w:hanging="459"/>
              <w:rPr>
                <w:rFonts w:ascii="Times New Roman" w:eastAsia="Times New Roman" w:hAnsi="Times New Roman"/>
                <w:b/>
                <w:sz w:val="28"/>
                <w:szCs w:val="28"/>
                <w:lang w:eastAsia="uk-UA"/>
              </w:rPr>
            </w:pPr>
            <w:r w:rsidRPr="00685A79">
              <w:rPr>
                <w:rFonts w:ascii="Times New Roman" w:eastAsia="Times New Roman" w:hAnsi="Times New Roman"/>
                <w:b/>
                <w:sz w:val="28"/>
                <w:szCs w:val="28"/>
                <w:lang w:eastAsia="uk-UA"/>
              </w:rPr>
              <w:t>Микола МОРОЗ</w:t>
            </w:r>
          </w:p>
        </w:tc>
      </w:tr>
    </w:tbl>
    <w:p w:rsidR="009A219E" w:rsidRPr="00692179" w:rsidRDefault="009A219E" w:rsidP="009A219E">
      <w:pPr>
        <w:widowControl w:val="0"/>
        <w:spacing w:line="240" w:lineRule="auto"/>
        <w:jc w:val="both"/>
        <w:rPr>
          <w:rFonts w:ascii="Times New Roman" w:hAnsi="Times New Roman"/>
          <w:sz w:val="28"/>
          <w:szCs w:val="28"/>
        </w:rPr>
      </w:pPr>
    </w:p>
    <w:sectPr w:rsidR="009A219E" w:rsidRPr="00692179" w:rsidSect="002E75A1">
      <w:headerReference w:type="default" r:id="rId9"/>
      <w:pgSz w:w="11906" w:h="16838"/>
      <w:pgMar w:top="851" w:right="567" w:bottom="851"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FBB" w:rsidRDefault="00626780">
      <w:pPr>
        <w:spacing w:after="0" w:line="240" w:lineRule="auto"/>
      </w:pPr>
      <w:r>
        <w:separator/>
      </w:r>
    </w:p>
  </w:endnote>
  <w:endnote w:type="continuationSeparator" w:id="0">
    <w:p w:rsidR="00403FBB" w:rsidRDefault="00626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FBB" w:rsidRDefault="00626780">
      <w:pPr>
        <w:spacing w:after="0" w:line="240" w:lineRule="auto"/>
      </w:pPr>
      <w:r>
        <w:separator/>
      </w:r>
    </w:p>
  </w:footnote>
  <w:footnote w:type="continuationSeparator" w:id="0">
    <w:p w:rsidR="00403FBB" w:rsidRDefault="00626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156" w:rsidRPr="00F61620" w:rsidRDefault="00816482" w:rsidP="00A76DEF">
    <w:pPr>
      <w:pStyle w:val="a5"/>
      <w:jc w:val="center"/>
    </w:pPr>
    <w:r>
      <w:fldChar w:fldCharType="begin"/>
    </w:r>
    <w:r>
      <w:instrText>PAGE   \* MERGEFORMAT</w:instrText>
    </w:r>
    <w:r>
      <w:fldChar w:fldCharType="separate"/>
    </w:r>
    <w:r w:rsidR="00EB41B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6607E"/>
    <w:multiLevelType w:val="hybridMultilevel"/>
    <w:tmpl w:val="B0A411D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C40726D"/>
    <w:multiLevelType w:val="hybridMultilevel"/>
    <w:tmpl w:val="6ED2E51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FCE"/>
    <w:rsid w:val="00026305"/>
    <w:rsid w:val="00064471"/>
    <w:rsid w:val="00123C0D"/>
    <w:rsid w:val="00126154"/>
    <w:rsid w:val="001414C2"/>
    <w:rsid w:val="00151A4C"/>
    <w:rsid w:val="00183760"/>
    <w:rsid w:val="00185500"/>
    <w:rsid w:val="001A3F45"/>
    <w:rsid w:val="002D53A5"/>
    <w:rsid w:val="00403FBB"/>
    <w:rsid w:val="00495EAF"/>
    <w:rsid w:val="00526890"/>
    <w:rsid w:val="005E4AE2"/>
    <w:rsid w:val="005F49C6"/>
    <w:rsid w:val="00606BC5"/>
    <w:rsid w:val="00626780"/>
    <w:rsid w:val="00685FCE"/>
    <w:rsid w:val="00692179"/>
    <w:rsid w:val="007B78B4"/>
    <w:rsid w:val="00816482"/>
    <w:rsid w:val="00965622"/>
    <w:rsid w:val="009A219E"/>
    <w:rsid w:val="009B3905"/>
    <w:rsid w:val="009B5D0A"/>
    <w:rsid w:val="009D6BEA"/>
    <w:rsid w:val="009F344F"/>
    <w:rsid w:val="00AB3376"/>
    <w:rsid w:val="00B1366B"/>
    <w:rsid w:val="00E16529"/>
    <w:rsid w:val="00EB41B0"/>
    <w:rsid w:val="00F07C29"/>
    <w:rsid w:val="00F6734A"/>
    <w:rsid w:val="00FC26F4"/>
    <w:rsid w:val="00FF79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87E1E"/>
  <w15:chartTrackingRefBased/>
  <w15:docId w15:val="{97D30BFA-AEAC-4109-A22F-34567A23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FC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685FCE"/>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85FCE"/>
    <w:pPr>
      <w:widowControl w:val="0"/>
      <w:shd w:val="clear" w:color="auto" w:fill="FFFFFF"/>
      <w:spacing w:before="360" w:after="0" w:line="312" w:lineRule="exact"/>
      <w:ind w:firstLine="740"/>
      <w:jc w:val="both"/>
    </w:pPr>
    <w:rPr>
      <w:rFonts w:ascii="Times New Roman" w:eastAsia="Times New Roman" w:hAnsi="Times New Roman"/>
      <w:sz w:val="28"/>
      <w:szCs w:val="28"/>
    </w:rPr>
  </w:style>
  <w:style w:type="paragraph" w:styleId="a3">
    <w:name w:val="List Paragraph"/>
    <w:aliases w:val="Подглава"/>
    <w:basedOn w:val="a"/>
    <w:link w:val="a4"/>
    <w:uiPriority w:val="34"/>
    <w:qFormat/>
    <w:rsid w:val="00685FCE"/>
    <w:pPr>
      <w:ind w:left="720"/>
      <w:contextualSpacing/>
    </w:pPr>
  </w:style>
  <w:style w:type="character" w:customStyle="1" w:styleId="a4">
    <w:name w:val="Абзац списку Знак"/>
    <w:aliases w:val="Подглава Знак"/>
    <w:link w:val="a3"/>
    <w:uiPriority w:val="34"/>
    <w:rsid w:val="00685FCE"/>
    <w:rPr>
      <w:rFonts w:ascii="Calibri" w:eastAsia="Calibri" w:hAnsi="Calibri" w:cs="Times New Roman"/>
    </w:rPr>
  </w:style>
  <w:style w:type="paragraph" w:styleId="a5">
    <w:name w:val="header"/>
    <w:basedOn w:val="a"/>
    <w:link w:val="a6"/>
    <w:uiPriority w:val="99"/>
    <w:unhideWhenUsed/>
    <w:rsid w:val="00685FCE"/>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685FCE"/>
    <w:rPr>
      <w:rFonts w:ascii="Calibri" w:eastAsia="Calibri" w:hAnsi="Calibri" w:cs="Times New Roman"/>
    </w:rPr>
  </w:style>
  <w:style w:type="paragraph" w:styleId="a7">
    <w:name w:val="No Spacing"/>
    <w:link w:val="a8"/>
    <w:uiPriority w:val="1"/>
    <w:qFormat/>
    <w:rsid w:val="00685FCE"/>
    <w:pPr>
      <w:spacing w:after="0" w:line="240" w:lineRule="auto"/>
    </w:pPr>
    <w:rPr>
      <w:rFonts w:ascii="Times New Roman" w:eastAsia="Calibri" w:hAnsi="Times New Roman" w:cs="Times New Roman"/>
      <w:sz w:val="28"/>
    </w:rPr>
  </w:style>
  <w:style w:type="character" w:customStyle="1" w:styleId="a8">
    <w:name w:val="Без інтервалів Знак"/>
    <w:link w:val="a7"/>
    <w:uiPriority w:val="1"/>
    <w:rsid w:val="00685FCE"/>
    <w:rPr>
      <w:rFonts w:ascii="Times New Roman" w:eastAsia="Calibri" w:hAnsi="Times New Roman" w:cs="Times New Roman"/>
      <w:sz w:val="28"/>
    </w:rPr>
  </w:style>
  <w:style w:type="paragraph" w:customStyle="1" w:styleId="rvps2">
    <w:name w:val="rvps2"/>
    <w:basedOn w:val="a"/>
    <w:rsid w:val="00685FCE"/>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4">
    <w:name w:val="rvts24"/>
    <w:rsid w:val="00685FCE"/>
    <w:rPr>
      <w:sz w:val="20"/>
      <w:szCs w:val="20"/>
      <w:shd w:val="clear" w:color="auto" w:fill="FFFFFF"/>
    </w:rPr>
  </w:style>
  <w:style w:type="character" w:customStyle="1" w:styleId="rvts15">
    <w:name w:val="rvts15"/>
    <w:rsid w:val="00685FCE"/>
    <w:rPr>
      <w:sz w:val="20"/>
      <w:szCs w:val="20"/>
      <w:shd w:val="clear" w:color="auto" w:fill="FFFFFF"/>
    </w:rPr>
  </w:style>
  <w:style w:type="character" w:customStyle="1" w:styleId="rvts86">
    <w:name w:val="rvts86"/>
    <w:rsid w:val="00685FCE"/>
    <w:rPr>
      <w:sz w:val="20"/>
      <w:szCs w:val="20"/>
      <w:shd w:val="clear" w:color="auto" w:fill="FFFFFF"/>
    </w:rPr>
  </w:style>
  <w:style w:type="character" w:customStyle="1" w:styleId="rvts19">
    <w:name w:val="rvts19"/>
    <w:rsid w:val="00685FCE"/>
    <w:rPr>
      <w:sz w:val="20"/>
      <w:szCs w:val="20"/>
      <w:shd w:val="clear" w:color="auto" w:fill="FFFFFF"/>
    </w:rPr>
  </w:style>
  <w:style w:type="paragraph" w:styleId="a9">
    <w:name w:val="Balloon Text"/>
    <w:basedOn w:val="a"/>
    <w:link w:val="aa"/>
    <w:uiPriority w:val="99"/>
    <w:semiHidden/>
    <w:unhideWhenUsed/>
    <w:rsid w:val="0012615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12615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2134</Words>
  <Characters>1217</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Ярослав Резнік (HCJ-MEMBER0608 - y.reznik)</cp:lastModifiedBy>
  <cp:revision>19</cp:revision>
  <cp:lastPrinted>2024-02-16T05:50:00Z</cp:lastPrinted>
  <dcterms:created xsi:type="dcterms:W3CDTF">2024-02-01T06:38:00Z</dcterms:created>
  <dcterms:modified xsi:type="dcterms:W3CDTF">2024-02-20T09:35:00Z</dcterms:modified>
</cp:coreProperties>
</file>