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A6A" w:rsidRDefault="00BD1A6A" w:rsidP="00BD1A6A">
      <w:pPr>
        <w:spacing w:after="0" w:line="240" w:lineRule="auto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</w:p>
    <w:p w:rsidR="00BD1A6A" w:rsidRDefault="00BD1A6A" w:rsidP="00BD1A6A">
      <w:pPr>
        <w:spacing w:after="0" w:line="240" w:lineRule="auto"/>
        <w:rPr>
          <w:sz w:val="28"/>
          <w:szCs w:val="28"/>
          <w:lang w:eastAsia="uk-UA"/>
        </w:rPr>
      </w:pPr>
    </w:p>
    <w:p w:rsidR="00BD1A6A" w:rsidRPr="00F846C5" w:rsidRDefault="00BD1A6A" w:rsidP="00BD1A6A">
      <w:pPr>
        <w:spacing w:after="0" w:line="240" w:lineRule="auto"/>
        <w:rPr>
          <w:sz w:val="28"/>
          <w:szCs w:val="28"/>
          <w:lang w:eastAsia="uk-UA"/>
        </w:rPr>
      </w:pPr>
      <w:r w:rsidRPr="00E629FB">
        <w:rPr>
          <w:rFonts w:ascii="AcademyC" w:hAnsi="AcademyC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5B18863" wp14:editId="26CA0E84">
            <wp:simplePos x="0" y="0"/>
            <wp:positionH relativeFrom="column">
              <wp:posOffset>2807970</wp:posOffset>
            </wp:positionH>
            <wp:positionV relativeFrom="paragraph">
              <wp:posOffset>89535</wp:posOffset>
            </wp:positionV>
            <wp:extent cx="504190" cy="64770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1A6A" w:rsidRDefault="00BD1A6A" w:rsidP="00BD1A6A">
      <w:pPr>
        <w:pStyle w:val="a3"/>
        <w:ind w:left="0"/>
        <w:jc w:val="both"/>
        <w:rPr>
          <w:sz w:val="28"/>
          <w:szCs w:val="28"/>
        </w:rPr>
      </w:pPr>
    </w:p>
    <w:p w:rsidR="00BD1A6A" w:rsidRDefault="00BD1A6A" w:rsidP="00BD1A6A">
      <w:pPr>
        <w:pStyle w:val="a3"/>
        <w:ind w:left="0"/>
        <w:jc w:val="both"/>
        <w:rPr>
          <w:sz w:val="28"/>
          <w:szCs w:val="28"/>
        </w:rPr>
      </w:pPr>
    </w:p>
    <w:p w:rsidR="00BD1A6A" w:rsidRPr="0091248D" w:rsidRDefault="00BD1A6A" w:rsidP="00BD1A6A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BD1A6A" w:rsidRPr="0091248D" w:rsidRDefault="00BD1A6A" w:rsidP="00BD1A6A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BD1A6A" w:rsidRPr="0091248D" w:rsidRDefault="00BD1A6A" w:rsidP="00BD1A6A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D1A6A" w:rsidRPr="00E629FB" w:rsidTr="00B6695D">
        <w:trPr>
          <w:trHeight w:val="188"/>
        </w:trPr>
        <w:tc>
          <w:tcPr>
            <w:tcW w:w="3098" w:type="dxa"/>
          </w:tcPr>
          <w:p w:rsidR="00BD1A6A" w:rsidRPr="00142486" w:rsidRDefault="00BD1A6A" w:rsidP="00B6695D">
            <w:pPr>
              <w:pStyle w:val="a5"/>
              <w:spacing w:line="360" w:lineRule="auto"/>
              <w:ind w:left="-247" w:hanging="425"/>
              <w:jc w:val="center"/>
              <w:rPr>
                <w:noProof/>
                <w:szCs w:val="28"/>
                <w:lang w:val="en-US"/>
              </w:rPr>
            </w:pPr>
            <w:r>
              <w:rPr>
                <w:noProof/>
                <w:szCs w:val="28"/>
                <w:lang w:val="ru-RU"/>
              </w:rPr>
              <w:t>15</w:t>
            </w:r>
            <w:r w:rsidRPr="00142486">
              <w:rPr>
                <w:noProof/>
                <w:szCs w:val="28"/>
                <w:lang w:val="ru-RU"/>
              </w:rPr>
              <w:t xml:space="preserve"> лютого 2024 року</w:t>
            </w:r>
          </w:p>
        </w:tc>
        <w:tc>
          <w:tcPr>
            <w:tcW w:w="3309" w:type="dxa"/>
          </w:tcPr>
          <w:p w:rsidR="00BD1A6A" w:rsidRPr="00E629FB" w:rsidRDefault="00BD1A6A" w:rsidP="00B6695D">
            <w:pPr>
              <w:pStyle w:val="a5"/>
              <w:spacing w:line="360" w:lineRule="auto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E629FB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BD1A6A" w:rsidRPr="005C2AEF" w:rsidRDefault="00BD1A6A" w:rsidP="00BD1A6A">
            <w:pPr>
              <w:pStyle w:val="a5"/>
              <w:spacing w:line="360" w:lineRule="auto"/>
              <w:jc w:val="center"/>
              <w:rPr>
                <w:rFonts w:ascii="AcademyC" w:hAnsi="AcademyC"/>
                <w:noProof/>
                <w:szCs w:val="28"/>
                <w:lang w:val="ru-RU"/>
              </w:rPr>
            </w:pPr>
            <w:r>
              <w:rPr>
                <w:noProof/>
                <w:szCs w:val="28"/>
                <w:lang w:val="ru-RU"/>
              </w:rPr>
              <w:t xml:space="preserve">№ </w:t>
            </w:r>
            <w:r>
              <w:rPr>
                <w:noProof/>
                <w:szCs w:val="28"/>
                <w:lang w:val="ru-RU"/>
              </w:rPr>
              <w:t>461</w:t>
            </w:r>
            <w:bookmarkStart w:id="0" w:name="_GoBack"/>
            <w:bookmarkEnd w:id="0"/>
            <w:r>
              <w:rPr>
                <w:noProof/>
                <w:szCs w:val="28"/>
                <w:lang w:val="ru-RU"/>
              </w:rPr>
              <w:t>/0/15-24</w:t>
            </w:r>
          </w:p>
        </w:tc>
      </w:tr>
    </w:tbl>
    <w:p w:rsidR="00BD1A6A" w:rsidRDefault="00BD1A6A" w:rsidP="00BD1A6A">
      <w:pPr>
        <w:tabs>
          <w:tab w:val="left" w:pos="3119"/>
        </w:tabs>
        <w:spacing w:after="0" w:line="240" w:lineRule="auto"/>
        <w:ind w:right="581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D1A6A" w:rsidRPr="00A2569F" w:rsidRDefault="00BD1A6A" w:rsidP="00BD1A6A">
      <w:pPr>
        <w:spacing w:after="0"/>
        <w:ind w:right="5103"/>
        <w:jc w:val="both"/>
        <w:rPr>
          <w:rStyle w:val="FontStyle15"/>
          <w:sz w:val="23"/>
          <w:szCs w:val="23"/>
          <w:lang w:eastAsia="uk-UA"/>
        </w:rPr>
      </w:pPr>
      <w:r>
        <w:rPr>
          <w:rStyle w:val="FontStyle15"/>
          <w:sz w:val="23"/>
          <w:szCs w:val="23"/>
          <w:lang w:eastAsia="uk-UA"/>
        </w:rPr>
        <w:t>Про виправлення описок</w:t>
      </w:r>
      <w:r w:rsidRPr="00A2569F">
        <w:rPr>
          <w:rStyle w:val="FontStyle15"/>
          <w:sz w:val="23"/>
          <w:szCs w:val="23"/>
          <w:lang w:eastAsia="uk-UA"/>
        </w:rPr>
        <w:t xml:space="preserve"> в</w:t>
      </w:r>
      <w:r>
        <w:rPr>
          <w:rStyle w:val="FontStyle15"/>
          <w:sz w:val="23"/>
          <w:szCs w:val="23"/>
          <w:lang w:eastAsia="uk-UA"/>
        </w:rPr>
        <w:t xml:space="preserve"> рішенні</w:t>
      </w:r>
      <w:r w:rsidRPr="00A2569F">
        <w:rPr>
          <w:rStyle w:val="FontStyle15"/>
          <w:sz w:val="23"/>
          <w:szCs w:val="23"/>
          <w:lang w:eastAsia="uk-UA"/>
        </w:rPr>
        <w:t xml:space="preserve"> Вищої ради правосуддя від</w:t>
      </w:r>
      <w:r>
        <w:rPr>
          <w:rStyle w:val="FontStyle15"/>
          <w:sz w:val="23"/>
          <w:szCs w:val="23"/>
          <w:lang w:eastAsia="uk-UA"/>
        </w:rPr>
        <w:t xml:space="preserve"> 8</w:t>
      </w:r>
      <w:r w:rsidRPr="00A2569F">
        <w:rPr>
          <w:rStyle w:val="FontStyle15"/>
          <w:sz w:val="23"/>
          <w:szCs w:val="23"/>
          <w:lang w:eastAsia="uk-UA"/>
        </w:rPr>
        <w:t xml:space="preserve"> лютого</w:t>
      </w:r>
      <w:r>
        <w:rPr>
          <w:rStyle w:val="FontStyle15"/>
          <w:sz w:val="23"/>
          <w:szCs w:val="23"/>
          <w:lang w:eastAsia="uk-UA"/>
        </w:rPr>
        <w:t xml:space="preserve"> </w:t>
      </w:r>
      <w:r w:rsidRPr="00A2569F">
        <w:rPr>
          <w:rStyle w:val="FontStyle15"/>
          <w:sz w:val="23"/>
          <w:szCs w:val="23"/>
          <w:lang w:eastAsia="uk-UA"/>
        </w:rPr>
        <w:t xml:space="preserve"> 202</w:t>
      </w:r>
      <w:r>
        <w:rPr>
          <w:rStyle w:val="FontStyle15"/>
          <w:sz w:val="23"/>
          <w:szCs w:val="23"/>
          <w:lang w:eastAsia="uk-UA"/>
        </w:rPr>
        <w:t>4</w:t>
      </w:r>
      <w:r w:rsidRPr="00A2569F">
        <w:rPr>
          <w:rStyle w:val="FontStyle15"/>
          <w:sz w:val="23"/>
          <w:szCs w:val="23"/>
          <w:lang w:eastAsia="uk-UA"/>
        </w:rPr>
        <w:t xml:space="preserve"> року № </w:t>
      </w:r>
      <w:r>
        <w:rPr>
          <w:rStyle w:val="FontStyle15"/>
          <w:sz w:val="23"/>
          <w:szCs w:val="23"/>
          <w:lang w:eastAsia="uk-UA"/>
        </w:rPr>
        <w:t>368</w:t>
      </w:r>
      <w:r w:rsidRPr="00A2569F">
        <w:rPr>
          <w:rStyle w:val="FontStyle15"/>
          <w:sz w:val="23"/>
          <w:szCs w:val="23"/>
          <w:lang w:eastAsia="uk-UA"/>
        </w:rPr>
        <w:t>/0/15-2</w:t>
      </w:r>
      <w:r>
        <w:rPr>
          <w:rStyle w:val="FontStyle15"/>
          <w:sz w:val="23"/>
          <w:szCs w:val="23"/>
          <w:lang w:eastAsia="uk-UA"/>
        </w:rPr>
        <w:t>4</w:t>
      </w:r>
    </w:p>
    <w:p w:rsidR="00BD1A6A" w:rsidRPr="00A2569F" w:rsidRDefault="00BD1A6A" w:rsidP="00BD1A6A">
      <w:pPr>
        <w:spacing w:after="0" w:line="240" w:lineRule="auto"/>
        <w:jc w:val="both"/>
        <w:rPr>
          <w:rStyle w:val="FontStyle15"/>
          <w:sz w:val="23"/>
          <w:szCs w:val="23"/>
          <w:lang w:eastAsia="uk-UA"/>
        </w:rPr>
      </w:pPr>
    </w:p>
    <w:p w:rsidR="00BD1A6A" w:rsidRPr="00BE2A85" w:rsidRDefault="00BD1A6A" w:rsidP="00BD1A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E2A85">
        <w:rPr>
          <w:rFonts w:ascii="Times New Roman" w:hAnsi="Times New Roman"/>
          <w:sz w:val="28"/>
          <w:szCs w:val="28"/>
        </w:rPr>
        <w:t xml:space="preserve">Вища рада правосуддя, розглянувши питання про виправлення описки в </w:t>
      </w:r>
      <w:r>
        <w:rPr>
          <w:rFonts w:ascii="Times New Roman" w:hAnsi="Times New Roman"/>
          <w:sz w:val="28"/>
          <w:szCs w:val="28"/>
        </w:rPr>
        <w:t>рішенні</w:t>
      </w:r>
      <w:r w:rsidRPr="00BE2A85">
        <w:rPr>
          <w:rFonts w:ascii="Times New Roman" w:hAnsi="Times New Roman"/>
          <w:sz w:val="28"/>
          <w:szCs w:val="28"/>
        </w:rPr>
        <w:t xml:space="preserve"> Вищої ради правосуддя від </w:t>
      </w:r>
      <w:r>
        <w:rPr>
          <w:rFonts w:ascii="Times New Roman" w:hAnsi="Times New Roman"/>
          <w:sz w:val="28"/>
          <w:szCs w:val="28"/>
        </w:rPr>
        <w:t>8</w:t>
      </w:r>
      <w:r w:rsidRPr="00BE2A85">
        <w:rPr>
          <w:rFonts w:ascii="Times New Roman" w:hAnsi="Times New Roman"/>
          <w:sz w:val="28"/>
          <w:szCs w:val="28"/>
        </w:rPr>
        <w:t xml:space="preserve"> лютого 202</w:t>
      </w:r>
      <w:r>
        <w:rPr>
          <w:rFonts w:ascii="Times New Roman" w:hAnsi="Times New Roman"/>
          <w:sz w:val="28"/>
          <w:szCs w:val="28"/>
        </w:rPr>
        <w:t>4</w:t>
      </w:r>
      <w:r w:rsidRPr="00BE2A85">
        <w:rPr>
          <w:rFonts w:ascii="Times New Roman" w:hAnsi="Times New Roman"/>
          <w:sz w:val="28"/>
          <w:szCs w:val="28"/>
        </w:rPr>
        <w:t xml:space="preserve"> року № </w:t>
      </w:r>
      <w:r>
        <w:rPr>
          <w:rFonts w:ascii="Times New Roman" w:hAnsi="Times New Roman"/>
          <w:sz w:val="28"/>
          <w:szCs w:val="28"/>
        </w:rPr>
        <w:t>368</w:t>
      </w:r>
      <w:r w:rsidRPr="00BE2A85">
        <w:rPr>
          <w:rFonts w:ascii="Times New Roman" w:hAnsi="Times New Roman"/>
          <w:sz w:val="28"/>
          <w:szCs w:val="28"/>
        </w:rPr>
        <w:t>/0/15-2</w:t>
      </w:r>
      <w:r>
        <w:rPr>
          <w:rFonts w:ascii="Times New Roman" w:hAnsi="Times New Roman"/>
          <w:sz w:val="28"/>
          <w:szCs w:val="28"/>
        </w:rPr>
        <w:t>4</w:t>
      </w:r>
      <w:r w:rsidRPr="00BE2A85">
        <w:rPr>
          <w:rFonts w:ascii="Times New Roman" w:hAnsi="Times New Roman"/>
          <w:sz w:val="28"/>
          <w:szCs w:val="28"/>
        </w:rPr>
        <w:t>,</w:t>
      </w:r>
    </w:p>
    <w:p w:rsidR="00BD1A6A" w:rsidRPr="00BE2A85" w:rsidRDefault="00BD1A6A" w:rsidP="00BD1A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1A6A" w:rsidRPr="00BE2A85" w:rsidRDefault="00BD1A6A" w:rsidP="00BD1A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2A85">
        <w:rPr>
          <w:rFonts w:ascii="Times New Roman" w:hAnsi="Times New Roman"/>
          <w:b/>
          <w:sz w:val="28"/>
          <w:szCs w:val="28"/>
        </w:rPr>
        <w:t>встановила:</w:t>
      </w:r>
    </w:p>
    <w:p w:rsidR="00BD1A6A" w:rsidRPr="00BE2A85" w:rsidRDefault="00BD1A6A" w:rsidP="00BD1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1A6A" w:rsidRPr="00FE761F" w:rsidRDefault="00BD1A6A" w:rsidP="00BD1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517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лютого</w:t>
      </w:r>
      <w:r w:rsidRPr="00A51781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4</w:t>
      </w:r>
      <w:r w:rsidRPr="00A51781">
        <w:rPr>
          <w:rFonts w:ascii="Times New Roman" w:hAnsi="Times New Roman"/>
          <w:sz w:val="28"/>
          <w:szCs w:val="28"/>
        </w:rPr>
        <w:t xml:space="preserve"> року Вища рада правосуддя ухвалила рішення № </w:t>
      </w:r>
      <w:r>
        <w:rPr>
          <w:rFonts w:ascii="Times New Roman" w:hAnsi="Times New Roman"/>
          <w:sz w:val="28"/>
          <w:szCs w:val="28"/>
        </w:rPr>
        <w:t>368</w:t>
      </w:r>
      <w:r w:rsidRPr="00A51781">
        <w:rPr>
          <w:rFonts w:ascii="Times New Roman" w:hAnsi="Times New Roman"/>
          <w:sz w:val="28"/>
          <w:szCs w:val="28"/>
        </w:rPr>
        <w:t>/0/15-2</w:t>
      </w:r>
      <w:r>
        <w:rPr>
          <w:rFonts w:ascii="Times New Roman" w:hAnsi="Times New Roman"/>
          <w:sz w:val="28"/>
          <w:szCs w:val="28"/>
        </w:rPr>
        <w:t>4</w:t>
      </w:r>
      <w:r w:rsidRPr="00A51781">
        <w:rPr>
          <w:rFonts w:ascii="Times New Roman" w:hAnsi="Times New Roman"/>
          <w:sz w:val="28"/>
          <w:szCs w:val="28"/>
        </w:rPr>
        <w:t xml:space="preserve"> «Про звільнення </w:t>
      </w:r>
      <w:proofErr w:type="spellStart"/>
      <w:r>
        <w:rPr>
          <w:rFonts w:ascii="Times New Roman" w:hAnsi="Times New Roman"/>
          <w:sz w:val="28"/>
          <w:szCs w:val="28"/>
        </w:rPr>
        <w:t>Головчук</w:t>
      </w:r>
      <w:proofErr w:type="spellEnd"/>
      <w:r>
        <w:rPr>
          <w:rFonts w:ascii="Times New Roman" w:hAnsi="Times New Roman"/>
          <w:sz w:val="28"/>
          <w:szCs w:val="28"/>
        </w:rPr>
        <w:t xml:space="preserve"> С.В.</w:t>
      </w:r>
      <w:r w:rsidRPr="00A51781">
        <w:rPr>
          <w:rFonts w:ascii="Times New Roman" w:hAnsi="Times New Roman"/>
          <w:sz w:val="28"/>
          <w:szCs w:val="28"/>
        </w:rPr>
        <w:t xml:space="preserve"> з посади судді </w:t>
      </w:r>
      <w:r>
        <w:rPr>
          <w:rFonts w:ascii="Times New Roman" w:hAnsi="Times New Roman"/>
          <w:sz w:val="28"/>
          <w:szCs w:val="28"/>
        </w:rPr>
        <w:t>Вищого адміністративного суду України</w:t>
      </w:r>
      <w:r w:rsidRPr="00A51781">
        <w:rPr>
          <w:rFonts w:ascii="Times New Roman" w:hAnsi="Times New Roman"/>
          <w:sz w:val="28"/>
          <w:szCs w:val="28"/>
        </w:rPr>
        <w:t xml:space="preserve"> у зв’язку з поданням заяви про відставку».</w:t>
      </w:r>
    </w:p>
    <w:p w:rsidR="00BD1A6A" w:rsidRPr="00FE761F" w:rsidRDefault="00BD1A6A" w:rsidP="00BD1A6A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E761F">
        <w:rPr>
          <w:sz w:val="28"/>
          <w:szCs w:val="28"/>
        </w:rPr>
        <w:t xml:space="preserve">Вищою радою правосуддя встановлено, що в абзаці </w:t>
      </w:r>
      <w:r>
        <w:rPr>
          <w:sz w:val="28"/>
          <w:szCs w:val="28"/>
        </w:rPr>
        <w:t>п’ятому та чотирнадцятому</w:t>
      </w:r>
      <w:r w:rsidRPr="00FE761F">
        <w:rPr>
          <w:sz w:val="28"/>
          <w:szCs w:val="28"/>
        </w:rPr>
        <w:t xml:space="preserve"> </w:t>
      </w:r>
      <w:r>
        <w:rPr>
          <w:sz w:val="28"/>
          <w:szCs w:val="28"/>
        </w:rPr>
        <w:t>вказаного</w:t>
      </w:r>
      <w:r w:rsidRPr="00FE761F">
        <w:rPr>
          <w:sz w:val="28"/>
          <w:szCs w:val="28"/>
        </w:rPr>
        <w:t xml:space="preserve"> </w:t>
      </w:r>
      <w:r>
        <w:rPr>
          <w:sz w:val="28"/>
          <w:szCs w:val="28"/>
        </w:rPr>
        <w:t>рішення</w:t>
      </w:r>
      <w:r w:rsidRPr="00FE761F">
        <w:rPr>
          <w:sz w:val="28"/>
          <w:szCs w:val="28"/>
        </w:rPr>
        <w:t xml:space="preserve"> допущено описк</w:t>
      </w:r>
      <w:r>
        <w:rPr>
          <w:sz w:val="28"/>
          <w:szCs w:val="28"/>
        </w:rPr>
        <w:t>и</w:t>
      </w:r>
      <w:r w:rsidRPr="00FE761F">
        <w:rPr>
          <w:sz w:val="28"/>
          <w:szCs w:val="28"/>
        </w:rPr>
        <w:t>, а саме зазначено «</w:t>
      </w:r>
      <w:r>
        <w:rPr>
          <w:sz w:val="28"/>
          <w:szCs w:val="28"/>
        </w:rPr>
        <w:t>31 рік  5 місяців» замість «29</w:t>
      </w:r>
      <w:r w:rsidRPr="00FE761F">
        <w:rPr>
          <w:sz w:val="28"/>
          <w:szCs w:val="28"/>
        </w:rPr>
        <w:t xml:space="preserve"> </w:t>
      </w:r>
      <w:r>
        <w:rPr>
          <w:sz w:val="28"/>
          <w:szCs w:val="28"/>
        </w:rPr>
        <w:t>років 5 місяців</w:t>
      </w:r>
      <w:r w:rsidRPr="00FE761F">
        <w:rPr>
          <w:sz w:val="28"/>
          <w:szCs w:val="28"/>
        </w:rPr>
        <w:t>»</w:t>
      </w:r>
      <w:r>
        <w:rPr>
          <w:sz w:val="28"/>
          <w:szCs w:val="28"/>
        </w:rPr>
        <w:t xml:space="preserve"> та в абзаці п’ятнадцятому зазначено                    «33 роки 5 місяців» замість «31 рік 5 місяців»</w:t>
      </w:r>
      <w:r w:rsidRPr="00FE761F">
        <w:rPr>
          <w:sz w:val="28"/>
          <w:szCs w:val="28"/>
        </w:rPr>
        <w:t>.</w:t>
      </w:r>
    </w:p>
    <w:p w:rsidR="00BD1A6A" w:rsidRPr="00FE761F" w:rsidRDefault="00BD1A6A" w:rsidP="00BD1A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E761F">
        <w:rPr>
          <w:rFonts w:ascii="Times New Roman" w:hAnsi="Times New Roman"/>
          <w:sz w:val="28"/>
          <w:szCs w:val="28"/>
        </w:rPr>
        <w:t xml:space="preserve">Вища рада правосуддя на підставі пункту </w:t>
      </w:r>
      <w:r>
        <w:rPr>
          <w:rFonts w:ascii="Times New Roman" w:hAnsi="Times New Roman"/>
          <w:sz w:val="28"/>
          <w:szCs w:val="28"/>
        </w:rPr>
        <w:t>10</w:t>
      </w:r>
      <w:r w:rsidRPr="00FE761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FE761F">
        <w:rPr>
          <w:rFonts w:ascii="Times New Roman" w:hAnsi="Times New Roman"/>
          <w:sz w:val="28"/>
          <w:szCs w:val="28"/>
        </w:rPr>
        <w:t xml:space="preserve"> Регламенту Вищої ради правосуддя своєю ухвалою може виправити допущені в ухвалених рішеннях описки, арифметичні помилки.</w:t>
      </w:r>
    </w:p>
    <w:p w:rsidR="00BD1A6A" w:rsidRPr="00FE761F" w:rsidRDefault="00BD1A6A" w:rsidP="00BD1A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E761F">
        <w:rPr>
          <w:rFonts w:ascii="Times New Roman" w:hAnsi="Times New Roman"/>
          <w:sz w:val="28"/>
          <w:szCs w:val="28"/>
        </w:rPr>
        <w:t>За таких обставин Вища рада правосуддя вважає</w:t>
      </w:r>
      <w:r>
        <w:rPr>
          <w:rFonts w:ascii="Times New Roman" w:hAnsi="Times New Roman"/>
          <w:sz w:val="28"/>
          <w:szCs w:val="28"/>
        </w:rPr>
        <w:t xml:space="preserve"> за необхідне виправити допущені</w:t>
      </w:r>
      <w:r w:rsidRPr="00FE761F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рішенні описки</w:t>
      </w:r>
      <w:r w:rsidRPr="00FE761F">
        <w:rPr>
          <w:rFonts w:ascii="Times New Roman" w:hAnsi="Times New Roman"/>
          <w:sz w:val="28"/>
          <w:szCs w:val="28"/>
        </w:rPr>
        <w:t>.</w:t>
      </w:r>
    </w:p>
    <w:p w:rsidR="00BD1A6A" w:rsidRPr="00FE761F" w:rsidRDefault="00BD1A6A" w:rsidP="00BD1A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E761F">
        <w:rPr>
          <w:rFonts w:ascii="Times New Roman" w:hAnsi="Times New Roman"/>
          <w:sz w:val="28"/>
          <w:szCs w:val="28"/>
        </w:rPr>
        <w:t xml:space="preserve">Керуючись статтею 34 Закону України «Про Вищу раду правосуддя», пунктом </w:t>
      </w:r>
      <w:r>
        <w:rPr>
          <w:rFonts w:ascii="Times New Roman" w:hAnsi="Times New Roman"/>
          <w:sz w:val="28"/>
          <w:szCs w:val="28"/>
        </w:rPr>
        <w:t>10.10</w:t>
      </w:r>
      <w:r w:rsidRPr="00FE761F">
        <w:rPr>
          <w:rFonts w:ascii="Times New Roman" w:hAnsi="Times New Roman"/>
          <w:sz w:val="28"/>
          <w:szCs w:val="28"/>
        </w:rPr>
        <w:t xml:space="preserve"> Регламенту Вищої ради правосуддя, Вища рада правосуддя</w:t>
      </w:r>
    </w:p>
    <w:p w:rsidR="00BD1A6A" w:rsidRPr="00FE761F" w:rsidRDefault="00BD1A6A" w:rsidP="00BD1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1A6A" w:rsidRPr="00FE761F" w:rsidRDefault="00BD1A6A" w:rsidP="00BD1A6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E761F">
        <w:rPr>
          <w:rFonts w:ascii="Times New Roman" w:hAnsi="Times New Roman"/>
          <w:b/>
          <w:sz w:val="28"/>
          <w:szCs w:val="28"/>
        </w:rPr>
        <w:t>ухвалила:</w:t>
      </w:r>
    </w:p>
    <w:p w:rsidR="00BD1A6A" w:rsidRPr="00FE761F" w:rsidRDefault="00BD1A6A" w:rsidP="00BD1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1A6A" w:rsidRPr="00A51781" w:rsidRDefault="00BD1A6A" w:rsidP="00BD1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1781">
        <w:rPr>
          <w:rFonts w:ascii="Times New Roman" w:hAnsi="Times New Roman"/>
          <w:sz w:val="28"/>
          <w:szCs w:val="28"/>
        </w:rPr>
        <w:t>виправити описки в абзаці п’ятому та чотирнадцятому рішення Вищої ради правос</w:t>
      </w:r>
      <w:r>
        <w:rPr>
          <w:rFonts w:ascii="Times New Roman" w:hAnsi="Times New Roman"/>
          <w:sz w:val="28"/>
          <w:szCs w:val="28"/>
        </w:rPr>
        <w:t>уддя від 8 лютого 2024 року № 368</w:t>
      </w:r>
      <w:r w:rsidRPr="00A51781">
        <w:rPr>
          <w:rFonts w:ascii="Times New Roman" w:hAnsi="Times New Roman"/>
          <w:sz w:val="28"/>
          <w:szCs w:val="28"/>
        </w:rPr>
        <w:t>/0/15-2</w:t>
      </w:r>
      <w:r>
        <w:rPr>
          <w:rFonts w:ascii="Times New Roman" w:hAnsi="Times New Roman"/>
          <w:sz w:val="28"/>
          <w:szCs w:val="28"/>
        </w:rPr>
        <w:t>4</w:t>
      </w:r>
      <w:r w:rsidRPr="00A51781">
        <w:rPr>
          <w:rFonts w:ascii="Times New Roman" w:hAnsi="Times New Roman"/>
          <w:sz w:val="28"/>
          <w:szCs w:val="28"/>
        </w:rPr>
        <w:t>, замінивши слова</w:t>
      </w:r>
      <w:r>
        <w:rPr>
          <w:rFonts w:ascii="Times New Roman" w:hAnsi="Times New Roman"/>
          <w:sz w:val="28"/>
          <w:szCs w:val="28"/>
        </w:rPr>
        <w:t xml:space="preserve"> та цифри</w:t>
      </w:r>
      <w:r w:rsidRPr="00A517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«31 рік</w:t>
      </w:r>
      <w:r w:rsidRPr="00A51781">
        <w:rPr>
          <w:rFonts w:ascii="Times New Roman" w:hAnsi="Times New Roman"/>
          <w:sz w:val="28"/>
          <w:szCs w:val="28"/>
        </w:rPr>
        <w:t xml:space="preserve"> 5 місяців» словами та цифрами «29 років 5 місяців»</w:t>
      </w:r>
      <w:r>
        <w:rPr>
          <w:rFonts w:ascii="Times New Roman" w:hAnsi="Times New Roman"/>
          <w:sz w:val="28"/>
          <w:szCs w:val="28"/>
        </w:rPr>
        <w:t xml:space="preserve"> та в абзаці п’ятнадцятому вказаного рішення </w:t>
      </w:r>
      <w:r w:rsidRPr="00A51781">
        <w:rPr>
          <w:rFonts w:ascii="Times New Roman" w:hAnsi="Times New Roman"/>
          <w:sz w:val="28"/>
          <w:szCs w:val="28"/>
        </w:rPr>
        <w:t>замінивши слова</w:t>
      </w:r>
      <w:r>
        <w:rPr>
          <w:rFonts w:ascii="Times New Roman" w:hAnsi="Times New Roman"/>
          <w:sz w:val="28"/>
          <w:szCs w:val="28"/>
        </w:rPr>
        <w:t xml:space="preserve"> та цифри</w:t>
      </w:r>
      <w:r w:rsidRPr="00A51781">
        <w:rPr>
          <w:rFonts w:ascii="Times New Roman" w:hAnsi="Times New Roman"/>
          <w:sz w:val="28"/>
          <w:szCs w:val="28"/>
        </w:rPr>
        <w:t xml:space="preserve"> «33 роки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A51781">
        <w:rPr>
          <w:rFonts w:ascii="Times New Roman" w:hAnsi="Times New Roman"/>
          <w:sz w:val="28"/>
          <w:szCs w:val="28"/>
        </w:rPr>
        <w:t>5 місяців» словами та цифрами «</w:t>
      </w:r>
      <w:r>
        <w:rPr>
          <w:rFonts w:ascii="Times New Roman" w:hAnsi="Times New Roman"/>
          <w:sz w:val="28"/>
          <w:szCs w:val="28"/>
        </w:rPr>
        <w:t>31</w:t>
      </w:r>
      <w:r w:rsidRPr="00A51781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ік</w:t>
      </w:r>
      <w:r w:rsidRPr="00A51781">
        <w:rPr>
          <w:rFonts w:ascii="Times New Roman" w:hAnsi="Times New Roman"/>
          <w:sz w:val="28"/>
          <w:szCs w:val="28"/>
        </w:rPr>
        <w:t xml:space="preserve"> 5 місяців»</w:t>
      </w:r>
      <w:r>
        <w:rPr>
          <w:rFonts w:ascii="Times New Roman" w:hAnsi="Times New Roman"/>
          <w:sz w:val="28"/>
          <w:szCs w:val="28"/>
        </w:rPr>
        <w:t>.</w:t>
      </w:r>
    </w:p>
    <w:p w:rsidR="00BD1A6A" w:rsidRDefault="00BD1A6A" w:rsidP="00BD1A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A6A" w:rsidRDefault="00BD1A6A" w:rsidP="00BD1A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A6A" w:rsidRDefault="00BD1A6A" w:rsidP="00BD1A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Заступник Голови</w:t>
      </w:r>
      <w:r w:rsidRPr="00B502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1A6A" w:rsidRDefault="00BD1A6A" w:rsidP="00BD1A6A">
      <w:r w:rsidRPr="00B502A3">
        <w:rPr>
          <w:rFonts w:ascii="Times New Roman" w:hAnsi="Times New Roman" w:cs="Times New Roman"/>
          <w:b/>
          <w:sz w:val="28"/>
          <w:szCs w:val="28"/>
        </w:rPr>
        <w:t>Вищої ради правосуддя</w:t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 w:rsidRPr="00B502A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Дмитро ЛУК’ЯНОВ</w:t>
      </w:r>
    </w:p>
    <w:p w:rsidR="005B1B0F" w:rsidRDefault="005B1B0F"/>
    <w:sectPr w:rsidR="005B1B0F" w:rsidSect="002B1856">
      <w:headerReference w:type="default" r:id="rId5"/>
      <w:pgSz w:w="11906" w:h="16838"/>
      <w:pgMar w:top="426" w:right="849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9137067"/>
      <w:docPartObj>
        <w:docPartGallery w:val="Page Numbers (Top of Page)"/>
        <w:docPartUnique/>
      </w:docPartObj>
    </w:sdtPr>
    <w:sdtEndPr/>
    <w:sdtContent>
      <w:p w:rsidR="007E6974" w:rsidRDefault="00BD1A6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E6974" w:rsidRDefault="00BD1A6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6A"/>
    <w:rsid w:val="005B1B0F"/>
    <w:rsid w:val="00BD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FA837"/>
  <w15:chartTrackingRefBased/>
  <w15:docId w15:val="{0B7D9A18-33FF-4BD7-BB56-D66B42DF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BD1A6A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paragraph" w:styleId="a5">
    <w:name w:val="No Spacing"/>
    <w:link w:val="a6"/>
    <w:uiPriority w:val="1"/>
    <w:qFormat/>
    <w:rsid w:val="00BD1A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BD1A6A"/>
    <w:rPr>
      <w:rFonts w:ascii="Times New Roman" w:eastAsia="Calibri" w:hAnsi="Times New Roman" w:cs="Times New Roman"/>
      <w:sz w:val="24"/>
      <w:lang w:val="ru-RU"/>
    </w:rPr>
  </w:style>
  <w:style w:type="character" w:customStyle="1" w:styleId="a6">
    <w:name w:val="Без інтервалів Знак"/>
    <w:basedOn w:val="a0"/>
    <w:link w:val="a5"/>
    <w:uiPriority w:val="1"/>
    <w:rsid w:val="00BD1A6A"/>
    <w:rPr>
      <w:rFonts w:ascii="Times New Roman" w:eastAsia="Calibri" w:hAnsi="Times New Roman" w:cs="Times New Roman"/>
      <w:sz w:val="28"/>
    </w:rPr>
  </w:style>
  <w:style w:type="paragraph" w:styleId="a7">
    <w:name w:val="header"/>
    <w:basedOn w:val="a"/>
    <w:link w:val="a8"/>
    <w:uiPriority w:val="99"/>
    <w:unhideWhenUsed/>
    <w:rsid w:val="00BD1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BD1A6A"/>
  </w:style>
  <w:style w:type="character" w:customStyle="1" w:styleId="FontStyle15">
    <w:name w:val="Font Style15"/>
    <w:uiPriority w:val="99"/>
    <w:rsid w:val="00BD1A6A"/>
    <w:rPr>
      <w:rFonts w:ascii="Times New Roman" w:hAnsi="Times New Roman" w:cs="Times New Roman"/>
      <w:b/>
      <w:bCs/>
      <w:sz w:val="20"/>
      <w:szCs w:val="20"/>
    </w:rPr>
  </w:style>
  <w:style w:type="paragraph" w:styleId="a9">
    <w:name w:val="Normal (Web)"/>
    <w:basedOn w:val="a"/>
    <w:uiPriority w:val="99"/>
    <w:unhideWhenUsed/>
    <w:rsid w:val="00BD1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1059</Words>
  <Characters>604</Characters>
  <Application>Microsoft Office Word</Application>
  <DocSecurity>0</DocSecurity>
  <Lines>5</Lines>
  <Paragraphs>3</Paragraphs>
  <ScaleCrop>false</ScaleCrop>
  <Company>Microsoft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Катерина Меньшикова (VRU-US10PC15 - k.menshykova)</cp:lastModifiedBy>
  <cp:revision>1</cp:revision>
  <dcterms:created xsi:type="dcterms:W3CDTF">2024-02-16T09:06:00Z</dcterms:created>
  <dcterms:modified xsi:type="dcterms:W3CDTF">2024-02-16T09:06:00Z</dcterms:modified>
</cp:coreProperties>
</file>