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52C" w:rsidRPr="00814248"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8240" behindDoc="0" locked="0" layoutInCell="1" allowOverlap="1">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a:ln>
                      <a:noFill/>
                    </a:ln>
                  </pic:spPr>
                </pic:pic>
              </a:graphicData>
            </a:graphic>
          </wp:anchor>
        </w:drawing>
      </w:r>
    </w:p>
    <w:p w:rsidR="0076452C" w:rsidRPr="00814248" w:rsidRDefault="0076452C" w:rsidP="006B028D">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ДРУГА  ДИСЦИПЛІНАРНА ПАЛАТА</w:t>
      </w:r>
    </w:p>
    <w:p w:rsidR="0076452C" w:rsidRPr="00814248" w:rsidRDefault="0076452C" w:rsidP="006B028D">
      <w:pPr>
        <w:pStyle w:val="a3"/>
        <w:spacing w:after="240" w:line="240" w:lineRule="auto"/>
        <w:ind w:left="0"/>
        <w:jc w:val="center"/>
        <w:rPr>
          <w:rFonts w:ascii="AcademyC" w:hAnsi="AcademyC"/>
          <w:bCs/>
          <w:sz w:val="28"/>
          <w:szCs w:val="28"/>
          <w:lang w:val="uk-UA"/>
        </w:rPr>
      </w:pPr>
      <w:r w:rsidRPr="00814248">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76452C" w:rsidRPr="00FC19EC">
        <w:tc>
          <w:tcPr>
            <w:tcW w:w="3284" w:type="dxa"/>
            <w:tcBorders>
              <w:top w:val="nil"/>
              <w:left w:val="nil"/>
              <w:bottom w:val="nil"/>
              <w:right w:val="nil"/>
            </w:tcBorders>
          </w:tcPr>
          <w:p w:rsidR="0076452C" w:rsidRPr="00FC19EC" w:rsidRDefault="009A78A2" w:rsidP="006B028D">
            <w:pPr>
              <w:spacing w:after="0" w:line="240" w:lineRule="auto"/>
              <w:rPr>
                <w:rFonts w:ascii="Times New Roman" w:hAnsi="Times New Roman"/>
                <w:bCs/>
                <w:sz w:val="28"/>
                <w:szCs w:val="28"/>
              </w:rPr>
            </w:pPr>
            <w:r>
              <w:rPr>
                <w:rFonts w:ascii="Times New Roman" w:hAnsi="Times New Roman"/>
                <w:bCs/>
                <w:sz w:val="28"/>
                <w:szCs w:val="28"/>
              </w:rPr>
              <w:t>7</w:t>
            </w:r>
            <w:r w:rsidR="0023259B" w:rsidRPr="00FC19EC">
              <w:rPr>
                <w:rFonts w:ascii="Times New Roman" w:hAnsi="Times New Roman"/>
                <w:bCs/>
                <w:sz w:val="28"/>
                <w:szCs w:val="28"/>
              </w:rPr>
              <w:t xml:space="preserve"> </w:t>
            </w:r>
            <w:r>
              <w:rPr>
                <w:rFonts w:ascii="Times New Roman" w:hAnsi="Times New Roman"/>
                <w:bCs/>
                <w:sz w:val="28"/>
                <w:szCs w:val="28"/>
              </w:rPr>
              <w:t>лютого</w:t>
            </w:r>
            <w:r w:rsidR="0076452C" w:rsidRPr="00FC19EC">
              <w:rPr>
                <w:rFonts w:ascii="Times New Roman" w:hAnsi="Times New Roman"/>
                <w:bCs/>
                <w:sz w:val="28"/>
                <w:szCs w:val="28"/>
              </w:rPr>
              <w:t xml:space="preserve"> 20</w:t>
            </w:r>
            <w:r w:rsidR="00954480" w:rsidRPr="00FC19EC">
              <w:rPr>
                <w:rFonts w:ascii="Times New Roman" w:hAnsi="Times New Roman"/>
                <w:bCs/>
                <w:sz w:val="28"/>
                <w:szCs w:val="28"/>
              </w:rPr>
              <w:t>2</w:t>
            </w:r>
            <w:r w:rsidR="0023259B" w:rsidRPr="00FC19EC">
              <w:rPr>
                <w:rFonts w:ascii="Times New Roman" w:hAnsi="Times New Roman"/>
                <w:bCs/>
                <w:sz w:val="28"/>
                <w:szCs w:val="28"/>
              </w:rPr>
              <w:t>4</w:t>
            </w:r>
            <w:r w:rsidR="0076452C" w:rsidRPr="00FC19EC">
              <w:rPr>
                <w:rFonts w:ascii="Times New Roman" w:hAnsi="Times New Roman"/>
                <w:bCs/>
                <w:sz w:val="28"/>
                <w:szCs w:val="28"/>
              </w:rPr>
              <w:t xml:space="preserve"> року</w:t>
            </w:r>
          </w:p>
        </w:tc>
        <w:tc>
          <w:tcPr>
            <w:tcW w:w="3285" w:type="dxa"/>
            <w:tcBorders>
              <w:top w:val="nil"/>
              <w:left w:val="nil"/>
              <w:bottom w:val="nil"/>
              <w:right w:val="nil"/>
            </w:tcBorders>
          </w:tcPr>
          <w:p w:rsidR="0076452C" w:rsidRPr="00EB2BD7" w:rsidRDefault="0023259B" w:rsidP="006B028D">
            <w:pPr>
              <w:spacing w:after="0" w:line="240" w:lineRule="auto"/>
              <w:ind w:firstLine="567"/>
              <w:rPr>
                <w:rFonts w:ascii="Times New Roman" w:hAnsi="Times New Roman"/>
                <w:bCs/>
                <w:sz w:val="24"/>
                <w:szCs w:val="24"/>
              </w:rPr>
            </w:pPr>
            <w:r w:rsidRPr="00EB2BD7">
              <w:rPr>
                <w:rFonts w:ascii="Times New Roman" w:hAnsi="Times New Roman"/>
                <w:bCs/>
                <w:sz w:val="24"/>
                <w:szCs w:val="24"/>
              </w:rPr>
              <w:t xml:space="preserve">          </w:t>
            </w:r>
            <w:r w:rsidR="0076452C" w:rsidRPr="00EB2BD7">
              <w:rPr>
                <w:rFonts w:ascii="Times New Roman" w:hAnsi="Times New Roman"/>
                <w:bCs/>
                <w:sz w:val="24"/>
                <w:szCs w:val="24"/>
              </w:rPr>
              <w:t>Київ</w:t>
            </w:r>
          </w:p>
        </w:tc>
        <w:tc>
          <w:tcPr>
            <w:tcW w:w="3285" w:type="dxa"/>
            <w:tcBorders>
              <w:top w:val="nil"/>
              <w:left w:val="nil"/>
              <w:bottom w:val="nil"/>
              <w:right w:val="nil"/>
            </w:tcBorders>
          </w:tcPr>
          <w:p w:rsidR="0076452C" w:rsidRPr="00FC19EC" w:rsidRDefault="0076452C" w:rsidP="006B028D">
            <w:pPr>
              <w:spacing w:after="0" w:line="240" w:lineRule="auto"/>
              <w:jc w:val="right"/>
              <w:rPr>
                <w:rFonts w:ascii="Times New Roman" w:hAnsi="Times New Roman"/>
                <w:bCs/>
                <w:sz w:val="28"/>
                <w:szCs w:val="28"/>
              </w:rPr>
            </w:pPr>
            <w:r w:rsidRPr="00FC19EC">
              <w:rPr>
                <w:rFonts w:ascii="Times New Roman" w:hAnsi="Times New Roman"/>
                <w:bCs/>
                <w:sz w:val="28"/>
                <w:szCs w:val="28"/>
              </w:rPr>
              <w:t>№</w:t>
            </w:r>
            <w:r w:rsidR="00AC352F" w:rsidRPr="00FC19EC">
              <w:rPr>
                <w:rFonts w:ascii="Times New Roman" w:hAnsi="Times New Roman"/>
                <w:bCs/>
                <w:sz w:val="28"/>
                <w:szCs w:val="28"/>
              </w:rPr>
              <w:t xml:space="preserve"> </w:t>
            </w:r>
            <w:r w:rsidR="00B612C8">
              <w:rPr>
                <w:rFonts w:ascii="Times New Roman" w:hAnsi="Times New Roman"/>
                <w:bCs/>
                <w:sz w:val="28"/>
                <w:szCs w:val="28"/>
              </w:rPr>
              <w:t>361</w:t>
            </w:r>
            <w:r w:rsidR="00281BC1" w:rsidRPr="00FC19EC">
              <w:rPr>
                <w:rFonts w:ascii="Times New Roman" w:hAnsi="Times New Roman"/>
                <w:bCs/>
                <w:sz w:val="28"/>
                <w:szCs w:val="28"/>
              </w:rPr>
              <w:t>/2дп/15-</w:t>
            </w:r>
            <w:r w:rsidR="003D4200" w:rsidRPr="00FC19EC">
              <w:rPr>
                <w:rFonts w:ascii="Times New Roman" w:hAnsi="Times New Roman"/>
                <w:bCs/>
                <w:sz w:val="28"/>
                <w:szCs w:val="28"/>
              </w:rPr>
              <w:t>2</w:t>
            </w:r>
            <w:r w:rsidR="0023259B" w:rsidRPr="00FC19EC">
              <w:rPr>
                <w:rFonts w:ascii="Times New Roman" w:hAnsi="Times New Roman"/>
                <w:bCs/>
                <w:sz w:val="28"/>
                <w:szCs w:val="28"/>
              </w:rPr>
              <w:t>4</w:t>
            </w:r>
          </w:p>
        </w:tc>
      </w:tr>
    </w:tbl>
    <w:p w:rsidR="0076452C" w:rsidRPr="00814248" w:rsidRDefault="0076452C" w:rsidP="006B028D">
      <w:pPr>
        <w:tabs>
          <w:tab w:val="left" w:pos="4111"/>
          <w:tab w:val="left" w:pos="4962"/>
        </w:tabs>
        <w:spacing w:after="0" w:line="240" w:lineRule="auto"/>
        <w:ind w:right="5584" w:firstLine="567"/>
        <w:jc w:val="both"/>
        <w:rPr>
          <w:rFonts w:ascii="Times New Roman" w:hAnsi="Times New Roman"/>
          <w:b/>
          <w:sz w:val="28"/>
          <w:szCs w:val="28"/>
        </w:rPr>
      </w:pPr>
    </w:p>
    <w:p w:rsidR="0023259B" w:rsidRPr="00814248" w:rsidRDefault="0076452C" w:rsidP="006B028D">
      <w:pPr>
        <w:tabs>
          <w:tab w:val="left" w:pos="4111"/>
          <w:tab w:val="left" w:pos="4962"/>
        </w:tabs>
        <w:spacing w:after="0" w:line="240" w:lineRule="auto"/>
        <w:ind w:right="5584"/>
        <w:jc w:val="both"/>
        <w:rPr>
          <w:rFonts w:ascii="Times New Roman" w:hAnsi="Times New Roman"/>
          <w:b/>
          <w:sz w:val="24"/>
          <w:szCs w:val="24"/>
        </w:rPr>
      </w:pPr>
      <w:r w:rsidRPr="00814248">
        <w:rPr>
          <w:rFonts w:ascii="Times New Roman" w:hAnsi="Times New Roman"/>
          <w:b/>
          <w:sz w:val="24"/>
          <w:szCs w:val="24"/>
        </w:rPr>
        <w:t>Про відкриття дисциплінарної справи стосовно</w:t>
      </w:r>
      <w:r w:rsidRPr="00814248">
        <w:rPr>
          <w:rFonts w:ascii="Times New Roman" w:hAnsi="Times New Roman"/>
          <w:b/>
          <w:bCs/>
          <w:sz w:val="24"/>
          <w:szCs w:val="24"/>
        </w:rPr>
        <w:t xml:space="preserve"> </w:t>
      </w:r>
      <w:r w:rsidRPr="00814248">
        <w:rPr>
          <w:rFonts w:ascii="Times New Roman" w:hAnsi="Times New Roman"/>
          <w:b/>
          <w:sz w:val="24"/>
          <w:szCs w:val="24"/>
        </w:rPr>
        <w:t xml:space="preserve">судді </w:t>
      </w:r>
      <w:bookmarkEnd w:id="0"/>
      <w:bookmarkEnd w:id="1"/>
      <w:r w:rsidR="00FE6A3D">
        <w:rPr>
          <w:rFonts w:ascii="Times New Roman" w:hAnsi="Times New Roman"/>
          <w:b/>
          <w:sz w:val="24"/>
          <w:szCs w:val="24"/>
        </w:rPr>
        <w:t xml:space="preserve">Богуславського районного суду Київської області </w:t>
      </w:r>
      <w:proofErr w:type="spellStart"/>
      <w:r w:rsidR="00FE6A3D">
        <w:rPr>
          <w:rFonts w:ascii="Times New Roman" w:hAnsi="Times New Roman"/>
          <w:b/>
          <w:sz w:val="24"/>
          <w:szCs w:val="24"/>
        </w:rPr>
        <w:t>Кіхтенка</w:t>
      </w:r>
      <w:proofErr w:type="spellEnd"/>
      <w:r w:rsidR="00FE6A3D">
        <w:rPr>
          <w:rFonts w:ascii="Times New Roman" w:hAnsi="Times New Roman"/>
          <w:b/>
          <w:sz w:val="24"/>
          <w:szCs w:val="24"/>
        </w:rPr>
        <w:t xml:space="preserve"> С.О.</w:t>
      </w:r>
    </w:p>
    <w:p w:rsidR="007F3306" w:rsidRPr="00814248" w:rsidRDefault="007F3306" w:rsidP="006B028D">
      <w:pPr>
        <w:spacing w:line="240" w:lineRule="auto"/>
        <w:ind w:firstLine="567"/>
        <w:rPr>
          <w:rFonts w:ascii="Times New Roman" w:hAnsi="Times New Roman"/>
          <w:sz w:val="28"/>
          <w:szCs w:val="28"/>
        </w:rPr>
      </w:pPr>
    </w:p>
    <w:p w:rsidR="005C4787" w:rsidRDefault="003527AA" w:rsidP="00257F5F">
      <w:pPr>
        <w:spacing w:after="0" w:line="240" w:lineRule="auto"/>
        <w:ind w:firstLine="567"/>
        <w:jc w:val="both"/>
        <w:rPr>
          <w:rFonts w:ascii="Times New Roman" w:hAnsi="Times New Roman"/>
          <w:sz w:val="28"/>
          <w:szCs w:val="28"/>
        </w:rPr>
      </w:pPr>
      <w:r w:rsidRPr="00416E42">
        <w:rPr>
          <w:rFonts w:ascii="Times New Roman" w:hAnsi="Times New Roman"/>
          <w:sz w:val="28"/>
          <w:szCs w:val="28"/>
        </w:rPr>
        <w:t>Друга Дисциплінарна палата Вищої ради правосуддя у складі головуючого</w:t>
      </w:r>
      <w:r w:rsidR="00B849AF">
        <w:rPr>
          <w:rFonts w:ascii="Times New Roman" w:hAnsi="Times New Roman"/>
          <w:sz w:val="28"/>
          <w:szCs w:val="28"/>
        </w:rPr>
        <w:t> </w:t>
      </w:r>
      <w:r w:rsidRPr="00416E42">
        <w:rPr>
          <w:rFonts w:ascii="Times New Roman" w:hAnsi="Times New Roman"/>
          <w:sz w:val="28"/>
          <w:szCs w:val="28"/>
        </w:rPr>
        <w:t xml:space="preserve">– </w:t>
      </w:r>
      <w:r w:rsidR="00143BC5" w:rsidRPr="00416E42">
        <w:rPr>
          <w:rFonts w:ascii="Times New Roman" w:hAnsi="Times New Roman"/>
          <w:sz w:val="28"/>
          <w:szCs w:val="28"/>
        </w:rPr>
        <w:t xml:space="preserve">залученого з Першої Дисциплінарної палати члена Вищої ради правосуддя </w:t>
      </w:r>
      <w:proofErr w:type="spellStart"/>
      <w:r w:rsidR="00143BC5" w:rsidRPr="00416E42">
        <w:rPr>
          <w:rFonts w:ascii="Times New Roman" w:hAnsi="Times New Roman"/>
          <w:sz w:val="28"/>
          <w:szCs w:val="28"/>
        </w:rPr>
        <w:t>Котелевець</w:t>
      </w:r>
      <w:proofErr w:type="spellEnd"/>
      <w:r w:rsidR="00143BC5" w:rsidRPr="00416E42">
        <w:rPr>
          <w:rFonts w:ascii="Times New Roman" w:hAnsi="Times New Roman"/>
          <w:sz w:val="28"/>
          <w:szCs w:val="28"/>
        </w:rPr>
        <w:t xml:space="preserve"> А.В.</w:t>
      </w:r>
      <w:r w:rsidRPr="00416E42">
        <w:rPr>
          <w:rFonts w:ascii="Times New Roman" w:hAnsi="Times New Roman"/>
          <w:sz w:val="28"/>
          <w:szCs w:val="28"/>
        </w:rPr>
        <w:t xml:space="preserve">, членів Другої Дисциплінарної палати Вищої ради правосуддя </w:t>
      </w:r>
      <w:proofErr w:type="spellStart"/>
      <w:r w:rsidR="00932A12" w:rsidRPr="00416E42">
        <w:rPr>
          <w:rFonts w:ascii="Times New Roman" w:hAnsi="Times New Roman"/>
          <w:sz w:val="28"/>
          <w:szCs w:val="28"/>
        </w:rPr>
        <w:t>Бурлакова</w:t>
      </w:r>
      <w:proofErr w:type="spellEnd"/>
      <w:r w:rsidR="00932A12" w:rsidRPr="00416E42">
        <w:rPr>
          <w:rFonts w:ascii="Times New Roman" w:hAnsi="Times New Roman"/>
          <w:sz w:val="28"/>
          <w:szCs w:val="28"/>
        </w:rPr>
        <w:t xml:space="preserve"> С.Ю., </w:t>
      </w:r>
      <w:proofErr w:type="spellStart"/>
      <w:r w:rsidR="00932A12" w:rsidRPr="00416E42">
        <w:rPr>
          <w:rFonts w:ascii="Times New Roman" w:hAnsi="Times New Roman"/>
          <w:sz w:val="28"/>
          <w:szCs w:val="28"/>
        </w:rPr>
        <w:t>Ковбій</w:t>
      </w:r>
      <w:proofErr w:type="spellEnd"/>
      <w:r w:rsidR="00932A12" w:rsidRPr="00416E42">
        <w:rPr>
          <w:rFonts w:ascii="Times New Roman" w:hAnsi="Times New Roman"/>
          <w:sz w:val="28"/>
          <w:szCs w:val="28"/>
        </w:rPr>
        <w:t xml:space="preserve"> О.В. </w:t>
      </w:r>
      <w:r w:rsidRPr="00416E42">
        <w:rPr>
          <w:rFonts w:ascii="Times New Roman" w:hAnsi="Times New Roman"/>
          <w:sz w:val="28"/>
          <w:szCs w:val="28"/>
        </w:rPr>
        <w:t>Мельника</w:t>
      </w:r>
      <w:r w:rsidR="00932A12" w:rsidRPr="00416E42">
        <w:rPr>
          <w:rFonts w:ascii="Times New Roman" w:hAnsi="Times New Roman"/>
          <w:sz w:val="28"/>
          <w:szCs w:val="28"/>
        </w:rPr>
        <w:t> </w:t>
      </w:r>
      <w:r w:rsidRPr="00416E42">
        <w:rPr>
          <w:rFonts w:ascii="Times New Roman" w:hAnsi="Times New Roman"/>
          <w:sz w:val="28"/>
          <w:szCs w:val="28"/>
        </w:rPr>
        <w:t xml:space="preserve">О.П., розглянувши висновок доповідача – члена Другої Дисциплінарної палати Вищої ради правосуддя </w:t>
      </w:r>
      <w:proofErr w:type="spellStart"/>
      <w:r w:rsidR="004608E2" w:rsidRPr="00416E42">
        <w:rPr>
          <w:rFonts w:ascii="Times New Roman" w:hAnsi="Times New Roman"/>
          <w:sz w:val="28"/>
          <w:szCs w:val="28"/>
        </w:rPr>
        <w:t>Маселка</w:t>
      </w:r>
      <w:proofErr w:type="spellEnd"/>
      <w:r w:rsidR="004608E2" w:rsidRPr="00416E42">
        <w:rPr>
          <w:rFonts w:ascii="Times New Roman" w:hAnsi="Times New Roman"/>
          <w:sz w:val="28"/>
          <w:szCs w:val="28"/>
        </w:rPr>
        <w:t xml:space="preserve"> Р.А.</w:t>
      </w:r>
      <w:r w:rsidRPr="00416E42">
        <w:rPr>
          <w:rFonts w:ascii="Times New Roman" w:hAnsi="Times New Roman"/>
          <w:sz w:val="28"/>
          <w:szCs w:val="28"/>
        </w:rPr>
        <w:t xml:space="preserve"> за результатами попередньої перевірки дисциплінарної скарги </w:t>
      </w:r>
      <w:proofErr w:type="spellStart"/>
      <w:r w:rsidR="00B969E8">
        <w:rPr>
          <w:rFonts w:ascii="Times New Roman" w:hAnsi="Times New Roman"/>
          <w:sz w:val="28"/>
          <w:szCs w:val="28"/>
        </w:rPr>
        <w:t>Хмелькова</w:t>
      </w:r>
      <w:proofErr w:type="spellEnd"/>
      <w:r w:rsidR="00B969E8">
        <w:rPr>
          <w:rFonts w:ascii="Times New Roman" w:hAnsi="Times New Roman"/>
          <w:sz w:val="28"/>
          <w:szCs w:val="28"/>
        </w:rPr>
        <w:t xml:space="preserve"> </w:t>
      </w:r>
      <w:r w:rsidR="00F7308B">
        <w:rPr>
          <w:rFonts w:ascii="Times New Roman" w:hAnsi="Times New Roman"/>
          <w:sz w:val="28"/>
          <w:szCs w:val="28"/>
        </w:rPr>
        <w:t xml:space="preserve">Леоніда Андрійовича стосовно судді Богуславського районного суду Київської області </w:t>
      </w:r>
      <w:proofErr w:type="spellStart"/>
      <w:r w:rsidR="00F7308B">
        <w:rPr>
          <w:rFonts w:ascii="Times New Roman" w:hAnsi="Times New Roman"/>
          <w:sz w:val="28"/>
          <w:szCs w:val="28"/>
        </w:rPr>
        <w:t>Кіхтенка</w:t>
      </w:r>
      <w:proofErr w:type="spellEnd"/>
      <w:r w:rsidR="00F7308B">
        <w:rPr>
          <w:rFonts w:ascii="Times New Roman" w:hAnsi="Times New Roman"/>
          <w:sz w:val="28"/>
          <w:szCs w:val="28"/>
        </w:rPr>
        <w:t xml:space="preserve"> </w:t>
      </w:r>
      <w:r w:rsidR="00257F5F">
        <w:rPr>
          <w:rFonts w:ascii="Times New Roman" w:hAnsi="Times New Roman"/>
          <w:sz w:val="28"/>
          <w:szCs w:val="28"/>
        </w:rPr>
        <w:t>Сергія Олександровича</w:t>
      </w:r>
      <w:r w:rsidRPr="00416E42">
        <w:rPr>
          <w:rFonts w:ascii="Times New Roman" w:hAnsi="Times New Roman"/>
          <w:sz w:val="28"/>
          <w:szCs w:val="28"/>
        </w:rPr>
        <w:t>,</w:t>
      </w:r>
    </w:p>
    <w:p w:rsidR="00DC1E0C" w:rsidRPr="00257F5F" w:rsidRDefault="00DC1E0C" w:rsidP="00257F5F">
      <w:pPr>
        <w:spacing w:after="0" w:line="240" w:lineRule="auto"/>
        <w:ind w:firstLine="567"/>
        <w:jc w:val="both"/>
        <w:rPr>
          <w:rStyle w:val="FontStyle14"/>
          <w:sz w:val="28"/>
          <w:szCs w:val="28"/>
        </w:rPr>
      </w:pPr>
    </w:p>
    <w:p w:rsidR="0060637B" w:rsidRPr="00416E42" w:rsidRDefault="0060637B" w:rsidP="006B028D">
      <w:pPr>
        <w:pStyle w:val="20"/>
        <w:shd w:val="clear" w:color="auto" w:fill="auto"/>
        <w:spacing w:after="0" w:line="240" w:lineRule="auto"/>
        <w:rPr>
          <w:rStyle w:val="FontStyle14"/>
          <w:sz w:val="28"/>
          <w:szCs w:val="28"/>
          <w:lang w:val="uk-UA"/>
        </w:rPr>
      </w:pPr>
      <w:r w:rsidRPr="00416E42">
        <w:rPr>
          <w:rStyle w:val="FontStyle14"/>
          <w:sz w:val="28"/>
          <w:szCs w:val="28"/>
          <w:lang w:val="uk-UA"/>
        </w:rPr>
        <w:t>встановила:</w:t>
      </w:r>
    </w:p>
    <w:p w:rsidR="009E362B" w:rsidRPr="00935E95" w:rsidRDefault="009E362B" w:rsidP="006B028D">
      <w:pPr>
        <w:pStyle w:val="20"/>
        <w:shd w:val="clear" w:color="auto" w:fill="auto"/>
        <w:spacing w:after="0" w:line="240" w:lineRule="auto"/>
        <w:ind w:firstLine="567"/>
        <w:jc w:val="left"/>
        <w:rPr>
          <w:rStyle w:val="FontStyle14"/>
          <w:sz w:val="32"/>
          <w:szCs w:val="32"/>
          <w:lang w:val="uk-UA"/>
        </w:rPr>
      </w:pPr>
    </w:p>
    <w:p w:rsidR="005700F7" w:rsidRPr="00C97F44" w:rsidRDefault="005700F7" w:rsidP="00C97F44">
      <w:pPr>
        <w:spacing w:after="0" w:line="240" w:lineRule="auto"/>
        <w:jc w:val="both"/>
        <w:rPr>
          <w:rFonts w:ascii="Times New Roman" w:hAnsi="Times New Roman"/>
          <w:color w:val="1D1D1B"/>
          <w:sz w:val="28"/>
          <w:szCs w:val="28"/>
          <w:shd w:val="clear" w:color="auto" w:fill="FFFFFF"/>
        </w:rPr>
      </w:pPr>
      <w:r w:rsidRPr="00C97F44">
        <w:rPr>
          <w:rFonts w:ascii="Times New Roman" w:hAnsi="Times New Roman"/>
          <w:color w:val="1D1D1B"/>
          <w:sz w:val="28"/>
          <w:szCs w:val="28"/>
          <w:shd w:val="clear" w:color="auto" w:fill="FFFFFF"/>
        </w:rPr>
        <w:t xml:space="preserve">13 липня 2021 року до Вищої ради правосуддя за вхідним № Х-3746/0/7-21 надійшла скарга </w:t>
      </w:r>
      <w:proofErr w:type="spellStart"/>
      <w:r w:rsidRPr="00C97F44">
        <w:rPr>
          <w:rFonts w:ascii="Times New Roman" w:hAnsi="Times New Roman"/>
          <w:color w:val="1D1D1B"/>
          <w:sz w:val="28"/>
          <w:szCs w:val="28"/>
          <w:shd w:val="clear" w:color="auto" w:fill="FFFFFF"/>
        </w:rPr>
        <w:t>Хмелькова</w:t>
      </w:r>
      <w:proofErr w:type="spellEnd"/>
      <w:r w:rsidRPr="00C97F44">
        <w:rPr>
          <w:rFonts w:ascii="Times New Roman" w:hAnsi="Times New Roman"/>
          <w:color w:val="1D1D1B"/>
          <w:sz w:val="28"/>
          <w:szCs w:val="28"/>
          <w:shd w:val="clear" w:color="auto" w:fill="FFFFFF"/>
        </w:rPr>
        <w:t xml:space="preserve"> Л.А. на дії судді Богуславського районного суду Київської області </w:t>
      </w:r>
      <w:proofErr w:type="spellStart"/>
      <w:r w:rsidRPr="00C97F44">
        <w:rPr>
          <w:rFonts w:ascii="Times New Roman" w:hAnsi="Times New Roman"/>
          <w:color w:val="1D1D1B"/>
          <w:sz w:val="28"/>
          <w:szCs w:val="28"/>
          <w:shd w:val="clear" w:color="auto" w:fill="FFFFFF"/>
        </w:rPr>
        <w:t>Кіхтенка</w:t>
      </w:r>
      <w:proofErr w:type="spellEnd"/>
      <w:r w:rsidRPr="00C97F44">
        <w:rPr>
          <w:rFonts w:ascii="Times New Roman" w:hAnsi="Times New Roman"/>
          <w:color w:val="1D1D1B"/>
          <w:sz w:val="28"/>
          <w:szCs w:val="28"/>
          <w:shd w:val="clear" w:color="auto" w:fill="FFFFFF"/>
        </w:rPr>
        <w:t xml:space="preserve"> С.А. під час здійснення правосуддя у справі № 358/1637/19 за позовом </w:t>
      </w:r>
      <w:r w:rsidR="00021D63">
        <w:rPr>
          <w:rFonts w:ascii="Times New Roman" w:hAnsi="Times New Roman"/>
          <w:color w:val="1D1D1B"/>
          <w:sz w:val="28"/>
          <w:szCs w:val="28"/>
          <w:shd w:val="clear" w:color="auto" w:fill="FFFFFF"/>
        </w:rPr>
        <w:t>ОСОБА_1</w:t>
      </w:r>
      <w:r w:rsidRPr="00C97F44">
        <w:rPr>
          <w:rFonts w:ascii="Times New Roman" w:hAnsi="Times New Roman"/>
          <w:color w:val="1D1D1B"/>
          <w:sz w:val="28"/>
          <w:szCs w:val="28"/>
          <w:shd w:val="clear" w:color="auto" w:fill="FFFFFF"/>
        </w:rPr>
        <w:t xml:space="preserve"> до </w:t>
      </w:r>
      <w:r w:rsidR="00021D63">
        <w:rPr>
          <w:rFonts w:ascii="Times New Roman" w:hAnsi="Times New Roman"/>
          <w:color w:val="1D1D1B"/>
          <w:sz w:val="28"/>
          <w:szCs w:val="28"/>
          <w:shd w:val="clear" w:color="auto" w:fill="FFFFFF"/>
        </w:rPr>
        <w:t>ОСОБА_2</w:t>
      </w:r>
      <w:r w:rsidRPr="00C97F44">
        <w:rPr>
          <w:rFonts w:ascii="Times New Roman" w:hAnsi="Times New Roman"/>
          <w:color w:val="1D1D1B"/>
          <w:sz w:val="28"/>
          <w:szCs w:val="28"/>
          <w:shd w:val="clear" w:color="auto" w:fill="FFFFFF"/>
        </w:rPr>
        <w:t xml:space="preserve"> про захист прав споживачів та повернення безпідставно набутого майна.</w:t>
      </w:r>
    </w:p>
    <w:p w:rsidR="005700F7" w:rsidRPr="00C97F44" w:rsidRDefault="005700F7" w:rsidP="00C97F44">
      <w:pPr>
        <w:spacing w:after="0" w:line="240" w:lineRule="auto"/>
        <w:ind w:firstLine="567"/>
        <w:jc w:val="both"/>
        <w:rPr>
          <w:rFonts w:ascii="Times New Roman" w:hAnsi="Times New Roman"/>
          <w:color w:val="1D1D1B"/>
          <w:sz w:val="28"/>
          <w:szCs w:val="28"/>
          <w:shd w:val="clear" w:color="auto" w:fill="FFFFFF"/>
        </w:rPr>
      </w:pPr>
      <w:r w:rsidRPr="00C97F44">
        <w:rPr>
          <w:rFonts w:ascii="Times New Roman" w:hAnsi="Times New Roman"/>
          <w:color w:val="1D1D1B"/>
          <w:sz w:val="28"/>
          <w:szCs w:val="28"/>
          <w:shd w:val="clear" w:color="auto" w:fill="FFFFFF"/>
        </w:rPr>
        <w:t xml:space="preserve">Скаржник зазначає, що 15 листопада 2019 року суддею </w:t>
      </w:r>
      <w:proofErr w:type="spellStart"/>
      <w:r w:rsidRPr="00C97F44">
        <w:rPr>
          <w:rFonts w:ascii="Times New Roman" w:hAnsi="Times New Roman"/>
          <w:color w:val="1D1D1B"/>
          <w:sz w:val="28"/>
          <w:szCs w:val="28"/>
          <w:shd w:val="clear" w:color="auto" w:fill="FFFFFF"/>
        </w:rPr>
        <w:t>Кіхтенком</w:t>
      </w:r>
      <w:proofErr w:type="spellEnd"/>
      <w:r w:rsidRPr="00C97F44">
        <w:rPr>
          <w:rFonts w:ascii="Times New Roman" w:hAnsi="Times New Roman"/>
          <w:color w:val="1D1D1B"/>
          <w:sz w:val="28"/>
          <w:szCs w:val="28"/>
          <w:shd w:val="clear" w:color="auto" w:fill="FFFFFF"/>
        </w:rPr>
        <w:t xml:space="preserve"> С.А. відкрито провадження у вказаній цивільній справі № 358/1637/19. Справа призначалась до розгляду неодноразово, проте щоразу відкладалась з невідомих йому причин, зокрема з підстав перебування судді у відпустці, на лікарняному, в </w:t>
      </w:r>
      <w:proofErr w:type="spellStart"/>
      <w:r w:rsidRPr="00C97F44">
        <w:rPr>
          <w:rFonts w:ascii="Times New Roman" w:hAnsi="Times New Roman"/>
          <w:color w:val="1D1D1B"/>
          <w:sz w:val="28"/>
          <w:szCs w:val="28"/>
          <w:shd w:val="clear" w:color="auto" w:fill="FFFFFF"/>
        </w:rPr>
        <w:t>нарадчій</w:t>
      </w:r>
      <w:proofErr w:type="spellEnd"/>
      <w:r w:rsidRPr="00C97F44">
        <w:rPr>
          <w:rFonts w:ascii="Times New Roman" w:hAnsi="Times New Roman"/>
          <w:color w:val="1D1D1B"/>
          <w:sz w:val="28"/>
          <w:szCs w:val="28"/>
          <w:shd w:val="clear" w:color="auto" w:fill="FFFFFF"/>
        </w:rPr>
        <w:t xml:space="preserve"> кімнаті у кримінальних справах. </w:t>
      </w:r>
    </w:p>
    <w:p w:rsidR="005700F7" w:rsidRPr="00C97F44" w:rsidRDefault="005700F7" w:rsidP="00C97F44">
      <w:pPr>
        <w:spacing w:after="0" w:line="240" w:lineRule="auto"/>
        <w:ind w:firstLine="567"/>
        <w:jc w:val="both"/>
        <w:rPr>
          <w:rFonts w:ascii="Times New Roman" w:hAnsi="Times New Roman"/>
          <w:color w:val="1D1D1B"/>
          <w:sz w:val="28"/>
          <w:szCs w:val="28"/>
          <w:shd w:val="clear" w:color="auto" w:fill="FFFFFF"/>
        </w:rPr>
      </w:pPr>
      <w:r w:rsidRPr="00C97F44">
        <w:rPr>
          <w:rFonts w:ascii="Times New Roman" w:hAnsi="Times New Roman"/>
          <w:color w:val="1D1D1B"/>
          <w:sz w:val="28"/>
          <w:szCs w:val="28"/>
          <w:shd w:val="clear" w:color="auto" w:fill="FFFFFF"/>
        </w:rPr>
        <w:t xml:space="preserve">Скаржник вказує, що після призначення справи до судового розгляду на 4 березня 2021 року у телефонній розмові працівник апарату суду повідомив його, що найближчим часом суддя </w:t>
      </w:r>
      <w:proofErr w:type="spellStart"/>
      <w:r w:rsidRPr="00C97F44">
        <w:rPr>
          <w:rFonts w:ascii="Times New Roman" w:hAnsi="Times New Roman"/>
          <w:color w:val="1D1D1B"/>
          <w:sz w:val="28"/>
          <w:szCs w:val="28"/>
          <w:shd w:val="clear" w:color="auto" w:fill="FFFFFF"/>
        </w:rPr>
        <w:t>Кіхтенко</w:t>
      </w:r>
      <w:proofErr w:type="spellEnd"/>
      <w:r w:rsidRPr="00C97F44">
        <w:rPr>
          <w:rFonts w:ascii="Times New Roman" w:hAnsi="Times New Roman"/>
          <w:color w:val="1D1D1B"/>
          <w:sz w:val="28"/>
          <w:szCs w:val="28"/>
          <w:shd w:val="clear" w:color="auto" w:fill="FFFFFF"/>
        </w:rPr>
        <w:t xml:space="preserve"> С.А. ухвалить рішення у справі за його позовом, однак будь-яких дій щодо розгляду справи, як зазначає скаржник, вказаний суддя не вчинив. </w:t>
      </w:r>
    </w:p>
    <w:p w:rsidR="005700F7" w:rsidRDefault="005700F7" w:rsidP="00C97F44">
      <w:pPr>
        <w:spacing w:after="0" w:line="240" w:lineRule="auto"/>
        <w:ind w:firstLine="567"/>
        <w:jc w:val="both"/>
        <w:rPr>
          <w:rFonts w:ascii="Times New Roman" w:hAnsi="Times New Roman"/>
          <w:color w:val="1D1D1B"/>
          <w:sz w:val="28"/>
          <w:szCs w:val="28"/>
          <w:shd w:val="clear" w:color="auto" w:fill="FFFFFF"/>
        </w:rPr>
      </w:pPr>
      <w:r w:rsidRPr="00C97F44">
        <w:rPr>
          <w:rFonts w:ascii="Times New Roman" w:hAnsi="Times New Roman"/>
          <w:color w:val="1D1D1B"/>
          <w:sz w:val="28"/>
          <w:szCs w:val="28"/>
          <w:shd w:val="clear" w:color="auto" w:fill="FFFFFF"/>
        </w:rPr>
        <w:lastRenderedPageBreak/>
        <w:t xml:space="preserve">На думку скаржника, суддя </w:t>
      </w:r>
      <w:proofErr w:type="spellStart"/>
      <w:r w:rsidRPr="00C97F44">
        <w:rPr>
          <w:rFonts w:ascii="Times New Roman" w:hAnsi="Times New Roman"/>
          <w:color w:val="1D1D1B"/>
          <w:sz w:val="28"/>
          <w:szCs w:val="28"/>
          <w:shd w:val="clear" w:color="auto" w:fill="FFFFFF"/>
        </w:rPr>
        <w:t>Кіхтенко</w:t>
      </w:r>
      <w:proofErr w:type="spellEnd"/>
      <w:r w:rsidRPr="00C97F44">
        <w:rPr>
          <w:rFonts w:ascii="Times New Roman" w:hAnsi="Times New Roman"/>
          <w:color w:val="1D1D1B"/>
          <w:sz w:val="28"/>
          <w:szCs w:val="28"/>
          <w:shd w:val="clear" w:color="auto" w:fill="FFFFFF"/>
        </w:rPr>
        <w:t xml:space="preserve"> С.А. порушує строки розгляду справи, які передбачені законодавством, а тому просить притягнути його до відповідальності.</w:t>
      </w:r>
    </w:p>
    <w:p w:rsidR="005700F7" w:rsidRPr="00C97F44" w:rsidRDefault="006B0F0F" w:rsidP="00953207">
      <w:pPr>
        <w:spacing w:after="0" w:line="240" w:lineRule="auto"/>
        <w:ind w:firstLine="567"/>
        <w:jc w:val="both"/>
        <w:rPr>
          <w:rFonts w:ascii="Times New Roman" w:hAnsi="Times New Roman"/>
          <w:color w:val="1D1D1B"/>
          <w:sz w:val="28"/>
          <w:szCs w:val="28"/>
          <w:shd w:val="clear" w:color="auto" w:fill="FFFFFF"/>
        </w:rPr>
      </w:pPr>
      <w:r w:rsidRPr="006B0F0F">
        <w:rPr>
          <w:rFonts w:ascii="Times New Roman" w:hAnsi="Times New Roman"/>
          <w:color w:val="1D1D1B"/>
          <w:sz w:val="28"/>
          <w:szCs w:val="28"/>
          <w:shd w:val="clear" w:color="auto" w:fill="FFFFFF"/>
        </w:rPr>
        <w:t>Протокол</w:t>
      </w:r>
      <w:r>
        <w:rPr>
          <w:rFonts w:ascii="Times New Roman" w:hAnsi="Times New Roman"/>
          <w:color w:val="1D1D1B"/>
          <w:sz w:val="28"/>
          <w:szCs w:val="28"/>
          <w:shd w:val="clear" w:color="auto" w:fill="FFFFFF"/>
        </w:rPr>
        <w:t>ом</w:t>
      </w:r>
      <w:r w:rsidRPr="006B0F0F">
        <w:rPr>
          <w:rFonts w:ascii="Times New Roman" w:hAnsi="Times New Roman"/>
          <w:color w:val="1D1D1B"/>
          <w:sz w:val="28"/>
          <w:szCs w:val="28"/>
          <w:shd w:val="clear" w:color="auto" w:fill="FFFFFF"/>
        </w:rPr>
        <w:t xml:space="preserve"> автоматизованого розподілу справи між членами Вищої ради правосуддя</w:t>
      </w:r>
      <w:r w:rsidR="007F7191">
        <w:rPr>
          <w:rFonts w:ascii="Times New Roman" w:hAnsi="Times New Roman"/>
          <w:color w:val="1D1D1B"/>
          <w:sz w:val="28"/>
          <w:szCs w:val="28"/>
          <w:shd w:val="clear" w:color="auto" w:fill="FFFFFF"/>
        </w:rPr>
        <w:t xml:space="preserve"> від 13 липня 2021 року вказану скаргу передано для проведення попе</w:t>
      </w:r>
      <w:r w:rsidR="00953207">
        <w:rPr>
          <w:rFonts w:ascii="Times New Roman" w:hAnsi="Times New Roman"/>
          <w:color w:val="1D1D1B"/>
          <w:sz w:val="28"/>
          <w:szCs w:val="28"/>
          <w:shd w:val="clear" w:color="auto" w:fill="FFFFFF"/>
        </w:rPr>
        <w:t xml:space="preserve">редньої перевірки члену Вищої ради правосуддя </w:t>
      </w:r>
      <w:proofErr w:type="spellStart"/>
      <w:r w:rsidR="00953207">
        <w:rPr>
          <w:rFonts w:ascii="Times New Roman" w:hAnsi="Times New Roman"/>
          <w:color w:val="1D1D1B"/>
          <w:sz w:val="28"/>
          <w:szCs w:val="28"/>
          <w:shd w:val="clear" w:color="auto" w:fill="FFFFFF"/>
        </w:rPr>
        <w:t>Болотіну</w:t>
      </w:r>
      <w:proofErr w:type="spellEnd"/>
      <w:r w:rsidR="00953207">
        <w:rPr>
          <w:rFonts w:ascii="Times New Roman" w:hAnsi="Times New Roman"/>
          <w:color w:val="1D1D1B"/>
          <w:sz w:val="28"/>
          <w:szCs w:val="28"/>
          <w:shd w:val="clear" w:color="auto" w:fill="FFFFFF"/>
        </w:rPr>
        <w:t xml:space="preserve"> С.М.</w:t>
      </w:r>
    </w:p>
    <w:p w:rsidR="005700F7" w:rsidRPr="00C97F44" w:rsidRDefault="005700F7" w:rsidP="00C97F44">
      <w:pPr>
        <w:spacing w:after="0" w:line="240" w:lineRule="auto"/>
        <w:ind w:firstLine="567"/>
        <w:jc w:val="both"/>
        <w:rPr>
          <w:rFonts w:ascii="Times New Roman" w:hAnsi="Times New Roman"/>
          <w:color w:val="1D1D1B"/>
          <w:sz w:val="28"/>
          <w:szCs w:val="28"/>
          <w:shd w:val="clear" w:color="auto" w:fill="FFFFFF"/>
        </w:rPr>
      </w:pPr>
      <w:r w:rsidRPr="00C97F44">
        <w:rPr>
          <w:rFonts w:ascii="Times New Roman" w:hAnsi="Times New Roman"/>
          <w:color w:val="1D1D1B"/>
          <w:sz w:val="28"/>
          <w:szCs w:val="28"/>
          <w:shd w:val="clear" w:color="auto" w:fill="FFFFFF"/>
        </w:rPr>
        <w:t>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5700F7" w:rsidRPr="00C97F44" w:rsidRDefault="005700F7" w:rsidP="00C97F44">
      <w:pPr>
        <w:spacing w:after="0" w:line="240" w:lineRule="auto"/>
        <w:ind w:firstLine="567"/>
        <w:jc w:val="both"/>
        <w:rPr>
          <w:rFonts w:ascii="Times New Roman" w:hAnsi="Times New Roman"/>
          <w:color w:val="1D1D1B"/>
          <w:sz w:val="28"/>
          <w:szCs w:val="28"/>
          <w:shd w:val="clear" w:color="auto" w:fill="FFFFFF"/>
        </w:rPr>
      </w:pPr>
      <w:r w:rsidRPr="00C97F44">
        <w:rPr>
          <w:rFonts w:ascii="Times New Roman" w:hAnsi="Times New Roman"/>
          <w:color w:val="1D1D1B"/>
          <w:sz w:val="28"/>
          <w:szCs w:val="28"/>
          <w:shd w:val="clear" w:color="auto" w:fill="FFFFFF"/>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D4980" w:rsidRPr="00C97F44" w:rsidRDefault="006D4980" w:rsidP="00C97F44">
      <w:pPr>
        <w:spacing w:after="0" w:line="240" w:lineRule="auto"/>
        <w:ind w:firstLine="567"/>
        <w:jc w:val="both"/>
        <w:rPr>
          <w:rFonts w:ascii="Times New Roman" w:hAnsi="Times New Roman"/>
          <w:color w:val="1D1D1B"/>
          <w:sz w:val="28"/>
          <w:szCs w:val="28"/>
          <w:shd w:val="clear" w:color="auto" w:fill="FFFFFF"/>
        </w:rPr>
      </w:pPr>
      <w:r w:rsidRPr="00C97F44">
        <w:rPr>
          <w:rFonts w:ascii="Times New Roman" w:hAnsi="Times New Roman"/>
          <w:color w:val="1D1D1B"/>
          <w:sz w:val="28"/>
          <w:szCs w:val="28"/>
          <w:shd w:val="clear" w:color="auto" w:fill="FFFFFF"/>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введено в дію 19 жовтня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w:t>
      </w:r>
      <w:r w:rsidR="006D406C">
        <w:rPr>
          <w:rFonts w:ascii="Times New Roman" w:hAnsi="Times New Roman"/>
          <w:color w:val="1D1D1B"/>
          <w:sz w:val="28"/>
          <w:szCs w:val="28"/>
          <w:shd w:val="clear" w:color="auto" w:fill="FFFFFF"/>
        </w:rPr>
        <w:t> </w:t>
      </w:r>
      <w:r w:rsidRPr="00C97F44">
        <w:rPr>
          <w:rFonts w:ascii="Times New Roman" w:hAnsi="Times New Roman"/>
          <w:color w:val="1D1D1B"/>
          <w:sz w:val="28"/>
          <w:szCs w:val="28"/>
          <w:shd w:val="clear" w:color="auto" w:fill="FFFFFF"/>
        </w:rPr>
        <w:t>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rsidR="00C3725D" w:rsidRDefault="006D4980" w:rsidP="00C97F44">
      <w:pPr>
        <w:spacing w:after="0" w:line="240" w:lineRule="auto"/>
        <w:ind w:firstLine="567"/>
        <w:jc w:val="both"/>
        <w:rPr>
          <w:rFonts w:ascii="Times New Roman" w:hAnsi="Times New Roman"/>
          <w:color w:val="1D1D1B"/>
          <w:sz w:val="28"/>
          <w:szCs w:val="28"/>
          <w:shd w:val="clear" w:color="auto" w:fill="FFFFFF"/>
        </w:rPr>
      </w:pPr>
      <w:r w:rsidRPr="00C97F44">
        <w:rPr>
          <w:rFonts w:ascii="Times New Roman" w:hAnsi="Times New Roman"/>
          <w:color w:val="1D1D1B"/>
          <w:sz w:val="28"/>
          <w:szCs w:val="28"/>
          <w:shd w:val="clear" w:color="auto" w:fill="FFFFFF"/>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4154B0" w:rsidRPr="00C97F44" w:rsidRDefault="005700F7" w:rsidP="004922EE">
      <w:pPr>
        <w:spacing w:after="0" w:line="240" w:lineRule="auto"/>
        <w:ind w:firstLine="567"/>
        <w:jc w:val="both"/>
        <w:rPr>
          <w:rFonts w:ascii="Times New Roman" w:hAnsi="Times New Roman"/>
          <w:color w:val="1D1D1B"/>
          <w:sz w:val="28"/>
          <w:szCs w:val="28"/>
          <w:shd w:val="clear" w:color="auto" w:fill="FFFFFF"/>
        </w:rPr>
      </w:pPr>
      <w:r w:rsidRPr="00C97F44">
        <w:rPr>
          <w:rFonts w:ascii="Times New Roman" w:hAnsi="Times New Roman"/>
          <w:color w:val="1D1D1B"/>
          <w:sz w:val="28"/>
          <w:szCs w:val="28"/>
          <w:shd w:val="clear" w:color="auto" w:fill="FFFFFF"/>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0A2BD6" w:rsidRPr="00C97F44" w:rsidRDefault="00205B4E" w:rsidP="000A2BD6">
      <w:pPr>
        <w:spacing w:after="0" w:line="240" w:lineRule="auto"/>
        <w:ind w:firstLine="567"/>
        <w:jc w:val="both"/>
        <w:rPr>
          <w:rFonts w:ascii="Times New Roman" w:hAnsi="Times New Roman"/>
          <w:color w:val="1D1D1B"/>
          <w:sz w:val="28"/>
          <w:szCs w:val="28"/>
          <w:shd w:val="clear" w:color="auto" w:fill="FFFFFF"/>
        </w:rPr>
      </w:pPr>
      <w:r w:rsidRPr="002C23A9">
        <w:rPr>
          <w:rFonts w:ascii="Times New Roman" w:hAnsi="Times New Roman"/>
          <w:color w:val="1D1D1B"/>
          <w:sz w:val="28"/>
          <w:szCs w:val="28"/>
          <w:shd w:val="clear" w:color="auto" w:fill="FFFFFF"/>
        </w:rPr>
        <w:t>Протоколом повторного автоматизованого визначення члена Вищої ради правосуддя у справі</w:t>
      </w:r>
      <w:r w:rsidR="000A2BD6" w:rsidRPr="00C97F44">
        <w:rPr>
          <w:rFonts w:ascii="Times New Roman" w:hAnsi="Times New Roman"/>
          <w:color w:val="1D1D1B"/>
          <w:sz w:val="28"/>
          <w:szCs w:val="28"/>
          <w:shd w:val="clear" w:color="auto" w:fill="FFFFFF"/>
        </w:rPr>
        <w:t xml:space="preserve"> від </w:t>
      </w:r>
      <w:r w:rsidR="002C23A9">
        <w:rPr>
          <w:rFonts w:ascii="Times New Roman" w:hAnsi="Times New Roman"/>
          <w:color w:val="1D1D1B"/>
          <w:sz w:val="28"/>
          <w:szCs w:val="28"/>
          <w:shd w:val="clear" w:color="auto" w:fill="FFFFFF"/>
        </w:rPr>
        <w:t>2 листопада</w:t>
      </w:r>
      <w:r w:rsidR="00E42857" w:rsidRPr="00C97F44">
        <w:rPr>
          <w:rFonts w:ascii="Times New Roman" w:hAnsi="Times New Roman"/>
          <w:color w:val="1D1D1B"/>
          <w:sz w:val="28"/>
          <w:szCs w:val="28"/>
          <w:shd w:val="clear" w:color="auto" w:fill="FFFFFF"/>
        </w:rPr>
        <w:t xml:space="preserve"> </w:t>
      </w:r>
      <w:r w:rsidR="002C23A9">
        <w:rPr>
          <w:rFonts w:ascii="Times New Roman" w:hAnsi="Times New Roman"/>
          <w:color w:val="1D1D1B"/>
          <w:sz w:val="28"/>
          <w:szCs w:val="28"/>
          <w:shd w:val="clear" w:color="auto" w:fill="FFFFFF"/>
        </w:rPr>
        <w:t xml:space="preserve">2023 </w:t>
      </w:r>
      <w:r w:rsidR="00E42857" w:rsidRPr="00C97F44">
        <w:rPr>
          <w:rFonts w:ascii="Times New Roman" w:hAnsi="Times New Roman"/>
          <w:color w:val="1D1D1B"/>
          <w:sz w:val="28"/>
          <w:szCs w:val="28"/>
          <w:shd w:val="clear" w:color="auto" w:fill="FFFFFF"/>
        </w:rPr>
        <w:t xml:space="preserve">року </w:t>
      </w:r>
      <w:r w:rsidR="00066BE2" w:rsidRPr="00C97F44">
        <w:rPr>
          <w:rFonts w:ascii="Times New Roman" w:hAnsi="Times New Roman"/>
          <w:color w:val="1D1D1B"/>
          <w:sz w:val="28"/>
          <w:szCs w:val="28"/>
          <w:shd w:val="clear" w:color="auto" w:fill="FFFFFF"/>
        </w:rPr>
        <w:t>вказан</w:t>
      </w:r>
      <w:r w:rsidR="00E1253D" w:rsidRPr="00C97F44">
        <w:rPr>
          <w:rFonts w:ascii="Times New Roman" w:hAnsi="Times New Roman"/>
          <w:color w:val="1D1D1B"/>
          <w:sz w:val="28"/>
          <w:szCs w:val="28"/>
          <w:shd w:val="clear" w:color="auto" w:fill="FFFFFF"/>
        </w:rPr>
        <w:t>у</w:t>
      </w:r>
      <w:r w:rsidR="00066BE2" w:rsidRPr="00C97F44">
        <w:rPr>
          <w:rFonts w:ascii="Times New Roman" w:hAnsi="Times New Roman"/>
          <w:color w:val="1D1D1B"/>
          <w:sz w:val="28"/>
          <w:szCs w:val="28"/>
          <w:shd w:val="clear" w:color="auto" w:fill="FFFFFF"/>
        </w:rPr>
        <w:t xml:space="preserve"> скарг</w:t>
      </w:r>
      <w:r w:rsidR="00E1253D" w:rsidRPr="00C97F44">
        <w:rPr>
          <w:rFonts w:ascii="Times New Roman" w:hAnsi="Times New Roman"/>
          <w:color w:val="1D1D1B"/>
          <w:sz w:val="28"/>
          <w:szCs w:val="28"/>
          <w:shd w:val="clear" w:color="auto" w:fill="FFFFFF"/>
        </w:rPr>
        <w:t>у</w:t>
      </w:r>
      <w:r w:rsidR="00066BE2" w:rsidRPr="00C97F44">
        <w:rPr>
          <w:rFonts w:ascii="Times New Roman" w:hAnsi="Times New Roman"/>
          <w:color w:val="1D1D1B"/>
          <w:sz w:val="28"/>
          <w:szCs w:val="28"/>
          <w:shd w:val="clear" w:color="auto" w:fill="FFFFFF"/>
        </w:rPr>
        <w:t xml:space="preserve"> передан</w:t>
      </w:r>
      <w:r w:rsidR="00E1253D" w:rsidRPr="00C97F44">
        <w:rPr>
          <w:rFonts w:ascii="Times New Roman" w:hAnsi="Times New Roman"/>
          <w:color w:val="1D1D1B"/>
          <w:sz w:val="28"/>
          <w:szCs w:val="28"/>
          <w:shd w:val="clear" w:color="auto" w:fill="FFFFFF"/>
        </w:rPr>
        <w:t>о</w:t>
      </w:r>
      <w:r w:rsidR="00066BE2" w:rsidRPr="00C97F44">
        <w:rPr>
          <w:rFonts w:ascii="Times New Roman" w:hAnsi="Times New Roman"/>
          <w:color w:val="1D1D1B"/>
          <w:sz w:val="28"/>
          <w:szCs w:val="28"/>
          <w:shd w:val="clear" w:color="auto" w:fill="FFFFFF"/>
        </w:rPr>
        <w:t xml:space="preserve"> для </w:t>
      </w:r>
      <w:r w:rsidR="00E1253D" w:rsidRPr="00C97F44">
        <w:rPr>
          <w:rFonts w:ascii="Times New Roman" w:hAnsi="Times New Roman"/>
          <w:color w:val="1D1D1B"/>
          <w:sz w:val="28"/>
          <w:szCs w:val="28"/>
          <w:shd w:val="clear" w:color="auto" w:fill="FFFFFF"/>
        </w:rPr>
        <w:lastRenderedPageBreak/>
        <w:t xml:space="preserve">проведення </w:t>
      </w:r>
      <w:r w:rsidR="00066BE2" w:rsidRPr="00C97F44">
        <w:rPr>
          <w:rFonts w:ascii="Times New Roman" w:hAnsi="Times New Roman"/>
          <w:color w:val="1D1D1B"/>
          <w:sz w:val="28"/>
          <w:szCs w:val="28"/>
          <w:shd w:val="clear" w:color="auto" w:fill="FFFFFF"/>
        </w:rPr>
        <w:t>попередньої перевірки члену Другої Дисциплінарної палати Вищої ради правосуддя</w:t>
      </w:r>
      <w:r w:rsidR="00E1253D" w:rsidRPr="00C97F44">
        <w:rPr>
          <w:rFonts w:ascii="Times New Roman" w:hAnsi="Times New Roman"/>
          <w:color w:val="1D1D1B"/>
          <w:sz w:val="28"/>
          <w:szCs w:val="28"/>
          <w:shd w:val="clear" w:color="auto" w:fill="FFFFFF"/>
        </w:rPr>
        <w:t xml:space="preserve"> </w:t>
      </w:r>
      <w:proofErr w:type="spellStart"/>
      <w:r w:rsidR="00E1253D" w:rsidRPr="00C97F44">
        <w:rPr>
          <w:rFonts w:ascii="Times New Roman" w:hAnsi="Times New Roman"/>
          <w:color w:val="1D1D1B"/>
          <w:sz w:val="28"/>
          <w:szCs w:val="28"/>
          <w:shd w:val="clear" w:color="auto" w:fill="FFFFFF"/>
        </w:rPr>
        <w:t>Маселку</w:t>
      </w:r>
      <w:proofErr w:type="spellEnd"/>
      <w:r w:rsidR="00E1253D" w:rsidRPr="00C97F44">
        <w:rPr>
          <w:rFonts w:ascii="Times New Roman" w:hAnsi="Times New Roman"/>
          <w:color w:val="1D1D1B"/>
          <w:sz w:val="28"/>
          <w:szCs w:val="28"/>
          <w:shd w:val="clear" w:color="auto" w:fill="FFFFFF"/>
        </w:rPr>
        <w:t xml:space="preserve"> Р.А.</w:t>
      </w:r>
    </w:p>
    <w:p w:rsidR="00E97D84" w:rsidRPr="00205B4E" w:rsidRDefault="00E97D84" w:rsidP="00FC7D10">
      <w:pPr>
        <w:spacing w:after="0" w:line="240" w:lineRule="auto"/>
        <w:ind w:firstLine="567"/>
        <w:jc w:val="both"/>
        <w:rPr>
          <w:color w:val="1D1D1B"/>
          <w:shd w:val="clear" w:color="auto" w:fill="FFFFFF"/>
        </w:rPr>
      </w:pPr>
      <w:r w:rsidRPr="00773B78">
        <w:rPr>
          <w:rFonts w:ascii="Times New Roman" w:hAnsi="Times New Roman"/>
          <w:color w:val="1D1D1B"/>
          <w:sz w:val="28"/>
          <w:szCs w:val="28"/>
          <w:shd w:val="clear" w:color="auto" w:fill="FFFFFF"/>
        </w:rPr>
        <w:t xml:space="preserve">Розглянувши висновок доповідача – члена Другої Дисциплінарної палати Вищої ради правосуддя </w:t>
      </w:r>
      <w:proofErr w:type="spellStart"/>
      <w:r w:rsidRPr="00773B78">
        <w:rPr>
          <w:rFonts w:ascii="Times New Roman" w:hAnsi="Times New Roman"/>
          <w:color w:val="1D1D1B"/>
          <w:sz w:val="28"/>
          <w:szCs w:val="28"/>
          <w:shd w:val="clear" w:color="auto" w:fill="FFFFFF"/>
        </w:rPr>
        <w:t>Маселка</w:t>
      </w:r>
      <w:proofErr w:type="spellEnd"/>
      <w:r w:rsidRPr="00773B78">
        <w:rPr>
          <w:rFonts w:ascii="Times New Roman" w:hAnsi="Times New Roman"/>
          <w:color w:val="1D1D1B"/>
          <w:sz w:val="28"/>
          <w:szCs w:val="28"/>
          <w:shd w:val="clear" w:color="auto" w:fill="FFFFFF"/>
        </w:rPr>
        <w:t xml:space="preserve"> Р.А. та долучені до нього матеріали, Друга Дисциплінарна палата Вищої ради правосуддя </w:t>
      </w:r>
      <w:r w:rsidR="008C187B" w:rsidRPr="00773B78">
        <w:rPr>
          <w:rFonts w:ascii="Times New Roman" w:hAnsi="Times New Roman"/>
          <w:color w:val="1D1D1B"/>
          <w:sz w:val="28"/>
          <w:szCs w:val="28"/>
          <w:shd w:val="clear" w:color="auto" w:fill="FFFFFF"/>
        </w:rPr>
        <w:t>встановила</w:t>
      </w:r>
      <w:r w:rsidR="00F42FE3" w:rsidRPr="00773B78">
        <w:rPr>
          <w:rFonts w:ascii="Times New Roman" w:hAnsi="Times New Roman"/>
          <w:color w:val="1D1D1B"/>
          <w:sz w:val="28"/>
          <w:szCs w:val="28"/>
          <w:shd w:val="clear" w:color="auto" w:fill="FFFFFF"/>
        </w:rPr>
        <w:t xml:space="preserve"> таке</w:t>
      </w:r>
      <w:r w:rsidRPr="00773B78">
        <w:rPr>
          <w:rFonts w:ascii="Times New Roman" w:hAnsi="Times New Roman"/>
          <w:color w:val="1D1D1B"/>
          <w:sz w:val="28"/>
          <w:szCs w:val="28"/>
          <w:shd w:val="clear" w:color="auto" w:fill="FFFFFF"/>
        </w:rPr>
        <w:t>.</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23 жовтня 2019 року до провадження судді Богуславського районного суду Київської області </w:t>
      </w:r>
      <w:proofErr w:type="spellStart"/>
      <w:r w:rsidRPr="00FB17EB">
        <w:rPr>
          <w:sz w:val="28"/>
          <w:szCs w:val="28"/>
          <w:lang w:val="uk-UA"/>
        </w:rPr>
        <w:t>Кіхтенка</w:t>
      </w:r>
      <w:proofErr w:type="spellEnd"/>
      <w:r w:rsidRPr="00FB17EB">
        <w:rPr>
          <w:sz w:val="28"/>
          <w:szCs w:val="28"/>
          <w:lang w:val="uk-UA"/>
        </w:rPr>
        <w:t xml:space="preserve"> С.А. надійшла цивільна справа № 358/1637/19 за позовом </w:t>
      </w:r>
      <w:r w:rsidR="00021D63">
        <w:rPr>
          <w:sz w:val="28"/>
          <w:szCs w:val="28"/>
          <w:lang w:val="uk-UA"/>
        </w:rPr>
        <w:t>ОСОБА_1</w:t>
      </w:r>
      <w:r w:rsidRPr="00FB17EB">
        <w:rPr>
          <w:sz w:val="28"/>
          <w:szCs w:val="28"/>
          <w:lang w:val="uk-UA"/>
        </w:rPr>
        <w:t xml:space="preserve"> до </w:t>
      </w:r>
      <w:r w:rsidR="00021D63">
        <w:rPr>
          <w:sz w:val="28"/>
          <w:szCs w:val="28"/>
          <w:lang w:val="uk-UA"/>
        </w:rPr>
        <w:t>ОСОБА_2</w:t>
      </w:r>
      <w:r w:rsidRPr="00FB17EB">
        <w:rPr>
          <w:sz w:val="28"/>
          <w:szCs w:val="28"/>
          <w:lang w:val="uk-UA"/>
        </w:rPr>
        <w:t xml:space="preserve">, третя особа: Головне управління </w:t>
      </w:r>
      <w:proofErr w:type="spellStart"/>
      <w:r w:rsidRPr="00FB17EB">
        <w:rPr>
          <w:sz w:val="28"/>
          <w:szCs w:val="28"/>
          <w:lang w:val="uk-UA"/>
        </w:rPr>
        <w:t>Держпродспоживслужби</w:t>
      </w:r>
      <w:proofErr w:type="spellEnd"/>
      <w:r w:rsidRPr="00FB17EB">
        <w:rPr>
          <w:sz w:val="28"/>
          <w:szCs w:val="28"/>
          <w:lang w:val="uk-UA"/>
        </w:rPr>
        <w:t xml:space="preserve"> про захист прав споживачів та повернення безпідставно набутого майна.</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24 жовтня 2019 року судом на адресу ЦМУ ДМС в місті Києві та Київській області направлено запит щодо реєстрації місця перебування (перебування) відповідача </w:t>
      </w:r>
      <w:r w:rsidR="00021D63">
        <w:rPr>
          <w:sz w:val="28"/>
          <w:szCs w:val="28"/>
          <w:lang w:val="uk-UA"/>
        </w:rPr>
        <w:t>ОСОБА_2.</w:t>
      </w:r>
      <w:r w:rsidRPr="00FB17EB">
        <w:rPr>
          <w:sz w:val="28"/>
          <w:szCs w:val="28"/>
          <w:lang w:val="uk-UA"/>
        </w:rPr>
        <w:t xml:space="preserve"> </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29 жовтня 2019 року судом направлено запит до Державної фіскальної служби України з метою з’ясування відомостей про реєстраційний номер облікової картки платника податків відповідача.</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11 листопада 2019 року до суду надійшла відповідь з Державної фіскальної служби України щодо номера облікової картки платника податків відповідача. </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13 листопада 2019 року до суду надійшла відповідь щодо реєстрації місця перебування (перебування) відповідача </w:t>
      </w:r>
      <w:r w:rsidR="00021D63">
        <w:rPr>
          <w:sz w:val="28"/>
          <w:szCs w:val="28"/>
          <w:lang w:val="uk-UA"/>
        </w:rPr>
        <w:t>ОСОБА_2.</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Ухвалою Богуславського районного суду Київської області від 15 листопада 2019 року відкрито провадження у справі за правилами загального позовного провадження та призначено підготовче судове засідання на 13 січня 2020 року.</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З наданої судом довідки про рух цивільної справи № 358/1637/19 вбачається, що сторонам у справі було надіслано ухвалу про відкриття провадження, а відповідачу в тому числі й матеріали позовної заяви. Разом із тим 5 та 10 грудня 2019 року на адресу суду повернулися конверти, адресовані відповідачу </w:t>
      </w:r>
      <w:r w:rsidR="00021D63">
        <w:rPr>
          <w:sz w:val="28"/>
          <w:szCs w:val="28"/>
          <w:lang w:val="uk-UA"/>
        </w:rPr>
        <w:t>ОСОБА_2</w:t>
      </w:r>
      <w:r w:rsidRPr="00FB17EB">
        <w:rPr>
          <w:sz w:val="28"/>
          <w:szCs w:val="28"/>
          <w:lang w:val="uk-UA"/>
        </w:rPr>
        <w:t xml:space="preserve"> та позивачу з відміткою УДППЗ Укрпошта «за закінченням терміну зберігання». Однак третя особа була належним чином повідомлена про розгляд справи, оскільки 3 грудня 2019 року вказану ухвалу отримав її уповноважений представник.</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17 грудня 2019 року суддя </w:t>
      </w:r>
      <w:proofErr w:type="spellStart"/>
      <w:r w:rsidRPr="00FB17EB">
        <w:rPr>
          <w:sz w:val="28"/>
          <w:szCs w:val="28"/>
          <w:lang w:val="uk-UA"/>
        </w:rPr>
        <w:t>Кіхтенко</w:t>
      </w:r>
      <w:proofErr w:type="spellEnd"/>
      <w:r w:rsidRPr="00FB17EB">
        <w:rPr>
          <w:sz w:val="28"/>
          <w:szCs w:val="28"/>
          <w:lang w:val="uk-UA"/>
        </w:rPr>
        <w:t xml:space="preserve"> С.А. перебував у відпустці.</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13 січня 2020 року позивач звернувся до суду із заявою про розгляд справи за його відсутності, проте підготовче судове засідання судом відкладено на 3 березня 2020 року. Про судове засідання 3 березня 2020 року були повідомлені усі сторони у справі, проте повістку про виклик фактично отримала третя особа (19 лютого 2020 року). Натоміть 25 лютого 2020 року на адресу суду повернулися конверти, адресовані відповідачу </w:t>
      </w:r>
      <w:r w:rsidR="00021D63">
        <w:rPr>
          <w:sz w:val="28"/>
          <w:szCs w:val="28"/>
          <w:lang w:val="uk-UA"/>
        </w:rPr>
        <w:t>ОСОБА_2</w:t>
      </w:r>
      <w:r w:rsidRPr="00FB17EB">
        <w:rPr>
          <w:sz w:val="28"/>
          <w:szCs w:val="28"/>
          <w:lang w:val="uk-UA"/>
        </w:rPr>
        <w:t xml:space="preserve"> та позивачу з відміткою УДППЗ Укрпошта «за закінченням терміну зберігання».</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2 березня 2020 року до суду надійшло клопотання позивача </w:t>
      </w:r>
      <w:r w:rsidR="00021D63">
        <w:rPr>
          <w:sz w:val="28"/>
          <w:szCs w:val="28"/>
          <w:lang w:val="uk-UA"/>
        </w:rPr>
        <w:t>ОСОБА_1</w:t>
      </w:r>
      <w:r w:rsidRPr="00FB17EB">
        <w:rPr>
          <w:sz w:val="28"/>
          <w:szCs w:val="28"/>
          <w:lang w:val="uk-UA"/>
        </w:rPr>
        <w:t xml:space="preserve"> про проведення судового засідання в режимі </w:t>
      </w:r>
      <w:proofErr w:type="spellStart"/>
      <w:r w:rsidRPr="00FB17EB">
        <w:rPr>
          <w:sz w:val="28"/>
          <w:szCs w:val="28"/>
          <w:lang w:val="uk-UA"/>
        </w:rPr>
        <w:t>відеоконференції</w:t>
      </w:r>
      <w:proofErr w:type="spellEnd"/>
      <w:r w:rsidRPr="00FB17EB">
        <w:rPr>
          <w:sz w:val="28"/>
          <w:szCs w:val="28"/>
          <w:lang w:val="uk-UA"/>
        </w:rPr>
        <w:t xml:space="preserve"> та документи, які підтверджували повноваження його представника Морозова В.Ю.</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lastRenderedPageBreak/>
        <w:t>3 березня 2020 року підготовче судове засідання відкладено на 23 березня 2020 року.</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23 березня 2020 року на адресу суду вдруге надійшла заява позивача </w:t>
      </w:r>
      <w:r w:rsidR="00021D63">
        <w:rPr>
          <w:sz w:val="28"/>
          <w:szCs w:val="28"/>
          <w:lang w:val="uk-UA"/>
        </w:rPr>
        <w:t>ОСОБА_1</w:t>
      </w:r>
      <w:r w:rsidRPr="00FB17EB">
        <w:rPr>
          <w:sz w:val="28"/>
          <w:szCs w:val="28"/>
          <w:lang w:val="uk-UA"/>
        </w:rPr>
        <w:t xml:space="preserve"> про розгляд справи за його відсутності, проте підготовче судове засідання відкладено на 4 травня 2020 року.</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4 травня 2020 року підготовче судове засідання відкладено на 14 вересня 2020 року.</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13 травня 2020 року на адресу суду повернувся конверт, адресований відповідачу </w:t>
      </w:r>
      <w:r w:rsidR="00021D63">
        <w:rPr>
          <w:sz w:val="28"/>
          <w:szCs w:val="28"/>
          <w:lang w:val="uk-UA"/>
        </w:rPr>
        <w:t>ОСОБА_2</w:t>
      </w:r>
      <w:r w:rsidRPr="00FB17EB">
        <w:rPr>
          <w:sz w:val="28"/>
          <w:szCs w:val="28"/>
          <w:lang w:val="uk-UA"/>
        </w:rPr>
        <w:t xml:space="preserve"> з відміткою УДППЗ Укрпошта «інші підстави».</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З 22 червня 2020 року по 3 серпня 2020 року суддя перебував у відпустці.</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14 вересня 2020 року на адресу суду надійшло клопотання позивача про проведення судового засідання в режимі </w:t>
      </w:r>
      <w:proofErr w:type="spellStart"/>
      <w:r w:rsidRPr="00FB17EB">
        <w:rPr>
          <w:sz w:val="28"/>
          <w:szCs w:val="28"/>
          <w:lang w:val="uk-UA"/>
        </w:rPr>
        <w:t>відеоконференції</w:t>
      </w:r>
      <w:proofErr w:type="spellEnd"/>
      <w:r w:rsidRPr="00FB17EB">
        <w:rPr>
          <w:sz w:val="28"/>
          <w:szCs w:val="28"/>
          <w:lang w:val="uk-UA"/>
        </w:rPr>
        <w:t>.</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Ухвалою суду від 14 вересня 2020 року закінчено підготовче провадження та призначено справу до судового розгляду на 25 вересня </w:t>
      </w:r>
      <w:r w:rsidRPr="00FB17EB">
        <w:rPr>
          <w:sz w:val="28"/>
          <w:szCs w:val="28"/>
          <w:lang w:val="uk-UA"/>
        </w:rPr>
        <w:br/>
        <w:t xml:space="preserve">2020 року. Того самого дня судом відповідно до вимог частини одинадцятої статті 128 Цивільного процесуального кодексу України (далі – ЦПК України) здійснено виклик відповідача </w:t>
      </w:r>
      <w:r w:rsidR="00021D63">
        <w:rPr>
          <w:sz w:val="28"/>
          <w:szCs w:val="28"/>
          <w:lang w:val="uk-UA"/>
        </w:rPr>
        <w:t>ОСОБА_2</w:t>
      </w:r>
      <w:r w:rsidRPr="00FB17EB">
        <w:rPr>
          <w:sz w:val="28"/>
          <w:szCs w:val="28"/>
          <w:lang w:val="uk-UA"/>
        </w:rPr>
        <w:t xml:space="preserve"> через оголошення на офіційному </w:t>
      </w:r>
      <w:proofErr w:type="spellStart"/>
      <w:r w:rsidRPr="00FB17EB">
        <w:rPr>
          <w:sz w:val="28"/>
          <w:szCs w:val="28"/>
          <w:lang w:val="uk-UA"/>
        </w:rPr>
        <w:t>веб</w:t>
      </w:r>
      <w:proofErr w:type="spellEnd"/>
      <w:r w:rsidRPr="00FB17EB">
        <w:rPr>
          <w:sz w:val="28"/>
          <w:szCs w:val="28"/>
          <w:lang w:val="uk-UA"/>
        </w:rPr>
        <w:t xml:space="preserve"> сайті судової влади України про дату, час і місце розгляду справи.</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25 вересня 2020 року розгляд справи відкладено на 27 жовтня 2020 року для повторного виклику відповідача. Того самого дня повторно опубліковано повідомлення про виклик відповідача через </w:t>
      </w:r>
      <w:proofErr w:type="spellStart"/>
      <w:r w:rsidRPr="00FB17EB">
        <w:rPr>
          <w:sz w:val="28"/>
          <w:szCs w:val="28"/>
          <w:lang w:val="uk-UA"/>
        </w:rPr>
        <w:t>веб</w:t>
      </w:r>
      <w:proofErr w:type="spellEnd"/>
      <w:r w:rsidRPr="00FB17EB">
        <w:rPr>
          <w:sz w:val="28"/>
          <w:szCs w:val="28"/>
          <w:lang w:val="uk-UA"/>
        </w:rPr>
        <w:t xml:space="preserve"> сайт судової влади України.</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27 жовтня 2020 року розгляд справи відкладено на 18 лютого 2021 року.</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3 листопада 2020 року та 18 січня 2021 року суддя перебував у відпустці.</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26 січня 2021 року позивач звернувся до суду із запитом щодо руху справи.</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8 лютого 2021 року судом здійснено виклик відповідача через оголошення на офіційному </w:t>
      </w:r>
      <w:proofErr w:type="spellStart"/>
      <w:r w:rsidRPr="00FB17EB">
        <w:rPr>
          <w:sz w:val="28"/>
          <w:szCs w:val="28"/>
          <w:lang w:val="uk-UA"/>
        </w:rPr>
        <w:t>веб</w:t>
      </w:r>
      <w:proofErr w:type="spellEnd"/>
      <w:r w:rsidRPr="00FB17EB">
        <w:rPr>
          <w:sz w:val="28"/>
          <w:szCs w:val="28"/>
          <w:lang w:val="uk-UA"/>
        </w:rPr>
        <w:t xml:space="preserve"> сайті судової влади України у судове засідання 18 лютого 2021 року.</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18 лютого 2021 року розгляд справи відкладено за клопотанням представника позивача на 4 березня 2021 року.</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25 та 26 лютого 2021 року суддя </w:t>
      </w:r>
      <w:proofErr w:type="spellStart"/>
      <w:r w:rsidRPr="00FB17EB">
        <w:rPr>
          <w:sz w:val="28"/>
          <w:szCs w:val="28"/>
          <w:lang w:val="uk-UA"/>
        </w:rPr>
        <w:t>Кіхтенко</w:t>
      </w:r>
      <w:proofErr w:type="spellEnd"/>
      <w:r w:rsidRPr="00FB17EB">
        <w:rPr>
          <w:sz w:val="28"/>
          <w:szCs w:val="28"/>
          <w:lang w:val="uk-UA"/>
        </w:rPr>
        <w:t xml:space="preserve"> С.О. перебував у відпустці.</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19 лютого 2021 року представник позивача </w:t>
      </w:r>
      <w:r w:rsidR="00021D63">
        <w:rPr>
          <w:sz w:val="28"/>
          <w:szCs w:val="28"/>
          <w:lang w:val="uk-UA"/>
        </w:rPr>
        <w:t>ОСОБА_1</w:t>
      </w:r>
      <w:r w:rsidRPr="00FB17EB">
        <w:rPr>
          <w:sz w:val="28"/>
          <w:szCs w:val="28"/>
          <w:lang w:val="uk-UA"/>
        </w:rPr>
        <w:t xml:space="preserve"> – </w:t>
      </w:r>
      <w:r w:rsidRPr="00FB17EB">
        <w:rPr>
          <w:sz w:val="28"/>
          <w:szCs w:val="28"/>
          <w:lang w:val="uk-UA"/>
        </w:rPr>
        <w:br/>
        <w:t>Морозов В.Ю. подав до суду уточнену позовну заяву.</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3 березня 2021 року суддя перебував у відпустці.</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4 березня 2021 року розгляд справи відкладено на 6 серпня 2021 року.</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23, 24 та 31 березня, 2 та 5 квітня, 17 травня, 24 та 25 червня 2021 року суддя </w:t>
      </w:r>
      <w:proofErr w:type="spellStart"/>
      <w:r w:rsidRPr="00FB17EB">
        <w:rPr>
          <w:sz w:val="28"/>
          <w:szCs w:val="28"/>
          <w:lang w:val="uk-UA"/>
        </w:rPr>
        <w:t>Кіхтенко</w:t>
      </w:r>
      <w:proofErr w:type="spellEnd"/>
      <w:r w:rsidRPr="00FB17EB">
        <w:rPr>
          <w:sz w:val="28"/>
          <w:szCs w:val="28"/>
          <w:lang w:val="uk-UA"/>
        </w:rPr>
        <w:t xml:space="preserve"> С.О. перебував у відпустці, 16 червня 2021 року – на лікарняному, а 5</w:t>
      </w:r>
      <w:r w:rsidR="00C841A1">
        <w:rPr>
          <w:sz w:val="28"/>
          <w:szCs w:val="28"/>
          <w:lang w:val="uk-UA"/>
        </w:rPr>
        <w:t> </w:t>
      </w:r>
      <w:r w:rsidRPr="00FB17EB">
        <w:rPr>
          <w:sz w:val="28"/>
          <w:szCs w:val="28"/>
          <w:lang w:val="uk-UA"/>
        </w:rPr>
        <w:t>липня 2021 року – у відрядженні.</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16 липня 2021 року суддя </w:t>
      </w:r>
      <w:proofErr w:type="spellStart"/>
      <w:r w:rsidRPr="00FB17EB">
        <w:rPr>
          <w:sz w:val="28"/>
          <w:szCs w:val="28"/>
          <w:lang w:val="uk-UA"/>
        </w:rPr>
        <w:t>Кіхтенко</w:t>
      </w:r>
      <w:proofErr w:type="spellEnd"/>
      <w:r w:rsidRPr="00FB17EB">
        <w:rPr>
          <w:sz w:val="28"/>
          <w:szCs w:val="28"/>
          <w:lang w:val="uk-UA"/>
        </w:rPr>
        <w:t xml:space="preserve"> С.О. скерував запит до відділення поліції № 2 Обухівського РУП </w:t>
      </w:r>
      <w:proofErr w:type="spellStart"/>
      <w:r w:rsidRPr="00FB17EB">
        <w:rPr>
          <w:sz w:val="28"/>
          <w:szCs w:val="28"/>
          <w:lang w:val="uk-UA"/>
        </w:rPr>
        <w:t>ГУНП</w:t>
      </w:r>
      <w:proofErr w:type="spellEnd"/>
      <w:r w:rsidRPr="00FB17EB">
        <w:rPr>
          <w:sz w:val="28"/>
          <w:szCs w:val="28"/>
          <w:lang w:val="uk-UA"/>
        </w:rPr>
        <w:t xml:space="preserve"> у Київській області щодо надання інформації про результати розгляду заяви </w:t>
      </w:r>
      <w:r w:rsidR="00021D63">
        <w:rPr>
          <w:sz w:val="28"/>
          <w:szCs w:val="28"/>
          <w:lang w:val="uk-UA"/>
        </w:rPr>
        <w:t>ОСОБА_1</w:t>
      </w:r>
      <w:r w:rsidRPr="00FB17EB">
        <w:rPr>
          <w:sz w:val="28"/>
          <w:szCs w:val="28"/>
          <w:lang w:val="uk-UA"/>
        </w:rPr>
        <w:t xml:space="preserve"> про повернення безпідставно набутого майна внаслідок обману та шахрайських дій, вчинених </w:t>
      </w:r>
      <w:r w:rsidR="00021D63">
        <w:rPr>
          <w:sz w:val="28"/>
          <w:szCs w:val="28"/>
          <w:lang w:val="uk-UA"/>
        </w:rPr>
        <w:t>ОСОБА_2</w:t>
      </w:r>
      <w:r w:rsidRPr="00FB17EB">
        <w:rPr>
          <w:sz w:val="28"/>
          <w:szCs w:val="28"/>
          <w:lang w:val="uk-UA"/>
        </w:rPr>
        <w:t xml:space="preserve"> 19 липня 2021 року судом повторно направлено запит до Державної фіскальної служби України з метою з’ясування відомостей про реєстраційний номер облікової картки платника податків відповідача та до ЦМУ ДМС в місті </w:t>
      </w:r>
      <w:r w:rsidRPr="00FB17EB">
        <w:rPr>
          <w:sz w:val="28"/>
          <w:szCs w:val="28"/>
          <w:lang w:val="uk-UA"/>
        </w:rPr>
        <w:lastRenderedPageBreak/>
        <w:t xml:space="preserve">Києві та Київській області – щодо реєстрації місця перебування (перебування) відповідача </w:t>
      </w:r>
      <w:r w:rsidR="00021D63">
        <w:rPr>
          <w:sz w:val="28"/>
          <w:szCs w:val="28"/>
          <w:lang w:val="uk-UA"/>
        </w:rPr>
        <w:t>ОСОБА_2.</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21 липня 2021 року судом отримано відповідь з Державної фіскальної служби України щодо неможливості надання відомостей про реєстраційний номер облікової картки платника податків відповідача.</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З інформації, розміщеної на офіційному </w:t>
      </w:r>
      <w:proofErr w:type="spellStart"/>
      <w:r w:rsidRPr="00FB17EB">
        <w:rPr>
          <w:sz w:val="28"/>
          <w:szCs w:val="28"/>
          <w:lang w:val="uk-UA"/>
        </w:rPr>
        <w:t>вебпорталі</w:t>
      </w:r>
      <w:proofErr w:type="spellEnd"/>
      <w:r w:rsidRPr="00FB17EB">
        <w:rPr>
          <w:sz w:val="28"/>
          <w:szCs w:val="28"/>
          <w:lang w:val="uk-UA"/>
        </w:rPr>
        <w:t xml:space="preserve"> «Судова влада України» вбачається, що в останнє справа № 358/1637/19 призначалась до розгляду на 5</w:t>
      </w:r>
      <w:r w:rsidR="00497F0D">
        <w:rPr>
          <w:sz w:val="28"/>
          <w:szCs w:val="28"/>
          <w:lang w:val="uk-UA"/>
        </w:rPr>
        <w:t> </w:t>
      </w:r>
      <w:r w:rsidRPr="00FB17EB">
        <w:rPr>
          <w:sz w:val="28"/>
          <w:szCs w:val="28"/>
          <w:lang w:val="uk-UA"/>
        </w:rPr>
        <w:t>жовтня 2021 року.</w:t>
      </w:r>
    </w:p>
    <w:p w:rsidR="00FB17EB" w:rsidRPr="00FB17EB" w:rsidRDefault="00FB17EB" w:rsidP="00387590">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Інформація про те, що розгляд справи завершено відсутня в Єдиному державному реєстрі судових рішень та на офіційному </w:t>
      </w:r>
      <w:proofErr w:type="spellStart"/>
      <w:r w:rsidRPr="00FB17EB">
        <w:rPr>
          <w:sz w:val="28"/>
          <w:szCs w:val="28"/>
          <w:lang w:val="uk-UA"/>
        </w:rPr>
        <w:t>вебпорталі</w:t>
      </w:r>
      <w:proofErr w:type="spellEnd"/>
      <w:r w:rsidRPr="00FB17EB">
        <w:rPr>
          <w:sz w:val="28"/>
          <w:szCs w:val="28"/>
          <w:lang w:val="uk-UA"/>
        </w:rPr>
        <w:t xml:space="preserve"> «Судова влада України». </w:t>
      </w:r>
    </w:p>
    <w:p w:rsidR="00FB17EB" w:rsidRPr="00FB17EB" w:rsidRDefault="00FB17EB" w:rsidP="00387590">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Письмові пояснення з приводу обставин, викладених у скарзі, суддя </w:t>
      </w:r>
      <w:proofErr w:type="spellStart"/>
      <w:r w:rsidRPr="00FB17EB">
        <w:rPr>
          <w:sz w:val="28"/>
          <w:szCs w:val="28"/>
          <w:lang w:val="uk-UA"/>
        </w:rPr>
        <w:t>Кіхтенко</w:t>
      </w:r>
      <w:proofErr w:type="spellEnd"/>
      <w:r w:rsidRPr="00FB17EB">
        <w:rPr>
          <w:sz w:val="28"/>
          <w:szCs w:val="28"/>
          <w:lang w:val="uk-UA"/>
        </w:rPr>
        <w:t xml:space="preserve"> С.О. не надав.  </w:t>
      </w:r>
    </w:p>
    <w:p w:rsidR="00FB17EB" w:rsidRPr="00FB17EB" w:rsidRDefault="00FB17EB" w:rsidP="00411824">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Вирішуючи питання про відкриття або відмову у відкритті дисциплінарної справи стосовно судді Богуславського районного суду Київської області </w:t>
      </w:r>
      <w:proofErr w:type="spellStart"/>
      <w:r w:rsidRPr="00FB17EB">
        <w:rPr>
          <w:sz w:val="28"/>
          <w:szCs w:val="28"/>
          <w:lang w:val="uk-UA"/>
        </w:rPr>
        <w:t>Кіхтенка</w:t>
      </w:r>
      <w:proofErr w:type="spellEnd"/>
      <w:r w:rsidRPr="00FB17EB">
        <w:rPr>
          <w:sz w:val="28"/>
          <w:szCs w:val="28"/>
          <w:lang w:val="uk-UA"/>
        </w:rPr>
        <w:t xml:space="preserve"> С.О., </w:t>
      </w:r>
      <w:r w:rsidR="00411824">
        <w:rPr>
          <w:sz w:val="28"/>
          <w:szCs w:val="28"/>
          <w:lang w:val="uk-UA"/>
        </w:rPr>
        <w:t>Друга Дисциплінарна палата Вищої ради правосуддя виходить</w:t>
      </w:r>
      <w:r w:rsidRPr="00FB17EB">
        <w:rPr>
          <w:sz w:val="28"/>
          <w:szCs w:val="28"/>
          <w:lang w:val="uk-UA"/>
        </w:rPr>
        <w:t xml:space="preserve"> із такого.</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Відповідно до статті 6 Конвенції про захист прав людини і основоположних свобод (далі – Конвенція)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Ця вимога спрямована на швидкий захист судом порушених прав особи, оскільки будь-яке зволікання може негативно відобразитися на правах, які підлягають захисту. А відсутність своєчасного судового захисту може призводити до ситуацій, коли наступні дії суду вже не матимуть значення для особи та її прав.</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Згідно зі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Частиною другою статті 48 Закону України «Про судоустрій і статус суддів» встановлено, що суддя здійснює правосуддя на основі Конституції і законів України, керуючись при цьому принципом верховенства права.</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Пунктами 1, 2 частини сьомої статті 56 вказаного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lastRenderedPageBreak/>
        <w:t>Недотримання строків розгляду цивільних, кримінальних справ і справ про адміністративні правопорушення порушує конституційне право на судовий</w:t>
      </w:r>
      <w:r w:rsidRPr="00FB17EB">
        <w:rPr>
          <w:sz w:val="28"/>
          <w:szCs w:val="28"/>
          <w:lang w:val="uk-UA"/>
        </w:rPr>
        <w:br/>
        <w:t>захист, гарантований статтею 55 Конституції України, і негативно впливає на ефективність правосуддя та на авторитет судової влади.</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ab/>
        <w:t xml:space="preserve">З-поміж іншого, завданнями цивільного судочинства є справедливий, неупереджений та своєчасний розгляд і вирішення цивільних справ з метою захисту порушених, невизнаних або </w:t>
      </w:r>
      <w:proofErr w:type="spellStart"/>
      <w:r w:rsidRPr="00FB17EB">
        <w:rPr>
          <w:sz w:val="28"/>
          <w:szCs w:val="28"/>
          <w:lang w:val="uk-UA"/>
        </w:rPr>
        <w:t>оспорюваних</w:t>
      </w:r>
      <w:proofErr w:type="spellEnd"/>
      <w:r w:rsidRPr="00FB17EB">
        <w:rPr>
          <w:sz w:val="28"/>
          <w:szCs w:val="28"/>
          <w:lang w:val="uk-UA"/>
        </w:rPr>
        <w:t xml:space="preserve"> прав, свобод чи інтересів фізичних осіб, прав та інтересів юридичних осіб, інтересів держави (стаття 1 ЦПК України).</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Згідно з положеннями частини другої статті 196 ЦПК України підготовче засідання має бути розпочате не пізніше ніж через тридцять днів з дня відкриття провадження у справі.</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Відповідно до частини третьої статті 189 ЦПК України підготовче провадження має бути проведене протягом шістдесяти днів з дня відкриття провадження у справі. У виняткових випадках для належної підготовки справи для розгляду по суті цей строк може бути продовжений не більше ніж на тридцять днів за клопотанням однієї із сторін або з ініціативи суду.</w:t>
      </w:r>
    </w:p>
    <w:p w:rsidR="00CF7731" w:rsidRDefault="00FB17EB" w:rsidP="00CF7731">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ab/>
        <w:t>Згідно із частинами першою та другою статті 210 ЦПК України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 не пізніше наступного дня із дня закінчення такого строку. Суд розглядає справу по суті протягом тридцяти днів з дня початку розгляду справи по суті.</w:t>
      </w:r>
    </w:p>
    <w:p w:rsidR="00FB17EB" w:rsidRPr="00FB17EB" w:rsidRDefault="00CF7731" w:rsidP="00CF7731">
      <w:pPr>
        <w:pStyle w:val="rvps2"/>
        <w:shd w:val="clear" w:color="auto" w:fill="FFFFFF"/>
        <w:spacing w:before="0" w:beforeAutospacing="0" w:after="0" w:afterAutospacing="0"/>
        <w:ind w:firstLine="567"/>
        <w:jc w:val="both"/>
        <w:rPr>
          <w:sz w:val="28"/>
          <w:szCs w:val="28"/>
          <w:lang w:val="uk-UA"/>
        </w:rPr>
      </w:pPr>
      <w:r>
        <w:rPr>
          <w:sz w:val="28"/>
          <w:szCs w:val="28"/>
          <w:lang w:val="uk-UA"/>
        </w:rPr>
        <w:t>В</w:t>
      </w:r>
      <w:r w:rsidR="00FB17EB" w:rsidRPr="00FB17EB">
        <w:rPr>
          <w:sz w:val="28"/>
          <w:szCs w:val="28"/>
          <w:lang w:val="uk-UA"/>
        </w:rPr>
        <w:t xml:space="preserve">становлено, що цивільна справа № 358/1637/19 перебуває у провадженні судді </w:t>
      </w:r>
      <w:proofErr w:type="spellStart"/>
      <w:r w:rsidR="00FB17EB" w:rsidRPr="00FB17EB">
        <w:rPr>
          <w:sz w:val="28"/>
          <w:szCs w:val="28"/>
          <w:lang w:val="uk-UA"/>
        </w:rPr>
        <w:t>Кіхтенка</w:t>
      </w:r>
      <w:proofErr w:type="spellEnd"/>
      <w:r w:rsidR="00FB17EB" w:rsidRPr="00FB17EB">
        <w:rPr>
          <w:sz w:val="28"/>
          <w:szCs w:val="28"/>
          <w:lang w:val="uk-UA"/>
        </w:rPr>
        <w:t xml:space="preserve"> С.О. більше чотирьох років.</w:t>
      </w:r>
    </w:p>
    <w:p w:rsidR="00FB17EB" w:rsidRPr="00BC2F8E" w:rsidRDefault="00776DAD" w:rsidP="00FB17EB">
      <w:pPr>
        <w:pStyle w:val="rvps2"/>
        <w:shd w:val="clear" w:color="auto" w:fill="FFFFFF"/>
        <w:spacing w:before="0" w:beforeAutospacing="0" w:after="0" w:afterAutospacing="0"/>
        <w:ind w:firstLine="567"/>
        <w:jc w:val="both"/>
        <w:rPr>
          <w:sz w:val="28"/>
          <w:szCs w:val="28"/>
          <w:lang w:val="uk-UA"/>
        </w:rPr>
      </w:pPr>
      <w:r w:rsidRPr="00BC2F8E">
        <w:rPr>
          <w:sz w:val="28"/>
          <w:szCs w:val="28"/>
          <w:lang w:val="uk-UA"/>
        </w:rPr>
        <w:t>За результатами розгляду висновку доповідача та долучених до нього матеріалів</w:t>
      </w:r>
      <w:r w:rsidR="00FB17EB" w:rsidRPr="00BC2F8E">
        <w:rPr>
          <w:sz w:val="28"/>
          <w:szCs w:val="28"/>
          <w:lang w:val="uk-UA"/>
        </w:rPr>
        <w:t xml:space="preserve"> </w:t>
      </w:r>
      <w:r w:rsidR="00BC2F8E" w:rsidRPr="00BC2F8E">
        <w:rPr>
          <w:sz w:val="28"/>
          <w:szCs w:val="28"/>
          <w:lang w:val="uk-UA"/>
        </w:rPr>
        <w:t xml:space="preserve">Другою Дисциплінарною палатою Вищої ради правосуддя </w:t>
      </w:r>
      <w:r w:rsidR="00FB17EB" w:rsidRPr="00BC2F8E">
        <w:rPr>
          <w:sz w:val="28"/>
          <w:szCs w:val="28"/>
          <w:lang w:val="uk-UA"/>
        </w:rPr>
        <w:t xml:space="preserve">не </w:t>
      </w:r>
      <w:r w:rsidR="004019DF">
        <w:rPr>
          <w:sz w:val="28"/>
          <w:szCs w:val="28"/>
          <w:lang w:val="uk-UA"/>
        </w:rPr>
        <w:t>виявлено</w:t>
      </w:r>
      <w:r w:rsidR="00FB17EB" w:rsidRPr="00BC2F8E">
        <w:rPr>
          <w:sz w:val="28"/>
          <w:szCs w:val="28"/>
          <w:lang w:val="uk-UA"/>
        </w:rPr>
        <w:t xml:space="preserve"> об’єктивних та вагомих причин, які в розумінні </w:t>
      </w:r>
      <w:proofErr w:type="spellStart"/>
      <w:r w:rsidR="00FB17EB" w:rsidRPr="00BC2F8E">
        <w:rPr>
          <w:sz w:val="28"/>
          <w:szCs w:val="28"/>
          <w:lang w:val="uk-UA"/>
        </w:rPr>
        <w:t>прецедентної</w:t>
      </w:r>
      <w:proofErr w:type="spellEnd"/>
      <w:r w:rsidR="00FB17EB" w:rsidRPr="00BC2F8E">
        <w:rPr>
          <w:sz w:val="28"/>
          <w:szCs w:val="28"/>
          <w:lang w:val="uk-UA"/>
        </w:rPr>
        <w:t xml:space="preserve"> практики Європейського суду з прав людини (</w:t>
      </w:r>
      <w:r w:rsidR="00FB17EB" w:rsidRPr="00FB17EB">
        <w:rPr>
          <w:sz w:val="28"/>
          <w:szCs w:val="28"/>
          <w:lang w:val="uk-UA"/>
        </w:rPr>
        <w:t>рішення у справах «Федіна проти України» від 2 вересня 2010 року, «Смірнова проти України» від 8 листопада 2005 року, «</w:t>
      </w:r>
      <w:proofErr w:type="spellStart"/>
      <w:r w:rsidR="00FB17EB" w:rsidRPr="00FB17EB">
        <w:rPr>
          <w:sz w:val="28"/>
          <w:szCs w:val="28"/>
          <w:lang w:val="uk-UA"/>
        </w:rPr>
        <w:t>Матіка</w:t>
      </w:r>
      <w:proofErr w:type="spellEnd"/>
      <w:r w:rsidR="00FB17EB" w:rsidRPr="00FB17EB">
        <w:rPr>
          <w:sz w:val="28"/>
          <w:szCs w:val="28"/>
          <w:lang w:val="uk-UA"/>
        </w:rPr>
        <w:t xml:space="preserve"> проти Румунії» від 2 листопада 2006 року, «</w:t>
      </w:r>
      <w:proofErr w:type="spellStart"/>
      <w:r w:rsidR="00FB17EB" w:rsidRPr="00FB17EB">
        <w:rPr>
          <w:sz w:val="28"/>
          <w:szCs w:val="28"/>
          <w:lang w:val="uk-UA"/>
        </w:rPr>
        <w:t>Літоселітіс</w:t>
      </w:r>
      <w:proofErr w:type="spellEnd"/>
      <w:r w:rsidR="00FB17EB" w:rsidRPr="00FB17EB">
        <w:rPr>
          <w:sz w:val="28"/>
          <w:szCs w:val="28"/>
          <w:lang w:val="uk-UA"/>
        </w:rPr>
        <w:t xml:space="preserve"> </w:t>
      </w:r>
      <w:r w:rsidR="00FB17EB" w:rsidRPr="00FB17EB">
        <w:rPr>
          <w:sz w:val="28"/>
          <w:szCs w:val="28"/>
          <w:lang w:val="uk-UA"/>
        </w:rPr>
        <w:lastRenderedPageBreak/>
        <w:t xml:space="preserve">проти Греції» від 5 лютого 2004 року) </w:t>
      </w:r>
      <w:r w:rsidR="008652B9">
        <w:rPr>
          <w:sz w:val="28"/>
          <w:szCs w:val="28"/>
          <w:lang w:val="uk-UA"/>
        </w:rPr>
        <w:t xml:space="preserve">мали б обґрунтовувати таку </w:t>
      </w:r>
      <w:r w:rsidR="000173A9">
        <w:rPr>
          <w:sz w:val="28"/>
          <w:szCs w:val="28"/>
          <w:lang w:val="uk-UA"/>
        </w:rPr>
        <w:t>тривалість її розгляду</w:t>
      </w:r>
      <w:r w:rsidR="00FB17EB" w:rsidRPr="00BC2F8E">
        <w:rPr>
          <w:sz w:val="28"/>
          <w:szCs w:val="28"/>
          <w:lang w:val="uk-UA"/>
        </w:rPr>
        <w:t xml:space="preserve">. </w:t>
      </w:r>
    </w:p>
    <w:p w:rsidR="00FB17EB" w:rsidRPr="00BC2F8E" w:rsidRDefault="00FB17EB" w:rsidP="00FB17EB">
      <w:pPr>
        <w:pStyle w:val="rvps2"/>
        <w:shd w:val="clear" w:color="auto" w:fill="FFFFFF"/>
        <w:spacing w:before="0" w:beforeAutospacing="0" w:after="0" w:afterAutospacing="0"/>
        <w:ind w:firstLine="567"/>
        <w:jc w:val="both"/>
        <w:rPr>
          <w:sz w:val="28"/>
          <w:szCs w:val="28"/>
          <w:lang w:val="uk-UA"/>
        </w:rPr>
      </w:pPr>
      <w:r w:rsidRPr="00BC2F8E">
        <w:rPr>
          <w:sz w:val="28"/>
          <w:szCs w:val="28"/>
          <w:lang w:val="uk-UA"/>
        </w:rPr>
        <w:t xml:space="preserve">Зокрема, не </w:t>
      </w:r>
      <w:r w:rsidR="000173A9">
        <w:rPr>
          <w:sz w:val="28"/>
          <w:szCs w:val="28"/>
          <w:lang w:val="uk-UA"/>
        </w:rPr>
        <w:t>вия</w:t>
      </w:r>
      <w:r w:rsidR="00391105">
        <w:rPr>
          <w:sz w:val="28"/>
          <w:szCs w:val="28"/>
          <w:lang w:val="uk-UA"/>
        </w:rPr>
        <w:t>в</w:t>
      </w:r>
      <w:r w:rsidR="000173A9">
        <w:rPr>
          <w:sz w:val="28"/>
          <w:szCs w:val="28"/>
          <w:lang w:val="uk-UA"/>
        </w:rPr>
        <w:t>лено</w:t>
      </w:r>
      <w:r w:rsidR="00391105">
        <w:rPr>
          <w:sz w:val="28"/>
          <w:szCs w:val="28"/>
          <w:lang w:val="uk-UA"/>
        </w:rPr>
        <w:t xml:space="preserve"> обставин, які б могли </w:t>
      </w:r>
      <w:r w:rsidR="00F92173">
        <w:rPr>
          <w:sz w:val="28"/>
          <w:szCs w:val="28"/>
          <w:lang w:val="uk-UA"/>
        </w:rPr>
        <w:t>обґрунтувати</w:t>
      </w:r>
      <w:r w:rsidRPr="00BC2F8E">
        <w:rPr>
          <w:sz w:val="28"/>
          <w:szCs w:val="28"/>
          <w:lang w:val="uk-UA"/>
        </w:rPr>
        <w:t xml:space="preserve"> </w:t>
      </w:r>
      <w:r w:rsidR="00F92173">
        <w:rPr>
          <w:sz w:val="28"/>
          <w:szCs w:val="28"/>
          <w:lang w:val="uk-UA"/>
        </w:rPr>
        <w:t>таку</w:t>
      </w:r>
      <w:r w:rsidRPr="00BC2F8E">
        <w:rPr>
          <w:sz w:val="28"/>
          <w:szCs w:val="28"/>
          <w:lang w:val="uk-UA"/>
        </w:rPr>
        <w:t xml:space="preserve"> надмірн</w:t>
      </w:r>
      <w:r w:rsidR="008B5447">
        <w:rPr>
          <w:sz w:val="28"/>
          <w:szCs w:val="28"/>
          <w:lang w:val="uk-UA"/>
        </w:rPr>
        <w:t>у</w:t>
      </w:r>
      <w:r w:rsidRPr="00BC2F8E">
        <w:rPr>
          <w:sz w:val="28"/>
          <w:szCs w:val="28"/>
          <w:lang w:val="uk-UA"/>
        </w:rPr>
        <w:t xml:space="preserve"> тривалості призначення, відкладення, оголошення судом перерв у розгляді цієї справи суддею </w:t>
      </w:r>
      <w:proofErr w:type="spellStart"/>
      <w:r w:rsidRPr="00BC2F8E">
        <w:rPr>
          <w:sz w:val="28"/>
          <w:szCs w:val="28"/>
          <w:lang w:val="uk-UA"/>
        </w:rPr>
        <w:t>Кіхтенком</w:t>
      </w:r>
      <w:proofErr w:type="spellEnd"/>
      <w:r w:rsidRPr="00BC2F8E">
        <w:rPr>
          <w:sz w:val="28"/>
          <w:szCs w:val="28"/>
          <w:lang w:val="uk-UA"/>
        </w:rPr>
        <w:t> С.О.</w:t>
      </w:r>
    </w:p>
    <w:p w:rsidR="00FB17EB" w:rsidRPr="00BC2F8E" w:rsidRDefault="00FB17EB" w:rsidP="00FB17EB">
      <w:pPr>
        <w:pStyle w:val="rvps2"/>
        <w:shd w:val="clear" w:color="auto" w:fill="FFFFFF"/>
        <w:spacing w:before="0" w:beforeAutospacing="0" w:after="0" w:afterAutospacing="0"/>
        <w:ind w:firstLine="567"/>
        <w:jc w:val="both"/>
        <w:rPr>
          <w:sz w:val="28"/>
          <w:szCs w:val="28"/>
          <w:lang w:val="uk-UA"/>
        </w:rPr>
      </w:pPr>
      <w:r w:rsidRPr="00BC2F8E">
        <w:rPr>
          <w:sz w:val="28"/>
          <w:szCs w:val="28"/>
          <w:lang w:val="uk-UA"/>
        </w:rPr>
        <w:t>Так, підготовче судове засідання призначено 15 листопада 2019 року на 13 січня 2020 року (61 день), відкладено 13 січня 2020 року – на 3 березня 2020 року (51 день), 4 травня 2020 року – на 14 вересня 2020 року (92 дні), судовий розгляд відкладено з 27 жовтня 2020 року – на 18 лютого</w:t>
      </w:r>
      <w:r w:rsidRPr="00BC2F8E">
        <w:rPr>
          <w:sz w:val="28"/>
          <w:szCs w:val="28"/>
          <w:lang w:val="uk-UA"/>
        </w:rPr>
        <w:br/>
        <w:t>2021 року (115 днів), з 4 березня 2021 року – на 6 серпня 2021 року (156 днів).</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BC2F8E">
        <w:rPr>
          <w:sz w:val="28"/>
          <w:szCs w:val="28"/>
          <w:lang w:val="uk-UA"/>
        </w:rPr>
        <w:t xml:space="preserve">При цьому з наданих головою суду відомостей вбачається, що за період з 1 січня 2020 року по 31 грудня 2020 року у провадженні судді </w:t>
      </w:r>
      <w:proofErr w:type="spellStart"/>
      <w:r w:rsidRPr="00BC2F8E">
        <w:rPr>
          <w:sz w:val="28"/>
          <w:szCs w:val="28"/>
          <w:lang w:val="uk-UA"/>
        </w:rPr>
        <w:t>Кіхтенка</w:t>
      </w:r>
      <w:proofErr w:type="spellEnd"/>
      <w:r w:rsidRPr="00BC2F8E">
        <w:rPr>
          <w:sz w:val="28"/>
          <w:szCs w:val="28"/>
          <w:lang w:val="uk-UA"/>
        </w:rPr>
        <w:t xml:space="preserve"> С.О. перебувало 86 кримінальних проваджень, 120 клопотань, скарг, заяв під час досудового розслідування, 27 справ в порядку виконання судових рішень у кримінальних провадженнях, 388 цивільних справ, 67 клопотань, заяв, подань у порядку виконання судових рішень у цивільних справах, 15 справ у порядку адміністративного судочинства, 150 клопотань, заяв, подань у порядку виконання судових рішень у адміністративних справах, 191 справа про адміністративне правопорушення, а всього 1044 справ та матеріалів. Однак вказане навантаження судді </w:t>
      </w:r>
      <w:proofErr w:type="spellStart"/>
      <w:r w:rsidRPr="00BC2F8E">
        <w:rPr>
          <w:sz w:val="28"/>
          <w:szCs w:val="28"/>
          <w:lang w:val="uk-UA"/>
        </w:rPr>
        <w:t>Кіхтенка</w:t>
      </w:r>
      <w:proofErr w:type="spellEnd"/>
      <w:r w:rsidRPr="00BC2F8E">
        <w:rPr>
          <w:sz w:val="28"/>
          <w:szCs w:val="28"/>
          <w:lang w:val="uk-UA"/>
        </w:rPr>
        <w:t xml:space="preserve"> С.О. не вказує на відсутність у нього процесуальної можливості розглянути вищевказану цивільну справу у строки, визначені законодавством.</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Зазначені обставини </w:t>
      </w:r>
      <w:r w:rsidR="00E36ECD">
        <w:rPr>
          <w:sz w:val="28"/>
          <w:szCs w:val="28"/>
          <w:lang w:val="uk-UA"/>
        </w:rPr>
        <w:t xml:space="preserve">можуть </w:t>
      </w:r>
      <w:r w:rsidR="001629EE">
        <w:rPr>
          <w:sz w:val="28"/>
          <w:szCs w:val="28"/>
          <w:lang w:val="uk-UA"/>
        </w:rPr>
        <w:t xml:space="preserve">свідчити про </w:t>
      </w:r>
      <w:r w:rsidR="002C2900">
        <w:rPr>
          <w:sz w:val="28"/>
          <w:szCs w:val="28"/>
          <w:lang w:val="uk-UA"/>
        </w:rPr>
        <w:t xml:space="preserve">ознаки порушення суддею </w:t>
      </w:r>
      <w:proofErr w:type="spellStart"/>
      <w:r w:rsidR="002C2900">
        <w:rPr>
          <w:sz w:val="28"/>
          <w:szCs w:val="28"/>
          <w:lang w:val="uk-UA"/>
        </w:rPr>
        <w:t>Кіхтенком</w:t>
      </w:r>
      <w:proofErr w:type="spellEnd"/>
      <w:r w:rsidR="002C2900">
        <w:rPr>
          <w:sz w:val="28"/>
          <w:szCs w:val="28"/>
          <w:lang w:val="uk-UA"/>
        </w:rPr>
        <w:t xml:space="preserve"> С.О. </w:t>
      </w:r>
      <w:r w:rsidRPr="00FB17EB">
        <w:rPr>
          <w:sz w:val="28"/>
          <w:szCs w:val="28"/>
          <w:lang w:val="uk-UA"/>
        </w:rPr>
        <w:t>приписів статті 129 Конституції, статей 2, 189,196, 210 ЦПК України у частині строків розгляду цивільної справи</w:t>
      </w:r>
      <w:r w:rsidR="00B64BF0">
        <w:rPr>
          <w:sz w:val="28"/>
          <w:szCs w:val="28"/>
          <w:lang w:val="uk-UA"/>
        </w:rPr>
        <w:t xml:space="preserve"> № 358/1637/19</w:t>
      </w:r>
      <w:r w:rsidRPr="00FB17EB">
        <w:rPr>
          <w:sz w:val="28"/>
          <w:szCs w:val="28"/>
          <w:lang w:val="uk-UA"/>
        </w:rPr>
        <w:t>.</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Пунктом 2 частини першої статті 106 Закону України «Про судоустрій і статус суддів», з-поміж іншого, визначено,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w:t>
      </w:r>
    </w:p>
    <w:p w:rsidR="00FB17EB" w:rsidRPr="00FB17EB" w:rsidRDefault="007A3612" w:rsidP="00FB17EB">
      <w:pPr>
        <w:pStyle w:val="rvps2"/>
        <w:shd w:val="clear" w:color="auto" w:fill="FFFFFF"/>
        <w:spacing w:before="0" w:beforeAutospacing="0" w:after="0" w:afterAutospacing="0"/>
        <w:ind w:firstLine="567"/>
        <w:jc w:val="both"/>
        <w:rPr>
          <w:sz w:val="28"/>
          <w:szCs w:val="28"/>
          <w:lang w:val="uk-UA"/>
        </w:rPr>
      </w:pPr>
      <w:r>
        <w:rPr>
          <w:sz w:val="28"/>
          <w:szCs w:val="28"/>
          <w:lang w:val="uk-UA"/>
        </w:rPr>
        <w:t>Другою Дисциплінарною палатою Вищої ради правосуддя</w:t>
      </w:r>
      <w:r w:rsidR="00FB17EB" w:rsidRPr="00FB17EB">
        <w:rPr>
          <w:sz w:val="28"/>
          <w:szCs w:val="28"/>
          <w:lang w:val="uk-UA"/>
        </w:rPr>
        <w:t xml:space="preserve"> встановлено обставини, які можуть свідчити про наявність у діях судді </w:t>
      </w:r>
      <w:proofErr w:type="spellStart"/>
      <w:r w:rsidR="00FB17EB" w:rsidRPr="00FB17EB">
        <w:rPr>
          <w:sz w:val="28"/>
          <w:szCs w:val="28"/>
          <w:lang w:val="uk-UA"/>
        </w:rPr>
        <w:t>Кіхтенка</w:t>
      </w:r>
      <w:proofErr w:type="spellEnd"/>
      <w:r w:rsidR="00FB17EB" w:rsidRPr="00FB17EB">
        <w:rPr>
          <w:sz w:val="28"/>
          <w:szCs w:val="28"/>
          <w:lang w:val="uk-UA"/>
        </w:rPr>
        <w:t xml:space="preserve"> С.О. під час розгляду справи № 358/1637/19 ознак дисциплінарного проступку, передбаченого пунктом 2 частини першої статті 106 Закону України «Про судоустрій і статус суддів» (безпідставне затягування та/або невжиття суддею заходів щодо розгляду справи протягом строку, встановленого законом).</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t xml:space="preserve">Необхідно також зауважити, що з довідки про факти відсутності судді </w:t>
      </w:r>
      <w:proofErr w:type="spellStart"/>
      <w:r w:rsidRPr="00FB17EB">
        <w:rPr>
          <w:sz w:val="28"/>
          <w:szCs w:val="28"/>
          <w:lang w:val="uk-UA"/>
        </w:rPr>
        <w:t>Кітхенка</w:t>
      </w:r>
      <w:proofErr w:type="spellEnd"/>
      <w:r w:rsidRPr="00FB17EB">
        <w:rPr>
          <w:sz w:val="28"/>
          <w:szCs w:val="28"/>
          <w:lang w:val="uk-UA"/>
        </w:rPr>
        <w:t xml:space="preserve"> С.О. на роботі з 23 жовтня 2019 року по 27 липня 2021 року за підписом голови Богуславського районного суду Київської області </w:t>
      </w:r>
      <w:proofErr w:type="spellStart"/>
      <w:r w:rsidRPr="00FB17EB">
        <w:rPr>
          <w:sz w:val="28"/>
          <w:szCs w:val="28"/>
          <w:lang w:val="uk-UA"/>
        </w:rPr>
        <w:t>Тітова</w:t>
      </w:r>
      <w:proofErr w:type="spellEnd"/>
      <w:r w:rsidRPr="00FB17EB">
        <w:rPr>
          <w:sz w:val="28"/>
          <w:szCs w:val="28"/>
          <w:lang w:val="uk-UA"/>
        </w:rPr>
        <w:t xml:space="preserve"> М.Б. вбачається, що 13, 18, 19, 24 травня, 11, 14, 15, 18 червня, 7, 12, 15, 22, 23 липня 2021 року суддя </w:t>
      </w:r>
      <w:proofErr w:type="spellStart"/>
      <w:r w:rsidRPr="00FB17EB">
        <w:rPr>
          <w:sz w:val="28"/>
          <w:szCs w:val="28"/>
          <w:lang w:val="uk-UA"/>
        </w:rPr>
        <w:t>Кіхтенко</w:t>
      </w:r>
      <w:proofErr w:type="spellEnd"/>
      <w:r w:rsidRPr="00FB17EB">
        <w:rPr>
          <w:sz w:val="28"/>
          <w:szCs w:val="28"/>
          <w:lang w:val="uk-UA"/>
        </w:rPr>
        <w:t xml:space="preserve"> С.О. був відсутній на робочому місці з невстановлених причин, не надав будь-яких пояснень щодо відсутності на робочому місці про що складено відповідні акти та відображено в табелях обліку робочого часу. </w:t>
      </w:r>
    </w:p>
    <w:p w:rsidR="00FB17EB" w:rsidRPr="00FB17EB" w:rsidRDefault="00FB17EB" w:rsidP="00FB17EB">
      <w:pPr>
        <w:pStyle w:val="rvps2"/>
        <w:shd w:val="clear" w:color="auto" w:fill="FFFFFF"/>
        <w:spacing w:before="0" w:beforeAutospacing="0" w:after="0" w:afterAutospacing="0"/>
        <w:ind w:firstLine="567"/>
        <w:jc w:val="both"/>
        <w:rPr>
          <w:sz w:val="28"/>
          <w:szCs w:val="28"/>
          <w:lang w:val="uk-UA"/>
        </w:rPr>
      </w:pPr>
      <w:r w:rsidRPr="00FB17EB">
        <w:rPr>
          <w:sz w:val="28"/>
          <w:szCs w:val="28"/>
          <w:lang w:val="uk-UA"/>
        </w:rPr>
        <w:lastRenderedPageBreak/>
        <w:t xml:space="preserve">Зазначені відомості можуть бути оцінені у сукупності зі встановленими обставинами під час розгляду дисциплінарної справи стосовно судді Богуславського районного суду Київської області </w:t>
      </w:r>
      <w:proofErr w:type="spellStart"/>
      <w:r w:rsidRPr="00FB17EB">
        <w:rPr>
          <w:sz w:val="28"/>
          <w:szCs w:val="28"/>
          <w:lang w:val="uk-UA"/>
        </w:rPr>
        <w:t>Кіхтенка</w:t>
      </w:r>
      <w:proofErr w:type="spellEnd"/>
      <w:r w:rsidRPr="00FB17EB">
        <w:rPr>
          <w:sz w:val="28"/>
          <w:szCs w:val="28"/>
          <w:lang w:val="uk-UA"/>
        </w:rPr>
        <w:t xml:space="preserve"> С.О.</w:t>
      </w:r>
    </w:p>
    <w:p w:rsidR="006651FA" w:rsidRPr="00416E42" w:rsidRDefault="0039051E" w:rsidP="00416E42">
      <w:pPr>
        <w:pStyle w:val="rvps2"/>
        <w:shd w:val="clear" w:color="auto" w:fill="FFFFFF"/>
        <w:spacing w:before="0" w:beforeAutospacing="0" w:after="0" w:afterAutospacing="0"/>
        <w:ind w:firstLine="567"/>
        <w:jc w:val="both"/>
        <w:rPr>
          <w:sz w:val="28"/>
          <w:szCs w:val="28"/>
          <w:lang w:val="uk-UA"/>
        </w:rPr>
      </w:pPr>
      <w:r w:rsidRPr="00416E42">
        <w:rPr>
          <w:sz w:val="28"/>
          <w:szCs w:val="28"/>
          <w:lang w:val="uk-UA"/>
        </w:rPr>
        <w:t>Друга Дисциплінарна палата Вищої ради правосуддя не встановила визначених статтями 44, 45</w:t>
      </w:r>
      <w:r w:rsidR="00E412BC" w:rsidRPr="00416E42">
        <w:rPr>
          <w:sz w:val="28"/>
          <w:szCs w:val="28"/>
          <w:lang w:val="uk-UA"/>
        </w:rPr>
        <w:t xml:space="preserve"> </w:t>
      </w:r>
      <w:r w:rsidRPr="00416E42">
        <w:rPr>
          <w:sz w:val="28"/>
          <w:szCs w:val="28"/>
          <w:lang w:val="uk-UA"/>
        </w:rPr>
        <w:t xml:space="preserve">Закону України «Про Вищу раду правосуддя» </w:t>
      </w:r>
      <w:r w:rsidR="006D65A4" w:rsidRPr="00416E42">
        <w:rPr>
          <w:sz w:val="28"/>
          <w:szCs w:val="28"/>
          <w:lang w:val="uk-UA"/>
        </w:rPr>
        <w:t>підстав для відмови у відкритті дисциплінарної справи чи повернення дисциплінарної скарги.</w:t>
      </w:r>
    </w:p>
    <w:p w:rsidR="006651FA" w:rsidRPr="00416E42" w:rsidRDefault="006651FA" w:rsidP="00416E42">
      <w:pPr>
        <w:pStyle w:val="rvps2"/>
        <w:shd w:val="clear" w:color="auto" w:fill="FFFFFF"/>
        <w:spacing w:before="0" w:beforeAutospacing="0" w:after="0" w:afterAutospacing="0"/>
        <w:ind w:firstLine="567"/>
        <w:jc w:val="both"/>
        <w:rPr>
          <w:sz w:val="28"/>
          <w:szCs w:val="28"/>
          <w:lang w:val="uk-UA"/>
        </w:rPr>
      </w:pPr>
      <w:r w:rsidRPr="00416E42">
        <w:rPr>
          <w:sz w:val="28"/>
          <w:szCs w:val="28"/>
          <w:lang w:val="uk-UA"/>
        </w:rPr>
        <w:t>Керуючись статтею 46 Закону України «Про Вищу раду правосуддя», статтею 106 Закону України «Про судоустрій і статус суддів», Друга Дисциплінарна палата Вищої ради правосуддя</w:t>
      </w:r>
    </w:p>
    <w:p w:rsidR="001058CF" w:rsidRPr="009E2307" w:rsidRDefault="001058CF" w:rsidP="006B028D">
      <w:pPr>
        <w:spacing w:after="0" w:line="240" w:lineRule="auto"/>
        <w:jc w:val="both"/>
        <w:rPr>
          <w:rFonts w:ascii="Times New Roman" w:hAnsi="Times New Roman"/>
          <w:sz w:val="26"/>
          <w:szCs w:val="26"/>
        </w:rPr>
      </w:pPr>
    </w:p>
    <w:p w:rsidR="00AF2B28" w:rsidRPr="00416E42" w:rsidRDefault="00AF2B28" w:rsidP="006B028D">
      <w:pPr>
        <w:pStyle w:val="a6"/>
        <w:spacing w:after="0"/>
        <w:jc w:val="center"/>
        <w:rPr>
          <w:b/>
          <w:color w:val="000000"/>
          <w:sz w:val="28"/>
          <w:szCs w:val="28"/>
          <w:lang w:val="uk-UA"/>
        </w:rPr>
      </w:pPr>
      <w:r w:rsidRPr="00416E42">
        <w:rPr>
          <w:b/>
          <w:sz w:val="28"/>
          <w:szCs w:val="28"/>
          <w:lang w:val="uk-UA"/>
        </w:rPr>
        <w:t>ухвалила</w:t>
      </w:r>
      <w:r w:rsidRPr="00416E42">
        <w:rPr>
          <w:b/>
          <w:color w:val="000000"/>
          <w:sz w:val="28"/>
          <w:szCs w:val="28"/>
          <w:lang w:val="uk-UA"/>
        </w:rPr>
        <w:t>:</w:t>
      </w:r>
    </w:p>
    <w:p w:rsidR="00A02FB9" w:rsidRPr="00416E42" w:rsidRDefault="00A02FB9" w:rsidP="006B028D">
      <w:pPr>
        <w:pStyle w:val="a6"/>
        <w:spacing w:after="0"/>
        <w:rPr>
          <w:b/>
          <w:color w:val="000000"/>
          <w:sz w:val="28"/>
          <w:szCs w:val="28"/>
          <w:lang w:val="uk-UA"/>
        </w:rPr>
      </w:pPr>
    </w:p>
    <w:p w:rsidR="003E2B85" w:rsidRPr="00416E42" w:rsidRDefault="00AF2B28" w:rsidP="006B028D">
      <w:pPr>
        <w:spacing w:after="0" w:line="240" w:lineRule="auto"/>
        <w:jc w:val="both"/>
        <w:rPr>
          <w:rFonts w:ascii="Times New Roman" w:hAnsi="Times New Roman"/>
          <w:sz w:val="28"/>
          <w:szCs w:val="28"/>
        </w:rPr>
      </w:pPr>
      <w:r w:rsidRPr="00416E42">
        <w:rPr>
          <w:rFonts w:ascii="Times New Roman" w:hAnsi="Times New Roman"/>
          <w:sz w:val="28"/>
          <w:szCs w:val="28"/>
        </w:rPr>
        <w:t xml:space="preserve">відкрити дисциплінарну справу стосовно судді </w:t>
      </w:r>
      <w:r w:rsidR="00721EEF">
        <w:rPr>
          <w:rFonts w:ascii="Times New Roman" w:hAnsi="Times New Roman"/>
          <w:sz w:val="28"/>
          <w:szCs w:val="28"/>
        </w:rPr>
        <w:t xml:space="preserve">Богуславського районного суду Київської області </w:t>
      </w:r>
      <w:proofErr w:type="spellStart"/>
      <w:r w:rsidR="00721EEF">
        <w:rPr>
          <w:rFonts w:ascii="Times New Roman" w:hAnsi="Times New Roman"/>
          <w:sz w:val="28"/>
          <w:szCs w:val="28"/>
        </w:rPr>
        <w:t>Кіхтенка</w:t>
      </w:r>
      <w:proofErr w:type="spellEnd"/>
      <w:r w:rsidR="00721EEF">
        <w:rPr>
          <w:rFonts w:ascii="Times New Roman" w:hAnsi="Times New Roman"/>
          <w:sz w:val="28"/>
          <w:szCs w:val="28"/>
        </w:rPr>
        <w:t xml:space="preserve"> Сергія Олександровича.</w:t>
      </w:r>
    </w:p>
    <w:p w:rsidR="00AF2B28" w:rsidRPr="00416E42" w:rsidRDefault="00AF2B28" w:rsidP="006B028D">
      <w:pPr>
        <w:pStyle w:val="a6"/>
        <w:spacing w:after="0"/>
        <w:ind w:firstLine="567"/>
        <w:jc w:val="both"/>
        <w:rPr>
          <w:sz w:val="28"/>
          <w:szCs w:val="28"/>
          <w:lang w:val="uk-UA"/>
        </w:rPr>
      </w:pPr>
      <w:r w:rsidRPr="00416E42">
        <w:rPr>
          <w:sz w:val="28"/>
          <w:szCs w:val="28"/>
          <w:lang w:val="uk-UA"/>
        </w:rPr>
        <w:t xml:space="preserve">Ухвала оскарженню не підлягає. </w:t>
      </w:r>
    </w:p>
    <w:p w:rsidR="003E2B85" w:rsidRPr="00416E42" w:rsidRDefault="003E2B85" w:rsidP="006B028D">
      <w:pPr>
        <w:spacing w:after="0" w:line="240" w:lineRule="auto"/>
        <w:ind w:firstLine="567"/>
        <w:jc w:val="both"/>
        <w:rPr>
          <w:rFonts w:ascii="Times New Roman" w:hAnsi="Times New Roman"/>
          <w:b/>
          <w:sz w:val="28"/>
          <w:szCs w:val="28"/>
        </w:rPr>
      </w:pPr>
    </w:p>
    <w:p w:rsidR="003E2B85" w:rsidRPr="00416E42" w:rsidRDefault="003E2B85" w:rsidP="006B028D">
      <w:pPr>
        <w:spacing w:after="0" w:line="240" w:lineRule="auto"/>
        <w:ind w:firstLine="567"/>
        <w:jc w:val="both"/>
        <w:rPr>
          <w:rFonts w:ascii="Times New Roman" w:hAnsi="Times New Roman"/>
          <w:b/>
          <w:sz w:val="28"/>
          <w:szCs w:val="28"/>
        </w:rPr>
      </w:pPr>
    </w:p>
    <w:tbl>
      <w:tblPr>
        <w:tblStyle w:val="aa"/>
        <w:tblW w:w="96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7"/>
        <w:gridCol w:w="4845"/>
      </w:tblGrid>
      <w:tr w:rsidR="00CB020A" w:rsidRPr="00416E42" w:rsidTr="003E2B85">
        <w:trPr>
          <w:trHeight w:val="1128"/>
        </w:trPr>
        <w:tc>
          <w:tcPr>
            <w:tcW w:w="4827" w:type="dxa"/>
          </w:tcPr>
          <w:p w:rsidR="00CB020A" w:rsidRPr="00416E42" w:rsidRDefault="00CB020A" w:rsidP="006B028D">
            <w:pPr>
              <w:pStyle w:val="a6"/>
              <w:spacing w:after="0"/>
              <w:jc w:val="both"/>
              <w:rPr>
                <w:b/>
                <w:sz w:val="28"/>
                <w:szCs w:val="28"/>
                <w:lang w:val="uk-UA"/>
              </w:rPr>
            </w:pPr>
            <w:r w:rsidRPr="00416E42">
              <w:rPr>
                <w:b/>
                <w:sz w:val="28"/>
                <w:szCs w:val="28"/>
                <w:lang w:val="uk-UA"/>
              </w:rPr>
              <w:t>Головуючий на засіданні</w:t>
            </w:r>
          </w:p>
          <w:p w:rsidR="00CB020A" w:rsidRPr="00416E42" w:rsidRDefault="00CB020A" w:rsidP="006B028D">
            <w:pPr>
              <w:pStyle w:val="a6"/>
              <w:spacing w:after="0"/>
              <w:jc w:val="both"/>
              <w:rPr>
                <w:color w:val="000000"/>
                <w:sz w:val="28"/>
                <w:szCs w:val="28"/>
                <w:shd w:val="clear" w:color="auto" w:fill="FFFFFF"/>
                <w:lang w:val="uk-UA"/>
              </w:rPr>
            </w:pPr>
            <w:r w:rsidRPr="00416E42">
              <w:rPr>
                <w:b/>
                <w:sz w:val="28"/>
                <w:szCs w:val="28"/>
                <w:lang w:val="uk-UA"/>
              </w:rPr>
              <w:t>Другої Дисциплінарної палати</w:t>
            </w:r>
          </w:p>
          <w:p w:rsidR="00CB020A" w:rsidRPr="00416E42" w:rsidRDefault="00CB020A" w:rsidP="006B028D">
            <w:pPr>
              <w:spacing w:after="240" w:line="240" w:lineRule="auto"/>
              <w:jc w:val="both"/>
              <w:rPr>
                <w:rFonts w:ascii="Times New Roman" w:hAnsi="Times New Roman"/>
                <w:b/>
                <w:sz w:val="28"/>
                <w:szCs w:val="28"/>
              </w:rPr>
            </w:pPr>
            <w:r w:rsidRPr="00416E42">
              <w:rPr>
                <w:rFonts w:ascii="Times New Roman" w:hAnsi="Times New Roman"/>
                <w:b/>
                <w:sz w:val="28"/>
                <w:szCs w:val="28"/>
              </w:rPr>
              <w:t>Вищої ради правосуддя</w:t>
            </w:r>
            <w:r w:rsidR="00C77BBE">
              <w:rPr>
                <w:rFonts w:ascii="Times New Roman" w:hAnsi="Times New Roman"/>
                <w:b/>
                <w:sz w:val="28"/>
                <w:szCs w:val="28"/>
              </w:rPr>
              <w:t xml:space="preserve"> </w:t>
            </w:r>
            <w:r w:rsidR="00C7670E" w:rsidRPr="00D305D8">
              <w:rPr>
                <w:rFonts w:ascii="Times New Roman" w:hAnsi="Times New Roman"/>
                <w:b/>
                <w:sz w:val="28"/>
                <w:szCs w:val="28"/>
              </w:rPr>
              <w:t>–</w:t>
            </w:r>
            <w:r w:rsidR="00C77BBE" w:rsidRPr="00D305D8">
              <w:rPr>
                <w:rFonts w:ascii="Times New Roman" w:hAnsi="Times New Roman"/>
                <w:b/>
                <w:sz w:val="28"/>
                <w:szCs w:val="28"/>
              </w:rPr>
              <w:t xml:space="preserve"> залучений з Першої Дисциплінарної палати член Вищої ради правосуддя </w:t>
            </w:r>
          </w:p>
        </w:tc>
        <w:tc>
          <w:tcPr>
            <w:tcW w:w="4845" w:type="dxa"/>
            <w:vAlign w:val="bottom"/>
          </w:tcPr>
          <w:p w:rsidR="0048656B" w:rsidRPr="00416E42" w:rsidRDefault="0048656B" w:rsidP="006B028D">
            <w:pPr>
              <w:spacing w:after="240" w:line="240" w:lineRule="auto"/>
              <w:ind w:left="1996"/>
              <w:rPr>
                <w:rFonts w:ascii="Times New Roman" w:hAnsi="Times New Roman"/>
                <w:b/>
                <w:sz w:val="28"/>
                <w:szCs w:val="28"/>
              </w:rPr>
            </w:pPr>
          </w:p>
          <w:p w:rsidR="00CB020A" w:rsidRPr="00416E42" w:rsidRDefault="00D305D8" w:rsidP="00D305D8">
            <w:pPr>
              <w:spacing w:after="240" w:line="240" w:lineRule="auto"/>
              <w:rPr>
                <w:rFonts w:ascii="Times New Roman" w:hAnsi="Times New Roman"/>
                <w:b/>
                <w:sz w:val="28"/>
                <w:szCs w:val="28"/>
              </w:rPr>
            </w:pPr>
            <w:r>
              <w:rPr>
                <w:rFonts w:ascii="Times New Roman" w:hAnsi="Times New Roman"/>
                <w:b/>
                <w:sz w:val="28"/>
                <w:szCs w:val="28"/>
              </w:rPr>
              <w:t xml:space="preserve">                           </w:t>
            </w:r>
            <w:r w:rsidR="00C7670E">
              <w:rPr>
                <w:rFonts w:ascii="Times New Roman" w:hAnsi="Times New Roman"/>
                <w:b/>
                <w:sz w:val="28"/>
                <w:szCs w:val="28"/>
              </w:rPr>
              <w:t>Алла</w:t>
            </w:r>
            <w:r>
              <w:rPr>
                <w:rFonts w:ascii="Times New Roman" w:hAnsi="Times New Roman"/>
                <w:b/>
                <w:sz w:val="28"/>
                <w:szCs w:val="28"/>
              </w:rPr>
              <w:t xml:space="preserve"> </w:t>
            </w:r>
            <w:r w:rsidR="00C7670E">
              <w:rPr>
                <w:rFonts w:ascii="Times New Roman" w:hAnsi="Times New Roman"/>
                <w:b/>
                <w:sz w:val="28"/>
                <w:szCs w:val="28"/>
              </w:rPr>
              <w:t>КОТЕЛЕВЕЦЬ</w:t>
            </w:r>
            <w:r w:rsidR="001C75ED" w:rsidRPr="00416E42">
              <w:rPr>
                <w:rFonts w:ascii="Times New Roman" w:hAnsi="Times New Roman"/>
                <w:b/>
                <w:sz w:val="28"/>
                <w:szCs w:val="28"/>
              </w:rPr>
              <w:t xml:space="preserve"> </w:t>
            </w:r>
          </w:p>
        </w:tc>
      </w:tr>
      <w:tr w:rsidR="00CB020A" w:rsidRPr="00416E42" w:rsidTr="003E2B85">
        <w:trPr>
          <w:trHeight w:val="1060"/>
        </w:trPr>
        <w:tc>
          <w:tcPr>
            <w:tcW w:w="4827" w:type="dxa"/>
          </w:tcPr>
          <w:p w:rsidR="00CB020A" w:rsidRPr="00416E42" w:rsidRDefault="0071493E" w:rsidP="006B028D">
            <w:pPr>
              <w:spacing w:after="480" w:line="240" w:lineRule="auto"/>
              <w:rPr>
                <w:rFonts w:ascii="Times New Roman" w:hAnsi="Times New Roman"/>
                <w:b/>
                <w:sz w:val="28"/>
                <w:szCs w:val="28"/>
              </w:rPr>
            </w:pPr>
            <w:r w:rsidRPr="00416E42">
              <w:rPr>
                <w:rFonts w:ascii="Times New Roman" w:hAnsi="Times New Roman"/>
                <w:b/>
                <w:sz w:val="28"/>
                <w:szCs w:val="28"/>
              </w:rPr>
              <w:t>Члени Другої Дисциплінарної</w:t>
            </w:r>
            <w:r w:rsidR="003E2B85" w:rsidRPr="00416E42">
              <w:rPr>
                <w:rFonts w:ascii="Times New Roman" w:hAnsi="Times New Roman"/>
                <w:b/>
                <w:sz w:val="28"/>
                <w:szCs w:val="28"/>
              </w:rPr>
              <w:br/>
            </w:r>
            <w:r w:rsidRPr="00416E42">
              <w:rPr>
                <w:rFonts w:ascii="Times New Roman" w:hAnsi="Times New Roman"/>
                <w:b/>
                <w:sz w:val="28"/>
                <w:szCs w:val="28"/>
              </w:rPr>
              <w:t>палати Вищої ради правосуддя</w:t>
            </w:r>
          </w:p>
        </w:tc>
        <w:tc>
          <w:tcPr>
            <w:tcW w:w="4845" w:type="dxa"/>
            <w:vAlign w:val="bottom"/>
          </w:tcPr>
          <w:p w:rsidR="00CB020A" w:rsidRPr="00416E42" w:rsidRDefault="00CD652E" w:rsidP="006B028D">
            <w:pPr>
              <w:tabs>
                <w:tab w:val="left" w:pos="6663"/>
              </w:tabs>
              <w:spacing w:after="480" w:line="240" w:lineRule="auto"/>
              <w:ind w:left="1996"/>
              <w:rPr>
                <w:rFonts w:ascii="Times New Roman" w:hAnsi="Times New Roman"/>
                <w:b/>
                <w:sz w:val="28"/>
                <w:szCs w:val="28"/>
              </w:rPr>
            </w:pPr>
            <w:r w:rsidRPr="00416E42">
              <w:rPr>
                <w:rFonts w:ascii="Times New Roman" w:hAnsi="Times New Roman"/>
                <w:b/>
                <w:sz w:val="28"/>
                <w:szCs w:val="28"/>
              </w:rPr>
              <w:t xml:space="preserve">Сергій БУРЛАКОВ </w:t>
            </w:r>
          </w:p>
        </w:tc>
      </w:tr>
      <w:tr w:rsidR="002E67AB" w:rsidRPr="00416E42" w:rsidTr="003E2B85">
        <w:trPr>
          <w:trHeight w:val="1128"/>
        </w:trPr>
        <w:tc>
          <w:tcPr>
            <w:tcW w:w="4827" w:type="dxa"/>
          </w:tcPr>
          <w:p w:rsidR="002E67AB" w:rsidRPr="00416E42" w:rsidRDefault="002E67AB" w:rsidP="006B028D">
            <w:pPr>
              <w:spacing w:after="480" w:line="240" w:lineRule="auto"/>
              <w:ind w:firstLine="567"/>
              <w:jc w:val="both"/>
              <w:rPr>
                <w:rFonts w:ascii="Times New Roman" w:hAnsi="Times New Roman"/>
                <w:b/>
                <w:sz w:val="28"/>
                <w:szCs w:val="28"/>
              </w:rPr>
            </w:pPr>
          </w:p>
        </w:tc>
        <w:tc>
          <w:tcPr>
            <w:tcW w:w="4845" w:type="dxa"/>
            <w:vAlign w:val="bottom"/>
          </w:tcPr>
          <w:p w:rsidR="002E67AB" w:rsidRPr="00416E42" w:rsidRDefault="00880E6F" w:rsidP="006B028D">
            <w:pPr>
              <w:spacing w:before="360" w:after="480" w:line="240" w:lineRule="auto"/>
              <w:ind w:left="1996"/>
              <w:rPr>
                <w:rFonts w:ascii="Times New Roman" w:hAnsi="Times New Roman"/>
                <w:b/>
                <w:sz w:val="28"/>
                <w:szCs w:val="28"/>
                <w:highlight w:val="yellow"/>
              </w:rPr>
            </w:pPr>
            <w:r w:rsidRPr="00416E42">
              <w:rPr>
                <w:rFonts w:ascii="Times New Roman" w:hAnsi="Times New Roman"/>
                <w:b/>
                <w:sz w:val="28"/>
                <w:szCs w:val="28"/>
              </w:rPr>
              <w:t>Олена КОВБІЙ</w:t>
            </w:r>
          </w:p>
        </w:tc>
      </w:tr>
      <w:tr w:rsidR="002E67AB" w:rsidRPr="00416E42" w:rsidTr="003E2B85">
        <w:trPr>
          <w:trHeight w:val="1128"/>
        </w:trPr>
        <w:tc>
          <w:tcPr>
            <w:tcW w:w="4827" w:type="dxa"/>
          </w:tcPr>
          <w:p w:rsidR="002E67AB" w:rsidRPr="00416E42" w:rsidRDefault="002E67AB" w:rsidP="006B028D">
            <w:pPr>
              <w:spacing w:after="480" w:line="240" w:lineRule="auto"/>
              <w:ind w:firstLine="567"/>
              <w:jc w:val="both"/>
              <w:rPr>
                <w:rFonts w:ascii="Times New Roman" w:hAnsi="Times New Roman"/>
                <w:b/>
                <w:sz w:val="28"/>
                <w:szCs w:val="28"/>
              </w:rPr>
            </w:pPr>
          </w:p>
        </w:tc>
        <w:tc>
          <w:tcPr>
            <w:tcW w:w="4845" w:type="dxa"/>
            <w:vAlign w:val="bottom"/>
          </w:tcPr>
          <w:p w:rsidR="002E67AB" w:rsidRPr="00416E42" w:rsidRDefault="00880E6F" w:rsidP="006B028D">
            <w:pPr>
              <w:tabs>
                <w:tab w:val="left" w:pos="6663"/>
              </w:tabs>
              <w:spacing w:before="360" w:after="480" w:line="240" w:lineRule="auto"/>
              <w:ind w:left="1996"/>
              <w:rPr>
                <w:rFonts w:ascii="Times New Roman" w:hAnsi="Times New Roman"/>
                <w:sz w:val="28"/>
                <w:szCs w:val="28"/>
                <w:highlight w:val="yellow"/>
              </w:rPr>
            </w:pPr>
            <w:r w:rsidRPr="00416E42">
              <w:rPr>
                <w:rFonts w:ascii="Times New Roman" w:hAnsi="Times New Roman"/>
                <w:b/>
                <w:sz w:val="28"/>
                <w:szCs w:val="28"/>
              </w:rPr>
              <w:t>Олексій МЕЛЬНИК</w:t>
            </w:r>
          </w:p>
        </w:tc>
      </w:tr>
    </w:tbl>
    <w:p w:rsidR="00F809B0" w:rsidRPr="00814248" w:rsidRDefault="00F809B0" w:rsidP="00CF6CAA">
      <w:pPr>
        <w:spacing w:after="0" w:line="240" w:lineRule="auto"/>
        <w:jc w:val="both"/>
        <w:rPr>
          <w:rFonts w:ascii="Times New Roman" w:hAnsi="Times New Roman"/>
          <w:sz w:val="28"/>
          <w:szCs w:val="28"/>
        </w:rPr>
      </w:pPr>
    </w:p>
    <w:sectPr w:rsidR="00F809B0" w:rsidRPr="00814248" w:rsidSect="003F1E78">
      <w:headerReference w:type="default" r:id="rId9"/>
      <w:pgSz w:w="11907" w:h="16840"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05A" w:rsidRDefault="0055705A" w:rsidP="004B5400">
      <w:pPr>
        <w:spacing w:after="0" w:line="240" w:lineRule="auto"/>
      </w:pPr>
      <w:r>
        <w:separator/>
      </w:r>
    </w:p>
  </w:endnote>
  <w:endnote w:type="continuationSeparator" w:id="0">
    <w:p w:rsidR="0055705A" w:rsidRDefault="0055705A" w:rsidP="004B5400">
      <w:pPr>
        <w:spacing w:after="0" w:line="240" w:lineRule="auto"/>
      </w:pPr>
      <w:r>
        <w:continuationSeparator/>
      </w:r>
    </w:p>
  </w:endnote>
  <w:endnote w:type="continuationNotice" w:id="1">
    <w:p w:rsidR="0055705A" w:rsidRDefault="0055705A">
      <w:pPr>
        <w:spacing w:after="0" w:line="240" w:lineRule="auto"/>
      </w:pPr>
    </w:p>
  </w:endnote>
</w:endnotes>
</file>

<file path=word/fontTable.xml><?xml version="1.0" encoding="utf-8"?>
<w:fonts xmlns:r="http://schemas.openxmlformats.org/officeDocument/2006/relationships" xmlns:w="http://schemas.openxmlformats.org/wordprocessingml/2006/main">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AcademyC">
    <w:panose1 w:val="00000000000000000000"/>
    <w:charset w:val="CC"/>
    <w:family w:val="modern"/>
    <w:notTrueType/>
    <w:pitch w:val="variable"/>
    <w:sig w:usb0="80000283" w:usb1="0000004A" w:usb2="00000000" w:usb3="00000000" w:csb0="00000005"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05A" w:rsidRDefault="0055705A" w:rsidP="004B5400">
      <w:pPr>
        <w:spacing w:after="0" w:line="240" w:lineRule="auto"/>
      </w:pPr>
      <w:r>
        <w:separator/>
      </w:r>
    </w:p>
  </w:footnote>
  <w:footnote w:type="continuationSeparator" w:id="0">
    <w:p w:rsidR="0055705A" w:rsidRDefault="0055705A" w:rsidP="004B5400">
      <w:pPr>
        <w:spacing w:after="0" w:line="240" w:lineRule="auto"/>
      </w:pPr>
      <w:r>
        <w:continuationSeparator/>
      </w:r>
    </w:p>
  </w:footnote>
  <w:footnote w:type="continuationNotice" w:id="1">
    <w:p w:rsidR="0055705A" w:rsidRDefault="0055705A">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5000064"/>
      <w:docPartObj>
        <w:docPartGallery w:val="Page Numbers (Top of Page)"/>
        <w:docPartUnique/>
      </w:docPartObj>
    </w:sdtPr>
    <w:sdtContent>
      <w:p w:rsidR="004B5400" w:rsidRDefault="00A6758B">
        <w:pPr>
          <w:pStyle w:val="af0"/>
          <w:jc w:val="center"/>
        </w:pPr>
        <w:r>
          <w:fldChar w:fldCharType="begin"/>
        </w:r>
        <w:r w:rsidR="004B5400">
          <w:instrText>PAGE   \* MERGEFORMAT</w:instrText>
        </w:r>
        <w:r>
          <w:fldChar w:fldCharType="separate"/>
        </w:r>
        <w:r w:rsidR="00021D63">
          <w:rPr>
            <w:noProof/>
          </w:rPr>
          <w:t>8</w:t>
        </w:r>
        <w:r>
          <w:fldChar w:fldCharType="end"/>
        </w:r>
      </w:p>
    </w:sdtContent>
  </w:sdt>
  <w:p w:rsidR="004B5400" w:rsidRDefault="004B5400">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grammar="clean"/>
  <w:defaultTabStop w:val="720"/>
  <w:hyphenationZone w:val="425"/>
  <w:characterSpacingControl w:val="doNotCompress"/>
  <w:footnotePr>
    <w:footnote w:id="-1"/>
    <w:footnote w:id="0"/>
    <w:footnote w:id="1"/>
  </w:footnotePr>
  <w:endnotePr>
    <w:endnote w:id="-1"/>
    <w:endnote w:id="0"/>
    <w:endnote w:id="1"/>
  </w:endnotePr>
  <w:compat/>
  <w:rsids>
    <w:rsidRoot w:val="007F71B3"/>
    <w:rsid w:val="00004A36"/>
    <w:rsid w:val="00006112"/>
    <w:rsid w:val="00007183"/>
    <w:rsid w:val="000154E8"/>
    <w:rsid w:val="00015ED3"/>
    <w:rsid w:val="00015EE6"/>
    <w:rsid w:val="000167CD"/>
    <w:rsid w:val="00016AE6"/>
    <w:rsid w:val="000173A9"/>
    <w:rsid w:val="00017425"/>
    <w:rsid w:val="000207D0"/>
    <w:rsid w:val="00021D63"/>
    <w:rsid w:val="00022201"/>
    <w:rsid w:val="00022C46"/>
    <w:rsid w:val="000234EC"/>
    <w:rsid w:val="00023D25"/>
    <w:rsid w:val="000262B1"/>
    <w:rsid w:val="00026398"/>
    <w:rsid w:val="00026B04"/>
    <w:rsid w:val="000316E0"/>
    <w:rsid w:val="00031F6D"/>
    <w:rsid w:val="0003589F"/>
    <w:rsid w:val="00035B4F"/>
    <w:rsid w:val="0004391D"/>
    <w:rsid w:val="0004483F"/>
    <w:rsid w:val="0004509F"/>
    <w:rsid w:val="000453D6"/>
    <w:rsid w:val="00045992"/>
    <w:rsid w:val="0004650E"/>
    <w:rsid w:val="000469E2"/>
    <w:rsid w:val="00054E5D"/>
    <w:rsid w:val="0005517A"/>
    <w:rsid w:val="00055525"/>
    <w:rsid w:val="00055E66"/>
    <w:rsid w:val="00060EE1"/>
    <w:rsid w:val="000619A3"/>
    <w:rsid w:val="00063B48"/>
    <w:rsid w:val="00064F93"/>
    <w:rsid w:val="00065069"/>
    <w:rsid w:val="00065FD5"/>
    <w:rsid w:val="00066BE2"/>
    <w:rsid w:val="00066C2C"/>
    <w:rsid w:val="000701E0"/>
    <w:rsid w:val="0007133D"/>
    <w:rsid w:val="00071AAD"/>
    <w:rsid w:val="00071B97"/>
    <w:rsid w:val="00073F98"/>
    <w:rsid w:val="000758C3"/>
    <w:rsid w:val="00075BC3"/>
    <w:rsid w:val="000771A0"/>
    <w:rsid w:val="00080BF7"/>
    <w:rsid w:val="000811A9"/>
    <w:rsid w:val="00081408"/>
    <w:rsid w:val="000824C9"/>
    <w:rsid w:val="000839FF"/>
    <w:rsid w:val="0008446B"/>
    <w:rsid w:val="0008483A"/>
    <w:rsid w:val="00084EB2"/>
    <w:rsid w:val="0009030F"/>
    <w:rsid w:val="000916B9"/>
    <w:rsid w:val="000921E9"/>
    <w:rsid w:val="000935C7"/>
    <w:rsid w:val="00094518"/>
    <w:rsid w:val="00097283"/>
    <w:rsid w:val="000A2BD6"/>
    <w:rsid w:val="000A3EDF"/>
    <w:rsid w:val="000A3FC6"/>
    <w:rsid w:val="000A60C0"/>
    <w:rsid w:val="000A6EF5"/>
    <w:rsid w:val="000A77FB"/>
    <w:rsid w:val="000B035E"/>
    <w:rsid w:val="000B0722"/>
    <w:rsid w:val="000B1CD7"/>
    <w:rsid w:val="000B1D80"/>
    <w:rsid w:val="000B1E60"/>
    <w:rsid w:val="000B2F38"/>
    <w:rsid w:val="000B3F43"/>
    <w:rsid w:val="000B47C7"/>
    <w:rsid w:val="000B5EB0"/>
    <w:rsid w:val="000C0C9B"/>
    <w:rsid w:val="000C22A6"/>
    <w:rsid w:val="000C2D9F"/>
    <w:rsid w:val="000C3128"/>
    <w:rsid w:val="000C4519"/>
    <w:rsid w:val="000C76D5"/>
    <w:rsid w:val="000D0941"/>
    <w:rsid w:val="000D0F38"/>
    <w:rsid w:val="000D35C2"/>
    <w:rsid w:val="000D43B2"/>
    <w:rsid w:val="000D7346"/>
    <w:rsid w:val="000E6D92"/>
    <w:rsid w:val="000E6F9E"/>
    <w:rsid w:val="000F05C8"/>
    <w:rsid w:val="000F5D34"/>
    <w:rsid w:val="00104D35"/>
    <w:rsid w:val="001058CF"/>
    <w:rsid w:val="0010634A"/>
    <w:rsid w:val="00110AF0"/>
    <w:rsid w:val="00112F6E"/>
    <w:rsid w:val="0011462C"/>
    <w:rsid w:val="00117E75"/>
    <w:rsid w:val="001208AB"/>
    <w:rsid w:val="0012352C"/>
    <w:rsid w:val="0012434C"/>
    <w:rsid w:val="00125212"/>
    <w:rsid w:val="001258E6"/>
    <w:rsid w:val="001276AE"/>
    <w:rsid w:val="001303A1"/>
    <w:rsid w:val="00133A3B"/>
    <w:rsid w:val="00135FE6"/>
    <w:rsid w:val="00136215"/>
    <w:rsid w:val="0013687D"/>
    <w:rsid w:val="001402DA"/>
    <w:rsid w:val="00142F89"/>
    <w:rsid w:val="0014303A"/>
    <w:rsid w:val="00143BC5"/>
    <w:rsid w:val="00151A23"/>
    <w:rsid w:val="00161FA0"/>
    <w:rsid w:val="001623AD"/>
    <w:rsid w:val="001629EE"/>
    <w:rsid w:val="00167BE5"/>
    <w:rsid w:val="00173028"/>
    <w:rsid w:val="001761DB"/>
    <w:rsid w:val="001779F8"/>
    <w:rsid w:val="0018028A"/>
    <w:rsid w:val="00181E9E"/>
    <w:rsid w:val="001857C1"/>
    <w:rsid w:val="00186AB3"/>
    <w:rsid w:val="00193830"/>
    <w:rsid w:val="00196005"/>
    <w:rsid w:val="001B1AF7"/>
    <w:rsid w:val="001B316D"/>
    <w:rsid w:val="001B3D54"/>
    <w:rsid w:val="001B6E2F"/>
    <w:rsid w:val="001C08C0"/>
    <w:rsid w:val="001C2F1A"/>
    <w:rsid w:val="001C4078"/>
    <w:rsid w:val="001C75ED"/>
    <w:rsid w:val="001D2088"/>
    <w:rsid w:val="001D2B20"/>
    <w:rsid w:val="001D3BEB"/>
    <w:rsid w:val="001D791A"/>
    <w:rsid w:val="001E1265"/>
    <w:rsid w:val="001E18D5"/>
    <w:rsid w:val="001E2877"/>
    <w:rsid w:val="001E4C91"/>
    <w:rsid w:val="001E60B9"/>
    <w:rsid w:val="001E67AD"/>
    <w:rsid w:val="001E7575"/>
    <w:rsid w:val="001F0940"/>
    <w:rsid w:val="001F3B0D"/>
    <w:rsid w:val="001F602C"/>
    <w:rsid w:val="002005B7"/>
    <w:rsid w:val="00205B4E"/>
    <w:rsid w:val="00206402"/>
    <w:rsid w:val="00206B40"/>
    <w:rsid w:val="00207B40"/>
    <w:rsid w:val="0021086D"/>
    <w:rsid w:val="00214468"/>
    <w:rsid w:val="002162D4"/>
    <w:rsid w:val="00217741"/>
    <w:rsid w:val="002233DE"/>
    <w:rsid w:val="00224933"/>
    <w:rsid w:val="002269BF"/>
    <w:rsid w:val="00227A1B"/>
    <w:rsid w:val="00227D9C"/>
    <w:rsid w:val="00230D91"/>
    <w:rsid w:val="00230EE1"/>
    <w:rsid w:val="0023259B"/>
    <w:rsid w:val="002337EE"/>
    <w:rsid w:val="00235D21"/>
    <w:rsid w:val="002406AC"/>
    <w:rsid w:val="00240AB6"/>
    <w:rsid w:val="00244E9B"/>
    <w:rsid w:val="002455DA"/>
    <w:rsid w:val="0024752F"/>
    <w:rsid w:val="00253891"/>
    <w:rsid w:val="002555EE"/>
    <w:rsid w:val="00257424"/>
    <w:rsid w:val="00257F5F"/>
    <w:rsid w:val="00260511"/>
    <w:rsid w:val="00261105"/>
    <w:rsid w:val="002624BC"/>
    <w:rsid w:val="00263459"/>
    <w:rsid w:val="002641CE"/>
    <w:rsid w:val="00264448"/>
    <w:rsid w:val="00265A73"/>
    <w:rsid w:val="00271DD2"/>
    <w:rsid w:val="00273696"/>
    <w:rsid w:val="00280FAF"/>
    <w:rsid w:val="00281BC1"/>
    <w:rsid w:val="00284EBE"/>
    <w:rsid w:val="00287C5A"/>
    <w:rsid w:val="00292992"/>
    <w:rsid w:val="002946A6"/>
    <w:rsid w:val="00297CE5"/>
    <w:rsid w:val="002A188B"/>
    <w:rsid w:val="002A1BB1"/>
    <w:rsid w:val="002A2056"/>
    <w:rsid w:val="002A5A6F"/>
    <w:rsid w:val="002A6576"/>
    <w:rsid w:val="002B0EE6"/>
    <w:rsid w:val="002B198D"/>
    <w:rsid w:val="002B24F3"/>
    <w:rsid w:val="002B318A"/>
    <w:rsid w:val="002B4105"/>
    <w:rsid w:val="002B5643"/>
    <w:rsid w:val="002C0EA4"/>
    <w:rsid w:val="002C15FF"/>
    <w:rsid w:val="002C23A9"/>
    <w:rsid w:val="002C2900"/>
    <w:rsid w:val="002C7066"/>
    <w:rsid w:val="002C75B6"/>
    <w:rsid w:val="002D58E2"/>
    <w:rsid w:val="002D60C0"/>
    <w:rsid w:val="002E013F"/>
    <w:rsid w:val="002E2D8B"/>
    <w:rsid w:val="002E3C50"/>
    <w:rsid w:val="002E43D9"/>
    <w:rsid w:val="002E5EC3"/>
    <w:rsid w:val="002E6378"/>
    <w:rsid w:val="002E673E"/>
    <w:rsid w:val="002E67AB"/>
    <w:rsid w:val="002E701F"/>
    <w:rsid w:val="002F06F2"/>
    <w:rsid w:val="002F0A40"/>
    <w:rsid w:val="002F15F2"/>
    <w:rsid w:val="002F16DA"/>
    <w:rsid w:val="002F28A1"/>
    <w:rsid w:val="002F2B48"/>
    <w:rsid w:val="0030220E"/>
    <w:rsid w:val="00302AF2"/>
    <w:rsid w:val="00304568"/>
    <w:rsid w:val="003053A1"/>
    <w:rsid w:val="00305459"/>
    <w:rsid w:val="0030563B"/>
    <w:rsid w:val="00305B30"/>
    <w:rsid w:val="00305F11"/>
    <w:rsid w:val="0030729B"/>
    <w:rsid w:val="00310D57"/>
    <w:rsid w:val="0031352A"/>
    <w:rsid w:val="00314921"/>
    <w:rsid w:val="003165A3"/>
    <w:rsid w:val="003250AE"/>
    <w:rsid w:val="0032573B"/>
    <w:rsid w:val="0032595A"/>
    <w:rsid w:val="00325E7E"/>
    <w:rsid w:val="00330691"/>
    <w:rsid w:val="00330937"/>
    <w:rsid w:val="00331578"/>
    <w:rsid w:val="0033188C"/>
    <w:rsid w:val="00332D9C"/>
    <w:rsid w:val="00332FC9"/>
    <w:rsid w:val="00343B28"/>
    <w:rsid w:val="00344AF0"/>
    <w:rsid w:val="003527AA"/>
    <w:rsid w:val="00355CF2"/>
    <w:rsid w:val="00357096"/>
    <w:rsid w:val="00361491"/>
    <w:rsid w:val="0036289E"/>
    <w:rsid w:val="00363902"/>
    <w:rsid w:val="00363C22"/>
    <w:rsid w:val="003647EB"/>
    <w:rsid w:val="003649A4"/>
    <w:rsid w:val="00367D02"/>
    <w:rsid w:val="00370A73"/>
    <w:rsid w:val="00370D50"/>
    <w:rsid w:val="00372CBF"/>
    <w:rsid w:val="00376ADA"/>
    <w:rsid w:val="00381A37"/>
    <w:rsid w:val="00384B3D"/>
    <w:rsid w:val="00384B68"/>
    <w:rsid w:val="00387590"/>
    <w:rsid w:val="00390159"/>
    <w:rsid w:val="0039051E"/>
    <w:rsid w:val="00390FA1"/>
    <w:rsid w:val="00391105"/>
    <w:rsid w:val="0039197F"/>
    <w:rsid w:val="003A056F"/>
    <w:rsid w:val="003A3D72"/>
    <w:rsid w:val="003A7032"/>
    <w:rsid w:val="003A73F1"/>
    <w:rsid w:val="003A79B0"/>
    <w:rsid w:val="003B4C46"/>
    <w:rsid w:val="003B55D6"/>
    <w:rsid w:val="003B57FC"/>
    <w:rsid w:val="003B5BCA"/>
    <w:rsid w:val="003B79D2"/>
    <w:rsid w:val="003B7C6E"/>
    <w:rsid w:val="003C1F0E"/>
    <w:rsid w:val="003C4FC9"/>
    <w:rsid w:val="003C6B4B"/>
    <w:rsid w:val="003C6F84"/>
    <w:rsid w:val="003C7506"/>
    <w:rsid w:val="003D41E6"/>
    <w:rsid w:val="003D4200"/>
    <w:rsid w:val="003D43EC"/>
    <w:rsid w:val="003D4869"/>
    <w:rsid w:val="003D6F2C"/>
    <w:rsid w:val="003E2336"/>
    <w:rsid w:val="003E2B85"/>
    <w:rsid w:val="003E4BDC"/>
    <w:rsid w:val="003E6813"/>
    <w:rsid w:val="003F1CF2"/>
    <w:rsid w:val="003F1E78"/>
    <w:rsid w:val="003F3C35"/>
    <w:rsid w:val="003F77B8"/>
    <w:rsid w:val="004003ED"/>
    <w:rsid w:val="0040098D"/>
    <w:rsid w:val="00400B86"/>
    <w:rsid w:val="00400DF6"/>
    <w:rsid w:val="00401148"/>
    <w:rsid w:val="004019DF"/>
    <w:rsid w:val="00401A65"/>
    <w:rsid w:val="00411824"/>
    <w:rsid w:val="0041215E"/>
    <w:rsid w:val="0041347B"/>
    <w:rsid w:val="004154B0"/>
    <w:rsid w:val="00415E74"/>
    <w:rsid w:val="00416E42"/>
    <w:rsid w:val="004174BA"/>
    <w:rsid w:val="00417E7C"/>
    <w:rsid w:val="00423467"/>
    <w:rsid w:val="00423666"/>
    <w:rsid w:val="0042478B"/>
    <w:rsid w:val="004250DC"/>
    <w:rsid w:val="00426CAA"/>
    <w:rsid w:val="00431665"/>
    <w:rsid w:val="00431EE1"/>
    <w:rsid w:val="00434792"/>
    <w:rsid w:val="00437971"/>
    <w:rsid w:val="004442CB"/>
    <w:rsid w:val="004471AD"/>
    <w:rsid w:val="00447CFA"/>
    <w:rsid w:val="004501C3"/>
    <w:rsid w:val="00451532"/>
    <w:rsid w:val="0045237F"/>
    <w:rsid w:val="004530BA"/>
    <w:rsid w:val="00453567"/>
    <w:rsid w:val="00456925"/>
    <w:rsid w:val="004608E2"/>
    <w:rsid w:val="00463AA9"/>
    <w:rsid w:val="00463E65"/>
    <w:rsid w:val="00471BCF"/>
    <w:rsid w:val="00473957"/>
    <w:rsid w:val="004750D3"/>
    <w:rsid w:val="00475E77"/>
    <w:rsid w:val="00476C3C"/>
    <w:rsid w:val="0048123C"/>
    <w:rsid w:val="00481C4D"/>
    <w:rsid w:val="00484A26"/>
    <w:rsid w:val="00484A2D"/>
    <w:rsid w:val="004857DA"/>
    <w:rsid w:val="0048656B"/>
    <w:rsid w:val="004907A8"/>
    <w:rsid w:val="00490D3F"/>
    <w:rsid w:val="004922EE"/>
    <w:rsid w:val="00496F20"/>
    <w:rsid w:val="0049753F"/>
    <w:rsid w:val="00497F0D"/>
    <w:rsid w:val="004A4AF2"/>
    <w:rsid w:val="004A77FA"/>
    <w:rsid w:val="004B0724"/>
    <w:rsid w:val="004B0A3F"/>
    <w:rsid w:val="004B5400"/>
    <w:rsid w:val="004B7056"/>
    <w:rsid w:val="004C5D89"/>
    <w:rsid w:val="004D03E7"/>
    <w:rsid w:val="004D1605"/>
    <w:rsid w:val="004D4585"/>
    <w:rsid w:val="004D4F6A"/>
    <w:rsid w:val="004D521D"/>
    <w:rsid w:val="004D5BB3"/>
    <w:rsid w:val="004D7FA6"/>
    <w:rsid w:val="004E0CFD"/>
    <w:rsid w:val="004E164B"/>
    <w:rsid w:val="004E4846"/>
    <w:rsid w:val="004E68AB"/>
    <w:rsid w:val="004F23D9"/>
    <w:rsid w:val="004F5DC0"/>
    <w:rsid w:val="004F611A"/>
    <w:rsid w:val="004F6408"/>
    <w:rsid w:val="004F6471"/>
    <w:rsid w:val="0050172F"/>
    <w:rsid w:val="00501C33"/>
    <w:rsid w:val="00510AB7"/>
    <w:rsid w:val="00513CE6"/>
    <w:rsid w:val="0051481D"/>
    <w:rsid w:val="005165F6"/>
    <w:rsid w:val="00517863"/>
    <w:rsid w:val="0052047A"/>
    <w:rsid w:val="00520E87"/>
    <w:rsid w:val="0052160C"/>
    <w:rsid w:val="00521843"/>
    <w:rsid w:val="00523188"/>
    <w:rsid w:val="00524487"/>
    <w:rsid w:val="00524E1E"/>
    <w:rsid w:val="005267CB"/>
    <w:rsid w:val="00527FC1"/>
    <w:rsid w:val="00532870"/>
    <w:rsid w:val="00532B52"/>
    <w:rsid w:val="005362ED"/>
    <w:rsid w:val="00536D86"/>
    <w:rsid w:val="00541BCD"/>
    <w:rsid w:val="005448FC"/>
    <w:rsid w:val="00545160"/>
    <w:rsid w:val="005468A4"/>
    <w:rsid w:val="00554CC3"/>
    <w:rsid w:val="00555BE5"/>
    <w:rsid w:val="0055705A"/>
    <w:rsid w:val="00562895"/>
    <w:rsid w:val="00565F7D"/>
    <w:rsid w:val="00565FE9"/>
    <w:rsid w:val="005700F7"/>
    <w:rsid w:val="0057033C"/>
    <w:rsid w:val="005717CD"/>
    <w:rsid w:val="00572DE8"/>
    <w:rsid w:val="00574150"/>
    <w:rsid w:val="00575C9F"/>
    <w:rsid w:val="005862D2"/>
    <w:rsid w:val="00587AF2"/>
    <w:rsid w:val="00593AD6"/>
    <w:rsid w:val="00594383"/>
    <w:rsid w:val="0059755B"/>
    <w:rsid w:val="005A3C65"/>
    <w:rsid w:val="005A4168"/>
    <w:rsid w:val="005A51FA"/>
    <w:rsid w:val="005A7D5C"/>
    <w:rsid w:val="005B05C1"/>
    <w:rsid w:val="005B47C4"/>
    <w:rsid w:val="005B4821"/>
    <w:rsid w:val="005B6A24"/>
    <w:rsid w:val="005B7035"/>
    <w:rsid w:val="005B740F"/>
    <w:rsid w:val="005B7670"/>
    <w:rsid w:val="005C1723"/>
    <w:rsid w:val="005C1F09"/>
    <w:rsid w:val="005C233B"/>
    <w:rsid w:val="005C2B29"/>
    <w:rsid w:val="005C4787"/>
    <w:rsid w:val="005C48AA"/>
    <w:rsid w:val="005C5BFB"/>
    <w:rsid w:val="005D03FE"/>
    <w:rsid w:val="005D154E"/>
    <w:rsid w:val="005D496C"/>
    <w:rsid w:val="005D74BC"/>
    <w:rsid w:val="005E0DDE"/>
    <w:rsid w:val="005E3EA3"/>
    <w:rsid w:val="005E5D87"/>
    <w:rsid w:val="005F0DBB"/>
    <w:rsid w:val="005F0ED1"/>
    <w:rsid w:val="005F5956"/>
    <w:rsid w:val="005F5AA9"/>
    <w:rsid w:val="005F6FDE"/>
    <w:rsid w:val="00601128"/>
    <w:rsid w:val="00602118"/>
    <w:rsid w:val="00603F13"/>
    <w:rsid w:val="00604458"/>
    <w:rsid w:val="0060637B"/>
    <w:rsid w:val="00610973"/>
    <w:rsid w:val="00610C2E"/>
    <w:rsid w:val="00613745"/>
    <w:rsid w:val="00613903"/>
    <w:rsid w:val="00614B89"/>
    <w:rsid w:val="00616D7A"/>
    <w:rsid w:val="00617D18"/>
    <w:rsid w:val="006211A6"/>
    <w:rsid w:val="00621F37"/>
    <w:rsid w:val="006237E4"/>
    <w:rsid w:val="006243B9"/>
    <w:rsid w:val="006249A3"/>
    <w:rsid w:val="00625DBD"/>
    <w:rsid w:val="0062649C"/>
    <w:rsid w:val="006279C1"/>
    <w:rsid w:val="00630A3D"/>
    <w:rsid w:val="00630CD5"/>
    <w:rsid w:val="00632AA3"/>
    <w:rsid w:val="00632FEF"/>
    <w:rsid w:val="006330A8"/>
    <w:rsid w:val="00634A26"/>
    <w:rsid w:val="00643829"/>
    <w:rsid w:val="00644C12"/>
    <w:rsid w:val="00645299"/>
    <w:rsid w:val="0064544F"/>
    <w:rsid w:val="006500B7"/>
    <w:rsid w:val="00652986"/>
    <w:rsid w:val="00656E96"/>
    <w:rsid w:val="0066245D"/>
    <w:rsid w:val="006651FA"/>
    <w:rsid w:val="00670966"/>
    <w:rsid w:val="00672C57"/>
    <w:rsid w:val="006732CC"/>
    <w:rsid w:val="006737E8"/>
    <w:rsid w:val="0067479B"/>
    <w:rsid w:val="0067593C"/>
    <w:rsid w:val="006772B4"/>
    <w:rsid w:val="00690266"/>
    <w:rsid w:val="006910C6"/>
    <w:rsid w:val="00692591"/>
    <w:rsid w:val="00695515"/>
    <w:rsid w:val="00695603"/>
    <w:rsid w:val="006956D1"/>
    <w:rsid w:val="00695BE2"/>
    <w:rsid w:val="00696C13"/>
    <w:rsid w:val="006A22D1"/>
    <w:rsid w:val="006A774C"/>
    <w:rsid w:val="006B028D"/>
    <w:rsid w:val="006B0F0F"/>
    <w:rsid w:val="006B3821"/>
    <w:rsid w:val="006B3FF6"/>
    <w:rsid w:val="006B48A9"/>
    <w:rsid w:val="006C0E65"/>
    <w:rsid w:val="006D02C9"/>
    <w:rsid w:val="006D232F"/>
    <w:rsid w:val="006D406C"/>
    <w:rsid w:val="006D4980"/>
    <w:rsid w:val="006D65A4"/>
    <w:rsid w:val="006F225B"/>
    <w:rsid w:val="006F4265"/>
    <w:rsid w:val="006F4E94"/>
    <w:rsid w:val="006F5372"/>
    <w:rsid w:val="006F538A"/>
    <w:rsid w:val="0070109C"/>
    <w:rsid w:val="0070131F"/>
    <w:rsid w:val="007029A4"/>
    <w:rsid w:val="00706E7C"/>
    <w:rsid w:val="00713FA8"/>
    <w:rsid w:val="0071493E"/>
    <w:rsid w:val="007214C3"/>
    <w:rsid w:val="00721EEF"/>
    <w:rsid w:val="007249AD"/>
    <w:rsid w:val="00725608"/>
    <w:rsid w:val="00726368"/>
    <w:rsid w:val="00727E96"/>
    <w:rsid w:val="0073427F"/>
    <w:rsid w:val="00736034"/>
    <w:rsid w:val="00743E99"/>
    <w:rsid w:val="007453BE"/>
    <w:rsid w:val="0074564E"/>
    <w:rsid w:val="00752BF2"/>
    <w:rsid w:val="00753949"/>
    <w:rsid w:val="007569F0"/>
    <w:rsid w:val="00760EC8"/>
    <w:rsid w:val="0076249E"/>
    <w:rsid w:val="007628DD"/>
    <w:rsid w:val="00764201"/>
    <w:rsid w:val="0076452C"/>
    <w:rsid w:val="00765345"/>
    <w:rsid w:val="00765378"/>
    <w:rsid w:val="00765D42"/>
    <w:rsid w:val="00767142"/>
    <w:rsid w:val="00771608"/>
    <w:rsid w:val="00772C4C"/>
    <w:rsid w:val="00773B78"/>
    <w:rsid w:val="00774300"/>
    <w:rsid w:val="00774A77"/>
    <w:rsid w:val="0077618F"/>
    <w:rsid w:val="00776DAD"/>
    <w:rsid w:val="00777462"/>
    <w:rsid w:val="00784A52"/>
    <w:rsid w:val="00785164"/>
    <w:rsid w:val="007867D5"/>
    <w:rsid w:val="0078689D"/>
    <w:rsid w:val="00786AE8"/>
    <w:rsid w:val="007874D8"/>
    <w:rsid w:val="0078769E"/>
    <w:rsid w:val="00793A48"/>
    <w:rsid w:val="00793F02"/>
    <w:rsid w:val="00793FAA"/>
    <w:rsid w:val="007954CE"/>
    <w:rsid w:val="007A037B"/>
    <w:rsid w:val="007A0CDC"/>
    <w:rsid w:val="007A3612"/>
    <w:rsid w:val="007A4EE2"/>
    <w:rsid w:val="007A6514"/>
    <w:rsid w:val="007A7ADA"/>
    <w:rsid w:val="007B4AE5"/>
    <w:rsid w:val="007B6538"/>
    <w:rsid w:val="007C18F9"/>
    <w:rsid w:val="007C646E"/>
    <w:rsid w:val="007C65D2"/>
    <w:rsid w:val="007C6C3D"/>
    <w:rsid w:val="007C6F02"/>
    <w:rsid w:val="007D0553"/>
    <w:rsid w:val="007D056E"/>
    <w:rsid w:val="007D0D03"/>
    <w:rsid w:val="007D102C"/>
    <w:rsid w:val="007D5D70"/>
    <w:rsid w:val="007E0322"/>
    <w:rsid w:val="007E3B33"/>
    <w:rsid w:val="007E5128"/>
    <w:rsid w:val="007E6344"/>
    <w:rsid w:val="007F0FDF"/>
    <w:rsid w:val="007F3306"/>
    <w:rsid w:val="007F4542"/>
    <w:rsid w:val="007F5836"/>
    <w:rsid w:val="007F7191"/>
    <w:rsid w:val="007F71B3"/>
    <w:rsid w:val="00801ACE"/>
    <w:rsid w:val="008031F1"/>
    <w:rsid w:val="00803719"/>
    <w:rsid w:val="008061F7"/>
    <w:rsid w:val="00810C28"/>
    <w:rsid w:val="00810FE8"/>
    <w:rsid w:val="00811D67"/>
    <w:rsid w:val="00814248"/>
    <w:rsid w:val="00815B3E"/>
    <w:rsid w:val="00815FFE"/>
    <w:rsid w:val="00821BA8"/>
    <w:rsid w:val="00822FB6"/>
    <w:rsid w:val="00825922"/>
    <w:rsid w:val="0083295D"/>
    <w:rsid w:val="00832DE9"/>
    <w:rsid w:val="008336E3"/>
    <w:rsid w:val="0083411B"/>
    <w:rsid w:val="00835A81"/>
    <w:rsid w:val="00835F1D"/>
    <w:rsid w:val="0083642A"/>
    <w:rsid w:val="00836C01"/>
    <w:rsid w:val="0083757E"/>
    <w:rsid w:val="00840327"/>
    <w:rsid w:val="00843352"/>
    <w:rsid w:val="00844A5A"/>
    <w:rsid w:val="0085307D"/>
    <w:rsid w:val="00855561"/>
    <w:rsid w:val="00861239"/>
    <w:rsid w:val="0086324C"/>
    <w:rsid w:val="00863701"/>
    <w:rsid w:val="0086449A"/>
    <w:rsid w:val="00864500"/>
    <w:rsid w:val="008652B9"/>
    <w:rsid w:val="00870AA5"/>
    <w:rsid w:val="0087221D"/>
    <w:rsid w:val="008727B9"/>
    <w:rsid w:val="008728A0"/>
    <w:rsid w:val="00873654"/>
    <w:rsid w:val="00873B7F"/>
    <w:rsid w:val="00874DD0"/>
    <w:rsid w:val="00876D79"/>
    <w:rsid w:val="00877B63"/>
    <w:rsid w:val="00880D13"/>
    <w:rsid w:val="00880E6F"/>
    <w:rsid w:val="0088246B"/>
    <w:rsid w:val="008847BB"/>
    <w:rsid w:val="008906A9"/>
    <w:rsid w:val="008946AF"/>
    <w:rsid w:val="00895855"/>
    <w:rsid w:val="00897AED"/>
    <w:rsid w:val="008A4C0E"/>
    <w:rsid w:val="008A5C40"/>
    <w:rsid w:val="008A6B45"/>
    <w:rsid w:val="008A6F62"/>
    <w:rsid w:val="008A7637"/>
    <w:rsid w:val="008B001C"/>
    <w:rsid w:val="008B2317"/>
    <w:rsid w:val="008B2702"/>
    <w:rsid w:val="008B4002"/>
    <w:rsid w:val="008B52E2"/>
    <w:rsid w:val="008B5447"/>
    <w:rsid w:val="008C187B"/>
    <w:rsid w:val="008C3A2B"/>
    <w:rsid w:val="008C5681"/>
    <w:rsid w:val="008D0586"/>
    <w:rsid w:val="008D1FF9"/>
    <w:rsid w:val="008D3658"/>
    <w:rsid w:val="008D3B6A"/>
    <w:rsid w:val="008D3CD8"/>
    <w:rsid w:val="008D4695"/>
    <w:rsid w:val="008E31E9"/>
    <w:rsid w:val="008E7740"/>
    <w:rsid w:val="008F1ACE"/>
    <w:rsid w:val="008F4200"/>
    <w:rsid w:val="0090032B"/>
    <w:rsid w:val="00901403"/>
    <w:rsid w:val="00902241"/>
    <w:rsid w:val="00902363"/>
    <w:rsid w:val="00903248"/>
    <w:rsid w:val="00905297"/>
    <w:rsid w:val="009138F5"/>
    <w:rsid w:val="00914D8F"/>
    <w:rsid w:val="00915880"/>
    <w:rsid w:val="00915E02"/>
    <w:rsid w:val="00916668"/>
    <w:rsid w:val="00916B8D"/>
    <w:rsid w:val="009200C4"/>
    <w:rsid w:val="0092395C"/>
    <w:rsid w:val="0092619F"/>
    <w:rsid w:val="009274E5"/>
    <w:rsid w:val="0093135E"/>
    <w:rsid w:val="009327BD"/>
    <w:rsid w:val="00932A12"/>
    <w:rsid w:val="00933C56"/>
    <w:rsid w:val="00934478"/>
    <w:rsid w:val="00934F6B"/>
    <w:rsid w:val="0093547E"/>
    <w:rsid w:val="00935E95"/>
    <w:rsid w:val="00940104"/>
    <w:rsid w:val="00940756"/>
    <w:rsid w:val="00943740"/>
    <w:rsid w:val="00945C10"/>
    <w:rsid w:val="009529DA"/>
    <w:rsid w:val="00953207"/>
    <w:rsid w:val="00954480"/>
    <w:rsid w:val="00954674"/>
    <w:rsid w:val="0095640C"/>
    <w:rsid w:val="00956B5A"/>
    <w:rsid w:val="00960FE0"/>
    <w:rsid w:val="0096435F"/>
    <w:rsid w:val="009646F9"/>
    <w:rsid w:val="00965613"/>
    <w:rsid w:val="0096775A"/>
    <w:rsid w:val="00970636"/>
    <w:rsid w:val="00971195"/>
    <w:rsid w:val="009713EC"/>
    <w:rsid w:val="0097319B"/>
    <w:rsid w:val="0097390A"/>
    <w:rsid w:val="009758A1"/>
    <w:rsid w:val="0097666C"/>
    <w:rsid w:val="00981CC3"/>
    <w:rsid w:val="00984D93"/>
    <w:rsid w:val="00986E9A"/>
    <w:rsid w:val="00987349"/>
    <w:rsid w:val="00990DC8"/>
    <w:rsid w:val="009A006A"/>
    <w:rsid w:val="009A016B"/>
    <w:rsid w:val="009A11BA"/>
    <w:rsid w:val="009A37A6"/>
    <w:rsid w:val="009A408D"/>
    <w:rsid w:val="009A58CE"/>
    <w:rsid w:val="009A6A3F"/>
    <w:rsid w:val="009A78A2"/>
    <w:rsid w:val="009A7D61"/>
    <w:rsid w:val="009B167E"/>
    <w:rsid w:val="009B594D"/>
    <w:rsid w:val="009B6B84"/>
    <w:rsid w:val="009C1D46"/>
    <w:rsid w:val="009C2647"/>
    <w:rsid w:val="009C2DAB"/>
    <w:rsid w:val="009D0FF7"/>
    <w:rsid w:val="009D6466"/>
    <w:rsid w:val="009E0090"/>
    <w:rsid w:val="009E05C3"/>
    <w:rsid w:val="009E19BC"/>
    <w:rsid w:val="009E2036"/>
    <w:rsid w:val="009E2307"/>
    <w:rsid w:val="009E3202"/>
    <w:rsid w:val="009E362B"/>
    <w:rsid w:val="009E5264"/>
    <w:rsid w:val="009E6596"/>
    <w:rsid w:val="009E6ECB"/>
    <w:rsid w:val="009E7469"/>
    <w:rsid w:val="009E7C4C"/>
    <w:rsid w:val="009F2245"/>
    <w:rsid w:val="009F40EA"/>
    <w:rsid w:val="009F7DB7"/>
    <w:rsid w:val="00A00169"/>
    <w:rsid w:val="00A0202E"/>
    <w:rsid w:val="00A02FB9"/>
    <w:rsid w:val="00A03FEC"/>
    <w:rsid w:val="00A07931"/>
    <w:rsid w:val="00A07CE9"/>
    <w:rsid w:val="00A12EBC"/>
    <w:rsid w:val="00A13E08"/>
    <w:rsid w:val="00A14DE6"/>
    <w:rsid w:val="00A15622"/>
    <w:rsid w:val="00A22069"/>
    <w:rsid w:val="00A2244C"/>
    <w:rsid w:val="00A25933"/>
    <w:rsid w:val="00A264A6"/>
    <w:rsid w:val="00A26A59"/>
    <w:rsid w:val="00A27355"/>
    <w:rsid w:val="00A30B63"/>
    <w:rsid w:val="00A343E9"/>
    <w:rsid w:val="00A35A27"/>
    <w:rsid w:val="00A371E3"/>
    <w:rsid w:val="00A41349"/>
    <w:rsid w:val="00A4137C"/>
    <w:rsid w:val="00A43654"/>
    <w:rsid w:val="00A472B3"/>
    <w:rsid w:val="00A50B59"/>
    <w:rsid w:val="00A55A91"/>
    <w:rsid w:val="00A60AFB"/>
    <w:rsid w:val="00A61080"/>
    <w:rsid w:val="00A62635"/>
    <w:rsid w:val="00A633E9"/>
    <w:rsid w:val="00A63A42"/>
    <w:rsid w:val="00A6758B"/>
    <w:rsid w:val="00A67B3B"/>
    <w:rsid w:val="00A70795"/>
    <w:rsid w:val="00A70ECB"/>
    <w:rsid w:val="00A71573"/>
    <w:rsid w:val="00A74E2B"/>
    <w:rsid w:val="00A821BD"/>
    <w:rsid w:val="00A82DD0"/>
    <w:rsid w:val="00A84D17"/>
    <w:rsid w:val="00A855A0"/>
    <w:rsid w:val="00A85878"/>
    <w:rsid w:val="00A91D5A"/>
    <w:rsid w:val="00A91ED2"/>
    <w:rsid w:val="00A96448"/>
    <w:rsid w:val="00AA0369"/>
    <w:rsid w:val="00AA0F4F"/>
    <w:rsid w:val="00AA11AB"/>
    <w:rsid w:val="00AA27E3"/>
    <w:rsid w:val="00AA2ED6"/>
    <w:rsid w:val="00AB33C0"/>
    <w:rsid w:val="00AB3DAC"/>
    <w:rsid w:val="00AB4C7E"/>
    <w:rsid w:val="00AB5D82"/>
    <w:rsid w:val="00AB6B8C"/>
    <w:rsid w:val="00AC07F1"/>
    <w:rsid w:val="00AC1C63"/>
    <w:rsid w:val="00AC23A4"/>
    <w:rsid w:val="00AC352F"/>
    <w:rsid w:val="00AC4DF1"/>
    <w:rsid w:val="00AC6E46"/>
    <w:rsid w:val="00AD0687"/>
    <w:rsid w:val="00AD0DF3"/>
    <w:rsid w:val="00AD2E6D"/>
    <w:rsid w:val="00AD3DB9"/>
    <w:rsid w:val="00AD4B94"/>
    <w:rsid w:val="00AD711B"/>
    <w:rsid w:val="00AE23E7"/>
    <w:rsid w:val="00AE2F79"/>
    <w:rsid w:val="00AF1E23"/>
    <w:rsid w:val="00AF213E"/>
    <w:rsid w:val="00AF2B28"/>
    <w:rsid w:val="00AF52FC"/>
    <w:rsid w:val="00B01842"/>
    <w:rsid w:val="00B0356D"/>
    <w:rsid w:val="00B046F3"/>
    <w:rsid w:val="00B04F09"/>
    <w:rsid w:val="00B06A79"/>
    <w:rsid w:val="00B1074F"/>
    <w:rsid w:val="00B110DD"/>
    <w:rsid w:val="00B115A8"/>
    <w:rsid w:val="00B1571D"/>
    <w:rsid w:val="00B222D4"/>
    <w:rsid w:val="00B2265C"/>
    <w:rsid w:val="00B23F22"/>
    <w:rsid w:val="00B256A7"/>
    <w:rsid w:val="00B32B58"/>
    <w:rsid w:val="00B3424C"/>
    <w:rsid w:val="00B34514"/>
    <w:rsid w:val="00B34739"/>
    <w:rsid w:val="00B35C16"/>
    <w:rsid w:val="00B41E8E"/>
    <w:rsid w:val="00B4569D"/>
    <w:rsid w:val="00B5015A"/>
    <w:rsid w:val="00B51521"/>
    <w:rsid w:val="00B518CD"/>
    <w:rsid w:val="00B52FEA"/>
    <w:rsid w:val="00B54AB8"/>
    <w:rsid w:val="00B612C8"/>
    <w:rsid w:val="00B615A1"/>
    <w:rsid w:val="00B62B80"/>
    <w:rsid w:val="00B64BF0"/>
    <w:rsid w:val="00B65E25"/>
    <w:rsid w:val="00B70267"/>
    <w:rsid w:val="00B70B60"/>
    <w:rsid w:val="00B73878"/>
    <w:rsid w:val="00B75E18"/>
    <w:rsid w:val="00B76717"/>
    <w:rsid w:val="00B7683B"/>
    <w:rsid w:val="00B771E5"/>
    <w:rsid w:val="00B77312"/>
    <w:rsid w:val="00B81CA2"/>
    <w:rsid w:val="00B81DB5"/>
    <w:rsid w:val="00B832BA"/>
    <w:rsid w:val="00B83425"/>
    <w:rsid w:val="00B83483"/>
    <w:rsid w:val="00B84589"/>
    <w:rsid w:val="00B849AF"/>
    <w:rsid w:val="00B86A90"/>
    <w:rsid w:val="00B90991"/>
    <w:rsid w:val="00B925BA"/>
    <w:rsid w:val="00B92620"/>
    <w:rsid w:val="00B93DB4"/>
    <w:rsid w:val="00B948AC"/>
    <w:rsid w:val="00B969E8"/>
    <w:rsid w:val="00B97DD1"/>
    <w:rsid w:val="00BA1561"/>
    <w:rsid w:val="00BA50BA"/>
    <w:rsid w:val="00BA6766"/>
    <w:rsid w:val="00BA6D02"/>
    <w:rsid w:val="00BA7A13"/>
    <w:rsid w:val="00BA7BA1"/>
    <w:rsid w:val="00BB0B38"/>
    <w:rsid w:val="00BB1848"/>
    <w:rsid w:val="00BB3497"/>
    <w:rsid w:val="00BB7E2E"/>
    <w:rsid w:val="00BC0236"/>
    <w:rsid w:val="00BC1CE6"/>
    <w:rsid w:val="00BC2F8E"/>
    <w:rsid w:val="00BC6D5F"/>
    <w:rsid w:val="00BD14E8"/>
    <w:rsid w:val="00BD183A"/>
    <w:rsid w:val="00BD1F07"/>
    <w:rsid w:val="00BD65DA"/>
    <w:rsid w:val="00BD7A25"/>
    <w:rsid w:val="00BE03F4"/>
    <w:rsid w:val="00BE4AC9"/>
    <w:rsid w:val="00BF1F14"/>
    <w:rsid w:val="00BF2AA7"/>
    <w:rsid w:val="00C026FC"/>
    <w:rsid w:val="00C03567"/>
    <w:rsid w:val="00C1063A"/>
    <w:rsid w:val="00C10969"/>
    <w:rsid w:val="00C11C99"/>
    <w:rsid w:val="00C1369D"/>
    <w:rsid w:val="00C152FE"/>
    <w:rsid w:val="00C15852"/>
    <w:rsid w:val="00C158D8"/>
    <w:rsid w:val="00C16505"/>
    <w:rsid w:val="00C17E78"/>
    <w:rsid w:val="00C20A9D"/>
    <w:rsid w:val="00C22986"/>
    <w:rsid w:val="00C27A1A"/>
    <w:rsid w:val="00C27D5C"/>
    <w:rsid w:val="00C3038C"/>
    <w:rsid w:val="00C30617"/>
    <w:rsid w:val="00C32CFC"/>
    <w:rsid w:val="00C33E88"/>
    <w:rsid w:val="00C33F2B"/>
    <w:rsid w:val="00C35F0B"/>
    <w:rsid w:val="00C3725D"/>
    <w:rsid w:val="00C40982"/>
    <w:rsid w:val="00C40C66"/>
    <w:rsid w:val="00C41316"/>
    <w:rsid w:val="00C4609F"/>
    <w:rsid w:val="00C474F6"/>
    <w:rsid w:val="00C47CE1"/>
    <w:rsid w:val="00C51C5F"/>
    <w:rsid w:val="00C527E0"/>
    <w:rsid w:val="00C529F1"/>
    <w:rsid w:val="00C53712"/>
    <w:rsid w:val="00C630FA"/>
    <w:rsid w:val="00C67187"/>
    <w:rsid w:val="00C7329D"/>
    <w:rsid w:val="00C74EA0"/>
    <w:rsid w:val="00C7670E"/>
    <w:rsid w:val="00C76DEB"/>
    <w:rsid w:val="00C773A4"/>
    <w:rsid w:val="00C779F1"/>
    <w:rsid w:val="00C77BBE"/>
    <w:rsid w:val="00C77CF4"/>
    <w:rsid w:val="00C77E0B"/>
    <w:rsid w:val="00C8103E"/>
    <w:rsid w:val="00C81912"/>
    <w:rsid w:val="00C83CBF"/>
    <w:rsid w:val="00C841A1"/>
    <w:rsid w:val="00C8441A"/>
    <w:rsid w:val="00C84583"/>
    <w:rsid w:val="00C944BC"/>
    <w:rsid w:val="00C94990"/>
    <w:rsid w:val="00C96DAE"/>
    <w:rsid w:val="00C97F44"/>
    <w:rsid w:val="00CA02CF"/>
    <w:rsid w:val="00CA0884"/>
    <w:rsid w:val="00CA1A6A"/>
    <w:rsid w:val="00CA25A6"/>
    <w:rsid w:val="00CA2BCA"/>
    <w:rsid w:val="00CA6C30"/>
    <w:rsid w:val="00CB020A"/>
    <w:rsid w:val="00CB1062"/>
    <w:rsid w:val="00CB4098"/>
    <w:rsid w:val="00CB7545"/>
    <w:rsid w:val="00CC106B"/>
    <w:rsid w:val="00CC3006"/>
    <w:rsid w:val="00CC7BFE"/>
    <w:rsid w:val="00CD09CF"/>
    <w:rsid w:val="00CD1417"/>
    <w:rsid w:val="00CD1513"/>
    <w:rsid w:val="00CD3134"/>
    <w:rsid w:val="00CD51B4"/>
    <w:rsid w:val="00CD652E"/>
    <w:rsid w:val="00CE0B91"/>
    <w:rsid w:val="00CE2B00"/>
    <w:rsid w:val="00CE31E8"/>
    <w:rsid w:val="00CE33DA"/>
    <w:rsid w:val="00CE673C"/>
    <w:rsid w:val="00CE75E7"/>
    <w:rsid w:val="00CF20BE"/>
    <w:rsid w:val="00CF2A0C"/>
    <w:rsid w:val="00CF43B9"/>
    <w:rsid w:val="00CF4814"/>
    <w:rsid w:val="00CF6CAA"/>
    <w:rsid w:val="00CF7731"/>
    <w:rsid w:val="00CF7ECC"/>
    <w:rsid w:val="00D00534"/>
    <w:rsid w:val="00D00D7D"/>
    <w:rsid w:val="00D01C87"/>
    <w:rsid w:val="00D04F46"/>
    <w:rsid w:val="00D10449"/>
    <w:rsid w:val="00D110E1"/>
    <w:rsid w:val="00D13270"/>
    <w:rsid w:val="00D17876"/>
    <w:rsid w:val="00D22CD7"/>
    <w:rsid w:val="00D22DC2"/>
    <w:rsid w:val="00D24832"/>
    <w:rsid w:val="00D2583B"/>
    <w:rsid w:val="00D2594F"/>
    <w:rsid w:val="00D2622D"/>
    <w:rsid w:val="00D30322"/>
    <w:rsid w:val="00D305D8"/>
    <w:rsid w:val="00D34B51"/>
    <w:rsid w:val="00D35DD9"/>
    <w:rsid w:val="00D36609"/>
    <w:rsid w:val="00D37CA8"/>
    <w:rsid w:val="00D37E98"/>
    <w:rsid w:val="00D41AD4"/>
    <w:rsid w:val="00D43285"/>
    <w:rsid w:val="00D4453E"/>
    <w:rsid w:val="00D466AC"/>
    <w:rsid w:val="00D47F08"/>
    <w:rsid w:val="00D5054F"/>
    <w:rsid w:val="00D50B1E"/>
    <w:rsid w:val="00D521B6"/>
    <w:rsid w:val="00D56D94"/>
    <w:rsid w:val="00D60561"/>
    <w:rsid w:val="00D611D1"/>
    <w:rsid w:val="00D62EC3"/>
    <w:rsid w:val="00D64BA0"/>
    <w:rsid w:val="00D651C3"/>
    <w:rsid w:val="00D65405"/>
    <w:rsid w:val="00D66E04"/>
    <w:rsid w:val="00D7014E"/>
    <w:rsid w:val="00D721D0"/>
    <w:rsid w:val="00D753D1"/>
    <w:rsid w:val="00D753D7"/>
    <w:rsid w:val="00D754C2"/>
    <w:rsid w:val="00D7635F"/>
    <w:rsid w:val="00D76BA9"/>
    <w:rsid w:val="00D834A0"/>
    <w:rsid w:val="00D85FFC"/>
    <w:rsid w:val="00D91B0B"/>
    <w:rsid w:val="00D920D5"/>
    <w:rsid w:val="00D94409"/>
    <w:rsid w:val="00D96DD9"/>
    <w:rsid w:val="00DA3199"/>
    <w:rsid w:val="00DB118C"/>
    <w:rsid w:val="00DB1DE1"/>
    <w:rsid w:val="00DB660A"/>
    <w:rsid w:val="00DB6905"/>
    <w:rsid w:val="00DC1976"/>
    <w:rsid w:val="00DC1E0C"/>
    <w:rsid w:val="00DC2DDB"/>
    <w:rsid w:val="00DC3AD0"/>
    <w:rsid w:val="00DC721E"/>
    <w:rsid w:val="00DD040F"/>
    <w:rsid w:val="00DD20C3"/>
    <w:rsid w:val="00DD21D1"/>
    <w:rsid w:val="00DD247B"/>
    <w:rsid w:val="00DD3071"/>
    <w:rsid w:val="00DD363D"/>
    <w:rsid w:val="00DD489C"/>
    <w:rsid w:val="00DD5A57"/>
    <w:rsid w:val="00DE0EE9"/>
    <w:rsid w:val="00DE591E"/>
    <w:rsid w:val="00DE7D3B"/>
    <w:rsid w:val="00DF011F"/>
    <w:rsid w:val="00DF0880"/>
    <w:rsid w:val="00DF23CE"/>
    <w:rsid w:val="00DF2F3A"/>
    <w:rsid w:val="00DF3BB7"/>
    <w:rsid w:val="00E06122"/>
    <w:rsid w:val="00E06290"/>
    <w:rsid w:val="00E06E92"/>
    <w:rsid w:val="00E072D9"/>
    <w:rsid w:val="00E074FF"/>
    <w:rsid w:val="00E0756D"/>
    <w:rsid w:val="00E11027"/>
    <w:rsid w:val="00E1253D"/>
    <w:rsid w:val="00E12B60"/>
    <w:rsid w:val="00E130E3"/>
    <w:rsid w:val="00E17FDD"/>
    <w:rsid w:val="00E21821"/>
    <w:rsid w:val="00E2372C"/>
    <w:rsid w:val="00E2458C"/>
    <w:rsid w:val="00E26054"/>
    <w:rsid w:val="00E27AB6"/>
    <w:rsid w:val="00E31874"/>
    <w:rsid w:val="00E31C59"/>
    <w:rsid w:val="00E3214E"/>
    <w:rsid w:val="00E32153"/>
    <w:rsid w:val="00E33AA4"/>
    <w:rsid w:val="00E35162"/>
    <w:rsid w:val="00E35470"/>
    <w:rsid w:val="00E3573F"/>
    <w:rsid w:val="00E365D2"/>
    <w:rsid w:val="00E366A7"/>
    <w:rsid w:val="00E36ECD"/>
    <w:rsid w:val="00E405F5"/>
    <w:rsid w:val="00E408C3"/>
    <w:rsid w:val="00E412BC"/>
    <w:rsid w:val="00E42857"/>
    <w:rsid w:val="00E439F3"/>
    <w:rsid w:val="00E45954"/>
    <w:rsid w:val="00E46EC1"/>
    <w:rsid w:val="00E52135"/>
    <w:rsid w:val="00E557C3"/>
    <w:rsid w:val="00E56F6F"/>
    <w:rsid w:val="00E65860"/>
    <w:rsid w:val="00E65AF6"/>
    <w:rsid w:val="00E700BA"/>
    <w:rsid w:val="00E7290A"/>
    <w:rsid w:val="00E73020"/>
    <w:rsid w:val="00E731A6"/>
    <w:rsid w:val="00E75AAD"/>
    <w:rsid w:val="00E807CE"/>
    <w:rsid w:val="00E80996"/>
    <w:rsid w:val="00E818E7"/>
    <w:rsid w:val="00E83A53"/>
    <w:rsid w:val="00E84220"/>
    <w:rsid w:val="00E84E95"/>
    <w:rsid w:val="00E900F1"/>
    <w:rsid w:val="00E925D6"/>
    <w:rsid w:val="00E93C84"/>
    <w:rsid w:val="00E93DE5"/>
    <w:rsid w:val="00E97D84"/>
    <w:rsid w:val="00EA1CEB"/>
    <w:rsid w:val="00EA20C1"/>
    <w:rsid w:val="00EA39C5"/>
    <w:rsid w:val="00EA3B42"/>
    <w:rsid w:val="00EB004F"/>
    <w:rsid w:val="00EB1C38"/>
    <w:rsid w:val="00EB2BD7"/>
    <w:rsid w:val="00EB3C7C"/>
    <w:rsid w:val="00EB444D"/>
    <w:rsid w:val="00EB62CB"/>
    <w:rsid w:val="00EB6900"/>
    <w:rsid w:val="00EB6B1A"/>
    <w:rsid w:val="00EC136D"/>
    <w:rsid w:val="00EC1B5D"/>
    <w:rsid w:val="00EC3669"/>
    <w:rsid w:val="00EC4723"/>
    <w:rsid w:val="00EC4BEC"/>
    <w:rsid w:val="00ED3E7C"/>
    <w:rsid w:val="00ED4BA7"/>
    <w:rsid w:val="00ED54CC"/>
    <w:rsid w:val="00ED5641"/>
    <w:rsid w:val="00ED66C0"/>
    <w:rsid w:val="00EE16D7"/>
    <w:rsid w:val="00EE18B9"/>
    <w:rsid w:val="00EE22A3"/>
    <w:rsid w:val="00EE60ED"/>
    <w:rsid w:val="00EE6670"/>
    <w:rsid w:val="00EE7098"/>
    <w:rsid w:val="00EF2244"/>
    <w:rsid w:val="00EF4ADB"/>
    <w:rsid w:val="00F021C8"/>
    <w:rsid w:val="00F0378C"/>
    <w:rsid w:val="00F03F54"/>
    <w:rsid w:val="00F0744F"/>
    <w:rsid w:val="00F07828"/>
    <w:rsid w:val="00F10982"/>
    <w:rsid w:val="00F13FC7"/>
    <w:rsid w:val="00F15B5B"/>
    <w:rsid w:val="00F15CAC"/>
    <w:rsid w:val="00F16034"/>
    <w:rsid w:val="00F22192"/>
    <w:rsid w:val="00F23418"/>
    <w:rsid w:val="00F2513E"/>
    <w:rsid w:val="00F330D7"/>
    <w:rsid w:val="00F37289"/>
    <w:rsid w:val="00F37EAC"/>
    <w:rsid w:val="00F42FE3"/>
    <w:rsid w:val="00F44A6B"/>
    <w:rsid w:val="00F504D2"/>
    <w:rsid w:val="00F55D2C"/>
    <w:rsid w:val="00F55F90"/>
    <w:rsid w:val="00F5709F"/>
    <w:rsid w:val="00F57DA7"/>
    <w:rsid w:val="00F6262F"/>
    <w:rsid w:val="00F635C9"/>
    <w:rsid w:val="00F63E1E"/>
    <w:rsid w:val="00F64397"/>
    <w:rsid w:val="00F64B23"/>
    <w:rsid w:val="00F650CE"/>
    <w:rsid w:val="00F655FD"/>
    <w:rsid w:val="00F6694D"/>
    <w:rsid w:val="00F66E03"/>
    <w:rsid w:val="00F67457"/>
    <w:rsid w:val="00F710E7"/>
    <w:rsid w:val="00F7308B"/>
    <w:rsid w:val="00F73AD2"/>
    <w:rsid w:val="00F750FE"/>
    <w:rsid w:val="00F809B0"/>
    <w:rsid w:val="00F86AB6"/>
    <w:rsid w:val="00F9030A"/>
    <w:rsid w:val="00F9177C"/>
    <w:rsid w:val="00F92173"/>
    <w:rsid w:val="00F927C0"/>
    <w:rsid w:val="00F96200"/>
    <w:rsid w:val="00F9622F"/>
    <w:rsid w:val="00F973F5"/>
    <w:rsid w:val="00FA0134"/>
    <w:rsid w:val="00FA1173"/>
    <w:rsid w:val="00FA201D"/>
    <w:rsid w:val="00FA3268"/>
    <w:rsid w:val="00FA4805"/>
    <w:rsid w:val="00FA7234"/>
    <w:rsid w:val="00FA7F38"/>
    <w:rsid w:val="00FB17EB"/>
    <w:rsid w:val="00FB3309"/>
    <w:rsid w:val="00FB6A3A"/>
    <w:rsid w:val="00FB6FD0"/>
    <w:rsid w:val="00FC1645"/>
    <w:rsid w:val="00FC19EC"/>
    <w:rsid w:val="00FC231C"/>
    <w:rsid w:val="00FC3C6A"/>
    <w:rsid w:val="00FC50A8"/>
    <w:rsid w:val="00FC682E"/>
    <w:rsid w:val="00FC7D10"/>
    <w:rsid w:val="00FD00AD"/>
    <w:rsid w:val="00FD1194"/>
    <w:rsid w:val="00FD1AB8"/>
    <w:rsid w:val="00FD47B7"/>
    <w:rsid w:val="00FD4865"/>
    <w:rsid w:val="00FE1D22"/>
    <w:rsid w:val="00FE58BF"/>
    <w:rsid w:val="00FE5CF2"/>
    <w:rsid w:val="00FE68E4"/>
    <w:rsid w:val="00FE6A3D"/>
    <w:rsid w:val="00FE6CF2"/>
    <w:rsid w:val="00FE7748"/>
    <w:rsid w:val="00FF13FF"/>
    <w:rsid w:val="00FF2049"/>
    <w:rsid w:val="00FF338B"/>
    <w:rsid w:val="00FF3522"/>
    <w:rsid w:val="00FF42FB"/>
    <w:rsid w:val="00FF60F9"/>
    <w:rsid w:val="1318359A"/>
    <w:rsid w:val="78E61B4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52C"/>
    <w:pPr>
      <w:autoSpaceDN w:val="0"/>
      <w:spacing w:after="200" w:line="276" w:lineRule="auto"/>
    </w:pPr>
    <w:rPr>
      <w:rFonts w:ascii="Calibri" w:eastAsia="Calibri" w:hAnsi="Calibri" w:cs="Times New Roman"/>
      <w:kern w:val="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rPr>
  </w:style>
  <w:style w:type="table" w:styleId="aa">
    <w:name w:val="Table Grid"/>
    <w:basedOn w:val="a1"/>
    <w:uiPriority w:val="39"/>
    <w:rsid w:val="00CB02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rPr>
  </w:style>
  <w:style w:type="paragraph" w:styleId="af6">
    <w:name w:val="Revision"/>
    <w:hidden/>
    <w:uiPriority w:val="99"/>
    <w:semiHidden/>
    <w:rsid w:val="00C158D8"/>
    <w:pPr>
      <w:spacing w:after="0" w:line="240" w:lineRule="auto"/>
    </w:pPr>
    <w:rPr>
      <w:rFonts w:ascii="Calibri" w:eastAsia="Calibri" w:hAnsi="Calibri" w:cs="Times New Roman"/>
      <w:kern w:val="0"/>
      <w:lang w:val="uk-UA"/>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paragraph" w:customStyle="1" w:styleId="rvps3">
    <w:name w:val="rvps3"/>
    <w:basedOn w:val="a"/>
    <w:rsid w:val="000A2BD6"/>
    <w:pPr>
      <w:autoSpaceDN/>
      <w:spacing w:after="120" w:line="240" w:lineRule="auto"/>
      <w:jc w:val="center"/>
    </w:pPr>
    <w:rPr>
      <w:rFonts w:ascii="Times New Roman" w:eastAsia="Times New Roman" w:hAnsi="Times New Roman"/>
      <w:sz w:val="24"/>
      <w:szCs w:val="24"/>
      <w:lang w:eastAsia="uk-UA"/>
    </w:rPr>
  </w:style>
  <w:style w:type="character" w:customStyle="1" w:styleId="rvts11">
    <w:name w:val="rvts11"/>
    <w:basedOn w:val="a0"/>
    <w:rsid w:val="000A2BD6"/>
    <w:rPr>
      <w:b/>
      <w:bCs/>
      <w:sz w:val="20"/>
      <w:szCs w:val="20"/>
    </w:rPr>
  </w:style>
  <w:style w:type="paragraph" w:customStyle="1" w:styleId="rvps2">
    <w:name w:val="rvps2"/>
    <w:basedOn w:val="a"/>
    <w:rsid w:val="00C1063A"/>
    <w:pPr>
      <w:autoSpaceDN/>
      <w:spacing w:before="100" w:beforeAutospacing="1" w:after="100" w:afterAutospacing="1" w:line="240" w:lineRule="auto"/>
    </w:pPr>
    <w:rPr>
      <w:rFonts w:ascii="Times New Roman" w:eastAsia="Times New Roman" w:hAnsi="Times New Roman"/>
      <w:sz w:val="24"/>
      <w:szCs w:val="24"/>
      <w:lang w:val="ru-RU" w:eastAsia="ru-RU"/>
    </w:rPr>
  </w:style>
  <w:style w:type="paragraph" w:styleId="af8">
    <w:name w:val="No Spacing"/>
    <w:link w:val="af9"/>
    <w:uiPriority w:val="1"/>
    <w:qFormat/>
    <w:rsid w:val="00C1063A"/>
    <w:pPr>
      <w:spacing w:after="0" w:line="240" w:lineRule="auto"/>
    </w:pPr>
    <w:rPr>
      <w:rFonts w:ascii="Times New Roman" w:hAnsi="Times New Roman"/>
      <w:kern w:val="0"/>
      <w:sz w:val="28"/>
      <w:lang w:val="uk-UA"/>
    </w:rPr>
  </w:style>
  <w:style w:type="character" w:customStyle="1" w:styleId="af9">
    <w:name w:val="Без інтервалів Знак"/>
    <w:link w:val="af8"/>
    <w:uiPriority w:val="1"/>
    <w:rsid w:val="00C1063A"/>
    <w:rPr>
      <w:rFonts w:ascii="Times New Roman" w:hAnsi="Times New Roman"/>
      <w:kern w:val="0"/>
      <w:sz w:val="28"/>
      <w:lang w:val="uk-UA"/>
    </w:rPr>
  </w:style>
  <w:style w:type="paragraph" w:customStyle="1" w:styleId="10">
    <w:name w:val="Без интервала1"/>
    <w:rsid w:val="00C1063A"/>
    <w:pPr>
      <w:spacing w:after="0" w:line="240" w:lineRule="auto"/>
    </w:pPr>
    <w:rPr>
      <w:rFonts w:ascii="Times New Roman" w:eastAsia="Times New Roman" w:hAnsi="Times New Roman" w:cs="Times New Roman"/>
      <w:kern w:val="0"/>
      <w:sz w:val="28"/>
      <w:lang w:val="uk-UA"/>
    </w:rPr>
  </w:style>
  <w:style w:type="paragraph" w:customStyle="1" w:styleId="rtejustify">
    <w:name w:val="rtejustify"/>
    <w:basedOn w:val="a"/>
    <w:rsid w:val="0039051E"/>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fa">
    <w:name w:val="Основний текст_"/>
    <w:link w:val="11"/>
    <w:uiPriority w:val="99"/>
    <w:rsid w:val="00FB17EB"/>
    <w:rPr>
      <w:sz w:val="26"/>
      <w:szCs w:val="26"/>
      <w:shd w:val="clear" w:color="auto" w:fill="FFFFFF"/>
    </w:rPr>
  </w:style>
  <w:style w:type="paragraph" w:customStyle="1" w:styleId="11">
    <w:name w:val="Основний текст1"/>
    <w:basedOn w:val="a"/>
    <w:link w:val="afa"/>
    <w:uiPriority w:val="99"/>
    <w:rsid w:val="00FB17EB"/>
    <w:pPr>
      <w:widowControl w:val="0"/>
      <w:shd w:val="clear" w:color="auto" w:fill="FFFFFF"/>
      <w:autoSpaceDN/>
      <w:spacing w:before="600" w:after="300" w:line="320" w:lineRule="exact"/>
      <w:jc w:val="both"/>
    </w:pPr>
    <w:rPr>
      <w:rFonts w:asciiTheme="minorHAnsi" w:eastAsiaTheme="minorHAnsi" w:hAnsiTheme="minorHAnsi" w:cstheme="minorBidi"/>
      <w:kern w:val="2"/>
      <w:sz w:val="26"/>
      <w:szCs w:val="26"/>
      <w:shd w:val="clear" w:color="auto" w:fill="FFFFFF"/>
      <w:lang w:val="en-US"/>
    </w:rPr>
  </w:style>
</w:styles>
</file>

<file path=word/webSettings.xml><?xml version="1.0" encoding="utf-8"?>
<w:webSettings xmlns:r="http://schemas.openxmlformats.org/officeDocument/2006/relationships" xmlns:w="http://schemas.openxmlformats.org/wordprocessingml/2006/main">
  <w:divs>
    <w:div w:id="115370851">
      <w:bodyDiv w:val="1"/>
      <w:marLeft w:val="0"/>
      <w:marRight w:val="0"/>
      <w:marTop w:val="0"/>
      <w:marBottom w:val="0"/>
      <w:divBdr>
        <w:top w:val="none" w:sz="0" w:space="0" w:color="auto"/>
        <w:left w:val="none" w:sz="0" w:space="0" w:color="auto"/>
        <w:bottom w:val="none" w:sz="0" w:space="0" w:color="auto"/>
        <w:right w:val="none" w:sz="0" w:space="0" w:color="auto"/>
      </w:divBdr>
    </w:div>
    <w:div w:id="332144560">
      <w:bodyDiv w:val="1"/>
      <w:marLeft w:val="0"/>
      <w:marRight w:val="0"/>
      <w:marTop w:val="0"/>
      <w:marBottom w:val="0"/>
      <w:divBdr>
        <w:top w:val="none" w:sz="0" w:space="0" w:color="auto"/>
        <w:left w:val="none" w:sz="0" w:space="0" w:color="auto"/>
        <w:bottom w:val="none" w:sz="0" w:space="0" w:color="auto"/>
        <w:right w:val="none" w:sz="0" w:space="0" w:color="auto"/>
      </w:divBdr>
    </w:div>
    <w:div w:id="453789192">
      <w:bodyDiv w:val="1"/>
      <w:marLeft w:val="0"/>
      <w:marRight w:val="0"/>
      <w:marTop w:val="0"/>
      <w:marBottom w:val="0"/>
      <w:divBdr>
        <w:top w:val="none" w:sz="0" w:space="0" w:color="auto"/>
        <w:left w:val="none" w:sz="0" w:space="0" w:color="auto"/>
        <w:bottom w:val="none" w:sz="0" w:space="0" w:color="auto"/>
        <w:right w:val="none" w:sz="0" w:space="0" w:color="auto"/>
      </w:divBdr>
    </w:div>
    <w:div w:id="781999630">
      <w:bodyDiv w:val="1"/>
      <w:marLeft w:val="1695"/>
      <w:marRight w:val="570"/>
      <w:marTop w:val="675"/>
      <w:marBottom w:val="570"/>
      <w:divBdr>
        <w:top w:val="none" w:sz="0" w:space="0" w:color="auto"/>
        <w:left w:val="none" w:sz="0" w:space="0" w:color="auto"/>
        <w:bottom w:val="none" w:sz="0" w:space="0" w:color="auto"/>
        <w:right w:val="none" w:sz="0" w:space="0" w:color="auto"/>
      </w:divBdr>
    </w:div>
    <w:div w:id="1008563493">
      <w:bodyDiv w:val="1"/>
      <w:marLeft w:val="0"/>
      <w:marRight w:val="0"/>
      <w:marTop w:val="0"/>
      <w:marBottom w:val="0"/>
      <w:divBdr>
        <w:top w:val="none" w:sz="0" w:space="0" w:color="auto"/>
        <w:left w:val="none" w:sz="0" w:space="0" w:color="auto"/>
        <w:bottom w:val="none" w:sz="0" w:space="0" w:color="auto"/>
        <w:right w:val="none" w:sz="0" w:space="0" w:color="auto"/>
      </w:divBdr>
    </w:div>
    <w:div w:id="1436368822">
      <w:bodyDiv w:val="1"/>
      <w:marLeft w:val="1695"/>
      <w:marRight w:val="570"/>
      <w:marTop w:val="675"/>
      <w:marBottom w:val="570"/>
      <w:divBdr>
        <w:top w:val="none" w:sz="0" w:space="0" w:color="auto"/>
        <w:left w:val="none" w:sz="0" w:space="0" w:color="auto"/>
        <w:bottom w:val="none" w:sz="0" w:space="0" w:color="auto"/>
        <w:right w:val="none" w:sz="0" w:space="0" w:color="auto"/>
      </w:divBdr>
    </w:div>
    <w:div w:id="170695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5FB49-67AC-4215-A5AE-C7E071B79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8</Pages>
  <Words>12690</Words>
  <Characters>7234</Characters>
  <Application>Microsoft Office Word</Application>
  <DocSecurity>0</DocSecurity>
  <Lines>60</Lines>
  <Paragraphs>39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Лідія Дяченко (VRU-USMONO02 - l.dyachenko)</cp:lastModifiedBy>
  <cp:revision>156</cp:revision>
  <cp:lastPrinted>2024-01-26T07:50:00Z</cp:lastPrinted>
  <dcterms:created xsi:type="dcterms:W3CDTF">2024-01-23T08:50:00Z</dcterms:created>
  <dcterms:modified xsi:type="dcterms:W3CDTF">2024-02-09T13:34:00Z</dcterms:modified>
</cp:coreProperties>
</file>