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14F" w:rsidRDefault="001A3D63" w:rsidP="00FC314F">
      <w:r w:rsidRPr="0073002D">
        <w:rPr>
          <w:noProof/>
          <w:sz w:val="22"/>
          <w:lang w:eastAsia="uk-UA"/>
        </w:rPr>
        <w:drawing>
          <wp:anchor distT="0" distB="0" distL="114300" distR="114300" simplePos="0" relativeHeight="251659264" behindDoc="0" locked="0" layoutInCell="1" allowOverlap="1" wp14:anchorId="7BCAFD96" wp14:editId="356F65B8">
            <wp:simplePos x="0" y="0"/>
            <wp:positionH relativeFrom="column">
              <wp:posOffset>2790825</wp:posOffset>
            </wp:positionH>
            <wp:positionV relativeFrom="paragraph">
              <wp:posOffset>-314960</wp:posOffset>
            </wp:positionV>
            <wp:extent cx="521970" cy="683895"/>
            <wp:effectExtent l="0" t="0" r="0" b="190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3D63" w:rsidRPr="0073002D" w:rsidRDefault="001A3D63" w:rsidP="001A3D63">
      <w:pPr>
        <w:spacing w:before="360" w:after="60"/>
        <w:jc w:val="center"/>
        <w:rPr>
          <w:rFonts w:ascii="AcademyC" w:hAnsi="AcademyC"/>
          <w:b/>
          <w:color w:val="002060"/>
          <w:sz w:val="22"/>
        </w:rPr>
      </w:pPr>
      <w:r w:rsidRPr="0073002D">
        <w:rPr>
          <w:rFonts w:ascii="AcademyC" w:hAnsi="AcademyC"/>
          <w:b/>
          <w:color w:val="002060"/>
          <w:sz w:val="22"/>
        </w:rPr>
        <w:t>УКРАЇНА</w:t>
      </w:r>
    </w:p>
    <w:p w:rsidR="001A3D63" w:rsidRPr="00A00BF7" w:rsidRDefault="001A3D63" w:rsidP="001A3D63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A00BF7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1A3D63" w:rsidRPr="00A00BF7" w:rsidRDefault="001A3D63" w:rsidP="001A3D63">
      <w:pPr>
        <w:spacing w:after="240"/>
        <w:jc w:val="center"/>
        <w:rPr>
          <w:rFonts w:ascii="AcademyC" w:hAnsi="AcademyC"/>
          <w:b/>
          <w:color w:val="002060"/>
          <w:szCs w:val="28"/>
        </w:rPr>
      </w:pPr>
      <w:r w:rsidRPr="00A00BF7">
        <w:rPr>
          <w:rFonts w:ascii="AcademyC" w:hAnsi="AcademyC"/>
          <w:b/>
          <w:color w:val="002060"/>
          <w:szCs w:val="28"/>
        </w:rPr>
        <w:t>РІШЕННЯ</w:t>
      </w:r>
    </w:p>
    <w:tbl>
      <w:tblPr>
        <w:tblW w:w="12672" w:type="dxa"/>
        <w:tblLook w:val="04A0" w:firstRow="1" w:lastRow="0" w:firstColumn="1" w:lastColumn="0" w:noHBand="0" w:noVBand="1"/>
      </w:tblPr>
      <w:tblGrid>
        <w:gridCol w:w="3369"/>
        <w:gridCol w:w="3543"/>
        <w:gridCol w:w="5760"/>
      </w:tblGrid>
      <w:tr w:rsidR="001A3D63" w:rsidTr="007064C6">
        <w:trPr>
          <w:trHeight w:val="188"/>
        </w:trPr>
        <w:tc>
          <w:tcPr>
            <w:tcW w:w="3369" w:type="dxa"/>
            <w:hideMark/>
          </w:tcPr>
          <w:p w:rsidR="001A3D63" w:rsidRPr="00037B19" w:rsidRDefault="001A3D63" w:rsidP="001A3D63">
            <w:pPr>
              <w:ind w:right="-2"/>
              <w:jc w:val="both"/>
              <w:rPr>
                <w:b/>
                <w:noProof/>
                <w:color w:val="002060"/>
                <w:sz w:val="27"/>
                <w:szCs w:val="27"/>
              </w:rPr>
            </w:pPr>
            <w:r>
              <w:rPr>
                <w:b/>
                <w:noProof/>
                <w:color w:val="002060"/>
                <w:sz w:val="27"/>
                <w:szCs w:val="27"/>
              </w:rPr>
              <w:t>6</w:t>
            </w:r>
            <w:r>
              <w:rPr>
                <w:b/>
                <w:noProof/>
                <w:color w:val="002060"/>
                <w:sz w:val="27"/>
                <w:szCs w:val="27"/>
              </w:rPr>
              <w:t xml:space="preserve"> лютого 202</w:t>
            </w:r>
            <w:r>
              <w:rPr>
                <w:b/>
                <w:noProof/>
                <w:color w:val="002060"/>
                <w:sz w:val="27"/>
                <w:szCs w:val="27"/>
              </w:rPr>
              <w:t>4</w:t>
            </w:r>
            <w:r w:rsidRPr="00037B19">
              <w:rPr>
                <w:b/>
                <w:noProof/>
                <w:color w:val="002060"/>
                <w:sz w:val="27"/>
                <w:szCs w:val="27"/>
              </w:rPr>
              <w:t xml:space="preserve"> року </w:t>
            </w:r>
          </w:p>
        </w:tc>
        <w:tc>
          <w:tcPr>
            <w:tcW w:w="3543" w:type="dxa"/>
            <w:hideMark/>
          </w:tcPr>
          <w:p w:rsidR="001A3D63" w:rsidRPr="00037B19" w:rsidRDefault="001A3D63" w:rsidP="007064C6">
            <w:pPr>
              <w:ind w:right="-2"/>
              <w:rPr>
                <w:b/>
                <w:noProof/>
                <w:color w:val="002060"/>
                <w:sz w:val="27"/>
                <w:szCs w:val="27"/>
              </w:rPr>
            </w:pPr>
            <w:r>
              <w:rPr>
                <w:b/>
                <w:color w:val="002060"/>
                <w:sz w:val="27"/>
                <w:szCs w:val="27"/>
              </w:rPr>
              <w:t xml:space="preserve">           </w:t>
            </w:r>
            <w:r>
              <w:rPr>
                <w:b/>
                <w:color w:val="002060"/>
                <w:sz w:val="27"/>
                <w:szCs w:val="27"/>
              </w:rPr>
              <w:t xml:space="preserve">   </w:t>
            </w:r>
            <w:r>
              <w:rPr>
                <w:b/>
                <w:color w:val="002060"/>
                <w:sz w:val="27"/>
                <w:szCs w:val="27"/>
              </w:rPr>
              <w:t xml:space="preserve"> </w:t>
            </w:r>
            <w:r w:rsidRPr="00037B19">
              <w:rPr>
                <w:b/>
                <w:color w:val="002060"/>
                <w:sz w:val="27"/>
                <w:szCs w:val="27"/>
              </w:rPr>
              <w:t>Київ</w:t>
            </w:r>
          </w:p>
        </w:tc>
        <w:tc>
          <w:tcPr>
            <w:tcW w:w="5760" w:type="dxa"/>
            <w:hideMark/>
          </w:tcPr>
          <w:p w:rsidR="001A3D63" w:rsidRPr="00037B19" w:rsidRDefault="001A3D63" w:rsidP="001A3D63">
            <w:pPr>
              <w:tabs>
                <w:tab w:val="right" w:pos="5546"/>
              </w:tabs>
              <w:ind w:left="459" w:right="-2"/>
              <w:rPr>
                <w:b/>
                <w:noProof/>
                <w:color w:val="002060"/>
                <w:sz w:val="27"/>
                <w:szCs w:val="27"/>
              </w:rPr>
            </w:pPr>
            <w:r w:rsidRPr="00037B19">
              <w:rPr>
                <w:b/>
                <w:color w:val="002060"/>
                <w:sz w:val="27"/>
                <w:szCs w:val="27"/>
              </w:rPr>
              <w:t xml:space="preserve"> № </w:t>
            </w:r>
            <w:r>
              <w:rPr>
                <w:b/>
                <w:color w:val="002060"/>
                <w:sz w:val="27"/>
                <w:szCs w:val="27"/>
              </w:rPr>
              <w:t>3</w:t>
            </w:r>
            <w:r>
              <w:rPr>
                <w:b/>
                <w:color w:val="002060"/>
                <w:sz w:val="27"/>
                <w:szCs w:val="27"/>
              </w:rPr>
              <w:t>45</w:t>
            </w:r>
            <w:r w:rsidRPr="00037B19">
              <w:rPr>
                <w:b/>
                <w:color w:val="002060"/>
                <w:sz w:val="27"/>
                <w:szCs w:val="27"/>
              </w:rPr>
              <w:t>/0/15-2</w:t>
            </w:r>
            <w:r>
              <w:rPr>
                <w:b/>
                <w:color w:val="002060"/>
                <w:sz w:val="27"/>
                <w:szCs w:val="27"/>
              </w:rPr>
              <w:t>4</w:t>
            </w:r>
            <w:r w:rsidRPr="00037B19">
              <w:rPr>
                <w:b/>
                <w:color w:val="002060"/>
                <w:sz w:val="27"/>
                <w:szCs w:val="27"/>
              </w:rPr>
              <w:tab/>
              <w:t xml:space="preserve">       № 1338</w:t>
            </w:r>
            <w:r w:rsidRPr="00037B19">
              <w:rPr>
                <w:b/>
                <w:noProof/>
                <w:color w:val="002060"/>
                <w:sz w:val="27"/>
                <w:szCs w:val="27"/>
              </w:rPr>
              <w:t>/0/15-19</w:t>
            </w:r>
          </w:p>
        </w:tc>
      </w:tr>
    </w:tbl>
    <w:p w:rsidR="00660FC8" w:rsidRDefault="00660FC8" w:rsidP="00FC314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FC314F" w:rsidRPr="0056124B" w:rsidTr="00AE2984">
        <w:trPr>
          <w:trHeight w:val="2156"/>
        </w:trPr>
        <w:tc>
          <w:tcPr>
            <w:tcW w:w="4962" w:type="dxa"/>
          </w:tcPr>
          <w:p w:rsidR="00FC314F" w:rsidRPr="0094640A" w:rsidRDefault="00FC314F" w:rsidP="00FA0732">
            <w:pPr>
              <w:spacing w:before="10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64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визначення завдань і ключових показників результативності, ефективності та якості службової діяльності державних службовців, які займають посади державної служби категорії «А», суб’єктом призначення яких</w:t>
            </w:r>
            <w:r w:rsidR="008B0A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є Вища рада правосуддя, на 2024</w:t>
            </w:r>
            <w:r w:rsidRPr="009464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 </w:t>
            </w:r>
          </w:p>
        </w:tc>
      </w:tr>
    </w:tbl>
    <w:p w:rsidR="00FC314F" w:rsidRDefault="00FC314F" w:rsidP="00FC314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FC314F" w:rsidRPr="000F496D" w:rsidRDefault="00FC314F" w:rsidP="00FC314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FC314F" w:rsidRPr="000F496D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Відповідно до статті 44 Закону України «Про державну службу» </w:t>
      </w:r>
      <w:bookmarkStart w:id="0" w:name="519"/>
      <w:r w:rsidRPr="000F496D">
        <w:rPr>
          <w:sz w:val="28"/>
          <w:szCs w:val="28"/>
        </w:rPr>
        <w:t xml:space="preserve">результати службової діяльності державних службовців щороку підлягають оцінюванню для визначення якості виконання поставлених завдань, а також з метою прийняття рішення щодо преміювання, планування їхньої кар’єри. </w:t>
      </w:r>
      <w:bookmarkStart w:id="1" w:name="520"/>
      <w:bookmarkEnd w:id="0"/>
    </w:p>
    <w:p w:rsidR="00FC314F" w:rsidRPr="000F496D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>Оцінювання результатів службової діяльності проводиться на підставі показників результативності, ефективності та якості, визначених з урахуванням посадових о</w:t>
      </w:r>
      <w:r>
        <w:rPr>
          <w:sz w:val="28"/>
          <w:szCs w:val="28"/>
        </w:rPr>
        <w:t xml:space="preserve">бов’язків державного службовця, </w:t>
      </w:r>
      <w:r w:rsidRPr="000F496D">
        <w:rPr>
          <w:sz w:val="28"/>
          <w:szCs w:val="28"/>
        </w:rPr>
        <w:t xml:space="preserve">дотримання ним правил етичної поведінки та вимог законодавства у сфері запобігання корупції, виконання індивідуальної програми професійного розвитку, а також показників, визначених у контракті про проходження державної служби (у разі укладення). </w:t>
      </w:r>
      <w:bookmarkStart w:id="2" w:name="521"/>
      <w:bookmarkEnd w:id="1"/>
    </w:p>
    <w:p w:rsidR="00FC314F" w:rsidRPr="000F496D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Оцінювання результатів службової діяльності державних службовців, які займають посади державної служби категорії «А», здійснюється суб’єктом призначення. </w:t>
      </w:r>
    </w:p>
    <w:bookmarkEnd w:id="2"/>
    <w:p w:rsidR="00FC314F" w:rsidRDefault="00D70E50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Ч</w:t>
      </w:r>
      <w:r w:rsidR="00FC314F" w:rsidRPr="000F496D">
        <w:rPr>
          <w:sz w:val="28"/>
          <w:szCs w:val="28"/>
        </w:rPr>
        <w:t>астиною третьою статті 27 Закону України «Про Вищу раду правосуддя»</w:t>
      </w:r>
      <w:r>
        <w:rPr>
          <w:sz w:val="28"/>
          <w:szCs w:val="28"/>
        </w:rPr>
        <w:t xml:space="preserve"> передбачено, що</w:t>
      </w:r>
      <w:r w:rsidR="00FC314F" w:rsidRPr="000F496D">
        <w:rPr>
          <w:sz w:val="28"/>
          <w:szCs w:val="28"/>
        </w:rPr>
        <w:t xml:space="preserve"> керівник секретаріату та його заступники призначаються на посади та звільняються з посад Вищою радою правосуддя у порядку, встановленому законодавством про державну службу, з урахуванням особливостей, визначених цим Законом. </w:t>
      </w:r>
    </w:p>
    <w:p w:rsidR="00D70E50" w:rsidRPr="000F496D" w:rsidRDefault="00502DEE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Вища рада правосуддя</w:t>
      </w:r>
      <w:r w:rsidR="00D70E50">
        <w:rPr>
          <w:sz w:val="28"/>
          <w:szCs w:val="28"/>
        </w:rPr>
        <w:t xml:space="preserve"> згідно з пунктом 19 частини третьої статті 3 Закону Укр</w:t>
      </w:r>
      <w:r>
        <w:rPr>
          <w:sz w:val="28"/>
          <w:szCs w:val="28"/>
        </w:rPr>
        <w:t>аїни «Про Вищу раду правосуддя»</w:t>
      </w:r>
      <w:r w:rsidR="00D70E50">
        <w:rPr>
          <w:sz w:val="28"/>
          <w:szCs w:val="28"/>
        </w:rPr>
        <w:t xml:space="preserve"> </w:t>
      </w:r>
      <w:r w:rsidR="00D70E50" w:rsidRPr="00D346E3">
        <w:rPr>
          <w:sz w:val="28"/>
          <w:szCs w:val="28"/>
        </w:rPr>
        <w:t>призначає на посаду та звільняє з посади Голову Державної судової адміністрації України, його заступників</w:t>
      </w:r>
      <w:r w:rsidR="00D70E50">
        <w:rPr>
          <w:sz w:val="28"/>
          <w:szCs w:val="28"/>
        </w:rPr>
        <w:t>.</w:t>
      </w:r>
      <w:r w:rsidR="00D70E50" w:rsidRPr="00D70E50">
        <w:rPr>
          <w:sz w:val="28"/>
          <w:szCs w:val="28"/>
        </w:rPr>
        <w:t xml:space="preserve"> </w:t>
      </w:r>
    </w:p>
    <w:p w:rsidR="00FC314F" w:rsidRPr="000F496D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>Відповідно до пункту 1 частини другої статті 6 Закону України «Про державну службу» посади керівника та заступників керівника секретаріату Вищої ради правосуддя</w:t>
      </w:r>
      <w:r w:rsidR="00D70E50">
        <w:rPr>
          <w:sz w:val="28"/>
          <w:szCs w:val="28"/>
        </w:rPr>
        <w:t xml:space="preserve">, Голови Державної судової адміністрації України, його </w:t>
      </w:r>
      <w:r w:rsidR="00D70E50">
        <w:rPr>
          <w:sz w:val="28"/>
          <w:szCs w:val="28"/>
        </w:rPr>
        <w:lastRenderedPageBreak/>
        <w:t>заступників</w:t>
      </w:r>
      <w:r w:rsidRPr="000F496D">
        <w:rPr>
          <w:sz w:val="28"/>
          <w:szCs w:val="28"/>
        </w:rPr>
        <w:t xml:space="preserve"> належать до посад державної служби категорії «А» (вищий корпус державної служби). </w:t>
      </w:r>
    </w:p>
    <w:p w:rsidR="00FC314F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Рішенням Вищої ради правосуддя від 11 червня 2020 року </w:t>
      </w:r>
      <w:r w:rsidRPr="000F496D">
        <w:rPr>
          <w:sz w:val="28"/>
          <w:szCs w:val="28"/>
        </w:rPr>
        <w:br/>
        <w:t>№ 1810/0/15-20 затверджено Порядок оцінювання результатів службової діяльності державних службовців, які займають посади державної служби</w:t>
      </w:r>
      <w:r>
        <w:rPr>
          <w:sz w:val="28"/>
          <w:szCs w:val="28"/>
        </w:rPr>
        <w:t xml:space="preserve">       </w:t>
      </w:r>
      <w:r w:rsidRPr="000F496D">
        <w:rPr>
          <w:sz w:val="28"/>
          <w:szCs w:val="28"/>
        </w:rPr>
        <w:t xml:space="preserve"> категорії «А», суб’єктом призначенн</w:t>
      </w:r>
      <w:r>
        <w:rPr>
          <w:sz w:val="28"/>
          <w:szCs w:val="28"/>
        </w:rPr>
        <w:t xml:space="preserve">я яких є Вища рада правосуддя. </w:t>
      </w:r>
    </w:p>
    <w:p w:rsidR="00FC314F" w:rsidRPr="00C36E6E" w:rsidRDefault="00FC314F" w:rsidP="00FC314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>Згідно з пунктами 12</w:t>
      </w:r>
      <w:r>
        <w:rPr>
          <w:sz w:val="28"/>
          <w:szCs w:val="28"/>
        </w:rPr>
        <w:t xml:space="preserve">, </w:t>
      </w:r>
      <w:r w:rsidRPr="000F496D">
        <w:rPr>
          <w:sz w:val="28"/>
          <w:szCs w:val="28"/>
        </w:rPr>
        <w:t xml:space="preserve">13 </w:t>
      </w:r>
      <w:r>
        <w:rPr>
          <w:sz w:val="28"/>
          <w:szCs w:val="28"/>
        </w:rPr>
        <w:t xml:space="preserve">вказаного </w:t>
      </w:r>
      <w:r w:rsidRPr="000F496D">
        <w:rPr>
          <w:sz w:val="28"/>
          <w:szCs w:val="28"/>
        </w:rPr>
        <w:t xml:space="preserve">Порядку Вища рада правосуддя визначає державному службовцю від двох до п’яти завдань. </w:t>
      </w:r>
      <w:r w:rsidRPr="00C36E6E">
        <w:rPr>
          <w:sz w:val="28"/>
          <w:szCs w:val="28"/>
        </w:rPr>
        <w:t xml:space="preserve">Завдання і ключові показники для державного службовця на наступний рік визначаються у грудні року, що передує звітному. Завдання і ключові показники для державного службовця на поточний рік визначаються у січні – вересні цього року. </w:t>
      </w:r>
    </w:p>
    <w:p w:rsidR="00FC314F" w:rsidRPr="000F496D" w:rsidRDefault="00FC314F" w:rsidP="00502DEE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0F496D">
        <w:rPr>
          <w:rFonts w:cs="Times New Roman"/>
          <w:szCs w:val="28"/>
        </w:rPr>
        <w:t>З огляду на викладене</w:t>
      </w:r>
      <w:r w:rsidR="00502DEE">
        <w:rPr>
          <w:rFonts w:cs="Times New Roman"/>
          <w:szCs w:val="28"/>
        </w:rPr>
        <w:t xml:space="preserve"> </w:t>
      </w:r>
      <w:r w:rsidR="00502DEE" w:rsidRPr="000F496D">
        <w:rPr>
          <w:rFonts w:cs="Times New Roman"/>
          <w:szCs w:val="28"/>
        </w:rPr>
        <w:t>Вища рада правосуддя</w:t>
      </w:r>
      <w:r w:rsidRPr="000F496D">
        <w:rPr>
          <w:rFonts w:cs="Times New Roman"/>
          <w:szCs w:val="28"/>
        </w:rPr>
        <w:t>, керуючись статтями 30 та 34 Закону України «Про Вищу раду правосуддя», статтею 44 Закону України «Про державну службу», пунктами 12</w:t>
      </w:r>
      <w:r>
        <w:rPr>
          <w:rFonts w:cs="Times New Roman"/>
          <w:szCs w:val="28"/>
        </w:rPr>
        <w:t xml:space="preserve">, </w:t>
      </w:r>
      <w:r w:rsidRPr="000F496D">
        <w:rPr>
          <w:rFonts w:cs="Times New Roman"/>
          <w:szCs w:val="28"/>
        </w:rPr>
        <w:t xml:space="preserve">13 Порядку оцінювання результатів службової діяльності державних службовців, які займають посади державної служби категорії «А», суб’єктом призначення яких є Вища рада правосуддя, </w:t>
      </w:r>
    </w:p>
    <w:p w:rsidR="00FC314F" w:rsidRPr="000F496D" w:rsidRDefault="00FC314F" w:rsidP="00FC314F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FC314F" w:rsidRDefault="00FC314F" w:rsidP="00FC314F">
      <w:pPr>
        <w:spacing w:after="0"/>
        <w:jc w:val="center"/>
        <w:rPr>
          <w:rFonts w:cs="Times New Roman"/>
          <w:b/>
          <w:szCs w:val="28"/>
        </w:rPr>
      </w:pPr>
      <w:r w:rsidRPr="000F496D">
        <w:rPr>
          <w:rFonts w:cs="Times New Roman"/>
          <w:b/>
          <w:szCs w:val="28"/>
        </w:rPr>
        <w:t>вирішила:</w:t>
      </w:r>
      <w:r>
        <w:rPr>
          <w:rFonts w:cs="Times New Roman"/>
          <w:b/>
          <w:szCs w:val="28"/>
        </w:rPr>
        <w:t xml:space="preserve"> </w:t>
      </w:r>
    </w:p>
    <w:p w:rsidR="00FC314F" w:rsidRDefault="00FC314F" w:rsidP="00FC314F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FC314F" w:rsidRDefault="00FC314F" w:rsidP="00FC314F">
      <w:pPr>
        <w:pStyle w:val="rvps2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визначити </w:t>
      </w:r>
      <w:r w:rsidRPr="000F496D">
        <w:rPr>
          <w:sz w:val="28"/>
          <w:szCs w:val="28"/>
        </w:rPr>
        <w:t>завдання і ключові показники результативності, ефективності та якості службової діяльності державних службовців</w:t>
      </w:r>
      <w:r>
        <w:rPr>
          <w:sz w:val="28"/>
          <w:szCs w:val="28"/>
        </w:rPr>
        <w:t xml:space="preserve">, </w:t>
      </w:r>
      <w:r w:rsidRPr="005F2EB9">
        <w:rPr>
          <w:sz w:val="28"/>
          <w:szCs w:val="28"/>
        </w:rPr>
        <w:t>які займають посади державної служби категорії «А»</w:t>
      </w:r>
      <w:r w:rsidRPr="000F496D">
        <w:rPr>
          <w:sz w:val="28"/>
          <w:szCs w:val="28"/>
        </w:rPr>
        <w:t>, суб’єктом призначення яких є Вища рада правосуддя, на 202</w:t>
      </w:r>
      <w:r w:rsidR="008B0AB6">
        <w:rPr>
          <w:sz w:val="28"/>
          <w:szCs w:val="28"/>
        </w:rPr>
        <w:t>4</w:t>
      </w:r>
      <w:r w:rsidRPr="000F496D">
        <w:rPr>
          <w:sz w:val="28"/>
          <w:szCs w:val="28"/>
        </w:rPr>
        <w:t xml:space="preserve"> рік</w:t>
      </w:r>
      <w:r w:rsidRPr="00AB3261">
        <w:rPr>
          <w:sz w:val="28"/>
          <w:szCs w:val="28"/>
        </w:rPr>
        <w:t>, що додаються.</w:t>
      </w:r>
      <w:r w:rsidRPr="000F496D">
        <w:rPr>
          <w:sz w:val="28"/>
          <w:szCs w:val="28"/>
        </w:rPr>
        <w:t xml:space="preserve"> </w:t>
      </w:r>
    </w:p>
    <w:p w:rsidR="00FC314F" w:rsidRPr="000F496D" w:rsidRDefault="00FC314F" w:rsidP="00FC314F">
      <w:pPr>
        <w:pStyle w:val="rvps2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bookmarkStart w:id="3" w:name="n5"/>
      <w:bookmarkEnd w:id="3"/>
    </w:p>
    <w:p w:rsidR="00FC314F" w:rsidRPr="000F496D" w:rsidRDefault="00FC314F" w:rsidP="00FC314F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:rsidR="00FC314F" w:rsidRPr="000F496D" w:rsidRDefault="00FC314F" w:rsidP="00FC314F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:rsidR="00FC314F" w:rsidRDefault="00FC314F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</w:t>
      </w:r>
      <w:r w:rsidRPr="000F496D">
        <w:rPr>
          <w:rFonts w:cs="Times New Roman"/>
          <w:b/>
          <w:szCs w:val="28"/>
        </w:rPr>
        <w:t>олов</w:t>
      </w:r>
      <w:r w:rsidR="008B0AB6">
        <w:rPr>
          <w:rFonts w:cs="Times New Roman"/>
          <w:b/>
          <w:szCs w:val="28"/>
        </w:rPr>
        <w:t xml:space="preserve">а </w:t>
      </w:r>
      <w:r w:rsidRPr="000F496D">
        <w:rPr>
          <w:rFonts w:cs="Times New Roman"/>
          <w:b/>
          <w:szCs w:val="28"/>
        </w:rPr>
        <w:t xml:space="preserve">Вищої ради правосуддя                                       </w:t>
      </w:r>
      <w:r>
        <w:rPr>
          <w:rFonts w:cs="Times New Roman"/>
          <w:b/>
          <w:szCs w:val="28"/>
        </w:rPr>
        <w:t xml:space="preserve">           </w:t>
      </w:r>
      <w:r w:rsidR="008B0AB6">
        <w:rPr>
          <w:rFonts w:cs="Times New Roman"/>
          <w:b/>
          <w:szCs w:val="28"/>
        </w:rPr>
        <w:t>Григорій УСИК</w:t>
      </w: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Pr="00AB6975" w:rsidRDefault="00FA0732" w:rsidP="00FA0732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t>Додаток</w:t>
      </w:r>
      <w:r>
        <w:rPr>
          <w:szCs w:val="28"/>
        </w:rPr>
        <w:t xml:space="preserve"> 1</w:t>
      </w:r>
    </w:p>
    <w:p w:rsidR="00FA0732" w:rsidRDefault="00FA0732" w:rsidP="00FA0732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t xml:space="preserve">до рішення Вищої ради правосуддя </w:t>
      </w:r>
    </w:p>
    <w:p w:rsidR="00FA0732" w:rsidRPr="00AB6975" w:rsidRDefault="00FA0732" w:rsidP="00FA0732">
      <w:pPr>
        <w:spacing w:after="0" w:line="240" w:lineRule="auto"/>
        <w:ind w:left="5103"/>
        <w:contextualSpacing/>
        <w:rPr>
          <w:szCs w:val="28"/>
        </w:rPr>
      </w:pPr>
      <w:r>
        <w:rPr>
          <w:szCs w:val="28"/>
        </w:rPr>
        <w:t xml:space="preserve">6 лютого 2024 </w:t>
      </w:r>
      <w:r>
        <w:rPr>
          <w:szCs w:val="28"/>
        </w:rPr>
        <w:t>року</w:t>
      </w:r>
      <w:r w:rsidRPr="00AB6975">
        <w:rPr>
          <w:szCs w:val="28"/>
        </w:rPr>
        <w:t xml:space="preserve"> №</w:t>
      </w:r>
      <w:r>
        <w:rPr>
          <w:szCs w:val="28"/>
        </w:rPr>
        <w:t xml:space="preserve"> </w:t>
      </w:r>
      <w:r>
        <w:rPr>
          <w:szCs w:val="28"/>
        </w:rPr>
        <w:t>345/0/15-24</w:t>
      </w:r>
    </w:p>
    <w:p w:rsidR="00FA0732" w:rsidRDefault="00FA0732" w:rsidP="00FA0732">
      <w:pPr>
        <w:jc w:val="center"/>
        <w:rPr>
          <w:b/>
          <w:szCs w:val="28"/>
        </w:rPr>
      </w:pPr>
    </w:p>
    <w:p w:rsidR="00FA0732" w:rsidRDefault="00FA0732" w:rsidP="00FA0732">
      <w:pPr>
        <w:jc w:val="center"/>
        <w:rPr>
          <w:b/>
          <w:szCs w:val="28"/>
        </w:rPr>
      </w:pPr>
    </w:p>
    <w:p w:rsidR="00FA0732" w:rsidRPr="00AB6975" w:rsidRDefault="00FA0732" w:rsidP="00FA0732">
      <w:pPr>
        <w:spacing w:after="0"/>
        <w:jc w:val="center"/>
        <w:rPr>
          <w:b/>
          <w:szCs w:val="28"/>
        </w:rPr>
      </w:pPr>
      <w:r w:rsidRPr="00AB6975">
        <w:rPr>
          <w:b/>
          <w:szCs w:val="28"/>
        </w:rPr>
        <w:t>ЗАВДАННЯ</w:t>
      </w:r>
      <w:r w:rsidRPr="00AB6975">
        <w:rPr>
          <w:b/>
          <w:szCs w:val="28"/>
        </w:rPr>
        <w:br/>
        <w:t xml:space="preserve"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</w:t>
      </w:r>
      <w:r>
        <w:rPr>
          <w:b/>
          <w:szCs w:val="28"/>
        </w:rPr>
        <w:t>«</w:t>
      </w:r>
      <w:r w:rsidRPr="00AB6975">
        <w:rPr>
          <w:b/>
          <w:szCs w:val="28"/>
        </w:rPr>
        <w:t>А</w:t>
      </w:r>
      <w:r>
        <w:rPr>
          <w:b/>
          <w:szCs w:val="28"/>
        </w:rPr>
        <w:t>»</w:t>
      </w:r>
      <w:r w:rsidRPr="00AB6975">
        <w:rPr>
          <w:b/>
          <w:szCs w:val="28"/>
        </w:rPr>
        <w:t>, на 202</w:t>
      </w:r>
      <w:r>
        <w:rPr>
          <w:b/>
          <w:szCs w:val="28"/>
        </w:rPr>
        <w:t>4</w:t>
      </w:r>
      <w:r w:rsidRPr="00AB6975">
        <w:rPr>
          <w:b/>
          <w:szCs w:val="28"/>
        </w:rPr>
        <w:t xml:space="preserve"> рік</w:t>
      </w:r>
    </w:p>
    <w:p w:rsidR="00FA0732" w:rsidRPr="00AB6975" w:rsidRDefault="00FA0732" w:rsidP="00FA0732">
      <w:pPr>
        <w:tabs>
          <w:tab w:val="left" w:pos="3874"/>
        </w:tabs>
        <w:spacing w:before="100" w:line="228" w:lineRule="auto"/>
        <w:rPr>
          <w:sz w:val="24"/>
          <w:szCs w:val="24"/>
        </w:rPr>
      </w:pPr>
      <w:r w:rsidRPr="00AB6975">
        <w:rPr>
          <w:sz w:val="24"/>
          <w:szCs w:val="24"/>
        </w:rPr>
        <w:t xml:space="preserve">Власне ім’я </w:t>
      </w:r>
      <w:r>
        <w:rPr>
          <w:sz w:val="24"/>
          <w:szCs w:val="24"/>
        </w:rPr>
        <w:t>та прізвище ___</w:t>
      </w:r>
      <w:r w:rsidRPr="00AB6975">
        <w:rPr>
          <w:sz w:val="24"/>
          <w:szCs w:val="24"/>
        </w:rPr>
        <w:t>___</w:t>
      </w:r>
      <w:r>
        <w:rPr>
          <w:szCs w:val="28"/>
          <w:u w:val="single"/>
        </w:rPr>
        <w:t xml:space="preserve">Михайло Шумило </w:t>
      </w:r>
      <w:r w:rsidRPr="00AB6975">
        <w:rPr>
          <w:sz w:val="24"/>
          <w:szCs w:val="24"/>
        </w:rPr>
        <w:t>__________________________________</w:t>
      </w:r>
    </w:p>
    <w:p w:rsidR="00FA0732" w:rsidRPr="00AB6975" w:rsidRDefault="00FA0732" w:rsidP="00FA0732">
      <w:pPr>
        <w:tabs>
          <w:tab w:val="left" w:pos="2973"/>
        </w:tabs>
        <w:spacing w:before="100" w:line="228" w:lineRule="auto"/>
        <w:rPr>
          <w:sz w:val="24"/>
          <w:szCs w:val="24"/>
        </w:rPr>
      </w:pPr>
      <w:r w:rsidRPr="00AB6975">
        <w:rPr>
          <w:sz w:val="24"/>
          <w:szCs w:val="24"/>
        </w:rPr>
        <w:t>Найменування посади ___</w:t>
      </w:r>
      <w:r w:rsidRPr="00AB6975">
        <w:rPr>
          <w:sz w:val="24"/>
          <w:szCs w:val="24"/>
          <w:u w:val="single"/>
        </w:rPr>
        <w:t xml:space="preserve"> </w:t>
      </w:r>
      <w:r w:rsidRPr="00AB6975">
        <w:rPr>
          <w:szCs w:val="28"/>
          <w:u w:val="single"/>
        </w:rPr>
        <w:t>керівник секретаріату Вищої ради правосуддя</w:t>
      </w:r>
      <w:r w:rsidRPr="00AB6975">
        <w:rPr>
          <w:sz w:val="24"/>
          <w:szCs w:val="24"/>
        </w:rPr>
        <w:t>___________</w:t>
      </w:r>
    </w:p>
    <w:p w:rsidR="00FA0732" w:rsidRPr="00AB6975" w:rsidRDefault="00FA0732" w:rsidP="00FA0732">
      <w:pPr>
        <w:outlineLvl w:val="0"/>
        <w:rPr>
          <w:sz w:val="24"/>
          <w:szCs w:val="24"/>
        </w:rPr>
      </w:pPr>
      <w:r w:rsidRPr="00AB6975">
        <w:rPr>
          <w:sz w:val="24"/>
          <w:szCs w:val="24"/>
        </w:rPr>
        <w:t>Завдання: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52"/>
        <w:gridCol w:w="607"/>
        <w:gridCol w:w="669"/>
        <w:gridCol w:w="283"/>
        <w:gridCol w:w="1466"/>
        <w:gridCol w:w="21"/>
        <w:gridCol w:w="3943"/>
        <w:gridCol w:w="1447"/>
        <w:gridCol w:w="1130"/>
      </w:tblGrid>
      <w:tr w:rsidR="00FA0732" w:rsidRPr="00AB6975" w:rsidTr="007064C6">
        <w:trPr>
          <w:gridAfter w:val="4"/>
          <w:wAfter w:w="6541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732" w:rsidRPr="00AB6975" w:rsidRDefault="00FA0732" w:rsidP="007064C6">
            <w:pPr>
              <w:rPr>
                <w:sz w:val="24"/>
                <w:szCs w:val="24"/>
                <w:lang w:eastAsia="uk-UA"/>
              </w:rPr>
            </w:pPr>
            <w:r w:rsidRPr="00AB6975">
              <w:rPr>
                <w:sz w:val="24"/>
                <w:szCs w:val="24"/>
                <w:lang w:eastAsia="uk-UA"/>
              </w:rPr>
              <w:t>+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0732" w:rsidRPr="00AB6975" w:rsidRDefault="00FA0732" w:rsidP="007064C6">
            <w:pPr>
              <w:rPr>
                <w:sz w:val="24"/>
                <w:szCs w:val="24"/>
                <w:lang w:eastAsia="uk-UA"/>
              </w:rPr>
            </w:pPr>
            <w:r w:rsidRPr="00AB6975">
              <w:rPr>
                <w:sz w:val="24"/>
                <w:szCs w:val="24"/>
                <w:lang w:eastAsia="uk-UA"/>
              </w:rPr>
              <w:t>первинне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732" w:rsidRPr="00AB6975" w:rsidRDefault="00FA0732" w:rsidP="007064C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A0732" w:rsidRPr="00AB6975" w:rsidRDefault="00FA0732" w:rsidP="007064C6">
            <w:pPr>
              <w:rPr>
                <w:sz w:val="24"/>
                <w:szCs w:val="24"/>
                <w:lang w:eastAsia="uk-UA"/>
              </w:rPr>
            </w:pPr>
            <w:r w:rsidRPr="00AB6975">
              <w:rPr>
                <w:sz w:val="24"/>
                <w:szCs w:val="24"/>
                <w:lang w:eastAsia="uk-UA"/>
              </w:rPr>
              <w:t>переглянуте</w:t>
            </w: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0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0732" w:rsidRPr="006A4D71" w:rsidRDefault="00FA0732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Поряд-ковий</w:t>
            </w:r>
          </w:p>
          <w:p w:rsidR="00FA0732" w:rsidRPr="006A4D71" w:rsidRDefault="00FA0732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номер</w:t>
            </w:r>
          </w:p>
        </w:tc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732" w:rsidRPr="006A4D71" w:rsidRDefault="00FA0732" w:rsidP="007064C6">
            <w:pPr>
              <w:spacing w:after="0" w:line="240" w:lineRule="auto"/>
              <w:ind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 xml:space="preserve">Найменування завдання 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732" w:rsidRPr="006A4D71" w:rsidRDefault="00FA0732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Ключові показники результат</w:t>
            </w:r>
            <w:r>
              <w:rPr>
                <w:rFonts w:cs="Times New Roman"/>
                <w:noProof/>
                <w:sz w:val="24"/>
                <w:szCs w:val="24"/>
              </w:rPr>
              <w:t>ивності, ефективності та якості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732" w:rsidRPr="006A4D71" w:rsidRDefault="00FA0732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Строк виконання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732" w:rsidRPr="006A4D71" w:rsidRDefault="00FA0732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Завдання змінено (так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/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ні)</w:t>
            </w: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050"/>
        </w:trPr>
        <w:tc>
          <w:tcPr>
            <w:tcW w:w="9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A0732" w:rsidRPr="006E7EF7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Ефективне планування роботи секретаріату Вищої ради правосуддя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затверджено  план роботи секретаріату Вищої ради правосуддя, у якому передбачено заходи для досягнення завдань, визначених Положенням про секретаріат Вищої ради правосуддя, який виконано своєчасно та якісно</w:t>
            </w:r>
          </w:p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555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інформація про результати  діяльності секретаріату Вищої ради правосуддя надається Голові Вищої ради правосуддя щомісяця в повному обсязі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310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зміни до плану роботи секретаріату Вищої ради правосуддя за потреби вносилися вчасно та в необхідному обсязі</w:t>
            </w:r>
          </w:p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331"/>
        </w:trPr>
        <w:tc>
          <w:tcPr>
            <w:tcW w:w="9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A0732" w:rsidRPr="006E7EF7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3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ефективної роботи секретаріату Вищої ради правосуддя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проведено аналіз відповідності структури секретаріату Вищої ради правосуддя покладеним на нього завданням, функціям та повноваженням; запропоновано внести зміни до структури секретаріату Вищої ради правосуддя за потреби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016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 забезпечено своєчасну та якісну підготовку проєктів актів Вищої ради правосуддя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010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  <w:lang w:bidi="uk-UA"/>
              </w:rPr>
              <w:t>організовано проведення заходів з метою налагодження, розширення та підвищення ефективності співробітництва Вищої ради правосуддя з органами державної влади,  міжнародними установами та організаціями</w:t>
            </w:r>
            <w:r>
              <w:rPr>
                <w:sz w:val="24"/>
                <w:szCs w:val="24"/>
              </w:rPr>
              <w:t xml:space="preserve"> </w:t>
            </w:r>
          </w:p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968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проведено моніторинг результатів роботи секретаріату Вищої ради правосуддя для визначення ефективності розподілу завдань між структурними підрозділами секретаріату Вищої ради правосуддя</w:t>
            </w:r>
          </w:p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  <w:lang w:bidi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ІІ квартал, ІІІ квартал, І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  <w:lang w:val="ru-RU"/>
              </w:rPr>
              <w:t xml:space="preserve"> квартал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915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 w:rsidRPr="00BB4A69">
              <w:rPr>
                <w:sz w:val="24"/>
                <w:szCs w:val="24"/>
              </w:rPr>
              <w:t>5) проведено підготовку оглядів рішень Вищої ради правосуддя за різною тематикою</w:t>
            </w:r>
          </w:p>
          <w:p w:rsidR="00FA0732" w:rsidRPr="00BB4A69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Pr="00BB4A69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4A69"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613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 w:rsidRPr="00BB4A69">
              <w:rPr>
                <w:sz w:val="24"/>
                <w:szCs w:val="24"/>
              </w:rPr>
              <w:t>6) забезпечен</w:t>
            </w:r>
            <w:r>
              <w:rPr>
                <w:sz w:val="24"/>
                <w:szCs w:val="24"/>
              </w:rPr>
              <w:t>о</w:t>
            </w:r>
            <w:r w:rsidRPr="00BB4A69">
              <w:rPr>
                <w:sz w:val="24"/>
                <w:szCs w:val="24"/>
              </w:rPr>
              <w:t xml:space="preserve"> робот</w:t>
            </w:r>
            <w:r>
              <w:rPr>
                <w:sz w:val="24"/>
                <w:szCs w:val="24"/>
              </w:rPr>
              <w:t>у</w:t>
            </w:r>
            <w:r w:rsidRPr="00BB4A69">
              <w:rPr>
                <w:sz w:val="24"/>
                <w:szCs w:val="24"/>
              </w:rPr>
              <w:t xml:space="preserve"> Конкурсної комісії для проведення конкурсу на зайняття посади керівника служби дисциплінарних інспекторів, його заступника та дисциплінарного інспектора</w:t>
            </w:r>
          </w:p>
          <w:p w:rsidR="00FA0732" w:rsidRPr="00BB4A69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Pr="00BB4A69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4A69">
              <w:rPr>
                <w:sz w:val="24"/>
                <w:szCs w:val="24"/>
              </w:rPr>
              <w:t>І квартал,</w:t>
            </w:r>
          </w:p>
          <w:p w:rsidR="00FA0732" w:rsidRPr="00BB4A69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4A69">
              <w:rPr>
                <w:sz w:val="24"/>
                <w:szCs w:val="24"/>
              </w:rPr>
              <w:t>ІІ квартал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208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0732" w:rsidRPr="006E7EF7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Забезпечення управління персоналом секретаріату Вищої ради правосуддя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 xml:space="preserve">1) організовано планування роботи з персоналом секретаріату Вищої ради правосуддя, зокрема забезпечено </w:t>
            </w:r>
            <w:r>
              <w:rPr>
                <w:sz w:val="24"/>
                <w:szCs w:val="24"/>
              </w:rPr>
              <w:t xml:space="preserve">призначення, переведення, звільнення, заохочення працівників секретаріату Вищої ради правосуддя </w:t>
            </w:r>
          </w:p>
          <w:p w:rsidR="00FA0732" w:rsidRDefault="00FA0732" w:rsidP="007064C6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1186"/>
        </w:trPr>
        <w:tc>
          <w:tcPr>
            <w:tcW w:w="9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43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Pr="00375EC5" w:rsidRDefault="00FA0732" w:rsidP="007064C6">
            <w:pPr>
              <w:spacing w:after="0" w:line="240" w:lineRule="auto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val="ru-RU" w:eastAsia="uk-UA" w:bidi="uk-UA"/>
              </w:rPr>
              <w:t xml:space="preserve">Забезпечення </w:t>
            </w:r>
            <w:r>
              <w:rPr>
                <w:color w:val="000000"/>
                <w:sz w:val="24"/>
                <w:szCs w:val="24"/>
                <w:lang w:eastAsia="uk-UA" w:bidi="uk-UA"/>
              </w:rPr>
              <w:t>розвитку і покращення роботи секретаріату</w:t>
            </w:r>
            <w:r w:rsidRPr="00660FC8">
              <w:rPr>
                <w:color w:val="000000"/>
                <w:sz w:val="24"/>
                <w:szCs w:val="24"/>
                <w:lang w:val="ru-RU" w:eastAsia="uk-UA" w:bidi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 w:bidi="uk-UA"/>
              </w:rPr>
              <w:t>Вищої ради правосуддя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A0732" w:rsidRDefault="00FA0732" w:rsidP="007064C6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 xml:space="preserve">1) визначено стратегію розвитку секретаріату Вищої ради правосуддя </w:t>
            </w:r>
            <w:r w:rsidRPr="00BB4A69">
              <w:rPr>
                <w:color w:val="000000"/>
                <w:sz w:val="24"/>
                <w:szCs w:val="24"/>
                <w:lang w:eastAsia="uk-UA" w:bidi="uk-UA"/>
              </w:rPr>
              <w:t>на 2024–2026</w:t>
            </w:r>
            <w:r>
              <w:rPr>
                <w:color w:val="000000"/>
                <w:sz w:val="24"/>
                <w:szCs w:val="24"/>
                <w:lang w:eastAsia="uk-UA" w:bidi="uk-UA"/>
              </w:rPr>
              <w:t xml:space="preserve"> роки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732" w:rsidRDefault="00FA0732" w:rsidP="00706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A0732" w:rsidTr="007064C6">
        <w:tblPrEx>
          <w:tbl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198"/>
        </w:trPr>
        <w:tc>
          <w:tcPr>
            <w:tcW w:w="9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43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0732" w:rsidRDefault="00FA0732" w:rsidP="007064C6">
            <w:pPr>
              <w:widowControl w:val="0"/>
              <w:spacing w:after="0" w:line="240" w:lineRule="auto"/>
              <w:rPr>
                <w:strike/>
                <w:color w:val="FF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2) забезпечено вжиття заходів для підвищення рівня цифровізації та оптимізації процесів у секретаріаті Вищої ради правосуддя</w:t>
            </w: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32" w:rsidRDefault="00FA0732" w:rsidP="00706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A0732" w:rsidRDefault="00FA0732" w:rsidP="00FA0732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A0732" w:rsidRDefault="00FA0732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C314F" w:rsidRDefault="00FC314F" w:rsidP="00FC314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FC314F" w:rsidRDefault="00FC314F" w:rsidP="00FC314F">
      <w:pPr>
        <w:ind w:left="5103"/>
        <w:rPr>
          <w:szCs w:val="28"/>
        </w:rPr>
      </w:pPr>
    </w:p>
    <w:p w:rsidR="00FC314F" w:rsidRDefault="00FC314F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Pr="00AB6975" w:rsidRDefault="008A03F7" w:rsidP="008A03F7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lastRenderedPageBreak/>
        <w:t>Додаток</w:t>
      </w:r>
      <w:r>
        <w:rPr>
          <w:szCs w:val="28"/>
        </w:rPr>
        <w:t xml:space="preserve"> 2</w:t>
      </w:r>
    </w:p>
    <w:p w:rsidR="008A03F7" w:rsidRPr="00AB6975" w:rsidRDefault="008A03F7" w:rsidP="008A03F7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t>до рішення Вищої ради правосуддя</w:t>
      </w:r>
      <w:r>
        <w:rPr>
          <w:szCs w:val="28"/>
        </w:rPr>
        <w:t xml:space="preserve">   </w:t>
      </w:r>
      <w:r w:rsidRPr="00AB6975">
        <w:rPr>
          <w:szCs w:val="28"/>
        </w:rPr>
        <w:t xml:space="preserve"> </w:t>
      </w:r>
      <w:r>
        <w:rPr>
          <w:szCs w:val="28"/>
        </w:rPr>
        <w:t>6 лютого 2024</w:t>
      </w:r>
      <w:r>
        <w:rPr>
          <w:szCs w:val="28"/>
        </w:rPr>
        <w:t xml:space="preserve"> року </w:t>
      </w:r>
      <w:r w:rsidRPr="00AB6975">
        <w:rPr>
          <w:szCs w:val="28"/>
        </w:rPr>
        <w:t xml:space="preserve">№ </w:t>
      </w:r>
      <w:r>
        <w:rPr>
          <w:szCs w:val="28"/>
        </w:rPr>
        <w:t>345/0/15-24</w:t>
      </w:r>
    </w:p>
    <w:p w:rsidR="008A03F7" w:rsidRPr="00C17276" w:rsidRDefault="008A03F7" w:rsidP="008A03F7">
      <w:pPr>
        <w:keepNext/>
        <w:keepLines/>
        <w:spacing w:after="0" w:line="240" w:lineRule="auto"/>
        <w:jc w:val="right"/>
        <w:rPr>
          <w:rFonts w:cs="Times New Roman"/>
          <w:i/>
          <w:noProof/>
          <w:szCs w:val="28"/>
        </w:rPr>
      </w:pPr>
    </w:p>
    <w:p w:rsidR="008A03F7" w:rsidRPr="00C17276" w:rsidRDefault="008A03F7" w:rsidP="008A03F7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C17276">
        <w:rPr>
          <w:rFonts w:cs="Times New Roman"/>
          <w:b/>
          <w:noProof/>
          <w:szCs w:val="28"/>
        </w:rPr>
        <w:t xml:space="preserve">ЗАВДАННЯ </w:t>
      </w:r>
      <w:r w:rsidRPr="00C17276">
        <w:rPr>
          <w:rFonts w:cs="Times New Roman"/>
          <w:b/>
          <w:noProof/>
          <w:szCs w:val="28"/>
        </w:rPr>
        <w:br/>
        <w:t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«А», на 202</w:t>
      </w:r>
      <w:r>
        <w:rPr>
          <w:rFonts w:cs="Times New Roman"/>
          <w:b/>
          <w:noProof/>
          <w:szCs w:val="28"/>
        </w:rPr>
        <w:t>4</w:t>
      </w:r>
      <w:r w:rsidRPr="00C17276">
        <w:rPr>
          <w:rFonts w:cs="Times New Roman"/>
          <w:b/>
          <w:noProof/>
          <w:szCs w:val="28"/>
        </w:rPr>
        <w:t xml:space="preserve"> рік </w:t>
      </w:r>
    </w:p>
    <w:p w:rsidR="008A03F7" w:rsidRPr="00C17276" w:rsidRDefault="008A03F7" w:rsidP="008A03F7">
      <w:pPr>
        <w:keepNext/>
        <w:keepLines/>
        <w:spacing w:after="0" w:line="240" w:lineRule="auto"/>
        <w:jc w:val="center"/>
        <w:rPr>
          <w:rFonts w:cs="Times New Roman"/>
          <w:noProof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3030"/>
        <w:gridCol w:w="6608"/>
      </w:tblGrid>
      <w:tr w:rsidR="008A03F7" w:rsidRPr="00C17276" w:rsidTr="007064C6">
        <w:trPr>
          <w:trHeight w:val="533"/>
        </w:trPr>
        <w:tc>
          <w:tcPr>
            <w:tcW w:w="15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8A03F7" w:rsidRPr="00C17276" w:rsidRDefault="008A03F7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Власне ім’я та прізвище</w:t>
            </w:r>
          </w:p>
          <w:p w:rsidR="008A03F7" w:rsidRPr="00C17276" w:rsidRDefault="008A03F7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3428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8A03F7" w:rsidRPr="00432002" w:rsidRDefault="008A03F7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432002">
              <w:rPr>
                <w:noProof/>
                <w:sz w:val="25"/>
                <w:szCs w:val="25"/>
                <w:u w:val="single"/>
              </w:rPr>
              <w:t>Олександр Серьогін</w:t>
            </w:r>
            <w:r>
              <w:rPr>
                <w:noProof/>
                <w:sz w:val="25"/>
                <w:szCs w:val="25"/>
              </w:rPr>
              <w:t>_______________________________</w:t>
            </w:r>
          </w:p>
          <w:p w:rsidR="008A03F7" w:rsidRPr="00C17276" w:rsidRDefault="008A03F7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</w:tr>
      <w:tr w:rsidR="008A03F7" w:rsidRPr="00C17276" w:rsidTr="007064C6">
        <w:trPr>
          <w:trHeight w:val="590"/>
        </w:trPr>
        <w:tc>
          <w:tcPr>
            <w:tcW w:w="1572" w:type="pct"/>
            <w:tcBorders>
              <w:left w:val="nil"/>
              <w:bottom w:val="nil"/>
              <w:right w:val="nil"/>
            </w:tcBorders>
            <w:noWrap/>
          </w:tcPr>
          <w:p w:rsidR="008A03F7" w:rsidRPr="00C17276" w:rsidRDefault="008A03F7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Найменування посади</w:t>
            </w:r>
          </w:p>
        </w:tc>
        <w:tc>
          <w:tcPr>
            <w:tcW w:w="3428" w:type="pct"/>
            <w:tcBorders>
              <w:left w:val="nil"/>
              <w:right w:val="nil"/>
            </w:tcBorders>
            <w:noWrap/>
            <w:vAlign w:val="bottom"/>
          </w:tcPr>
          <w:p w:rsidR="008A03F7" w:rsidRPr="00432002" w:rsidRDefault="008A03F7" w:rsidP="007064C6">
            <w:pPr>
              <w:spacing w:after="0" w:line="240" w:lineRule="auto"/>
              <w:rPr>
                <w:noProof/>
                <w:sz w:val="25"/>
                <w:szCs w:val="25"/>
                <w:u w:val="single"/>
              </w:rPr>
            </w:pPr>
            <w:r w:rsidRPr="00432002">
              <w:rPr>
                <w:noProof/>
                <w:sz w:val="25"/>
                <w:szCs w:val="25"/>
                <w:u w:val="single"/>
              </w:rPr>
              <w:t>заступник керівника секретаріату – начальник відділу з питань запобігання і виявлення корупції секретаріату Вищої ради правосуддя</w:t>
            </w:r>
          </w:p>
        </w:tc>
      </w:tr>
    </w:tbl>
    <w:p w:rsidR="008A03F7" w:rsidRPr="00C17276" w:rsidRDefault="008A03F7" w:rsidP="008A03F7">
      <w:pPr>
        <w:spacing w:after="0" w:line="240" w:lineRule="auto"/>
        <w:rPr>
          <w:noProof/>
          <w:sz w:val="25"/>
          <w:szCs w:val="25"/>
        </w:rPr>
      </w:pPr>
      <w:r w:rsidRPr="00C17276">
        <w:rPr>
          <w:noProof/>
          <w:sz w:val="25"/>
          <w:szCs w:val="25"/>
        </w:rPr>
        <w:t>Завдання:</w:t>
      </w:r>
    </w:p>
    <w:tbl>
      <w:tblPr>
        <w:tblW w:w="4959" w:type="pct"/>
        <w:tblLayout w:type="fixed"/>
        <w:tblLook w:val="00A0" w:firstRow="1" w:lastRow="0" w:firstColumn="1" w:lastColumn="0" w:noHBand="0" w:noVBand="0"/>
      </w:tblPr>
      <w:tblGrid>
        <w:gridCol w:w="305"/>
        <w:gridCol w:w="1311"/>
        <w:gridCol w:w="279"/>
        <w:gridCol w:w="1997"/>
        <w:gridCol w:w="264"/>
        <w:gridCol w:w="1573"/>
        <w:gridCol w:w="277"/>
        <w:gridCol w:w="1540"/>
        <w:gridCol w:w="279"/>
        <w:gridCol w:w="1729"/>
      </w:tblGrid>
      <w:tr w:rsidR="008A03F7" w:rsidRPr="00C17276" w:rsidTr="007064C6">
        <w:trPr>
          <w:trHeight w:val="17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>
              <w:rPr>
                <w:rFonts w:ascii="Times New Roman" w:hAnsi="Times New Roman"/>
                <w:noProof/>
                <w:sz w:val="25"/>
                <w:szCs w:val="25"/>
              </w:rPr>
              <w:t>+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>первинне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45" w:type="pct"/>
            <w:vMerge w:val="restart"/>
            <w:tcBorders>
              <w:top w:val="nil"/>
              <w:left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 xml:space="preserve">переглянуте </w:t>
            </w:r>
          </w:p>
        </w:tc>
        <w:tc>
          <w:tcPr>
            <w:tcW w:w="138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23" w:type="pct"/>
            <w:vMerge w:val="restart"/>
            <w:tcBorders>
              <w:top w:val="nil"/>
              <w:left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5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6" w:type="pct"/>
            <w:vMerge w:val="restar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906" w:type="pct"/>
            <w:vMerge w:val="restart"/>
            <w:tcBorders>
              <w:right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8A03F7" w:rsidRPr="00C17276" w:rsidTr="007064C6">
        <w:trPr>
          <w:trHeight w:val="179"/>
        </w:trPr>
        <w:tc>
          <w:tcPr>
            <w:tcW w:w="160" w:type="pct"/>
            <w:tcBorders>
              <w:top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686" w:type="pct"/>
            <w:vMerge/>
            <w:tcBorders>
              <w:left w:val="nil"/>
              <w:bottom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45" w:type="pct"/>
            <w:vMerge/>
            <w:tcBorders>
              <w:left w:val="nil"/>
              <w:bottom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38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23" w:type="pct"/>
            <w:vMerge/>
            <w:tcBorders>
              <w:left w:val="nil"/>
              <w:bottom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5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6" w:type="pct"/>
            <w:vMerge/>
            <w:tcBorders>
              <w:left w:val="nil"/>
              <w:bottom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noWrap/>
          </w:tcPr>
          <w:p w:rsidR="008A03F7" w:rsidRPr="00C17276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906" w:type="pct"/>
            <w:vMerge/>
            <w:tcBorders>
              <w:left w:val="nil"/>
              <w:bottom w:val="nil"/>
              <w:right w:val="nil"/>
            </w:tcBorders>
            <w:noWrap/>
          </w:tcPr>
          <w:p w:rsidR="008A03F7" w:rsidRPr="00C17276" w:rsidRDefault="008A03F7" w:rsidP="007064C6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</w:tbl>
    <w:p w:rsidR="008A03F7" w:rsidRPr="00C17276" w:rsidRDefault="008A03F7" w:rsidP="008A03F7">
      <w:pPr>
        <w:spacing w:after="0" w:line="240" w:lineRule="auto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"/>
        <w:gridCol w:w="3160"/>
        <w:gridCol w:w="3119"/>
        <w:gridCol w:w="1275"/>
        <w:gridCol w:w="1128"/>
      </w:tblGrid>
      <w:tr w:rsidR="008A03F7" w:rsidRPr="00C17276" w:rsidTr="007064C6">
        <w:trPr>
          <w:trHeight w:val="638"/>
        </w:trPr>
        <w:tc>
          <w:tcPr>
            <w:tcW w:w="491" w:type="pct"/>
            <w:vAlign w:val="center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Поряд-ковий</w:t>
            </w:r>
          </w:p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номер</w:t>
            </w:r>
          </w:p>
        </w:tc>
        <w:tc>
          <w:tcPr>
            <w:tcW w:w="1641" w:type="pct"/>
            <w:vAlign w:val="center"/>
          </w:tcPr>
          <w:p w:rsidR="008A03F7" w:rsidRPr="006A4D71" w:rsidRDefault="008A03F7" w:rsidP="007064C6">
            <w:pPr>
              <w:spacing w:after="0" w:line="240" w:lineRule="auto"/>
              <w:ind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 xml:space="preserve">Найменування завдання </w:t>
            </w:r>
          </w:p>
        </w:tc>
        <w:tc>
          <w:tcPr>
            <w:tcW w:w="1620" w:type="pct"/>
            <w:vAlign w:val="center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Ключові показники результат</w:t>
            </w:r>
            <w:r>
              <w:rPr>
                <w:rFonts w:cs="Times New Roman"/>
                <w:noProof/>
                <w:sz w:val="24"/>
                <w:szCs w:val="24"/>
              </w:rPr>
              <w:t>ивності, ефективності та якості</w:t>
            </w:r>
          </w:p>
        </w:tc>
        <w:tc>
          <w:tcPr>
            <w:tcW w:w="662" w:type="pct"/>
            <w:vAlign w:val="center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Строк виконання</w:t>
            </w:r>
          </w:p>
        </w:tc>
        <w:tc>
          <w:tcPr>
            <w:tcW w:w="586" w:type="pct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Завдання змінено (так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/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ні)</w:t>
            </w:r>
          </w:p>
        </w:tc>
      </w:tr>
      <w:tr w:rsidR="008A03F7" w:rsidRPr="00C17276" w:rsidTr="007064C6">
        <w:trPr>
          <w:trHeight w:val="847"/>
        </w:trPr>
        <w:tc>
          <w:tcPr>
            <w:tcW w:w="491" w:type="pc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1641" w:type="pc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BB3012">
              <w:rPr>
                <w:rFonts w:cs="Times New Roman"/>
                <w:noProof/>
                <w:sz w:val="24"/>
                <w:szCs w:val="24"/>
              </w:rPr>
              <w:t>Організація роботи відділу з питань запобігання і виявлення корупції</w:t>
            </w:r>
          </w:p>
        </w:tc>
        <w:tc>
          <w:tcPr>
            <w:tcW w:w="1620" w:type="pct"/>
          </w:tcPr>
          <w:p w:rsidR="008A03F7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  <w:lang w:val="ru-RU"/>
              </w:rPr>
              <w:t xml:space="preserve">1) </w:t>
            </w:r>
            <w:r>
              <w:rPr>
                <w:rFonts w:cs="Times New Roman"/>
                <w:noProof/>
                <w:sz w:val="24"/>
                <w:szCs w:val="24"/>
                <w:lang w:val="ru-RU"/>
              </w:rPr>
              <w:t xml:space="preserve">забезпечено у повному обсязі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виконання процесів, які покладено на відділ</w:t>
            </w:r>
          </w:p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662" w:type="pct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4D71">
              <w:rPr>
                <w:rFonts w:cs="Times New Roman"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6" w:type="pct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1402"/>
        </w:trPr>
        <w:tc>
          <w:tcPr>
            <w:tcW w:w="49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64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Організація роботи з оцінювання корупційних ризиків у діяльності Вищої ради правосуддя та заходів щодо їх усунення, підготовка проєктів змін до антикорупційної програми Вищої ради правосуддя на 2021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–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2025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роки</w:t>
            </w:r>
          </w:p>
        </w:tc>
        <w:tc>
          <w:tcPr>
            <w:tcW w:w="1620" w:type="pct"/>
          </w:tcPr>
          <w:p w:rsidR="008A03F7" w:rsidRDefault="008A03F7" w:rsidP="007064C6">
            <w:pPr>
              <w:spacing w:after="6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  <w:lang w:val="ru-RU"/>
              </w:rPr>
              <w:t xml:space="preserve">1) </w:t>
            </w:r>
            <w:r>
              <w:rPr>
                <w:rFonts w:cs="Times New Roman"/>
                <w:noProof/>
                <w:sz w:val="24"/>
                <w:szCs w:val="24"/>
              </w:rPr>
              <w:t>п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роведено моніторинг, координацію та оцінку виконання всіх заходів антикорупційної програми Вищої ради правосуддя на 2021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–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2025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роки, </w:t>
            </w:r>
            <w:r>
              <w:rPr>
                <w:rFonts w:cs="Times New Roman"/>
                <w:noProof/>
                <w:sz w:val="24"/>
                <w:szCs w:val="24"/>
              </w:rPr>
              <w:t>запланованих у 2024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році</w:t>
            </w:r>
          </w:p>
          <w:p w:rsidR="008A03F7" w:rsidRPr="006A4D71" w:rsidRDefault="008A03F7" w:rsidP="007064C6">
            <w:pPr>
              <w:spacing w:after="60" w:line="240" w:lineRule="auto"/>
              <w:rPr>
                <w:rFonts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662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4D71">
              <w:rPr>
                <w:rFonts w:cs="Times New Roman"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6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1695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Default="008A03F7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</w:rPr>
              <w:t xml:space="preserve">2) </w:t>
            </w:r>
            <w:r>
              <w:rPr>
                <w:rFonts w:cs="Times New Roman"/>
                <w:noProof/>
                <w:sz w:val="24"/>
                <w:szCs w:val="24"/>
              </w:rPr>
              <w:t>р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обоч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ою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груп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ою з оцінювання </w:t>
            </w:r>
            <w:r w:rsidRPr="006A4D71">
              <w:rPr>
                <w:rFonts w:cs="Times New Roman"/>
                <w:sz w:val="24"/>
                <w:szCs w:val="24"/>
              </w:rPr>
              <w:t xml:space="preserve">корупційних ризиків </w:t>
            </w:r>
            <w:r>
              <w:rPr>
                <w:rFonts w:cs="Times New Roman"/>
                <w:sz w:val="24"/>
                <w:szCs w:val="24"/>
              </w:rPr>
              <w:t xml:space="preserve">у діяльності Вищої ради правосуддя </w:t>
            </w:r>
            <w:r w:rsidRPr="006A4D71">
              <w:rPr>
                <w:rFonts w:cs="Times New Roman"/>
                <w:sz w:val="24"/>
                <w:szCs w:val="24"/>
              </w:rPr>
              <w:t>проведена робота з</w:t>
            </w:r>
            <w:r>
              <w:rPr>
                <w:rFonts w:cs="Times New Roman"/>
                <w:sz w:val="24"/>
                <w:szCs w:val="24"/>
              </w:rPr>
              <w:t xml:space="preserve"> оцінювання корупційних ризиків у роботі Вищої ради правосуддя</w:t>
            </w:r>
          </w:p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982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  <w:lang w:val="ru-RU"/>
              </w:rPr>
              <w:t xml:space="preserve">3) 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підготовлено проєкт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змін до антикорупційної програми Ви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щої ради правосуддя на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2021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–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2025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роки</w:t>
            </w: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1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1539"/>
        </w:trPr>
        <w:tc>
          <w:tcPr>
            <w:tcW w:w="491" w:type="pct"/>
            <w:vMerge w:val="restart"/>
          </w:tcPr>
          <w:p w:rsidR="008A03F7" w:rsidRPr="006E7EF7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  <w:lang w:val="en-US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lastRenderedPageBreak/>
              <w:t>3</w:t>
            </w:r>
          </w:p>
        </w:tc>
        <w:tc>
          <w:tcPr>
            <w:tcW w:w="164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 xml:space="preserve">Організація розроблення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проєктів актів Вищої ради правосуддя та інших організаційно-розпорядчих документів з питань, що належать до компетенції відділу, проведення аналітичної роботи з питань запобігання і виявлення корупції</w:t>
            </w:r>
          </w:p>
        </w:tc>
        <w:tc>
          <w:tcPr>
            <w:tcW w:w="1620" w:type="pct"/>
          </w:tcPr>
          <w:p w:rsidR="008A03F7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  <w:lang w:val="ru-RU"/>
              </w:rPr>
              <w:t xml:space="preserve">1) </w:t>
            </w:r>
            <w:r>
              <w:rPr>
                <w:rFonts w:cs="Times New Roman"/>
                <w:noProof/>
                <w:sz w:val="24"/>
                <w:szCs w:val="24"/>
              </w:rPr>
              <w:t>р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озроблено та подано на розгляд Вищої ради правосуддя та керівника секретаріату Вищої ради правосуддя проєкти актів Вищої ради правосудя та інших організаційно-розпорядчих документів</w:t>
            </w:r>
          </w:p>
          <w:p w:rsidR="008A03F7" w:rsidRPr="006A4D71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4D71">
              <w:rPr>
                <w:rFonts w:cs="Times New Roman"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6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1975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в</w:t>
            </w:r>
            <w:r w:rsidRPr="00275BB6">
              <w:rPr>
                <w:rFonts w:ascii="Times New Roman" w:hAnsi="Times New Roman"/>
                <w:noProof/>
                <w:sz w:val="24"/>
                <w:szCs w:val="24"/>
              </w:rPr>
              <w:t xml:space="preserve">жито заходи з виявлення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конфлікту інтересів </w:t>
            </w:r>
            <w:r w:rsidRPr="00275BB6">
              <w:rPr>
                <w:rFonts w:ascii="Times New Roman" w:hAnsi="Times New Roman"/>
                <w:noProof/>
                <w:sz w:val="24"/>
                <w:szCs w:val="24"/>
              </w:rPr>
              <w:t>та надано на розгляд пропозиції щодо врегулювання конфлікту інтересів, суміщення, спільної роботи близьких осіб, забезпечено інформування Голови Вищої ради правосуддя про виявлені факти та вжиті заходи</w:t>
            </w:r>
          </w:p>
          <w:p w:rsidR="008A03F7" w:rsidRPr="00BF72F9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799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</w:rPr>
              <w:t xml:space="preserve">3) </w:t>
            </w:r>
            <w:r>
              <w:rPr>
                <w:rFonts w:cs="Times New Roman"/>
                <w:noProof/>
                <w:sz w:val="24"/>
                <w:szCs w:val="24"/>
              </w:rPr>
              <w:t>і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нформацію щодо дотримання Національним агентством з питань запобігання корупції </w:t>
            </w:r>
            <w:r>
              <w:rPr>
                <w:rFonts w:cs="Times New Roman"/>
                <w:noProof/>
                <w:sz w:val="24"/>
                <w:szCs w:val="24"/>
              </w:rPr>
              <w:t>під час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здійснення своїх повноважень гарантій незале</w:t>
            </w:r>
            <w:r>
              <w:rPr>
                <w:rFonts w:cs="Times New Roman"/>
                <w:noProof/>
                <w:sz w:val="24"/>
                <w:szCs w:val="24"/>
              </w:rPr>
              <w:t>ж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ності суддів уза</w:t>
            </w:r>
            <w:r>
              <w:rPr>
                <w:rFonts w:cs="Times New Roman"/>
                <w:noProof/>
                <w:sz w:val="24"/>
                <w:szCs w:val="24"/>
              </w:rPr>
              <w:t>гальнено та за запитом скеровано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до Комісії з проведення незалежної оцінки ефективності діяльності Національного агентства з питань запобігання корупції</w:t>
            </w:r>
          </w:p>
          <w:p w:rsidR="008A03F7" w:rsidRPr="006A4D71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799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  <w:r w:rsidRPr="00660FC8">
              <w:rPr>
                <w:rFonts w:cs="Times New Roman"/>
                <w:noProof/>
                <w:sz w:val="24"/>
                <w:szCs w:val="24"/>
              </w:rPr>
              <w:t xml:space="preserve">4) </w:t>
            </w:r>
            <w:r>
              <w:rPr>
                <w:rFonts w:cs="Times New Roman"/>
                <w:noProof/>
                <w:sz w:val="24"/>
                <w:szCs w:val="24"/>
              </w:rPr>
              <w:t>п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роаналізовано на предмет усунення корупціогенних факторів акти Вищої ради правосуддя та інші організаційно-розпорядчі докумети, що </w:t>
            </w:r>
            <w:r>
              <w:rPr>
                <w:rFonts w:cs="Times New Roman"/>
                <w:noProof/>
                <w:sz w:val="24"/>
                <w:szCs w:val="24"/>
              </w:rPr>
              <w:t>с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творються </w:t>
            </w:r>
            <w:r>
              <w:rPr>
                <w:rFonts w:cs="Times New Roman"/>
                <w:noProof/>
                <w:sz w:val="24"/>
                <w:szCs w:val="24"/>
              </w:rPr>
              <w:t>під час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діяльності секретаріату Вищої ради правосуддя, у разі виявлення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вжит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о заход</w:t>
            </w:r>
            <w:r>
              <w:rPr>
                <w:rFonts w:cs="Times New Roman"/>
                <w:noProof/>
                <w:sz w:val="24"/>
                <w:szCs w:val="24"/>
              </w:rPr>
              <w:t>ів щодо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їх усунення</w:t>
            </w:r>
          </w:p>
          <w:p w:rsidR="008A03F7" w:rsidRPr="006A4D71" w:rsidRDefault="008A03F7" w:rsidP="007064C6">
            <w:pPr>
              <w:spacing w:after="60" w:line="240" w:lineRule="auto"/>
              <w:ind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960"/>
        </w:trPr>
        <w:tc>
          <w:tcPr>
            <w:tcW w:w="49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lastRenderedPageBreak/>
              <w:t>4</w:t>
            </w:r>
          </w:p>
        </w:tc>
        <w:tc>
          <w:tcPr>
            <w:tcW w:w="164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Організація заходів антикорупційного спрямування</w:t>
            </w:r>
            <w:r>
              <w:rPr>
                <w:rFonts w:cs="Times New Roman"/>
                <w:noProof/>
                <w:sz w:val="24"/>
                <w:szCs w:val="24"/>
              </w:rPr>
              <w:t>,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направлених на дотримання вимог антикорупційного законодавства </w:t>
            </w:r>
            <w:r>
              <w:rPr>
                <w:rFonts w:cs="Times New Roman"/>
                <w:noProof/>
                <w:sz w:val="24"/>
                <w:szCs w:val="24"/>
              </w:rPr>
              <w:t>та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 xml:space="preserve"> формування негативного ставлення до проявів корупції у Вищій раді правосуддя</w:t>
            </w: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 w:after="60"/>
              <w:ind w:firstLine="0"/>
              <w:rPr>
                <w:rFonts w:ascii="Times New Roman" w:hAnsi="Times New Roman"/>
                <w:noProof/>
                <w:sz w:val="24"/>
                <w:szCs w:val="24"/>
                <w:highlight w:val="cyan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авізовано проєкти наказів (розпоряджень) з основної діяльності, з адміністративно-господарських, кадрових питань, договорів, розпорядчих документів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про накладання на осіб дисциплінарн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их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стягнен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ь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за вчинення корупційних або пов’язаних з корупцією правопорушень</w:t>
            </w:r>
          </w:p>
        </w:tc>
        <w:tc>
          <w:tcPr>
            <w:tcW w:w="662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  <w:highlight w:val="cyan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4D71">
              <w:rPr>
                <w:rFonts w:cs="Times New Roman"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6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616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 w:after="60"/>
              <w:ind w:firstLine="0"/>
              <w:rPr>
                <w:rFonts w:ascii="Times New Roman" w:hAnsi="Times New Roman"/>
                <w:noProof/>
                <w:sz w:val="24"/>
                <w:szCs w:val="24"/>
                <w:highlight w:val="cyan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роведено інформаційно-роз’яснювальну роботу з питань недопущення порушень вимог фінансового контролю, запобігання та врегулювання конфлікту інтересів, прав та захисту викривачів, способів подання повідомлень про корупційні та пов’язані з корупцією правопорушення</w:t>
            </w: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2295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абезпечено роботу внутрішніх каналів повідомлення про можливі факти корупційних або пов’язаних з корупцією правопорушень, інших порушень вимог антикорупційного законодавства, отримання та розгляд повідомленої через такі канали інформації</w:t>
            </w: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1128"/>
        </w:trPr>
        <w:tc>
          <w:tcPr>
            <w:tcW w:w="49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641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Забезпечення взаємодії та співпраці з Національним агентством з питань запобігання корупції, з уповноваженими підрозділами (уповноваженими особами) інших державних органів, іншими спеціально уповноваженими суб’єктами у сфері протидії корупції в межах повноважень</w:t>
            </w: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 w:after="6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абезпечено своєчасне інформування Голови Вищої ради правосуддя, Національного агентства з питань запобігання корупції, інших спеціально уповноважених суб’єктів у сфері протидії корупції про факти, що можуть свідчити про вчинення працівниками Вищої ради правосуддя корупційних або пов’язаних з корупцією правопорушень </w:t>
            </w:r>
          </w:p>
        </w:tc>
        <w:tc>
          <w:tcPr>
            <w:tcW w:w="662" w:type="pct"/>
            <w:vMerge w:val="restart"/>
          </w:tcPr>
          <w:p w:rsidR="008A03F7" w:rsidRPr="00D73CDF" w:rsidRDefault="008A03F7" w:rsidP="007064C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A4D71">
              <w:rPr>
                <w:rFonts w:cs="Times New Roman"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6" w:type="pct"/>
            <w:vMerge w:val="restart"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920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 w:after="6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с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воєчасно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забезпечено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візування супровідних листів до Національного агентства з питань запобігання корупції щодо на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сила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ння завіреної копії розпорядчого документа т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а інформаційної картки про накла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е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ння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або скасування 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дисциплінарного стягнення на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посадову 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>особу Вищої ради правосуддя за вчинення корупційних або пов’язаних з корупцією правопорушень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  <w:tr w:rsidR="008A03F7" w:rsidRPr="00C17276" w:rsidTr="007064C6">
        <w:trPr>
          <w:trHeight w:val="3961"/>
        </w:trPr>
        <w:tc>
          <w:tcPr>
            <w:tcW w:w="491" w:type="pct"/>
            <w:vMerge/>
          </w:tcPr>
          <w:p w:rsidR="008A03F7" w:rsidRPr="006A4D71" w:rsidRDefault="008A03F7" w:rsidP="007064C6">
            <w:pPr>
              <w:spacing w:after="0" w:line="240" w:lineRule="auto"/>
              <w:ind w:left="-57" w:right="-57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41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620" w:type="pct"/>
          </w:tcPr>
          <w:p w:rsidR="008A03F7" w:rsidRPr="006A4D71" w:rsidRDefault="008A03F7" w:rsidP="007064C6">
            <w:pPr>
              <w:pStyle w:val="a8"/>
              <w:spacing w:before="0" w:after="6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організовано роботу та взято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участь у службових розслідуван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нях</w:t>
            </w:r>
            <w:r w:rsidRPr="006A4D71">
              <w:rPr>
                <w:rFonts w:ascii="Times New Roman" w:hAnsi="Times New Roman"/>
                <w:noProof/>
                <w:sz w:val="24"/>
                <w:szCs w:val="24"/>
              </w:rPr>
              <w:t xml:space="preserve"> з метою виявлення причин та умов, що призвели до вчинення корупційного або пов’язаного з корупцією правопорушення або невиконання вимог Закону України «Про запобігання корупції» в інший спосіб, за поданням спеціально уповноваженого суб’єкта у сфері протидії корупції або за приписом Національного агентства з питань запобігання корупції</w:t>
            </w:r>
          </w:p>
        </w:tc>
        <w:tc>
          <w:tcPr>
            <w:tcW w:w="662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8A03F7" w:rsidRPr="006A4D71" w:rsidRDefault="008A03F7" w:rsidP="007064C6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</w:p>
        </w:tc>
      </w:tr>
    </w:tbl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8A03F7" w:rsidRDefault="008A03F7" w:rsidP="00FC314F">
      <w:pPr>
        <w:ind w:left="5103"/>
        <w:rPr>
          <w:szCs w:val="28"/>
        </w:rPr>
      </w:pPr>
    </w:p>
    <w:p w:rsidR="009808E5" w:rsidRPr="00AB6975" w:rsidRDefault="009808E5" w:rsidP="009808E5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lastRenderedPageBreak/>
        <w:t>Додаток</w:t>
      </w:r>
      <w:r>
        <w:rPr>
          <w:szCs w:val="28"/>
        </w:rPr>
        <w:t xml:space="preserve"> 3</w:t>
      </w:r>
    </w:p>
    <w:p w:rsidR="009808E5" w:rsidRDefault="009808E5" w:rsidP="009808E5">
      <w:pPr>
        <w:ind w:left="5103"/>
        <w:rPr>
          <w:szCs w:val="28"/>
        </w:rPr>
      </w:pPr>
      <w:r w:rsidRPr="00AB6975">
        <w:rPr>
          <w:szCs w:val="28"/>
        </w:rPr>
        <w:t xml:space="preserve">до рішення Вищої ради правосуддя </w:t>
      </w:r>
      <w:r w:rsidR="009F1688">
        <w:rPr>
          <w:szCs w:val="28"/>
        </w:rPr>
        <w:t xml:space="preserve">   </w:t>
      </w:r>
      <w:bookmarkStart w:id="4" w:name="_GoBack"/>
      <w:bookmarkEnd w:id="4"/>
      <w:r>
        <w:rPr>
          <w:szCs w:val="28"/>
        </w:rPr>
        <w:t>6 лютого 2024</w:t>
      </w:r>
      <w:r>
        <w:rPr>
          <w:szCs w:val="28"/>
        </w:rPr>
        <w:t xml:space="preserve"> року </w:t>
      </w:r>
      <w:r w:rsidRPr="00AB6975">
        <w:rPr>
          <w:szCs w:val="28"/>
        </w:rPr>
        <w:t xml:space="preserve">№ </w:t>
      </w:r>
      <w:r>
        <w:rPr>
          <w:szCs w:val="28"/>
        </w:rPr>
        <w:t>345/0/15-24</w:t>
      </w:r>
    </w:p>
    <w:p w:rsidR="009808E5" w:rsidRPr="00C17276" w:rsidRDefault="009808E5" w:rsidP="009808E5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C17276">
        <w:rPr>
          <w:rFonts w:cs="Times New Roman"/>
          <w:b/>
          <w:noProof/>
          <w:szCs w:val="28"/>
        </w:rPr>
        <w:t xml:space="preserve">ЗАВДАННЯ </w:t>
      </w:r>
      <w:r w:rsidRPr="00C17276">
        <w:rPr>
          <w:rFonts w:cs="Times New Roman"/>
          <w:b/>
          <w:noProof/>
          <w:szCs w:val="28"/>
        </w:rPr>
        <w:br/>
        <w:t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«А», на 202</w:t>
      </w:r>
      <w:r>
        <w:rPr>
          <w:rFonts w:cs="Times New Roman"/>
          <w:b/>
          <w:noProof/>
          <w:szCs w:val="28"/>
        </w:rPr>
        <w:t>4</w:t>
      </w:r>
      <w:r w:rsidRPr="00C17276">
        <w:rPr>
          <w:rFonts w:cs="Times New Roman"/>
          <w:b/>
          <w:noProof/>
          <w:szCs w:val="28"/>
        </w:rPr>
        <w:t xml:space="preserve"> рік </w:t>
      </w:r>
    </w:p>
    <w:p w:rsidR="009808E5" w:rsidRPr="00C17276" w:rsidRDefault="009808E5" w:rsidP="009808E5">
      <w:pPr>
        <w:keepNext/>
        <w:keepLines/>
        <w:spacing w:after="0" w:line="240" w:lineRule="auto"/>
        <w:jc w:val="center"/>
        <w:rPr>
          <w:rFonts w:cs="Times New Roman"/>
          <w:noProof/>
          <w:szCs w:val="28"/>
        </w:rPr>
      </w:pPr>
    </w:p>
    <w:tbl>
      <w:tblPr>
        <w:tblW w:w="8428" w:type="pct"/>
        <w:tblLayout w:type="fixed"/>
        <w:tblLook w:val="00A0" w:firstRow="1" w:lastRow="0" w:firstColumn="1" w:lastColumn="0" w:noHBand="0" w:noVBand="0"/>
      </w:tblPr>
      <w:tblGrid>
        <w:gridCol w:w="3031"/>
        <w:gridCol w:w="6466"/>
        <w:gridCol w:w="6749"/>
      </w:tblGrid>
      <w:tr w:rsidR="009808E5" w:rsidRPr="00C17276" w:rsidTr="007064C6">
        <w:trPr>
          <w:trHeight w:val="533"/>
        </w:trPr>
        <w:tc>
          <w:tcPr>
            <w:tcW w:w="93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808E5" w:rsidRPr="00C17276" w:rsidRDefault="009808E5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Власне ім’я та прізвище</w:t>
            </w:r>
          </w:p>
          <w:p w:rsidR="009808E5" w:rsidRPr="00C17276" w:rsidRDefault="009808E5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1990" w:type="pct"/>
            <w:tcBorders>
              <w:top w:val="nil"/>
              <w:left w:val="nil"/>
              <w:right w:val="nil"/>
            </w:tcBorders>
            <w:vAlign w:val="bottom"/>
          </w:tcPr>
          <w:p w:rsidR="009808E5" w:rsidRPr="00D213F4" w:rsidRDefault="009808E5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D213F4">
              <w:rPr>
                <w:noProof/>
                <w:sz w:val="25"/>
                <w:szCs w:val="25"/>
              </w:rPr>
              <w:t>________</w:t>
            </w:r>
            <w:r>
              <w:rPr>
                <w:noProof/>
                <w:sz w:val="25"/>
                <w:szCs w:val="25"/>
                <w:u w:val="single"/>
              </w:rPr>
              <w:t>Максим Пампура</w:t>
            </w:r>
            <w:r>
              <w:rPr>
                <w:noProof/>
                <w:sz w:val="25"/>
                <w:szCs w:val="25"/>
              </w:rPr>
              <w:t>________</w:t>
            </w:r>
            <w:r w:rsidRPr="00D213F4">
              <w:rPr>
                <w:noProof/>
                <w:sz w:val="25"/>
                <w:szCs w:val="25"/>
              </w:rPr>
              <w:t>________________</w:t>
            </w:r>
          </w:p>
          <w:p w:rsidR="009808E5" w:rsidRPr="00C17276" w:rsidRDefault="009808E5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207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808E5" w:rsidRPr="00C17276" w:rsidRDefault="009808E5" w:rsidP="007064C6">
            <w:pPr>
              <w:spacing w:after="0" w:line="240" w:lineRule="auto"/>
              <w:jc w:val="both"/>
              <w:rPr>
                <w:noProof/>
                <w:sz w:val="25"/>
                <w:szCs w:val="25"/>
              </w:rPr>
            </w:pPr>
          </w:p>
        </w:tc>
      </w:tr>
      <w:tr w:rsidR="009808E5" w:rsidRPr="00C17276" w:rsidTr="007064C6">
        <w:trPr>
          <w:trHeight w:val="590"/>
        </w:trPr>
        <w:tc>
          <w:tcPr>
            <w:tcW w:w="933" w:type="pct"/>
            <w:tcBorders>
              <w:left w:val="nil"/>
              <w:bottom w:val="nil"/>
              <w:right w:val="nil"/>
            </w:tcBorders>
            <w:noWrap/>
          </w:tcPr>
          <w:p w:rsidR="009808E5" w:rsidRPr="00C17276" w:rsidRDefault="009808E5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Найменування посади</w:t>
            </w:r>
          </w:p>
        </w:tc>
        <w:tc>
          <w:tcPr>
            <w:tcW w:w="1990" w:type="pct"/>
            <w:tcBorders>
              <w:left w:val="nil"/>
              <w:right w:val="nil"/>
            </w:tcBorders>
            <w:vAlign w:val="bottom"/>
          </w:tcPr>
          <w:p w:rsidR="009808E5" w:rsidRPr="008E1F6D" w:rsidRDefault="009808E5" w:rsidP="007064C6">
            <w:pPr>
              <w:spacing w:after="0" w:line="240" w:lineRule="auto"/>
              <w:jc w:val="both"/>
              <w:rPr>
                <w:noProof/>
                <w:sz w:val="25"/>
                <w:szCs w:val="25"/>
                <w:u w:val="single"/>
              </w:rPr>
            </w:pPr>
            <w:r w:rsidRPr="008E1F6D">
              <w:rPr>
                <w:noProof/>
                <w:sz w:val="25"/>
                <w:szCs w:val="25"/>
                <w:u w:val="single"/>
              </w:rPr>
              <w:t>заступник Голови Державної судової адміністрації України</w:t>
            </w:r>
          </w:p>
        </w:tc>
        <w:tc>
          <w:tcPr>
            <w:tcW w:w="2077" w:type="pct"/>
            <w:tcBorders>
              <w:left w:val="nil"/>
              <w:right w:val="nil"/>
            </w:tcBorders>
            <w:noWrap/>
            <w:vAlign w:val="bottom"/>
          </w:tcPr>
          <w:p w:rsidR="009808E5" w:rsidRPr="00432002" w:rsidRDefault="009808E5" w:rsidP="007064C6">
            <w:pPr>
              <w:spacing w:after="0" w:line="240" w:lineRule="auto"/>
              <w:rPr>
                <w:noProof/>
                <w:sz w:val="25"/>
                <w:szCs w:val="25"/>
                <w:u w:val="single"/>
              </w:rPr>
            </w:pPr>
          </w:p>
        </w:tc>
      </w:tr>
    </w:tbl>
    <w:p w:rsidR="009808E5" w:rsidRPr="00C17276" w:rsidRDefault="009808E5" w:rsidP="009808E5">
      <w:pPr>
        <w:spacing w:after="0" w:line="240" w:lineRule="auto"/>
        <w:rPr>
          <w:noProof/>
          <w:sz w:val="25"/>
          <w:szCs w:val="25"/>
        </w:rPr>
      </w:pPr>
      <w:r w:rsidRPr="00C17276">
        <w:rPr>
          <w:noProof/>
          <w:sz w:val="25"/>
          <w:szCs w:val="25"/>
        </w:rPr>
        <w:t>Завдання:</w:t>
      </w:r>
    </w:p>
    <w:tbl>
      <w:tblPr>
        <w:tblW w:w="4959" w:type="pct"/>
        <w:tblLayout w:type="fixed"/>
        <w:tblLook w:val="00A0" w:firstRow="1" w:lastRow="0" w:firstColumn="1" w:lastColumn="0" w:noHBand="0" w:noVBand="0"/>
      </w:tblPr>
      <w:tblGrid>
        <w:gridCol w:w="305"/>
        <w:gridCol w:w="1311"/>
        <w:gridCol w:w="279"/>
        <w:gridCol w:w="1997"/>
        <w:gridCol w:w="264"/>
        <w:gridCol w:w="1573"/>
        <w:gridCol w:w="277"/>
        <w:gridCol w:w="1540"/>
        <w:gridCol w:w="279"/>
        <w:gridCol w:w="1729"/>
      </w:tblGrid>
      <w:tr w:rsidR="009808E5" w:rsidRPr="00C17276" w:rsidTr="007064C6">
        <w:trPr>
          <w:trHeight w:val="17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>
              <w:rPr>
                <w:rFonts w:ascii="Times New Roman" w:hAnsi="Times New Roman"/>
                <w:noProof/>
                <w:sz w:val="25"/>
                <w:szCs w:val="25"/>
              </w:rPr>
              <w:t>+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>первинне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45" w:type="pct"/>
            <w:vMerge w:val="restart"/>
            <w:tcBorders>
              <w:top w:val="nil"/>
              <w:left w:val="single" w:sz="4" w:space="0" w:color="auto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 xml:space="preserve">переглянуте </w:t>
            </w:r>
          </w:p>
        </w:tc>
        <w:tc>
          <w:tcPr>
            <w:tcW w:w="138" w:type="pct"/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23" w:type="pct"/>
            <w:vMerge w:val="restart"/>
            <w:tcBorders>
              <w:top w:val="nil"/>
              <w:left w:val="nil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5" w:type="pct"/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6" w:type="pct"/>
            <w:vMerge w:val="restart"/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noWrap/>
          </w:tcPr>
          <w:p w:rsidR="009808E5" w:rsidRPr="00C17276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906" w:type="pct"/>
            <w:vMerge w:val="restart"/>
            <w:tcBorders>
              <w:right w:val="nil"/>
            </w:tcBorders>
            <w:noWrap/>
          </w:tcPr>
          <w:p w:rsidR="009808E5" w:rsidRPr="00C17276" w:rsidRDefault="009808E5" w:rsidP="007064C6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</w:tbl>
    <w:p w:rsidR="009808E5" w:rsidRDefault="009808E5" w:rsidP="009808E5">
      <w:pPr>
        <w:ind w:left="5103"/>
        <w:rPr>
          <w:szCs w:val="28"/>
        </w:rPr>
      </w:pPr>
    </w:p>
    <w:tbl>
      <w:tblPr>
        <w:tblW w:w="492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2828"/>
        <w:gridCol w:w="3257"/>
        <w:gridCol w:w="1275"/>
        <w:gridCol w:w="1130"/>
      </w:tblGrid>
      <w:tr w:rsidR="009808E5" w:rsidRPr="00F12217" w:rsidTr="007064C6">
        <w:trPr>
          <w:trHeight w:val="638"/>
        </w:trPr>
        <w:tc>
          <w:tcPr>
            <w:tcW w:w="524" w:type="pct"/>
            <w:vAlign w:val="center"/>
          </w:tcPr>
          <w:p w:rsidR="009808E5" w:rsidRPr="006A4D71" w:rsidRDefault="009808E5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Поряд-ковий</w:t>
            </w:r>
          </w:p>
          <w:p w:rsidR="009808E5" w:rsidRPr="006A4D71" w:rsidRDefault="009808E5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номер</w:t>
            </w:r>
          </w:p>
        </w:tc>
        <w:tc>
          <w:tcPr>
            <w:tcW w:w="1491" w:type="pct"/>
            <w:vAlign w:val="center"/>
          </w:tcPr>
          <w:p w:rsidR="009808E5" w:rsidRPr="006A4D71" w:rsidRDefault="009808E5" w:rsidP="007064C6">
            <w:pPr>
              <w:spacing w:after="0" w:line="240" w:lineRule="auto"/>
              <w:ind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 xml:space="preserve">Найменування завдання </w:t>
            </w:r>
          </w:p>
        </w:tc>
        <w:tc>
          <w:tcPr>
            <w:tcW w:w="1717" w:type="pct"/>
            <w:vAlign w:val="center"/>
          </w:tcPr>
          <w:p w:rsidR="009808E5" w:rsidRPr="006A4D71" w:rsidRDefault="009808E5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Ключові показники результат</w:t>
            </w:r>
            <w:r>
              <w:rPr>
                <w:rFonts w:cs="Times New Roman"/>
                <w:noProof/>
                <w:sz w:val="24"/>
                <w:szCs w:val="24"/>
              </w:rPr>
              <w:t>ивності, ефективності та якості</w:t>
            </w:r>
          </w:p>
        </w:tc>
        <w:tc>
          <w:tcPr>
            <w:tcW w:w="672" w:type="pct"/>
            <w:vAlign w:val="center"/>
          </w:tcPr>
          <w:p w:rsidR="009808E5" w:rsidRPr="006A4D71" w:rsidRDefault="009808E5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Строк виконання</w:t>
            </w:r>
          </w:p>
        </w:tc>
        <w:tc>
          <w:tcPr>
            <w:tcW w:w="596" w:type="pct"/>
          </w:tcPr>
          <w:p w:rsidR="009808E5" w:rsidRPr="006A4D71" w:rsidRDefault="009808E5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Завдання змінено (так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/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ні)</w:t>
            </w:r>
          </w:p>
        </w:tc>
      </w:tr>
      <w:tr w:rsidR="009808E5" w:rsidRPr="002A6FB4" w:rsidTr="007064C6">
        <w:trPr>
          <w:trHeight w:val="927"/>
        </w:trPr>
        <w:tc>
          <w:tcPr>
            <w:tcW w:w="524" w:type="pct"/>
            <w:vMerge w:val="restart"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91" w:type="pct"/>
            <w:vMerge w:val="restart"/>
          </w:tcPr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Ефективне </w:t>
            </w:r>
            <w:r w:rsidRPr="002A6FB4">
              <w:rPr>
                <w:rFonts w:ascii="Times New Roman" w:hAnsi="Times New Roman"/>
                <w:sz w:val="24"/>
                <w:szCs w:val="24"/>
              </w:rPr>
              <w:t>спрямування</w:t>
            </w:r>
          </w:p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A6FB4">
              <w:rPr>
                <w:rFonts w:ascii="Times New Roman" w:hAnsi="Times New Roman"/>
                <w:sz w:val="24"/>
                <w:szCs w:val="24"/>
              </w:rPr>
              <w:t>та координація діяльності відповідних самостійних структурних підрозділів</w:t>
            </w:r>
          </w:p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A6FB4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rFonts w:ascii="Times New Roman" w:hAnsi="Times New Roman"/>
                <w:sz w:val="24"/>
                <w:szCs w:val="24"/>
              </w:rPr>
              <w:t xml:space="preserve"> України,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згідно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з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функці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ями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та розподіл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ом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повноважень,  щодо виконання завдань з організаційного та фінансового забезпечення діяльності судів, органів та установ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у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системі правосуддя, Д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України</w:t>
            </w:r>
          </w:p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та її територіальних управлінь</w:t>
            </w:r>
          </w:p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у межах повноваже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нь, визначених Законом України «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Про судоустрій і статус суддів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717" w:type="pct"/>
          </w:tcPr>
          <w:p w:rsidR="009808E5" w:rsidRPr="002A6FB4" w:rsidRDefault="009808E5" w:rsidP="007064C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0FC8">
              <w:rPr>
                <w:noProof/>
                <w:sz w:val="24"/>
                <w:szCs w:val="24"/>
                <w:lang w:val="ru-RU"/>
              </w:rPr>
              <w:t xml:space="preserve">1) </w:t>
            </w:r>
            <w:r w:rsidRPr="002A6FB4">
              <w:rPr>
                <w:noProof/>
                <w:sz w:val="24"/>
                <w:szCs w:val="24"/>
              </w:rPr>
              <w:t>забезпечено складання звітності Д</w:t>
            </w:r>
            <w:r>
              <w:rPr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noProof/>
                <w:sz w:val="24"/>
                <w:szCs w:val="24"/>
              </w:rPr>
              <w:t xml:space="preserve"> України про стан виконання завдань з питань планово-фінансової роботи, матеріально-технічного забезпечення та ведення бухгалтерського обліку</w:t>
            </w:r>
          </w:p>
          <w:p w:rsidR="009808E5" w:rsidRPr="002A6FB4" w:rsidRDefault="009808E5" w:rsidP="007064C6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1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</w:t>
            </w:r>
            <w:r w:rsidRPr="002A6FB4">
              <w:rPr>
                <w:noProof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17"/>
              <w:jc w:val="center"/>
              <w:rPr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927"/>
        </w:trPr>
        <w:tc>
          <w:tcPr>
            <w:tcW w:w="524" w:type="pct"/>
            <w:vMerge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91" w:type="pct"/>
            <w:vMerge/>
          </w:tcPr>
          <w:p w:rsidR="009808E5" w:rsidRPr="002A6FB4" w:rsidRDefault="009808E5" w:rsidP="007064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717" w:type="pct"/>
          </w:tcPr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0FC8">
              <w:rPr>
                <w:rFonts w:ascii="Times New Roman" w:hAnsi="Times New Roman"/>
                <w:noProof/>
                <w:sz w:val="24"/>
                <w:szCs w:val="24"/>
              </w:rPr>
              <w:t xml:space="preserve">2) 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забезпечено підготовку інформаційних матеріалів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про діяльність Державної судової адміністрації України 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з питань організаційного, фінансового та матеріально-технічного забезпечення діяльності судів, органів та установ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у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системі правосуддя, Д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України та її територіальних управлінь</w:t>
            </w:r>
          </w:p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672" w:type="pct"/>
          </w:tcPr>
          <w:p w:rsidR="009808E5" w:rsidRPr="00BA1B49" w:rsidRDefault="009808E5" w:rsidP="007064C6">
            <w:pPr>
              <w:spacing w:after="0" w:line="240" w:lineRule="auto"/>
              <w:ind w:left="-57" w:right="1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</w:t>
            </w:r>
            <w:r w:rsidRPr="002A6FB4">
              <w:rPr>
                <w:sz w:val="24"/>
                <w:szCs w:val="24"/>
              </w:rPr>
              <w:t>ічень</w:t>
            </w:r>
            <w:r>
              <w:rPr>
                <w:sz w:val="24"/>
                <w:szCs w:val="24"/>
              </w:rPr>
              <w:t xml:space="preserve"> - лютий</w:t>
            </w:r>
          </w:p>
          <w:p w:rsidR="009808E5" w:rsidRPr="002A6FB4" w:rsidRDefault="009808E5" w:rsidP="007064C6">
            <w:pPr>
              <w:spacing w:after="0" w:line="240" w:lineRule="auto"/>
              <w:ind w:left="-57" w:right="17"/>
              <w:jc w:val="center"/>
              <w:rPr>
                <w:sz w:val="24"/>
                <w:szCs w:val="24"/>
              </w:rPr>
            </w:pPr>
            <w:r w:rsidRPr="002A6FB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2A6FB4">
              <w:rPr>
                <w:sz w:val="24"/>
                <w:szCs w:val="24"/>
              </w:rPr>
              <w:t xml:space="preserve"> року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17"/>
              <w:jc w:val="center"/>
              <w:rPr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1024"/>
        </w:trPr>
        <w:tc>
          <w:tcPr>
            <w:tcW w:w="524" w:type="pct"/>
            <w:vMerge w:val="restart"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 w:rsidRPr="002A6FB4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1491" w:type="pct"/>
            <w:vMerge w:val="restart"/>
          </w:tcPr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Забезпечення ефективного у</w:t>
            </w:r>
            <w:r w:rsidRPr="002A6FB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правління об’єктами державної власності, що належать до сфери управління </w:t>
            </w:r>
            <w:r w:rsidRPr="002A6FB4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Державної судової адміністрації України</w:t>
            </w:r>
          </w:p>
          <w:p w:rsidR="009808E5" w:rsidRPr="002A6FB4" w:rsidRDefault="009808E5" w:rsidP="007064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717" w:type="pct"/>
          </w:tcPr>
          <w:p w:rsidR="009808E5" w:rsidRPr="002A6FB4" w:rsidRDefault="009808E5" w:rsidP="007064C6">
            <w:pPr>
              <w:spacing w:after="0" w:line="240" w:lineRule="auto"/>
              <w:ind w:right="-57"/>
              <w:rPr>
                <w:noProof/>
                <w:sz w:val="24"/>
                <w:szCs w:val="24"/>
              </w:rPr>
            </w:pPr>
            <w:r w:rsidRPr="00660FC8">
              <w:rPr>
                <w:noProof/>
                <w:sz w:val="24"/>
                <w:szCs w:val="24"/>
              </w:rPr>
              <w:lastRenderedPageBreak/>
              <w:t xml:space="preserve">1) </w:t>
            </w:r>
            <w:r w:rsidRPr="002A6FB4">
              <w:rPr>
                <w:noProof/>
                <w:sz w:val="24"/>
                <w:szCs w:val="24"/>
              </w:rPr>
              <w:t>забезпечено опрацювання та узагаль</w:t>
            </w:r>
            <w:r>
              <w:rPr>
                <w:noProof/>
                <w:sz w:val="24"/>
                <w:szCs w:val="24"/>
              </w:rPr>
              <w:t>не</w:t>
            </w:r>
            <w:r w:rsidRPr="002A6FB4">
              <w:rPr>
                <w:noProof/>
                <w:sz w:val="24"/>
                <w:szCs w:val="24"/>
              </w:rPr>
              <w:t>ння інформації, сформованої за</w:t>
            </w:r>
            <w:r>
              <w:rPr>
                <w:noProof/>
                <w:sz w:val="24"/>
                <w:szCs w:val="24"/>
              </w:rPr>
              <w:t>собами автоматизованої системи «</w:t>
            </w:r>
            <w:r w:rsidRPr="002A6FB4">
              <w:rPr>
                <w:noProof/>
                <w:sz w:val="24"/>
                <w:szCs w:val="24"/>
              </w:rPr>
              <w:t>Юридичні особи</w:t>
            </w:r>
            <w:r>
              <w:rPr>
                <w:noProof/>
                <w:sz w:val="24"/>
                <w:szCs w:val="24"/>
              </w:rPr>
              <w:t>»</w:t>
            </w:r>
            <w:r w:rsidRPr="002A6FB4">
              <w:rPr>
                <w:noProof/>
                <w:sz w:val="24"/>
                <w:szCs w:val="24"/>
              </w:rPr>
              <w:t xml:space="preserve"> за </w:t>
            </w:r>
            <w:r w:rsidRPr="002A6FB4">
              <w:rPr>
                <w:noProof/>
                <w:sz w:val="24"/>
                <w:szCs w:val="24"/>
              </w:rPr>
              <w:lastRenderedPageBreak/>
              <w:t>результатами проведен</w:t>
            </w:r>
            <w:r>
              <w:rPr>
                <w:noProof/>
                <w:sz w:val="24"/>
                <w:szCs w:val="24"/>
              </w:rPr>
              <w:t>ня</w:t>
            </w:r>
            <w:r w:rsidRPr="002A6FB4">
              <w:rPr>
                <w:noProof/>
                <w:sz w:val="24"/>
                <w:szCs w:val="24"/>
              </w:rPr>
              <w:t xml:space="preserve"> балансоутримувачами (судами, територіальними управліннями Д</w:t>
            </w:r>
            <w:r>
              <w:rPr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noProof/>
                <w:sz w:val="24"/>
                <w:szCs w:val="24"/>
              </w:rPr>
              <w:t xml:space="preserve"> України, державними підприємствами</w:t>
            </w:r>
          </w:p>
          <w:p w:rsidR="009808E5" w:rsidRPr="002A6FB4" w:rsidRDefault="009808E5" w:rsidP="007064C6">
            <w:pPr>
              <w:spacing w:after="0" w:line="240" w:lineRule="auto"/>
              <w:ind w:right="-57"/>
              <w:rPr>
                <w:noProof/>
                <w:sz w:val="24"/>
                <w:szCs w:val="24"/>
              </w:rPr>
            </w:pPr>
            <w:r w:rsidRPr="002A6FB4">
              <w:rPr>
                <w:noProof/>
                <w:sz w:val="24"/>
                <w:szCs w:val="24"/>
              </w:rPr>
              <w:t>Д</w:t>
            </w:r>
            <w:r>
              <w:rPr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noProof/>
                <w:sz w:val="24"/>
                <w:szCs w:val="24"/>
              </w:rPr>
              <w:t xml:space="preserve"> України</w:t>
            </w:r>
            <w:r>
              <w:rPr>
                <w:noProof/>
                <w:sz w:val="24"/>
                <w:szCs w:val="24"/>
              </w:rPr>
              <w:t>,</w:t>
            </w:r>
            <w:r w:rsidRPr="002A6FB4">
              <w:rPr>
                <w:noProof/>
                <w:sz w:val="24"/>
                <w:szCs w:val="24"/>
              </w:rPr>
              <w:t xml:space="preserve"> іншими органами</w:t>
            </w:r>
            <w:r>
              <w:rPr>
                <w:noProof/>
                <w:sz w:val="24"/>
                <w:szCs w:val="24"/>
              </w:rPr>
              <w:t xml:space="preserve"> та </w:t>
            </w:r>
            <w:r w:rsidRPr="002A6FB4">
              <w:rPr>
                <w:noProof/>
                <w:sz w:val="24"/>
                <w:szCs w:val="24"/>
              </w:rPr>
              <w:t>установами судової системи) інвентаризації державного нерухомого майна, управління яким здійснює Д</w:t>
            </w:r>
            <w:r>
              <w:rPr>
                <w:noProof/>
                <w:sz w:val="24"/>
                <w:szCs w:val="24"/>
              </w:rPr>
              <w:t>ержавна судова адміністрація</w:t>
            </w:r>
            <w:r w:rsidRPr="002A6FB4">
              <w:rPr>
                <w:noProof/>
                <w:sz w:val="24"/>
                <w:szCs w:val="24"/>
              </w:rPr>
              <w:t xml:space="preserve"> України</w:t>
            </w: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П</w:t>
            </w:r>
            <w:r w:rsidRPr="002A6FB4">
              <w:rPr>
                <w:noProof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799"/>
        </w:trPr>
        <w:tc>
          <w:tcPr>
            <w:tcW w:w="524" w:type="pct"/>
            <w:vMerge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91" w:type="pct"/>
            <w:vMerge/>
          </w:tcPr>
          <w:p w:rsidR="009808E5" w:rsidRPr="002A6FB4" w:rsidRDefault="009808E5" w:rsidP="007064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717" w:type="pct"/>
          </w:tcPr>
          <w:p w:rsidR="009808E5" w:rsidRPr="00660FC8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2) забезпечено прозорість використання спеціального фонду державного бюджету при визначенні потреб судів, органів та установ системи правосуддя</w:t>
            </w: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</w:t>
            </w:r>
            <w:r w:rsidRPr="002A6FB4">
              <w:rPr>
                <w:noProof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799"/>
        </w:trPr>
        <w:tc>
          <w:tcPr>
            <w:tcW w:w="524" w:type="pct"/>
            <w:vMerge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91" w:type="pct"/>
            <w:vMerge/>
          </w:tcPr>
          <w:p w:rsidR="009808E5" w:rsidRPr="002A6FB4" w:rsidRDefault="009808E5" w:rsidP="007064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717" w:type="pct"/>
          </w:tcPr>
          <w:p w:rsidR="009808E5" w:rsidRPr="002A6FB4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Pr="00660FC8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) 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забезпечено ефективне використання державного нерухомого та рухомого майна, що належить до сфери управління Д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ержавної судової адміністрації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України; підготовлено відповідні розпорядчі документи</w:t>
            </w: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</w:t>
            </w:r>
            <w:r w:rsidRPr="002A6FB4">
              <w:rPr>
                <w:noProof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799"/>
        </w:trPr>
        <w:tc>
          <w:tcPr>
            <w:tcW w:w="524" w:type="pct"/>
            <w:vMerge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91" w:type="pct"/>
            <w:vMerge/>
          </w:tcPr>
          <w:p w:rsidR="009808E5" w:rsidRPr="002A6FB4" w:rsidRDefault="009808E5" w:rsidP="007064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717" w:type="pct"/>
          </w:tcPr>
          <w:p w:rsidR="009808E5" w:rsidRPr="002A6FB4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660FC8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) 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забезпечено опрацювання та узагаль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не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>ння інформації щодо пошкодженого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/ зруйнованого майна судів, органів та установ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у</w:t>
            </w:r>
            <w:r w:rsidRPr="002A6FB4">
              <w:rPr>
                <w:rFonts w:ascii="Times New Roman" w:hAnsi="Times New Roman"/>
                <w:noProof/>
                <w:sz w:val="24"/>
                <w:szCs w:val="24"/>
              </w:rPr>
              <w:t xml:space="preserve"> системі правосуддя</w:t>
            </w: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</w:t>
            </w:r>
            <w:r w:rsidRPr="002A6FB4">
              <w:rPr>
                <w:noProof/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</w:tr>
      <w:tr w:rsidR="009808E5" w:rsidRPr="002A6FB4" w:rsidTr="007064C6">
        <w:trPr>
          <w:trHeight w:val="960"/>
        </w:trPr>
        <w:tc>
          <w:tcPr>
            <w:tcW w:w="524" w:type="pct"/>
          </w:tcPr>
          <w:p w:rsidR="009808E5" w:rsidRPr="002A6FB4" w:rsidRDefault="009808E5" w:rsidP="007064C6">
            <w:pPr>
              <w:spacing w:line="223" w:lineRule="auto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1491" w:type="pct"/>
          </w:tcPr>
          <w:p w:rsidR="009808E5" w:rsidRPr="002A6FB4" w:rsidRDefault="009808E5" w:rsidP="007064C6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A6FB4">
              <w:rPr>
                <w:rFonts w:ascii="Times New Roman" w:hAnsi="Times New Roman"/>
                <w:sz w:val="24"/>
                <w:szCs w:val="24"/>
              </w:rPr>
              <w:t>Забезпечення складання бюджетного запиту на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2A6FB4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717" w:type="pct"/>
          </w:tcPr>
          <w:p w:rsidR="009808E5" w:rsidRPr="002A6FB4" w:rsidRDefault="009808E5" w:rsidP="007064C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0FC8">
              <w:rPr>
                <w:sz w:val="24"/>
                <w:szCs w:val="24"/>
                <w:lang w:val="ru-RU" w:eastAsia="uk-UA" w:bidi="uk-UA"/>
              </w:rPr>
              <w:t xml:space="preserve">1) </w:t>
            </w:r>
            <w:r w:rsidRPr="002A6FB4">
              <w:rPr>
                <w:sz w:val="24"/>
                <w:szCs w:val="24"/>
                <w:lang w:eastAsia="uk-UA" w:bidi="uk-UA"/>
              </w:rPr>
              <w:t xml:space="preserve">здійснено </w:t>
            </w:r>
            <w:proofErr w:type="gramStart"/>
            <w:r>
              <w:rPr>
                <w:sz w:val="24"/>
                <w:szCs w:val="24"/>
                <w:lang w:eastAsia="uk-UA" w:bidi="uk-UA"/>
              </w:rPr>
              <w:t>визначе</w:t>
            </w:r>
            <w:r w:rsidRPr="002A6FB4">
              <w:rPr>
                <w:sz w:val="24"/>
                <w:szCs w:val="24"/>
                <w:shd w:val="clear" w:color="auto" w:fill="FFFFFF"/>
              </w:rPr>
              <w:t>ння  потреб</w:t>
            </w:r>
            <w:proofErr w:type="gramEnd"/>
            <w:r w:rsidRPr="002A6FB4">
              <w:rPr>
                <w:sz w:val="24"/>
                <w:szCs w:val="24"/>
                <w:shd w:val="clear" w:color="auto" w:fill="FFFFFF"/>
              </w:rPr>
              <w:t xml:space="preserve"> розпорядників бюджетних коштів нижчого рівня 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 w:rsidRPr="002A6FB4">
              <w:rPr>
                <w:sz w:val="24"/>
                <w:szCs w:val="24"/>
                <w:shd w:val="clear" w:color="auto" w:fill="FFFFFF"/>
              </w:rPr>
              <w:t xml:space="preserve"> фінансових ресурсах</w:t>
            </w:r>
          </w:p>
          <w:p w:rsidR="009808E5" w:rsidRPr="002A6FB4" w:rsidRDefault="009808E5" w:rsidP="007064C6">
            <w:pPr>
              <w:pStyle w:val="a8"/>
              <w:spacing w:before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2" w:type="pct"/>
          </w:tcPr>
          <w:p w:rsidR="009808E5" w:rsidRPr="002A6FB4" w:rsidRDefault="009808E5" w:rsidP="007064C6">
            <w:pPr>
              <w:spacing w:after="0" w:line="240" w:lineRule="auto"/>
              <w:ind w:left="-57"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A6FB4">
              <w:rPr>
                <w:sz w:val="24"/>
                <w:szCs w:val="24"/>
              </w:rPr>
              <w:t>ерпень</w:t>
            </w:r>
          </w:p>
          <w:p w:rsidR="009808E5" w:rsidRPr="002A6FB4" w:rsidRDefault="009808E5" w:rsidP="007064C6">
            <w:pPr>
              <w:spacing w:after="0" w:line="240" w:lineRule="auto"/>
              <w:ind w:left="-57" w:right="-57"/>
              <w:jc w:val="center"/>
              <w:rPr>
                <w:noProof/>
                <w:sz w:val="24"/>
                <w:szCs w:val="24"/>
                <w:highlight w:val="cyan"/>
              </w:rPr>
            </w:pPr>
            <w:r w:rsidRPr="002A6FB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2A6FB4">
              <w:rPr>
                <w:sz w:val="24"/>
                <w:szCs w:val="24"/>
              </w:rPr>
              <w:t xml:space="preserve"> року</w:t>
            </w:r>
          </w:p>
        </w:tc>
        <w:tc>
          <w:tcPr>
            <w:tcW w:w="596" w:type="pct"/>
          </w:tcPr>
          <w:p w:rsidR="009808E5" w:rsidRPr="002A6FB4" w:rsidRDefault="009808E5" w:rsidP="007064C6">
            <w:pPr>
              <w:ind w:left="-57" w:right="-57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9808E5" w:rsidRDefault="009808E5" w:rsidP="009808E5">
      <w:pPr>
        <w:ind w:left="5103"/>
      </w:pPr>
    </w:p>
    <w:p w:rsidR="009808E5" w:rsidRDefault="009808E5" w:rsidP="009808E5">
      <w:pPr>
        <w:ind w:left="5103"/>
      </w:pPr>
    </w:p>
    <w:p w:rsidR="009808E5" w:rsidRPr="00C27F02" w:rsidRDefault="009808E5" w:rsidP="009808E5">
      <w:pPr>
        <w:ind w:left="5103"/>
        <w:rPr>
          <w:lang w:val="en-US"/>
        </w:rPr>
      </w:pPr>
    </w:p>
    <w:p w:rsidR="009808E5" w:rsidRDefault="009808E5" w:rsidP="009808E5">
      <w:pPr>
        <w:ind w:left="5103"/>
      </w:pPr>
    </w:p>
    <w:p w:rsidR="00E935DC" w:rsidRPr="00AB6975" w:rsidRDefault="00E935DC" w:rsidP="00E935DC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lastRenderedPageBreak/>
        <w:t>Додаток</w:t>
      </w:r>
      <w:r>
        <w:rPr>
          <w:szCs w:val="28"/>
        </w:rPr>
        <w:t xml:space="preserve"> 4</w:t>
      </w:r>
    </w:p>
    <w:p w:rsidR="00E935DC" w:rsidRDefault="00E935DC" w:rsidP="00E935DC">
      <w:pPr>
        <w:ind w:left="5103"/>
        <w:rPr>
          <w:szCs w:val="28"/>
        </w:rPr>
      </w:pPr>
      <w:r w:rsidRPr="00AB6975">
        <w:rPr>
          <w:szCs w:val="28"/>
        </w:rPr>
        <w:t xml:space="preserve">до рішення Вищої ради правосуддя </w:t>
      </w:r>
      <w:r>
        <w:rPr>
          <w:szCs w:val="28"/>
        </w:rPr>
        <w:t xml:space="preserve">   6 лютого 2024 </w:t>
      </w:r>
      <w:r>
        <w:rPr>
          <w:szCs w:val="28"/>
        </w:rPr>
        <w:t xml:space="preserve"> року </w:t>
      </w:r>
      <w:r w:rsidRPr="00AB6975">
        <w:rPr>
          <w:szCs w:val="28"/>
        </w:rPr>
        <w:t xml:space="preserve">№ </w:t>
      </w:r>
      <w:r>
        <w:rPr>
          <w:szCs w:val="28"/>
        </w:rPr>
        <w:t>345/0/15-24</w:t>
      </w:r>
    </w:p>
    <w:p w:rsidR="00E935DC" w:rsidRPr="00C17276" w:rsidRDefault="00E935DC" w:rsidP="00E935DC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C17276">
        <w:rPr>
          <w:rFonts w:cs="Times New Roman"/>
          <w:b/>
          <w:noProof/>
          <w:szCs w:val="28"/>
        </w:rPr>
        <w:t xml:space="preserve">ЗАВДАННЯ </w:t>
      </w:r>
      <w:r w:rsidRPr="00C17276">
        <w:rPr>
          <w:rFonts w:cs="Times New Roman"/>
          <w:b/>
          <w:noProof/>
          <w:szCs w:val="28"/>
        </w:rPr>
        <w:br/>
        <w:t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«А», на 202</w:t>
      </w:r>
      <w:r>
        <w:rPr>
          <w:rFonts w:cs="Times New Roman"/>
          <w:b/>
          <w:noProof/>
          <w:szCs w:val="28"/>
        </w:rPr>
        <w:t>4</w:t>
      </w:r>
      <w:r w:rsidRPr="00C17276">
        <w:rPr>
          <w:rFonts w:cs="Times New Roman"/>
          <w:b/>
          <w:noProof/>
          <w:szCs w:val="28"/>
        </w:rPr>
        <w:t xml:space="preserve"> рік </w:t>
      </w:r>
    </w:p>
    <w:p w:rsidR="00E935DC" w:rsidRDefault="00E935DC" w:rsidP="00E935DC">
      <w:pPr>
        <w:ind w:left="5103"/>
      </w:pPr>
    </w:p>
    <w:tbl>
      <w:tblPr>
        <w:tblW w:w="4927" w:type="pct"/>
        <w:tblLayout w:type="fixed"/>
        <w:tblLook w:val="00A0" w:firstRow="1" w:lastRow="0" w:firstColumn="1" w:lastColumn="0" w:noHBand="0" w:noVBand="0"/>
      </w:tblPr>
      <w:tblGrid>
        <w:gridCol w:w="3030"/>
        <w:gridCol w:w="6467"/>
      </w:tblGrid>
      <w:tr w:rsidR="00E935DC" w:rsidRPr="00C17276" w:rsidTr="007064C6">
        <w:trPr>
          <w:trHeight w:val="533"/>
        </w:trPr>
        <w:tc>
          <w:tcPr>
            <w:tcW w:w="159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935DC" w:rsidRPr="00C17276" w:rsidRDefault="00E935DC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Власне ім’я та прізвище</w:t>
            </w:r>
          </w:p>
          <w:p w:rsidR="00E935DC" w:rsidRPr="00C17276" w:rsidRDefault="00E935DC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3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935DC" w:rsidRPr="00D213F4" w:rsidRDefault="00E935DC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D213F4">
              <w:rPr>
                <w:noProof/>
                <w:sz w:val="25"/>
                <w:szCs w:val="25"/>
              </w:rPr>
              <w:t>________</w:t>
            </w:r>
            <w:r>
              <w:rPr>
                <w:noProof/>
                <w:sz w:val="25"/>
                <w:szCs w:val="25"/>
                <w:u w:val="single"/>
              </w:rPr>
              <w:t>Ольга Булка</w:t>
            </w:r>
            <w:r>
              <w:rPr>
                <w:noProof/>
                <w:sz w:val="25"/>
                <w:szCs w:val="25"/>
              </w:rPr>
              <w:t>________</w:t>
            </w:r>
            <w:r w:rsidRPr="00D213F4">
              <w:rPr>
                <w:noProof/>
                <w:sz w:val="25"/>
                <w:szCs w:val="25"/>
              </w:rPr>
              <w:t>________________</w:t>
            </w:r>
          </w:p>
          <w:p w:rsidR="00E935DC" w:rsidRPr="00C17276" w:rsidRDefault="00E935DC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</w:tr>
      <w:tr w:rsidR="00E935DC" w:rsidRPr="00C17276" w:rsidTr="007064C6">
        <w:trPr>
          <w:trHeight w:val="590"/>
        </w:trPr>
        <w:tc>
          <w:tcPr>
            <w:tcW w:w="1595" w:type="pct"/>
            <w:tcBorders>
              <w:left w:val="nil"/>
              <w:bottom w:val="nil"/>
              <w:right w:val="nil"/>
            </w:tcBorders>
            <w:noWrap/>
          </w:tcPr>
          <w:p w:rsidR="00E935DC" w:rsidRPr="00C17276" w:rsidRDefault="00E935DC" w:rsidP="007064C6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Найменування посади</w:t>
            </w:r>
          </w:p>
        </w:tc>
        <w:tc>
          <w:tcPr>
            <w:tcW w:w="3405" w:type="pct"/>
            <w:tcBorders>
              <w:left w:val="nil"/>
              <w:right w:val="nil"/>
            </w:tcBorders>
            <w:noWrap/>
            <w:vAlign w:val="bottom"/>
          </w:tcPr>
          <w:p w:rsidR="00E935DC" w:rsidRPr="004E5833" w:rsidRDefault="00E935DC" w:rsidP="007064C6">
            <w:pPr>
              <w:spacing w:after="0" w:line="240" w:lineRule="auto"/>
              <w:rPr>
                <w:noProof/>
                <w:sz w:val="25"/>
                <w:szCs w:val="25"/>
                <w:u w:val="single"/>
              </w:rPr>
            </w:pPr>
            <w:r w:rsidRPr="004E5833">
              <w:rPr>
                <w:noProof/>
                <w:sz w:val="25"/>
                <w:szCs w:val="25"/>
                <w:u w:val="single"/>
              </w:rPr>
              <w:t>заступник Голови Державної судової адміністрації України</w:t>
            </w:r>
          </w:p>
        </w:tc>
      </w:tr>
    </w:tbl>
    <w:p w:rsidR="00E935DC" w:rsidRPr="00C17276" w:rsidRDefault="00E935DC" w:rsidP="00E935DC">
      <w:pPr>
        <w:spacing w:after="0" w:line="240" w:lineRule="auto"/>
        <w:rPr>
          <w:noProof/>
          <w:sz w:val="25"/>
          <w:szCs w:val="25"/>
        </w:rPr>
      </w:pPr>
      <w:r w:rsidRPr="00C17276">
        <w:rPr>
          <w:noProof/>
          <w:sz w:val="25"/>
          <w:szCs w:val="25"/>
        </w:rPr>
        <w:t>Завдання:</w:t>
      </w:r>
    </w:p>
    <w:tbl>
      <w:tblPr>
        <w:tblW w:w="4959" w:type="pct"/>
        <w:tblLayout w:type="fixed"/>
        <w:tblLook w:val="00A0" w:firstRow="1" w:lastRow="0" w:firstColumn="1" w:lastColumn="0" w:noHBand="0" w:noVBand="0"/>
      </w:tblPr>
      <w:tblGrid>
        <w:gridCol w:w="305"/>
        <w:gridCol w:w="1311"/>
        <w:gridCol w:w="279"/>
        <w:gridCol w:w="1997"/>
        <w:gridCol w:w="264"/>
        <w:gridCol w:w="1573"/>
        <w:gridCol w:w="277"/>
        <w:gridCol w:w="1540"/>
        <w:gridCol w:w="279"/>
        <w:gridCol w:w="1729"/>
      </w:tblGrid>
      <w:tr w:rsidR="00E935DC" w:rsidRPr="00C17276" w:rsidTr="007064C6">
        <w:trPr>
          <w:trHeight w:val="17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>
              <w:rPr>
                <w:rFonts w:ascii="Times New Roman" w:hAnsi="Times New Roman"/>
                <w:noProof/>
                <w:sz w:val="25"/>
                <w:szCs w:val="25"/>
              </w:rPr>
              <w:t>+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>первинне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45" w:type="pct"/>
            <w:vMerge w:val="restart"/>
            <w:tcBorders>
              <w:top w:val="nil"/>
              <w:left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 xml:space="preserve">переглянуте </w:t>
            </w:r>
          </w:p>
        </w:tc>
        <w:tc>
          <w:tcPr>
            <w:tcW w:w="138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23" w:type="pct"/>
            <w:vMerge w:val="restart"/>
            <w:tcBorders>
              <w:top w:val="nil"/>
              <w:left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5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6" w:type="pct"/>
            <w:vMerge w:val="restar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906" w:type="pct"/>
            <w:vMerge w:val="restart"/>
            <w:tcBorders>
              <w:right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E935DC" w:rsidRPr="00C17276" w:rsidTr="007064C6">
        <w:trPr>
          <w:trHeight w:val="179"/>
        </w:trPr>
        <w:tc>
          <w:tcPr>
            <w:tcW w:w="160" w:type="pct"/>
            <w:tcBorders>
              <w:top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686" w:type="pct"/>
            <w:vMerge/>
            <w:tcBorders>
              <w:left w:val="nil"/>
              <w:bottom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45" w:type="pct"/>
            <w:vMerge/>
            <w:tcBorders>
              <w:left w:val="nil"/>
              <w:bottom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38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23" w:type="pct"/>
            <w:vMerge/>
            <w:tcBorders>
              <w:left w:val="nil"/>
              <w:bottom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5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6" w:type="pct"/>
            <w:vMerge/>
            <w:tcBorders>
              <w:left w:val="nil"/>
              <w:bottom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6" w:type="pct"/>
            <w:noWrap/>
          </w:tcPr>
          <w:p w:rsidR="00E935DC" w:rsidRPr="00C17276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906" w:type="pct"/>
            <w:vMerge/>
            <w:tcBorders>
              <w:left w:val="nil"/>
              <w:bottom w:val="nil"/>
              <w:right w:val="nil"/>
            </w:tcBorders>
            <w:noWrap/>
          </w:tcPr>
          <w:p w:rsidR="00E935DC" w:rsidRPr="00C17276" w:rsidRDefault="00E935DC" w:rsidP="007064C6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</w:tbl>
    <w:p w:rsidR="00E935DC" w:rsidRDefault="00E935DC" w:rsidP="00E935DC">
      <w:pPr>
        <w:spacing w:after="0" w:line="240" w:lineRule="auto"/>
        <w:rPr>
          <w:sz w:val="25"/>
          <w:szCs w:val="25"/>
        </w:rPr>
      </w:pP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983"/>
        <w:gridCol w:w="3969"/>
        <w:gridCol w:w="1700"/>
        <w:gridCol w:w="1134"/>
      </w:tblGrid>
      <w:tr w:rsidR="00E935DC" w:rsidRPr="00BD70B7" w:rsidTr="007064C6">
        <w:trPr>
          <w:trHeight w:val="961"/>
        </w:trPr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5DC" w:rsidRPr="006A4D71" w:rsidRDefault="00E935DC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Поряд-ковий</w:t>
            </w:r>
          </w:p>
          <w:p w:rsidR="00E935DC" w:rsidRPr="006A4D71" w:rsidRDefault="00E935DC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номер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5DC" w:rsidRPr="006A4D71" w:rsidRDefault="00E935DC" w:rsidP="007064C6">
            <w:pPr>
              <w:spacing w:after="0" w:line="240" w:lineRule="auto"/>
              <w:ind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 xml:space="preserve">Найменування завдання </w:t>
            </w:r>
          </w:p>
        </w:tc>
        <w:tc>
          <w:tcPr>
            <w:tcW w:w="20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5DC" w:rsidRPr="006A4D71" w:rsidRDefault="00E935DC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Ключові показники результат</w:t>
            </w:r>
            <w:r>
              <w:rPr>
                <w:rFonts w:cs="Times New Roman"/>
                <w:noProof/>
                <w:sz w:val="24"/>
                <w:szCs w:val="24"/>
              </w:rPr>
              <w:t>ивності, ефективності та якості</w:t>
            </w:r>
          </w:p>
        </w:tc>
        <w:tc>
          <w:tcPr>
            <w:tcW w:w="8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5DC" w:rsidRPr="006A4D71" w:rsidRDefault="00E935DC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Строк виконання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935DC" w:rsidRPr="006A4D71" w:rsidRDefault="00E935DC" w:rsidP="007064C6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Завдання змінено (так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/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ні)</w:t>
            </w:r>
          </w:p>
        </w:tc>
      </w:tr>
      <w:tr w:rsidR="00E935DC" w:rsidRPr="00D261E7" w:rsidTr="007064C6">
        <w:trPr>
          <w:trHeight w:val="1385"/>
        </w:trPr>
        <w:tc>
          <w:tcPr>
            <w:tcW w:w="5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6E7EF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tabs>
                <w:tab w:val="left" w:pos="210"/>
              </w:tabs>
              <w:spacing w:before="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Координація роботи з міжнародними урядовими й неурядовими організаціями, проєктами міжнародної технічної допомоги,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проведення 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інших заходів з міжнародних питань</w:t>
            </w: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1)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здійснено організаційні заходи, пов’язані з представленням Д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України у зносинах з органами інших держав, проєктами міжнародної технічної допомоги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181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 xml:space="preserve"> строки, визначені за </w:t>
            </w:r>
            <w:r w:rsidRPr="00BD70B7">
              <w:rPr>
                <w:spacing w:val="-4"/>
                <w:sz w:val="24"/>
                <w:szCs w:val="24"/>
              </w:rPr>
              <w:t xml:space="preserve">домовленістю </w:t>
            </w:r>
            <w:r w:rsidRPr="00BD70B7">
              <w:rPr>
                <w:sz w:val="24"/>
                <w:szCs w:val="24"/>
              </w:rPr>
              <w:t>сторін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D261E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E21B9E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забезпечено організаційно-протокольний супровід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проведення міжнародних заходів за участ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ю представників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України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E21B9E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4E50AC" w:rsidTr="007064C6">
        <w:trPr>
          <w:trHeight w:val="2321"/>
        </w:trPr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забезпечено  (відповідно до наказу Голови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від 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листопада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№ 199) узагальнення інформації про заплановані та проведені заходи щодо взаємодії територіальних управлінь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України, апеляційних та місцевих судів з органами та установами інших держав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1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</w:t>
            </w:r>
            <w:r w:rsidRPr="00BD70B7">
              <w:rPr>
                <w:sz w:val="24"/>
                <w:szCs w:val="24"/>
              </w:rPr>
              <w:t>оквартал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4E50AC" w:rsidRDefault="00E935DC" w:rsidP="007064C6">
            <w:pPr>
              <w:spacing w:before="120" w:line="259" w:lineRule="auto"/>
              <w:ind w:right="-57"/>
              <w:jc w:val="center"/>
              <w:rPr>
                <w:sz w:val="23"/>
                <w:szCs w:val="23"/>
              </w:rPr>
            </w:pPr>
          </w:p>
        </w:tc>
      </w:tr>
      <w:tr w:rsidR="00E935DC" w:rsidRPr="004E50AC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забезпечено підготовку та подання до Урядового офісу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lastRenderedPageBreak/>
              <w:t>координації європейської та євроатлантичної інтеграції Секретаріату Кабінету Міністрів України інформації щодо виконання плану заходів з імплементації Угоди про асоціацію між Україною та ЄС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Щ</w:t>
            </w:r>
            <w:r w:rsidRPr="00BD70B7">
              <w:rPr>
                <w:sz w:val="24"/>
                <w:szCs w:val="24"/>
              </w:rPr>
              <w:t>оквартал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4E50AC" w:rsidRDefault="00E935DC" w:rsidP="007064C6">
            <w:pPr>
              <w:spacing w:before="120" w:line="259" w:lineRule="auto"/>
              <w:ind w:right="-57"/>
              <w:jc w:val="center"/>
              <w:rPr>
                <w:sz w:val="23"/>
                <w:szCs w:val="23"/>
              </w:rPr>
            </w:pPr>
          </w:p>
        </w:tc>
      </w:tr>
      <w:tr w:rsidR="00E935DC" w:rsidRPr="00E21B9E" w:rsidTr="007064C6">
        <w:trPr>
          <w:trHeight w:val="2620"/>
        </w:trPr>
        <w:tc>
          <w:tcPr>
            <w:tcW w:w="5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6E7EF7" w:rsidRDefault="00E935DC" w:rsidP="007064C6">
            <w:pPr>
              <w:pStyle w:val="a8"/>
              <w:spacing w:before="24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t>Організація ефективної роботи структурних підрозділів, які спрямовуються та координуються відповідно до наказу Голови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 від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грудня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№ 569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Про визначення функцій та розподіл повноважень між заступниками Голови Державної судової адміністрації України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1)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забезпечено додержання єдиного порядку документування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та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роботи з документами, відбору, обліку, схоронності, якості оброблення та використання документів, що створюються під час діяльності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України, на основі використання обчислювальної техніки, автоматизованої технології роботи з документами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182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E21B9E" w:rsidRDefault="00E935DC" w:rsidP="007064C6">
            <w:pPr>
              <w:spacing w:before="24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FC26A9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2)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дійснено контроль за строками виконання документів, наказів, доручень керівництва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України, зверн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ень громадян, інших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документів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</w:t>
            </w:r>
            <w:r w:rsidRPr="00BD70B7">
              <w:rPr>
                <w:spacing w:val="-2"/>
                <w:sz w:val="24"/>
                <w:szCs w:val="24"/>
              </w:rPr>
              <w:t xml:space="preserve"> строки, визначені документами, наказами, дорученнями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FC26A9" w:rsidRDefault="00E935DC" w:rsidP="007064C6">
            <w:pPr>
              <w:spacing w:before="120" w:line="259" w:lineRule="auto"/>
              <w:ind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E935DC" w:rsidRPr="00E21B9E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здійснено контроль за формуванням інформаційних повідомлень про роботу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ержавної судової адміністрації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України для розмі</w:t>
            </w:r>
            <w:r>
              <w:rPr>
                <w:rFonts w:ascii="Times New Roman" w:hAnsi="Times New Roman"/>
                <w:sz w:val="24"/>
                <w:szCs w:val="24"/>
              </w:rPr>
              <w:t>щення на офіційному вебпорталі «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Судова влада України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, офіційн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вебсайт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 та Ради суддів України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182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E21B9E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E21B9E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tabs>
                <w:tab w:val="left" w:pos="210"/>
              </w:tabs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4)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здійснено контроль за станом реалізації заходів з технічного захисту інформації в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ержавній судовій адміністрації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України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E21B9E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E21B9E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здійснено інформаційно-аналітичне забезпечення діяльності Голови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 (особи, яка виконує його обов’язки) в частині підготовки доповідей для участі в заходах, представлення щорічного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lastRenderedPageBreak/>
              <w:t>звіту про діяльність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E21B9E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Tr="007064C6">
        <w:trPr>
          <w:trHeight w:val="1443"/>
        </w:trPr>
        <w:tc>
          <w:tcPr>
            <w:tcW w:w="5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6E7EF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t>Вжиття заходів з організації обміну електронними документами між Д</w:t>
            </w:r>
            <w:r>
              <w:rPr>
                <w:rFonts w:ascii="Times New Roman" w:hAnsi="Times New Roman"/>
                <w:sz w:val="24"/>
                <w:szCs w:val="24"/>
              </w:rPr>
              <w:t>ержавною судовою адміністрацією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України, судами та іншими органами</w:t>
            </w: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9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забезпечено електронну інформаційну взаємодію між Єдиним державним реєстром судових рішень та іншими державними реєстрами (системами)</w:t>
            </w:r>
          </w:p>
          <w:p w:rsidR="00E935DC" w:rsidRPr="00BD70B7" w:rsidRDefault="00E935DC" w:rsidP="007064C6">
            <w:pPr>
              <w:pStyle w:val="a8"/>
              <w:tabs>
                <w:tab w:val="left" w:pos="29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BD70B7">
              <w:rPr>
                <w:sz w:val="24"/>
                <w:szCs w:val="24"/>
              </w:rPr>
              <w:t>овтень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Tr="007064C6">
        <w:trPr>
          <w:trHeight w:val="1981"/>
        </w:trPr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забезпечено електронну інформаційну взаємодію між підсистемами Єдиної судової інформаційно-телекомунікаційної системи та інформаційною системою «Система електронного документообігу органів прокуратури України»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  <w:tab w:val="left" w:pos="456"/>
              </w:tabs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BD70B7">
              <w:rPr>
                <w:sz w:val="24"/>
                <w:szCs w:val="24"/>
              </w:rPr>
              <w:t>истопад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Tr="007064C6">
        <w:tc>
          <w:tcPr>
            <w:tcW w:w="5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6E7EF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Цифровий розвиток та удосконалення</w:t>
            </w: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  <w:tab w:val="left" w:pos="501"/>
              </w:tabs>
              <w:spacing w:before="4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1)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забезпечено створення та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провадження Єдиного державного реєстру виконавчих документів </w:t>
            </w:r>
          </w:p>
          <w:p w:rsidR="00E935DC" w:rsidRDefault="00E935DC" w:rsidP="007064C6">
            <w:pPr>
              <w:pStyle w:val="a8"/>
              <w:tabs>
                <w:tab w:val="left" w:pos="210"/>
                <w:tab w:val="left" w:pos="366"/>
                <w:tab w:val="left" w:pos="501"/>
              </w:tabs>
              <w:spacing w:before="4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(І етап)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  <w:tab w:val="left" w:pos="501"/>
              </w:tabs>
              <w:spacing w:before="4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D70B7">
              <w:rPr>
                <w:sz w:val="24"/>
                <w:szCs w:val="24"/>
              </w:rPr>
              <w:t>рудень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9"/>
                <w:tab w:val="left" w:pos="366"/>
                <w:tab w:val="left" w:pos="501"/>
              </w:tabs>
              <w:spacing w:before="60" w:line="238" w:lineRule="auto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вжито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межах виділеного фінансування) 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запланованих на 2024 рік заходів щодо виконання рекомендацій, наданих за результатами  технічного аудиту підсистем (модулів) Єдино</w:t>
            </w:r>
            <w:r>
              <w:rPr>
                <w:rFonts w:ascii="Times New Roman" w:hAnsi="Times New Roman"/>
                <w:sz w:val="24"/>
                <w:szCs w:val="24"/>
              </w:rPr>
              <w:t>ї судової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 xml:space="preserve"> інформаційно-телекомунікаційної системи</w:t>
            </w:r>
          </w:p>
          <w:p w:rsidR="00E935DC" w:rsidRPr="00BD70B7" w:rsidRDefault="00E935DC" w:rsidP="007064C6">
            <w:pPr>
              <w:pStyle w:val="a8"/>
              <w:tabs>
                <w:tab w:val="left" w:pos="29"/>
                <w:tab w:val="left" w:pos="366"/>
                <w:tab w:val="left" w:pos="501"/>
              </w:tabs>
              <w:spacing w:before="60" w:line="238" w:lineRule="auto"/>
              <w:ind w:left="29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BD70B7">
              <w:rPr>
                <w:sz w:val="24"/>
                <w:szCs w:val="24"/>
              </w:rPr>
              <w:t>истопад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F732EE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9"/>
                <w:tab w:val="left" w:pos="366"/>
                <w:tab w:val="left" w:pos="501"/>
              </w:tabs>
              <w:spacing w:before="0"/>
              <w:ind w:left="29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3)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вжито заходів щодо забезпечення технічного захисту, кібербезпеки, кіберзахисту та без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пеки інформаційних технологій (у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межах виділеного фінансування),  здійснено контроль за станом технічного захисту, кібербезпеки, кіберзахисту та безпеки інформаційних технологій</w:t>
            </w:r>
          </w:p>
          <w:p w:rsidR="00E935DC" w:rsidRPr="00BD70B7" w:rsidRDefault="00E935DC" w:rsidP="007064C6">
            <w:pPr>
              <w:pStyle w:val="a8"/>
              <w:tabs>
                <w:tab w:val="left" w:pos="29"/>
                <w:tab w:val="left" w:pos="366"/>
                <w:tab w:val="left" w:pos="501"/>
              </w:tabs>
              <w:spacing w:before="0"/>
              <w:ind w:left="29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D70B7">
              <w:rPr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F732EE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181"/>
                <w:tab w:val="left" w:pos="366"/>
                <w:tab w:val="left" w:pos="501"/>
              </w:tabs>
              <w:spacing w:before="6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4)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супроводження, технічна підтримка та оновлення апаратно-програмної бази судів</w:t>
            </w:r>
          </w:p>
          <w:p w:rsidR="00E935DC" w:rsidRPr="00BD70B7" w:rsidRDefault="00E935DC" w:rsidP="007064C6">
            <w:pPr>
              <w:pStyle w:val="a8"/>
              <w:tabs>
                <w:tab w:val="left" w:pos="181"/>
                <w:tab w:val="left" w:pos="366"/>
                <w:tab w:val="left" w:pos="501"/>
              </w:tabs>
              <w:spacing w:before="60" w:line="238" w:lineRule="auto"/>
              <w:ind w:left="181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D70B7">
              <w:rPr>
                <w:sz w:val="24"/>
                <w:szCs w:val="24"/>
              </w:rPr>
              <w:t>рудень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F732EE" w:rsidTr="007064C6">
        <w:trPr>
          <w:trHeight w:val="1033"/>
        </w:trPr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66"/>
                <w:tab w:val="left" w:pos="501"/>
              </w:tabs>
              <w:spacing w:before="6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5)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забезпечено контроль за виконанням завдань (про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є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ктів) Національної програ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ми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інформатизації на 2024 рік (у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частині інформатизації системи правосуддя)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66"/>
                <w:tab w:val="left" w:pos="501"/>
              </w:tabs>
              <w:spacing w:before="60" w:line="238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BD70B7">
              <w:rPr>
                <w:sz w:val="24"/>
                <w:szCs w:val="24"/>
              </w:rPr>
              <w:t>ротягом звітного періоду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F732EE" w:rsidRDefault="00E935DC" w:rsidP="007064C6">
            <w:pPr>
              <w:spacing w:before="60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26668B" w:rsidTr="007064C6">
        <w:tc>
          <w:tcPr>
            <w:tcW w:w="5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6E7EF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0B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spacing w:before="60" w:line="247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Забезпечення управління персоналом структурних підрозділів, які спрямовуються та координуються відповідно до наказу Голови Д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ержавної судової адміністрації України             від 15 грудня 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року</w:t>
            </w:r>
            <w:r w:rsidRPr="00BD70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 569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Про визначення функцій та розподіл повноважень між заступниками Голови Державної судової адміністрації України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1)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проведено моніторинг та перегляд (за потреби) виконання завдань і ключових показників результативності, ефективності та якості, визначених державним службовцям на 2024 рік, про результати повідомлено службу управління персоналом</w:t>
            </w: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D70B7">
              <w:rPr>
                <w:sz w:val="24"/>
                <w:szCs w:val="24"/>
              </w:rPr>
              <w:t>вітень,</w:t>
            </w:r>
            <w:r w:rsidRPr="00BD70B7">
              <w:rPr>
                <w:sz w:val="24"/>
                <w:szCs w:val="24"/>
              </w:rPr>
              <w:br/>
              <w:t>липень</w:t>
            </w:r>
            <w:r w:rsidRPr="00BD70B7">
              <w:rPr>
                <w:sz w:val="24"/>
                <w:szCs w:val="24"/>
              </w:rPr>
              <w:br/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26668B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E935DC" w:rsidRPr="0026668B" w:rsidTr="007064C6"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2)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проведено моніторинг виконання індивідуальних програм підвищення рівня професійної компетентності державних службовців (індивідуальних програм професійного розвитку), про результати повідомлено службу управління персоналом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</w:tcPr>
          <w:p w:rsidR="00E935DC" w:rsidRPr="00BD70B7" w:rsidRDefault="00E935DC" w:rsidP="007064C6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D70B7">
              <w:rPr>
                <w:rFonts w:ascii="Times New Roman" w:hAnsi="Times New Roman"/>
                <w:sz w:val="24"/>
                <w:szCs w:val="24"/>
              </w:rPr>
              <w:t>вітень,</w:t>
            </w:r>
            <w:r w:rsidRPr="00BD70B7">
              <w:rPr>
                <w:rFonts w:ascii="Times New Roman" w:hAnsi="Times New Roman"/>
                <w:sz w:val="24"/>
                <w:szCs w:val="24"/>
              </w:rPr>
              <w:br/>
              <w:t>липень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935DC" w:rsidRPr="0026668B" w:rsidRDefault="00E935DC" w:rsidP="007064C6">
            <w:pPr>
              <w:pStyle w:val="a8"/>
              <w:spacing w:line="259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5DC" w:rsidRPr="0026668B" w:rsidTr="007064C6">
        <w:trPr>
          <w:trHeight w:val="1125"/>
        </w:trPr>
        <w:tc>
          <w:tcPr>
            <w:tcW w:w="508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shd w:val="clear" w:color="auto" w:fill="auto"/>
          </w:tcPr>
          <w:p w:rsidR="00E935DC" w:rsidRPr="00BD70B7" w:rsidRDefault="00E935DC" w:rsidP="007064C6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pct"/>
            <w:shd w:val="clear" w:color="auto" w:fill="auto"/>
          </w:tcPr>
          <w:p w:rsidR="00E935DC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60F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3)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створено умови та забезпечено підвищення рівня професійної компетентності щонайменше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</w:t>
            </w:r>
            <w:r w:rsidRPr="00BD70B7">
              <w:rPr>
                <w:rFonts w:ascii="Times New Roman" w:hAnsi="Times New Roman"/>
                <w:spacing w:val="-2"/>
                <w:sz w:val="24"/>
                <w:szCs w:val="24"/>
              </w:rPr>
              <w:t>80 відсотків державних службовців відповідних структурних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підрозділів</w:t>
            </w:r>
          </w:p>
          <w:p w:rsidR="00E935DC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E935DC" w:rsidRPr="00BD70B7" w:rsidRDefault="00E935DC" w:rsidP="007064C6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69" w:type="pct"/>
            <w:shd w:val="clear" w:color="auto" w:fill="auto"/>
          </w:tcPr>
          <w:p w:rsidR="00E935DC" w:rsidRPr="00BD70B7" w:rsidRDefault="00E935DC" w:rsidP="007064C6">
            <w:pPr>
              <w:spacing w:after="0" w:line="240" w:lineRule="auto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D70B7">
              <w:rPr>
                <w:sz w:val="24"/>
                <w:szCs w:val="24"/>
              </w:rPr>
              <w:t>продовж звітного періоду</w:t>
            </w:r>
          </w:p>
        </w:tc>
        <w:tc>
          <w:tcPr>
            <w:tcW w:w="580" w:type="pct"/>
          </w:tcPr>
          <w:p w:rsidR="00E935DC" w:rsidRPr="0026668B" w:rsidRDefault="00E935DC" w:rsidP="007064C6">
            <w:pPr>
              <w:spacing w:before="120" w:line="259" w:lineRule="auto"/>
              <w:ind w:right="-57"/>
              <w:jc w:val="center"/>
              <w:rPr>
                <w:sz w:val="24"/>
                <w:szCs w:val="24"/>
              </w:rPr>
            </w:pPr>
          </w:p>
        </w:tc>
      </w:tr>
    </w:tbl>
    <w:p w:rsidR="00E935DC" w:rsidRDefault="00E935DC" w:rsidP="00E935DC">
      <w:pPr>
        <w:ind w:left="5103"/>
      </w:pPr>
    </w:p>
    <w:p w:rsidR="00E935DC" w:rsidRDefault="00E935DC" w:rsidP="00E935DC"/>
    <w:p w:rsidR="00E935DC" w:rsidRDefault="00E935DC" w:rsidP="00E935DC"/>
    <w:p w:rsidR="009808E5" w:rsidRDefault="009808E5" w:rsidP="009808E5">
      <w:pPr>
        <w:ind w:left="5103"/>
      </w:pPr>
    </w:p>
    <w:p w:rsidR="00660FC8" w:rsidRDefault="00660FC8" w:rsidP="00FC314F">
      <w:pPr>
        <w:ind w:left="5103"/>
        <w:rPr>
          <w:szCs w:val="28"/>
        </w:rPr>
      </w:pPr>
    </w:p>
    <w:p w:rsidR="00E6176E" w:rsidRDefault="00E6176E" w:rsidP="00E6176E">
      <w:pPr>
        <w:ind w:left="5103"/>
      </w:pPr>
    </w:p>
    <w:p w:rsidR="00E6176E" w:rsidRDefault="00E6176E" w:rsidP="00E6176E">
      <w:pPr>
        <w:ind w:left="5103"/>
      </w:pPr>
    </w:p>
    <w:p w:rsidR="008E1F6D" w:rsidRDefault="008E1F6D" w:rsidP="00E6176E">
      <w:pPr>
        <w:ind w:left="5103"/>
      </w:pPr>
    </w:p>
    <w:p w:rsidR="008E1F6D" w:rsidRDefault="008E1F6D" w:rsidP="00E6176E">
      <w:pPr>
        <w:ind w:left="5103"/>
      </w:pPr>
    </w:p>
    <w:sectPr w:rsidR="008E1F6D" w:rsidSect="00FA073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52" w:rsidRDefault="00D337C7">
      <w:pPr>
        <w:spacing w:after="0" w:line="240" w:lineRule="auto"/>
      </w:pPr>
      <w:r>
        <w:separator/>
      </w:r>
    </w:p>
  </w:endnote>
  <w:endnote w:type="continuationSeparator" w:id="0">
    <w:p w:rsidR="00B31552" w:rsidRDefault="00D3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C69" w:rsidRDefault="009F1688">
    <w:pPr>
      <w:pStyle w:val="a6"/>
      <w:jc w:val="center"/>
    </w:pPr>
  </w:p>
  <w:p w:rsidR="00A12C69" w:rsidRDefault="009F168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52" w:rsidRDefault="00D337C7">
      <w:pPr>
        <w:spacing w:after="0" w:line="240" w:lineRule="auto"/>
      </w:pPr>
      <w:r>
        <w:separator/>
      </w:r>
    </w:p>
  </w:footnote>
  <w:footnote w:type="continuationSeparator" w:id="0">
    <w:p w:rsidR="00B31552" w:rsidRDefault="00D3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900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2C69" w:rsidRPr="00215646" w:rsidRDefault="001571EF">
        <w:pPr>
          <w:pStyle w:val="a4"/>
          <w:jc w:val="center"/>
          <w:rPr>
            <w:sz w:val="24"/>
            <w:szCs w:val="24"/>
          </w:rPr>
        </w:pPr>
        <w:r w:rsidRPr="00215646">
          <w:rPr>
            <w:sz w:val="24"/>
            <w:szCs w:val="24"/>
          </w:rPr>
          <w:fldChar w:fldCharType="begin"/>
        </w:r>
        <w:r w:rsidRPr="00215646">
          <w:rPr>
            <w:sz w:val="24"/>
            <w:szCs w:val="24"/>
          </w:rPr>
          <w:instrText>PAGE   \* MERGEFORMAT</w:instrText>
        </w:r>
        <w:r w:rsidRPr="00215646">
          <w:rPr>
            <w:sz w:val="24"/>
            <w:szCs w:val="24"/>
          </w:rPr>
          <w:fldChar w:fldCharType="separate"/>
        </w:r>
        <w:r w:rsidR="009F1688">
          <w:rPr>
            <w:noProof/>
            <w:sz w:val="24"/>
            <w:szCs w:val="24"/>
          </w:rPr>
          <w:t>15</w:t>
        </w:r>
        <w:r w:rsidRPr="00215646">
          <w:rPr>
            <w:sz w:val="24"/>
            <w:szCs w:val="24"/>
          </w:rPr>
          <w:fldChar w:fldCharType="end"/>
        </w:r>
        <w:r w:rsidRPr="00215646">
          <w:rPr>
            <w:sz w:val="24"/>
            <w:szCs w:val="24"/>
          </w:rPr>
          <w:t xml:space="preserve"> </w:t>
        </w:r>
      </w:p>
    </w:sdtContent>
  </w:sdt>
  <w:p w:rsidR="00A12C69" w:rsidRDefault="009F16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4F"/>
    <w:rsid w:val="00006272"/>
    <w:rsid w:val="0007627C"/>
    <w:rsid w:val="000B3740"/>
    <w:rsid w:val="001210BC"/>
    <w:rsid w:val="00127ED9"/>
    <w:rsid w:val="001571EF"/>
    <w:rsid w:val="00174079"/>
    <w:rsid w:val="001A3D63"/>
    <w:rsid w:val="001D2B23"/>
    <w:rsid w:val="002C10D2"/>
    <w:rsid w:val="002D3DB7"/>
    <w:rsid w:val="003539F5"/>
    <w:rsid w:val="00375EC5"/>
    <w:rsid w:val="004E5833"/>
    <w:rsid w:val="00502DEE"/>
    <w:rsid w:val="005E33D0"/>
    <w:rsid w:val="00660FC8"/>
    <w:rsid w:val="006A73BE"/>
    <w:rsid w:val="006B5E75"/>
    <w:rsid w:val="006E7EF7"/>
    <w:rsid w:val="008A03F7"/>
    <w:rsid w:val="008B0AB6"/>
    <w:rsid w:val="008E1F6D"/>
    <w:rsid w:val="00961CC4"/>
    <w:rsid w:val="009808E5"/>
    <w:rsid w:val="009F1688"/>
    <w:rsid w:val="00AA7B01"/>
    <w:rsid w:val="00AD4B43"/>
    <w:rsid w:val="00B31552"/>
    <w:rsid w:val="00BB4A69"/>
    <w:rsid w:val="00BE1832"/>
    <w:rsid w:val="00C3041D"/>
    <w:rsid w:val="00D337C7"/>
    <w:rsid w:val="00D70E50"/>
    <w:rsid w:val="00DA5EB5"/>
    <w:rsid w:val="00E6176E"/>
    <w:rsid w:val="00E935DC"/>
    <w:rsid w:val="00F022CF"/>
    <w:rsid w:val="00FA0732"/>
    <w:rsid w:val="00FC314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0F06"/>
  <w15:chartTrackingRefBased/>
  <w15:docId w15:val="{6B821C3D-AB38-41E3-AB9C-BA916AB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4F"/>
    <w:pPr>
      <w:spacing w:after="200" w:line="276" w:lineRule="auto"/>
    </w:pPr>
    <w:rPr>
      <w:rFonts w:eastAsia="Calibri" w:cs="Calibr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FC314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table" w:styleId="a3">
    <w:name w:val="Table Grid"/>
    <w:basedOn w:val="a1"/>
    <w:uiPriority w:val="59"/>
    <w:rsid w:val="00FC314F"/>
    <w:pPr>
      <w:spacing w:beforeAutospacing="1"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3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C314F"/>
    <w:rPr>
      <w:rFonts w:eastAsia="Calibri" w:cs="Calibri"/>
      <w:sz w:val="28"/>
      <w:szCs w:val="22"/>
    </w:rPr>
  </w:style>
  <w:style w:type="paragraph" w:styleId="a6">
    <w:name w:val="footer"/>
    <w:basedOn w:val="a"/>
    <w:link w:val="a7"/>
    <w:uiPriority w:val="99"/>
    <w:unhideWhenUsed/>
    <w:rsid w:val="00FC3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C314F"/>
    <w:rPr>
      <w:rFonts w:eastAsia="Calibri" w:cs="Calibri"/>
      <w:sz w:val="28"/>
      <w:szCs w:val="22"/>
    </w:rPr>
  </w:style>
  <w:style w:type="paragraph" w:customStyle="1" w:styleId="a8">
    <w:name w:val="Нормальний текст"/>
    <w:basedOn w:val="a"/>
    <w:rsid w:val="00FC314F"/>
    <w:pPr>
      <w:spacing w:before="120" w:after="0" w:line="240" w:lineRule="auto"/>
      <w:ind w:firstLine="567"/>
    </w:pPr>
    <w:rPr>
      <w:rFonts w:ascii="Antiqua" w:hAnsi="Antiqua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E6176E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0B374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E1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E18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13171</Words>
  <Characters>7509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Бондаренко (HCJ-MONO0620 - n.bondarenko)</dc:creator>
  <cp:keywords/>
  <dc:description/>
  <cp:lastModifiedBy>Наталія Бондаренко (HCJ-MONO0620 - n.bondarenko)</cp:lastModifiedBy>
  <cp:revision>7</cp:revision>
  <cp:lastPrinted>2024-01-30T09:51:00Z</cp:lastPrinted>
  <dcterms:created xsi:type="dcterms:W3CDTF">2024-02-23T08:29:00Z</dcterms:created>
  <dcterms:modified xsi:type="dcterms:W3CDTF">2024-02-23T08:36:00Z</dcterms:modified>
</cp:coreProperties>
</file>