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29FC" w:rsidRDefault="001929FC" w:rsidP="001929FC">
      <w:pPr>
        <w:spacing w:before="360" w:after="60"/>
        <w:jc w:val="center"/>
        <w:rPr>
          <w:rFonts w:ascii="AcademyC" w:hAnsi="AcademyC"/>
          <w:b/>
          <w:color w:val="002060"/>
        </w:rPr>
      </w:pPr>
    </w:p>
    <w:p w:rsidR="001929FC" w:rsidRDefault="001929FC" w:rsidP="001929FC">
      <w:pPr>
        <w:spacing w:before="360" w:after="60"/>
        <w:jc w:val="center"/>
        <w:rPr>
          <w:rFonts w:ascii="AcademyC" w:hAnsi="AcademyC"/>
          <w:b/>
          <w:color w:val="002060"/>
        </w:rPr>
      </w:pPr>
      <w:r>
        <w:rPr>
          <w:noProof/>
          <w:lang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19050" t="0" r="0" b="0"/>
            <wp:wrapNone/>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521970" cy="683895"/>
                    </a:xfrm>
                    <a:prstGeom prst="rect">
                      <a:avLst/>
                    </a:prstGeom>
                    <a:noFill/>
                  </pic:spPr>
                </pic:pic>
              </a:graphicData>
            </a:graphic>
          </wp:anchor>
        </w:drawing>
      </w:r>
      <w:r>
        <w:rPr>
          <w:rFonts w:ascii="AcademyC" w:hAnsi="AcademyC"/>
          <w:b/>
          <w:color w:val="002060"/>
        </w:rPr>
        <w:t>УКРАЇНА</w:t>
      </w:r>
    </w:p>
    <w:p w:rsidR="001929FC" w:rsidRDefault="001929FC" w:rsidP="001929FC">
      <w:pPr>
        <w:spacing w:after="60"/>
        <w:jc w:val="center"/>
        <w:rPr>
          <w:rFonts w:ascii="AcademyC" w:hAnsi="AcademyC"/>
          <w:b/>
          <w:color w:val="002060"/>
        </w:rPr>
      </w:pPr>
      <w:r>
        <w:rPr>
          <w:rFonts w:ascii="AcademyC" w:hAnsi="AcademyC"/>
          <w:b/>
          <w:color w:val="002060"/>
        </w:rPr>
        <w:t>ВИЩА  РАДА  ПРАВОСУДДЯ</w:t>
      </w:r>
    </w:p>
    <w:p w:rsidR="001929FC" w:rsidRDefault="001929FC" w:rsidP="001929FC">
      <w:pPr>
        <w:spacing w:after="240"/>
        <w:jc w:val="center"/>
        <w:rPr>
          <w:rFonts w:ascii="AcademyC" w:hAnsi="AcademyC"/>
          <w:b/>
          <w:color w:val="002060"/>
        </w:rPr>
      </w:pPr>
      <w:r>
        <w:rPr>
          <w:rFonts w:ascii="AcademyC" w:hAnsi="AcademyC"/>
          <w:b/>
          <w:color w:val="002060"/>
        </w:rPr>
        <w:t xml:space="preserve"> РІШЕННЯ</w:t>
      </w:r>
    </w:p>
    <w:tbl>
      <w:tblPr>
        <w:tblW w:w="10302" w:type="dxa"/>
        <w:tblLook w:val="04A0" w:firstRow="1" w:lastRow="0" w:firstColumn="1" w:lastColumn="0" w:noHBand="0" w:noVBand="1"/>
      </w:tblPr>
      <w:tblGrid>
        <w:gridCol w:w="3369"/>
        <w:gridCol w:w="3309"/>
        <w:gridCol w:w="3624"/>
      </w:tblGrid>
      <w:tr w:rsidR="001929FC" w:rsidRPr="001929FC" w:rsidTr="001628C6">
        <w:trPr>
          <w:trHeight w:val="188"/>
        </w:trPr>
        <w:tc>
          <w:tcPr>
            <w:tcW w:w="3369" w:type="dxa"/>
            <w:hideMark/>
          </w:tcPr>
          <w:p w:rsidR="001929FC" w:rsidRPr="001929FC" w:rsidRDefault="0038075D" w:rsidP="001929FC">
            <w:pPr>
              <w:ind w:right="-2"/>
              <w:rPr>
                <w:b/>
                <w:noProof/>
              </w:rPr>
            </w:pPr>
            <w:r>
              <w:rPr>
                <w:b/>
                <w:noProof/>
              </w:rPr>
              <w:t>6</w:t>
            </w:r>
            <w:r w:rsidR="001929FC" w:rsidRPr="001929FC">
              <w:rPr>
                <w:b/>
                <w:noProof/>
              </w:rPr>
              <w:t xml:space="preserve"> лютого 2024 року</w:t>
            </w:r>
          </w:p>
        </w:tc>
        <w:tc>
          <w:tcPr>
            <w:tcW w:w="3309" w:type="dxa"/>
            <w:hideMark/>
          </w:tcPr>
          <w:p w:rsidR="001929FC" w:rsidRPr="001929FC" w:rsidRDefault="001929FC" w:rsidP="001628C6">
            <w:pPr>
              <w:ind w:right="-2"/>
              <w:rPr>
                <w:rFonts w:ascii="Book Antiqua" w:hAnsi="Book Antiqua"/>
                <w:b/>
                <w:noProof/>
                <w:sz w:val="24"/>
                <w:szCs w:val="24"/>
              </w:rPr>
            </w:pPr>
            <w:r w:rsidRPr="001929FC">
              <w:rPr>
                <w:rFonts w:ascii="Bookman Old Style" w:hAnsi="Bookman Old Style"/>
                <w:b/>
              </w:rPr>
              <w:t xml:space="preserve">          </w:t>
            </w:r>
            <w:r w:rsidRPr="001929FC">
              <w:rPr>
                <w:rFonts w:ascii="Book Antiqua" w:hAnsi="Book Antiqua"/>
                <w:b/>
                <w:sz w:val="24"/>
                <w:szCs w:val="24"/>
              </w:rPr>
              <w:t>Київ</w:t>
            </w:r>
          </w:p>
        </w:tc>
        <w:tc>
          <w:tcPr>
            <w:tcW w:w="3624" w:type="dxa"/>
            <w:hideMark/>
          </w:tcPr>
          <w:p w:rsidR="001929FC" w:rsidRPr="001929FC" w:rsidRDefault="001929FC" w:rsidP="001628C6">
            <w:pPr>
              <w:ind w:right="-2"/>
              <w:rPr>
                <w:b/>
                <w:noProof/>
                <w:highlight w:val="yellow"/>
              </w:rPr>
            </w:pPr>
            <w:r w:rsidRPr="001929FC">
              <w:rPr>
                <w:b/>
              </w:rPr>
              <w:t xml:space="preserve">  № </w:t>
            </w:r>
            <w:r w:rsidR="00C04D4A">
              <w:rPr>
                <w:b/>
              </w:rPr>
              <w:t>334/0/15-24</w:t>
            </w:r>
            <w:r w:rsidRPr="001929FC">
              <w:rPr>
                <w:rFonts w:ascii="Bookman Old Style" w:hAnsi="Bookman Old Style"/>
                <w:b/>
                <w:noProof/>
              </w:rPr>
              <w:t xml:space="preserve"> </w:t>
            </w:r>
          </w:p>
        </w:tc>
      </w:tr>
    </w:tbl>
    <w:p w:rsidR="00060176" w:rsidRDefault="00060176" w:rsidP="00060176">
      <w:pPr>
        <w:pStyle w:val="msonormalcxspmiddle"/>
        <w:spacing w:before="0" w:beforeAutospacing="0" w:after="0" w:afterAutospacing="0"/>
        <w:ind w:right="4536"/>
        <w:jc w:val="both"/>
        <w:rPr>
          <w:b/>
          <w:spacing w:val="-10"/>
        </w:rPr>
      </w:pPr>
    </w:p>
    <w:p w:rsidR="001929FC" w:rsidRPr="004B10AC" w:rsidRDefault="001929FC" w:rsidP="00060176">
      <w:pPr>
        <w:pStyle w:val="msonormalcxspmiddle"/>
        <w:spacing w:before="0" w:beforeAutospacing="0" w:after="0" w:afterAutospacing="0"/>
        <w:ind w:right="4536"/>
        <w:jc w:val="both"/>
        <w:rPr>
          <w:b/>
          <w:spacing w:val="-10"/>
        </w:rPr>
      </w:pPr>
      <w:r w:rsidRPr="004B10AC">
        <w:rPr>
          <w:b/>
          <w:spacing w:val="-10"/>
        </w:rPr>
        <w:t xml:space="preserve">Про </w:t>
      </w:r>
      <w:r w:rsidR="00AD6B64">
        <w:rPr>
          <w:b/>
          <w:spacing w:val="-10"/>
        </w:rPr>
        <w:t xml:space="preserve">відмову </w:t>
      </w:r>
      <w:r w:rsidR="00AD6B64" w:rsidRPr="00AD6B64">
        <w:rPr>
          <w:b/>
          <w:spacing w:val="-10"/>
        </w:rPr>
        <w:t>у переведенні судді Вищого адміністративного суду України Штульмана І</w:t>
      </w:r>
      <w:r w:rsidR="00AB294B">
        <w:rPr>
          <w:b/>
          <w:spacing w:val="-10"/>
        </w:rPr>
        <w:t>.В.</w:t>
      </w:r>
      <w:r w:rsidR="00AD6B64" w:rsidRPr="00AD6B64">
        <w:rPr>
          <w:b/>
          <w:spacing w:val="-10"/>
        </w:rPr>
        <w:t xml:space="preserve"> на посаду судді Київського апеляційного суду</w:t>
      </w:r>
      <w:r w:rsidR="00AD6B64">
        <w:rPr>
          <w:b/>
          <w:spacing w:val="-10"/>
        </w:rPr>
        <w:t xml:space="preserve"> </w:t>
      </w:r>
      <w:r w:rsidR="00EB716C">
        <w:rPr>
          <w:b/>
          <w:spacing w:val="-10"/>
        </w:rPr>
        <w:t>або</w:t>
      </w:r>
      <w:r w:rsidR="00AD6B64">
        <w:rPr>
          <w:b/>
          <w:spacing w:val="-10"/>
        </w:rPr>
        <w:t xml:space="preserve"> </w:t>
      </w:r>
      <w:r w:rsidR="00AD6B64" w:rsidRPr="00AD6B64">
        <w:rPr>
          <w:b/>
          <w:spacing w:val="-10"/>
        </w:rPr>
        <w:t>на посаду судді Касаційного адміністративного суду Верховного Суду</w:t>
      </w:r>
    </w:p>
    <w:p w:rsidR="00060176" w:rsidRPr="002C72EF" w:rsidRDefault="00060176" w:rsidP="00060176">
      <w:pPr>
        <w:pStyle w:val="msonormalcxspmiddle"/>
        <w:spacing w:before="0" w:beforeAutospacing="0" w:after="0" w:afterAutospacing="0"/>
        <w:ind w:right="5669"/>
        <w:jc w:val="both"/>
        <w:rPr>
          <w:b/>
        </w:rPr>
      </w:pPr>
    </w:p>
    <w:p w:rsidR="001929FC" w:rsidRPr="00060176" w:rsidRDefault="001929FC" w:rsidP="00060176">
      <w:pPr>
        <w:ind w:firstLine="567"/>
        <w:contextualSpacing/>
        <w:jc w:val="both"/>
        <w:rPr>
          <w:spacing w:val="-6"/>
        </w:rPr>
      </w:pPr>
      <w:r w:rsidRPr="00060176">
        <w:rPr>
          <w:spacing w:val="-6"/>
        </w:rPr>
        <w:t xml:space="preserve">Вища рада правосуддя, розглянувши </w:t>
      </w:r>
      <w:r w:rsidR="00AD6B64" w:rsidRPr="00060176">
        <w:rPr>
          <w:spacing w:val="-6"/>
        </w:rPr>
        <w:t xml:space="preserve">заяву </w:t>
      </w:r>
      <w:r w:rsidR="00AD6B64" w:rsidRPr="00060176">
        <w:rPr>
          <w:shd w:val="clear" w:color="auto" w:fill="FFFFFF"/>
        </w:rPr>
        <w:t xml:space="preserve">судді </w:t>
      </w:r>
      <w:r w:rsidR="00AD6B64" w:rsidRPr="00060176">
        <w:rPr>
          <w:rFonts w:cs="Calibri"/>
          <w:lang w:eastAsia="en-US"/>
        </w:rPr>
        <w:t>Вищого адміністративного суду України</w:t>
      </w:r>
      <w:r w:rsidR="00AB294B">
        <w:rPr>
          <w:shd w:val="clear" w:color="auto" w:fill="FFFFFF"/>
        </w:rPr>
        <w:t xml:space="preserve"> Штульмана Ігоря Володимировича</w:t>
      </w:r>
      <w:r w:rsidR="00AD6B64" w:rsidRPr="00060176">
        <w:rPr>
          <w:shd w:val="clear" w:color="auto" w:fill="FFFFFF"/>
        </w:rPr>
        <w:t xml:space="preserve"> від 22 січня 2024 року про переведення на посаду судді Київського апеляційного суду або Касаційного адміністративного суду Верховного Суду</w:t>
      </w:r>
      <w:r w:rsidRPr="00060176">
        <w:rPr>
          <w:spacing w:val="-6"/>
        </w:rPr>
        <w:t>,</w:t>
      </w:r>
    </w:p>
    <w:p w:rsidR="001929FC" w:rsidRPr="00060176" w:rsidRDefault="001929FC" w:rsidP="00060176">
      <w:pPr>
        <w:ind w:firstLine="567"/>
        <w:contextualSpacing/>
        <w:jc w:val="center"/>
        <w:rPr>
          <w:b/>
          <w:spacing w:val="-6"/>
        </w:rPr>
      </w:pPr>
      <w:r w:rsidRPr="00060176">
        <w:rPr>
          <w:b/>
          <w:spacing w:val="-6"/>
        </w:rPr>
        <w:t>встановила:</w:t>
      </w:r>
    </w:p>
    <w:p w:rsidR="001929FC" w:rsidRPr="00060176" w:rsidRDefault="001929FC" w:rsidP="00060176">
      <w:pPr>
        <w:ind w:firstLine="567"/>
        <w:contextualSpacing/>
        <w:rPr>
          <w:spacing w:val="-6"/>
        </w:rPr>
      </w:pPr>
    </w:p>
    <w:p w:rsidR="001929FC" w:rsidRPr="00060176" w:rsidRDefault="00AD6B64" w:rsidP="006E1BC7">
      <w:pPr>
        <w:ind w:firstLine="567"/>
        <w:contextualSpacing/>
        <w:jc w:val="both"/>
        <w:rPr>
          <w:rStyle w:val="FontStyle14"/>
          <w:spacing w:val="-4"/>
          <w:sz w:val="28"/>
          <w:szCs w:val="28"/>
          <w:lang w:eastAsia="uk-UA"/>
        </w:rPr>
      </w:pPr>
      <w:r w:rsidRPr="00060176">
        <w:rPr>
          <w:shd w:val="clear" w:color="auto" w:fill="FFFFFF"/>
        </w:rPr>
        <w:t xml:space="preserve">22 січня 2024 року </w:t>
      </w:r>
      <w:r w:rsidR="00AB294B">
        <w:rPr>
          <w:shd w:val="clear" w:color="auto" w:fill="FFFFFF"/>
        </w:rPr>
        <w:t xml:space="preserve">за </w:t>
      </w:r>
      <w:r w:rsidR="00AB294B" w:rsidRPr="00060176">
        <w:rPr>
          <w:shd w:val="clear" w:color="auto" w:fill="FFFFFF"/>
        </w:rPr>
        <w:t>вх. № 284/0/6/24</w:t>
      </w:r>
      <w:r w:rsidR="00AB294B">
        <w:rPr>
          <w:shd w:val="clear" w:color="auto" w:fill="FFFFFF"/>
        </w:rPr>
        <w:t xml:space="preserve"> </w:t>
      </w:r>
      <w:r w:rsidRPr="00060176">
        <w:rPr>
          <w:shd w:val="clear" w:color="auto" w:fill="FFFFFF"/>
        </w:rPr>
        <w:t>до Вищої ра</w:t>
      </w:r>
      <w:r w:rsidR="00AB294B">
        <w:rPr>
          <w:shd w:val="clear" w:color="auto" w:fill="FFFFFF"/>
        </w:rPr>
        <w:t xml:space="preserve">ди правосуддя надійшла заява </w:t>
      </w:r>
      <w:r w:rsidRPr="00060176">
        <w:rPr>
          <w:shd w:val="clear" w:color="auto" w:fill="FFFFFF"/>
        </w:rPr>
        <w:t xml:space="preserve">судді </w:t>
      </w:r>
      <w:r w:rsidRPr="00060176">
        <w:rPr>
          <w:rFonts w:cs="Calibri"/>
          <w:lang w:eastAsia="en-US"/>
        </w:rPr>
        <w:t>Вищого адміністративного суду України</w:t>
      </w:r>
      <w:r w:rsidRPr="00060176">
        <w:rPr>
          <w:shd w:val="clear" w:color="auto" w:fill="FFFFFF"/>
        </w:rPr>
        <w:t xml:space="preserve"> Штульмана І.В. від </w:t>
      </w:r>
      <w:r w:rsidR="00A25CBA">
        <w:rPr>
          <w:shd w:val="clear" w:color="auto" w:fill="FFFFFF"/>
        </w:rPr>
        <w:br/>
      </w:r>
      <w:r w:rsidRPr="00060176">
        <w:rPr>
          <w:shd w:val="clear" w:color="auto" w:fill="FFFFFF"/>
        </w:rPr>
        <w:t>22 січня 2024 року про переведення його на посаду судді Київського апеляційного суду або Касаційного адміністративного суду Верховного Суду</w:t>
      </w:r>
      <w:r w:rsidR="001929FC" w:rsidRPr="00060176">
        <w:rPr>
          <w:rStyle w:val="FontStyle14"/>
          <w:spacing w:val="-4"/>
          <w:sz w:val="28"/>
          <w:szCs w:val="28"/>
          <w:lang w:eastAsia="uk-UA"/>
        </w:rPr>
        <w:t>.</w:t>
      </w:r>
    </w:p>
    <w:p w:rsidR="00AD6B64" w:rsidRPr="00060176" w:rsidRDefault="00AD6B64" w:rsidP="006E1BC7">
      <w:pPr>
        <w:ind w:firstLine="567"/>
        <w:contextualSpacing/>
        <w:jc w:val="both"/>
        <w:rPr>
          <w:rStyle w:val="FontStyle14"/>
          <w:spacing w:val="-4"/>
          <w:sz w:val="28"/>
          <w:szCs w:val="28"/>
          <w:lang w:eastAsia="uk-UA"/>
        </w:rPr>
      </w:pPr>
      <w:r w:rsidRPr="00060176">
        <w:rPr>
          <w:color w:val="000000"/>
        </w:rPr>
        <w:t xml:space="preserve">Згідно із протоколом автоматизованого розподілу справи між членами Вищої ради правосуддя від 22 січня 2024 року вказану заяву передано члену Вищої ради правосуддя Усику Г.І. </w:t>
      </w:r>
      <w:r w:rsidR="00AB294B">
        <w:rPr>
          <w:color w:val="000000"/>
        </w:rPr>
        <w:t>для підготовки до розгляду</w:t>
      </w:r>
      <w:r w:rsidRPr="00060176">
        <w:rPr>
          <w:color w:val="000000"/>
        </w:rPr>
        <w:t>.</w:t>
      </w:r>
    </w:p>
    <w:p w:rsidR="001929FC" w:rsidRPr="00060176" w:rsidRDefault="001929FC" w:rsidP="006E1BC7">
      <w:pPr>
        <w:ind w:firstLine="567"/>
        <w:contextualSpacing/>
        <w:jc w:val="both"/>
        <w:rPr>
          <w:rFonts w:eastAsia="Calibri"/>
        </w:rPr>
      </w:pPr>
      <w:r w:rsidRPr="00060176">
        <w:rPr>
          <w:rFonts w:eastAsia="Calibri"/>
        </w:rPr>
        <w:t xml:space="preserve">За результатами розгляду </w:t>
      </w:r>
      <w:r w:rsidR="00AD6B64" w:rsidRPr="00060176">
        <w:rPr>
          <w:rFonts w:eastAsia="Calibri"/>
        </w:rPr>
        <w:t>заяви</w:t>
      </w:r>
      <w:r w:rsidRPr="00060176">
        <w:rPr>
          <w:rFonts w:eastAsia="Calibri"/>
        </w:rPr>
        <w:t xml:space="preserve"> Вища рада правосуддя встановила таке.</w:t>
      </w:r>
    </w:p>
    <w:p w:rsidR="004E2922" w:rsidRPr="003F50F3" w:rsidRDefault="004E2922" w:rsidP="004E2922">
      <w:pPr>
        <w:tabs>
          <w:tab w:val="left" w:pos="709"/>
        </w:tabs>
        <w:ind w:firstLine="567"/>
        <w:jc w:val="both"/>
      </w:pPr>
      <w:r>
        <w:rPr>
          <w:shd w:val="clear" w:color="auto" w:fill="FFFFFF"/>
        </w:rPr>
        <w:t>Штульман Ігор Володимирович,</w:t>
      </w:r>
      <w:r w:rsidR="00EC39A2">
        <w:t xml:space="preserve"> ____</w:t>
      </w:r>
      <w:bookmarkStart w:id="0" w:name="_GoBack"/>
      <w:bookmarkEnd w:id="0"/>
      <w:r>
        <w:t xml:space="preserve"> року народження, Указом Президента України від 27 червня 1996 року № 482/96 призначений суддею Чаплинського районного суду Херсонської області.</w:t>
      </w:r>
      <w:r w:rsidRPr="00B6363F">
        <w:t xml:space="preserve"> Постановою Верховної Ради України від </w:t>
      </w:r>
      <w:r>
        <w:t>21</w:t>
      </w:r>
      <w:r w:rsidRPr="00B6363F">
        <w:t xml:space="preserve"> </w:t>
      </w:r>
      <w:r>
        <w:t>червня</w:t>
      </w:r>
      <w:r w:rsidRPr="00B6363F">
        <w:t xml:space="preserve"> 20</w:t>
      </w:r>
      <w:r>
        <w:t>01</w:t>
      </w:r>
      <w:r w:rsidRPr="00B6363F">
        <w:t xml:space="preserve"> року № </w:t>
      </w:r>
      <w:r>
        <w:t>2576</w:t>
      </w:r>
      <w:r w:rsidR="00AB294B">
        <w:t>-</w:t>
      </w:r>
      <w:r>
        <w:t>ІІІ</w:t>
      </w:r>
      <w:r w:rsidRPr="00B6363F">
        <w:t xml:space="preserve"> </w:t>
      </w:r>
      <w:r>
        <w:t>обраний</w:t>
      </w:r>
      <w:r w:rsidRPr="00B6363F">
        <w:t xml:space="preserve"> на посаду судді </w:t>
      </w:r>
      <w:r>
        <w:t>Чаплинського районного суду Херсонської області</w:t>
      </w:r>
      <w:r w:rsidRPr="00EC39A2">
        <w:t xml:space="preserve"> </w:t>
      </w:r>
      <w:r w:rsidRPr="00B6363F">
        <w:t>безстроково.</w:t>
      </w:r>
      <w:r>
        <w:t xml:space="preserve"> Указом Президента України від 17 січня 2002 року № 35/2002 переведений на посаду судді Оболонського районного суду міста Києва. </w:t>
      </w:r>
      <w:r w:rsidRPr="00B6363F">
        <w:t xml:space="preserve">Постановою Верховної Ради України від </w:t>
      </w:r>
      <w:r>
        <w:t>9</w:t>
      </w:r>
      <w:r w:rsidRPr="00B6363F">
        <w:t xml:space="preserve"> </w:t>
      </w:r>
      <w:r w:rsidR="00AB294B">
        <w:t xml:space="preserve">лютого </w:t>
      </w:r>
      <w:r>
        <w:t>2006</w:t>
      </w:r>
      <w:r w:rsidRPr="00B6363F">
        <w:t xml:space="preserve"> року № </w:t>
      </w:r>
      <w:r>
        <w:t>3433</w:t>
      </w:r>
      <w:r w:rsidRPr="00B6363F">
        <w:t>-</w:t>
      </w:r>
      <w:r>
        <w:t>ІV обраний</w:t>
      </w:r>
      <w:r w:rsidRPr="00B6363F">
        <w:t xml:space="preserve"> на посаду судді </w:t>
      </w:r>
      <w:r>
        <w:t xml:space="preserve">Апеляційного суду міста Києва. Постановою Верховної Ради України від </w:t>
      </w:r>
      <w:r w:rsidR="00A25CBA">
        <w:br/>
      </w:r>
      <w:r>
        <w:t>14 грудня 2006 року № 470-V обраний на посаду судді Вищого адміністративного суду України</w:t>
      </w:r>
      <w:r w:rsidRPr="00B6363F">
        <w:t xml:space="preserve">. </w:t>
      </w:r>
    </w:p>
    <w:p w:rsidR="004E2922" w:rsidRPr="00126F2C" w:rsidRDefault="004E2922" w:rsidP="004E2922">
      <w:pPr>
        <w:tabs>
          <w:tab w:val="left" w:pos="709"/>
        </w:tabs>
        <w:ind w:firstLine="567"/>
        <w:jc w:val="both"/>
        <w:rPr>
          <w:shd w:val="clear" w:color="auto" w:fill="FFFFFF"/>
          <w:vertAlign w:val="superscript"/>
        </w:rPr>
      </w:pPr>
      <w:r>
        <w:rPr>
          <w:shd w:val="clear" w:color="auto" w:fill="FFFFFF"/>
        </w:rPr>
        <w:t>Частиною першою статті 82</w:t>
      </w:r>
      <w:r w:rsidRPr="00126F2C">
        <w:rPr>
          <w:shd w:val="clear" w:color="auto" w:fill="FFFFFF"/>
          <w:vertAlign w:val="superscript"/>
        </w:rPr>
        <w:t>1</w:t>
      </w:r>
      <w:r>
        <w:rPr>
          <w:shd w:val="clear" w:color="auto" w:fill="FFFFFF"/>
          <w:vertAlign w:val="superscript"/>
        </w:rPr>
        <w:t xml:space="preserve"> </w:t>
      </w:r>
      <w:r>
        <w:rPr>
          <w:shd w:val="clear" w:color="auto" w:fill="FFFFFF"/>
        </w:rPr>
        <w:t>Закону України «Про судоустрій і статус суддів» встановлено, що п</w:t>
      </w:r>
      <w:r w:rsidRPr="00126F2C">
        <w:rPr>
          <w:shd w:val="clear" w:color="auto" w:fill="FFFFFF"/>
        </w:rPr>
        <w:t>ереведення судді на посаду судді до іншого суду того самого або нижчого рівня може здійснюватися без конкурсу лише у випадках реорганізації, ліквідації або припинення роботи суду, в якому такий суддя обіймає посаду судді.</w:t>
      </w:r>
    </w:p>
    <w:p w:rsidR="004E2922" w:rsidRDefault="004E2922" w:rsidP="004E2922">
      <w:pPr>
        <w:tabs>
          <w:tab w:val="left" w:pos="709"/>
        </w:tabs>
        <w:ind w:firstLine="567"/>
        <w:jc w:val="both"/>
        <w:rPr>
          <w:shd w:val="clear" w:color="auto" w:fill="FFFFFF"/>
        </w:rPr>
      </w:pPr>
      <w:r w:rsidRPr="003F50F3">
        <w:rPr>
          <w:shd w:val="clear" w:color="auto" w:fill="FFFFFF"/>
        </w:rPr>
        <w:lastRenderedPageBreak/>
        <w:t xml:space="preserve">Згідно з пунктом 7 розділу ХІІ «Прикінцеві та перехідні положення» Закону України «Про судоустрій і статус суддів» з дня початку роботи Верховного Суду у складі, визначеному цим Законом, Верховний Суд України, Вищий спеціалізований суд України з розгляду цивільних і кримінальних справ, Вищий господарський суд України, Вищий адміністративний суд України припиняють свою діяльність та ліквідуються у встановленому законом порядку. </w:t>
      </w:r>
    </w:p>
    <w:p w:rsidR="004E2922" w:rsidRPr="003F50F3" w:rsidRDefault="004E2922" w:rsidP="004E2922">
      <w:pPr>
        <w:tabs>
          <w:tab w:val="left" w:pos="709"/>
        </w:tabs>
        <w:ind w:firstLine="567"/>
        <w:jc w:val="both"/>
        <w:rPr>
          <w:shd w:val="clear" w:color="auto" w:fill="FFFFFF"/>
        </w:rPr>
      </w:pPr>
      <w:r w:rsidRPr="003F50F3">
        <w:rPr>
          <w:shd w:val="clear" w:color="auto" w:fill="FFFFFF"/>
        </w:rPr>
        <w:t>Постановою Пленуму Верховного Суду від 30 листопада 2017 року</w:t>
      </w:r>
      <w:r>
        <w:rPr>
          <w:shd w:val="clear" w:color="auto" w:fill="FFFFFF"/>
        </w:rPr>
        <w:t xml:space="preserve"> №</w:t>
      </w:r>
      <w:r w:rsidRPr="003F50F3">
        <w:rPr>
          <w:shd w:val="clear" w:color="auto" w:fill="FFFFFF"/>
        </w:rPr>
        <w:t xml:space="preserve"> 2 днем початку роботи Верховного Суду </w:t>
      </w:r>
      <w:r w:rsidR="00AB294B">
        <w:rPr>
          <w:shd w:val="clear" w:color="auto" w:fill="FFFFFF"/>
        </w:rPr>
        <w:t>визначено 15 грудня 2017 року, у зв’</w:t>
      </w:r>
      <w:r w:rsidRPr="003F50F3">
        <w:rPr>
          <w:shd w:val="clear" w:color="auto" w:fill="FFFFFF"/>
        </w:rPr>
        <w:t xml:space="preserve">язку із чим Вищий </w:t>
      </w:r>
      <w:r>
        <w:rPr>
          <w:shd w:val="clear" w:color="auto" w:fill="FFFFFF"/>
        </w:rPr>
        <w:t>адміністративний</w:t>
      </w:r>
      <w:r w:rsidRPr="003F50F3">
        <w:rPr>
          <w:shd w:val="clear" w:color="auto" w:fill="FFFFFF"/>
        </w:rPr>
        <w:t xml:space="preserve"> суд України припинив свою діяльність </w:t>
      </w:r>
      <w:r>
        <w:rPr>
          <w:shd w:val="clear" w:color="auto" w:fill="FFFFFF"/>
        </w:rPr>
        <w:br/>
      </w:r>
      <w:r w:rsidRPr="003F50F3">
        <w:rPr>
          <w:shd w:val="clear" w:color="auto" w:fill="FFFFFF"/>
        </w:rPr>
        <w:t>15 грудня 2017 року.</w:t>
      </w:r>
    </w:p>
    <w:p w:rsidR="004E2922" w:rsidRDefault="004E2922" w:rsidP="004E2922">
      <w:pPr>
        <w:tabs>
          <w:tab w:val="left" w:pos="709"/>
        </w:tabs>
        <w:ind w:firstLine="567"/>
        <w:jc w:val="both"/>
        <w:rPr>
          <w:shd w:val="clear" w:color="auto" w:fill="FFFFFF"/>
        </w:rPr>
      </w:pPr>
      <w:r w:rsidRPr="003F50F3">
        <w:rPr>
          <w:shd w:val="clear" w:color="auto" w:fill="FFFFFF"/>
        </w:rPr>
        <w:t xml:space="preserve">27 грудня 2023 року набрав чинності Закон України від 21 листопада </w:t>
      </w:r>
      <w:r>
        <w:rPr>
          <w:shd w:val="clear" w:color="auto" w:fill="FFFFFF"/>
        </w:rPr>
        <w:br/>
        <w:t>2023 року №</w:t>
      </w:r>
      <w:r w:rsidRPr="003F50F3">
        <w:rPr>
          <w:shd w:val="clear" w:color="auto" w:fill="FFFFFF"/>
        </w:rPr>
        <w:t xml:space="preserve"> 3481-X «Про внесення змін до Закону України «Про судоустрій і статус суддів» у звʼязку з Рішенням Конституційного Суду України від </w:t>
      </w:r>
      <w:r>
        <w:rPr>
          <w:shd w:val="clear" w:color="auto" w:fill="FFFFFF"/>
        </w:rPr>
        <w:br/>
      </w:r>
      <w:r w:rsidRPr="003F50F3">
        <w:rPr>
          <w:shd w:val="clear" w:color="auto" w:fill="FFFFFF"/>
        </w:rPr>
        <w:t xml:space="preserve">18 лютого 2020 року </w:t>
      </w:r>
      <w:r>
        <w:rPr>
          <w:shd w:val="clear" w:color="auto" w:fill="FFFFFF"/>
        </w:rPr>
        <w:t>№</w:t>
      </w:r>
      <w:r w:rsidRPr="003F50F3">
        <w:rPr>
          <w:shd w:val="clear" w:color="auto" w:fill="FFFFFF"/>
        </w:rPr>
        <w:t xml:space="preserve"> 2-р/2020 щодо забезпечення безперервності здійснення правосуддя найвищим судом у системі судоустрою України». </w:t>
      </w:r>
    </w:p>
    <w:p w:rsidR="004E2922" w:rsidRDefault="004E2922" w:rsidP="004E2922">
      <w:pPr>
        <w:tabs>
          <w:tab w:val="left" w:pos="709"/>
        </w:tabs>
        <w:ind w:firstLine="567"/>
        <w:jc w:val="both"/>
        <w:rPr>
          <w:shd w:val="clear" w:color="auto" w:fill="FFFFFF"/>
        </w:rPr>
      </w:pPr>
      <w:r w:rsidRPr="003F50F3">
        <w:rPr>
          <w:shd w:val="clear" w:color="auto" w:fill="FFFFFF"/>
        </w:rPr>
        <w:t>Цим Законом, зокрема, доповнено розділ XII «Прикінцеві та перехідні положення» Закону України «Про судоуст</w:t>
      </w:r>
      <w:r>
        <w:rPr>
          <w:shd w:val="clear" w:color="auto" w:fill="FFFFFF"/>
        </w:rPr>
        <w:t>рій і статус суддів» пунктом 14</w:t>
      </w:r>
      <w:r w:rsidRPr="003F50F3">
        <w:rPr>
          <w:shd w:val="clear" w:color="auto" w:fill="FFFFFF"/>
          <w:vertAlign w:val="superscript"/>
        </w:rPr>
        <w:t>1</w:t>
      </w:r>
      <w:r w:rsidRPr="003F50F3">
        <w:rPr>
          <w:shd w:val="clear" w:color="auto" w:fill="FFFFFF"/>
        </w:rPr>
        <w:t xml:space="preserve">, відповідно до якого суддя Вищого спеціалізованого суду України з розгляду цивільних і кримінальних справ, Вищого господарського суду України, Вищого адміністративного суду України може бути переведений до апеляційного суду чи місцевого суду, що відповідає спеціалізації такого судді, у порядку, передбаченому статтями 53 та 82 цього Закону, без проведення конкурсу, </w:t>
      </w:r>
      <w:r>
        <w:rPr>
          <w:shd w:val="clear" w:color="auto" w:fill="FFFFFF"/>
        </w:rPr>
        <w:t>з</w:t>
      </w:r>
      <w:r w:rsidRPr="003F50F3">
        <w:rPr>
          <w:shd w:val="clear" w:color="auto" w:fill="FFFFFF"/>
        </w:rPr>
        <w:t xml:space="preserve"> урахуванням особливостей, передбачених цим пунктом. </w:t>
      </w:r>
    </w:p>
    <w:p w:rsidR="004E2922" w:rsidRDefault="004E2922" w:rsidP="004E2922">
      <w:pPr>
        <w:tabs>
          <w:tab w:val="left" w:pos="709"/>
        </w:tabs>
        <w:ind w:firstLine="567"/>
        <w:jc w:val="both"/>
        <w:rPr>
          <w:shd w:val="clear" w:color="auto" w:fill="FFFFFF"/>
        </w:rPr>
      </w:pPr>
      <w:r w:rsidRPr="003F50F3">
        <w:rPr>
          <w:shd w:val="clear" w:color="auto" w:fill="FFFFFF"/>
        </w:rPr>
        <w:t xml:space="preserve">Переведення такого судді здійснюється Вищою радою правосуддя на підставі його особистої заяви протягом 30 днів з дня її надходження, незалежно від наявності у відповідному суді вакантної посади судді. </w:t>
      </w:r>
    </w:p>
    <w:p w:rsidR="004E2922" w:rsidRDefault="004E2922" w:rsidP="004E2922">
      <w:pPr>
        <w:tabs>
          <w:tab w:val="left" w:pos="709"/>
        </w:tabs>
        <w:ind w:firstLine="567"/>
        <w:jc w:val="both"/>
        <w:rPr>
          <w:shd w:val="clear" w:color="auto" w:fill="FFFFFF"/>
        </w:rPr>
      </w:pPr>
      <w:r w:rsidRPr="003F50F3">
        <w:rPr>
          <w:shd w:val="clear" w:color="auto" w:fill="FFFFFF"/>
        </w:rPr>
        <w:t xml:space="preserve">Заява про переведення подається суддями, зазначеними в абзаці першому цього пункту, до Вищої ради правосуддя протягом 30 днів з дня набрання чинності </w:t>
      </w:r>
      <w:r w:rsidR="00AB294B">
        <w:rPr>
          <w:shd w:val="clear" w:color="auto" w:fill="FFFFFF"/>
        </w:rPr>
        <w:t xml:space="preserve">цим </w:t>
      </w:r>
      <w:r w:rsidRPr="003F50F3">
        <w:rPr>
          <w:shd w:val="clear" w:color="auto" w:fill="FFFFFF"/>
        </w:rPr>
        <w:t xml:space="preserve">Законом. </w:t>
      </w:r>
    </w:p>
    <w:p w:rsidR="004E2922" w:rsidRDefault="004E2922" w:rsidP="004E2922">
      <w:pPr>
        <w:tabs>
          <w:tab w:val="left" w:pos="709"/>
        </w:tabs>
        <w:ind w:firstLine="567"/>
        <w:jc w:val="both"/>
        <w:rPr>
          <w:shd w:val="clear" w:color="auto" w:fill="FFFFFF"/>
        </w:rPr>
      </w:pPr>
      <w:r w:rsidRPr="003F50F3">
        <w:rPr>
          <w:shd w:val="clear" w:color="auto" w:fill="FFFFFF"/>
        </w:rPr>
        <w:t xml:space="preserve">Загальні засади переведення судді до іншого суду визначені статтею </w:t>
      </w:r>
      <w:r>
        <w:rPr>
          <w:shd w:val="clear" w:color="auto" w:fill="FFFFFF"/>
        </w:rPr>
        <w:br/>
      </w:r>
      <w:r w:rsidRPr="003F50F3">
        <w:rPr>
          <w:shd w:val="clear" w:color="auto" w:fill="FFFFFF"/>
        </w:rPr>
        <w:t xml:space="preserve">82 Закону України «Про судоустрій і статус суддів». </w:t>
      </w:r>
    </w:p>
    <w:p w:rsidR="004E2922" w:rsidRDefault="00AB294B" w:rsidP="004E2922">
      <w:pPr>
        <w:tabs>
          <w:tab w:val="left" w:pos="709"/>
        </w:tabs>
        <w:ind w:firstLine="567"/>
        <w:jc w:val="both"/>
        <w:rPr>
          <w:shd w:val="clear" w:color="auto" w:fill="FFFFFF"/>
        </w:rPr>
      </w:pPr>
      <w:r>
        <w:rPr>
          <w:shd w:val="clear" w:color="auto" w:fill="FFFFFF"/>
        </w:rPr>
        <w:t>Суддя</w:t>
      </w:r>
      <w:r w:rsidR="004E2922">
        <w:rPr>
          <w:shd w:val="clear" w:color="auto" w:fill="FFFFFF"/>
        </w:rPr>
        <w:t xml:space="preserve"> Вищого адмініст</w:t>
      </w:r>
      <w:r>
        <w:rPr>
          <w:shd w:val="clear" w:color="auto" w:fill="FFFFFF"/>
        </w:rPr>
        <w:t>ративного суду України Штульман</w:t>
      </w:r>
      <w:r w:rsidR="004E2922">
        <w:rPr>
          <w:shd w:val="clear" w:color="auto" w:fill="FFFFFF"/>
        </w:rPr>
        <w:t xml:space="preserve"> І.В. просить перевести його </w:t>
      </w:r>
      <w:r>
        <w:rPr>
          <w:shd w:val="clear" w:color="auto" w:fill="FFFFFF"/>
        </w:rPr>
        <w:t xml:space="preserve">на посаду судді </w:t>
      </w:r>
      <w:r w:rsidR="004E2922">
        <w:rPr>
          <w:shd w:val="clear" w:color="auto" w:fill="FFFFFF"/>
        </w:rPr>
        <w:t xml:space="preserve">Київського апеляційного суду, що, на його думку, відповідає його спеціалізації та є для нього пріоритетним з огляду на успішне проходження ним кваліфікаційного оцінювання на відповідність посаді судді у кримінальних справах Апеляційної палати Вищого антикорупційного суду, а також на те, що до обрання суддею Вищого адміністративного суду України він працював суддею Апеляційного суду міста Києва, правонаступником якого є Київський апеляційний суд. Штульман В.І. зазначив, що жодного разу не притягувався до дисциплінарної відповідальності та </w:t>
      </w:r>
      <w:r>
        <w:rPr>
          <w:shd w:val="clear" w:color="auto" w:fill="FFFFFF"/>
        </w:rPr>
        <w:t>і</w:t>
      </w:r>
      <w:r w:rsidR="004E2922">
        <w:rPr>
          <w:shd w:val="clear" w:color="auto" w:fill="FFFFFF"/>
        </w:rPr>
        <w:t xml:space="preserve">з 2018 року </w:t>
      </w:r>
      <w:r>
        <w:rPr>
          <w:shd w:val="clear" w:color="auto" w:fill="FFFFFF"/>
        </w:rPr>
        <w:t>неодноразово проходив навчання в</w:t>
      </w:r>
      <w:r w:rsidR="004E2922">
        <w:rPr>
          <w:shd w:val="clear" w:color="auto" w:fill="FFFFFF"/>
        </w:rPr>
        <w:t xml:space="preserve"> Національній школі суддів України. </w:t>
      </w:r>
    </w:p>
    <w:p w:rsidR="004E2922" w:rsidRPr="00EB29FA" w:rsidRDefault="00AB294B" w:rsidP="004E2922">
      <w:pPr>
        <w:tabs>
          <w:tab w:val="left" w:pos="709"/>
        </w:tabs>
        <w:ind w:firstLine="567"/>
        <w:jc w:val="both"/>
        <w:rPr>
          <w:shd w:val="clear" w:color="auto" w:fill="FFFFFF"/>
        </w:rPr>
      </w:pPr>
      <w:r>
        <w:rPr>
          <w:shd w:val="clear" w:color="auto" w:fill="FFFFFF"/>
        </w:rPr>
        <w:lastRenderedPageBreak/>
        <w:t xml:space="preserve">Суддя Штульман І.В. просив </w:t>
      </w:r>
      <w:r w:rsidR="004E2922">
        <w:rPr>
          <w:shd w:val="clear" w:color="auto" w:fill="FFFFFF"/>
        </w:rPr>
        <w:t>у разі недостатності підстав та мотивів для переведення до Київського апеляційного суду перевести його на посаду судді до суду того самого рівня</w:t>
      </w:r>
      <w:r>
        <w:rPr>
          <w:shd w:val="clear" w:color="auto" w:fill="FFFFFF"/>
        </w:rPr>
        <w:t xml:space="preserve">, а саме </w:t>
      </w:r>
      <w:r w:rsidR="004E2922">
        <w:rPr>
          <w:shd w:val="clear" w:color="auto" w:fill="FFFFFF"/>
        </w:rPr>
        <w:t xml:space="preserve">Касаційного адміністративного суду Верховного Суду.   </w:t>
      </w:r>
      <w:r w:rsidR="004E2922">
        <w:rPr>
          <w:shd w:val="clear" w:color="auto" w:fill="FFFFFF"/>
        </w:rPr>
        <w:tab/>
      </w:r>
    </w:p>
    <w:p w:rsidR="004E2922" w:rsidRPr="00B933E1" w:rsidRDefault="004E2922" w:rsidP="004E2922">
      <w:pPr>
        <w:tabs>
          <w:tab w:val="left" w:pos="709"/>
        </w:tabs>
        <w:ind w:firstLine="567"/>
        <w:jc w:val="both"/>
        <w:rPr>
          <w:shd w:val="clear" w:color="auto" w:fill="FFFFFF"/>
        </w:rPr>
      </w:pPr>
      <w:r>
        <w:rPr>
          <w:shd w:val="clear" w:color="auto" w:fill="FFFFFF"/>
        </w:rPr>
        <w:t xml:space="preserve">Відповідно до частин першої, третьої статті 17 Закону України </w:t>
      </w:r>
      <w:r w:rsidR="00AB294B">
        <w:rPr>
          <w:shd w:val="clear" w:color="auto" w:fill="FFFFFF"/>
        </w:rPr>
        <w:br/>
      </w:r>
      <w:r>
        <w:rPr>
          <w:shd w:val="clear" w:color="auto" w:fill="FFFFFF"/>
        </w:rPr>
        <w:t>«Про судоустрій і статус суддів» с</w:t>
      </w:r>
      <w:r w:rsidRPr="00126F2C">
        <w:rPr>
          <w:shd w:val="clear" w:color="auto" w:fill="FFFFFF"/>
        </w:rPr>
        <w:t>удоустрій будується за принципами територіальності, спеціалізації та</w:t>
      </w:r>
      <w:r w:rsidRPr="00B933E1">
        <w:rPr>
          <w:shd w:val="clear" w:color="auto" w:fill="FFFFFF"/>
        </w:rPr>
        <w:t xml:space="preserve"> інстанційності.</w:t>
      </w:r>
      <w:r>
        <w:rPr>
          <w:shd w:val="clear" w:color="auto" w:fill="FFFFFF"/>
        </w:rPr>
        <w:t xml:space="preserve"> </w:t>
      </w:r>
      <w:r w:rsidRPr="00B933E1">
        <w:rPr>
          <w:shd w:val="clear" w:color="auto" w:fill="FFFFFF"/>
        </w:rPr>
        <w:t> Систему судоустрою складають:</w:t>
      </w:r>
      <w:bookmarkStart w:id="1" w:name="n89"/>
      <w:bookmarkEnd w:id="1"/>
      <w:r>
        <w:rPr>
          <w:shd w:val="clear" w:color="auto" w:fill="FFFFFF"/>
        </w:rPr>
        <w:t xml:space="preserve"> </w:t>
      </w:r>
      <w:r w:rsidRPr="00B933E1">
        <w:rPr>
          <w:shd w:val="clear" w:color="auto" w:fill="FFFFFF"/>
        </w:rPr>
        <w:t>1) місцеві суди;</w:t>
      </w:r>
      <w:bookmarkStart w:id="2" w:name="n90"/>
      <w:bookmarkEnd w:id="2"/>
      <w:r>
        <w:rPr>
          <w:shd w:val="clear" w:color="auto" w:fill="FFFFFF"/>
        </w:rPr>
        <w:t xml:space="preserve"> </w:t>
      </w:r>
      <w:r w:rsidRPr="00B933E1">
        <w:rPr>
          <w:shd w:val="clear" w:color="auto" w:fill="FFFFFF"/>
        </w:rPr>
        <w:t>2) апеляційні суди;</w:t>
      </w:r>
      <w:bookmarkStart w:id="3" w:name="n91"/>
      <w:bookmarkEnd w:id="3"/>
      <w:r>
        <w:rPr>
          <w:shd w:val="clear" w:color="auto" w:fill="FFFFFF"/>
        </w:rPr>
        <w:t xml:space="preserve"> </w:t>
      </w:r>
      <w:r w:rsidRPr="00B933E1">
        <w:rPr>
          <w:shd w:val="clear" w:color="auto" w:fill="FFFFFF"/>
        </w:rPr>
        <w:t>3) Верховний Суд.</w:t>
      </w:r>
    </w:p>
    <w:p w:rsidR="004E2922" w:rsidRDefault="004E2922" w:rsidP="004E2922">
      <w:pPr>
        <w:tabs>
          <w:tab w:val="left" w:pos="709"/>
        </w:tabs>
        <w:ind w:firstLine="567"/>
        <w:jc w:val="both"/>
        <w:rPr>
          <w:shd w:val="clear" w:color="auto" w:fill="FFFFFF"/>
        </w:rPr>
      </w:pPr>
      <w:r>
        <w:rPr>
          <w:shd w:val="clear" w:color="auto" w:fill="FFFFFF"/>
        </w:rPr>
        <w:t xml:space="preserve">Згідно </w:t>
      </w:r>
      <w:r w:rsidR="00AB294B">
        <w:rPr>
          <w:shd w:val="clear" w:color="auto" w:fill="FFFFFF"/>
        </w:rPr>
        <w:t>і</w:t>
      </w:r>
      <w:r>
        <w:rPr>
          <w:shd w:val="clear" w:color="auto" w:fill="FFFFFF"/>
        </w:rPr>
        <w:t>з частиною першою статті 18 Закону України «Про судоустрій і статус суддів» с</w:t>
      </w:r>
      <w:r w:rsidRPr="00B933E1">
        <w:rPr>
          <w:shd w:val="clear" w:color="auto" w:fill="FFFFFF"/>
        </w:rPr>
        <w:t>уди спеціалізуються на розгляді цивільних, кримінальних, господарських, адміністративних справ, а також справ про адміністративні правопорушення.</w:t>
      </w:r>
    </w:p>
    <w:p w:rsidR="004E2922" w:rsidRDefault="004E2922" w:rsidP="004E2922">
      <w:pPr>
        <w:tabs>
          <w:tab w:val="left" w:pos="709"/>
        </w:tabs>
        <w:ind w:firstLine="567"/>
        <w:jc w:val="both"/>
        <w:rPr>
          <w:shd w:val="clear" w:color="auto" w:fill="FFFFFF"/>
        </w:rPr>
      </w:pPr>
      <w:r>
        <w:rPr>
          <w:shd w:val="clear" w:color="auto" w:fill="FFFFFF"/>
        </w:rPr>
        <w:t xml:space="preserve">Частиною другою статті 26 </w:t>
      </w:r>
      <w:r w:rsidR="00AB294B">
        <w:rPr>
          <w:shd w:val="clear" w:color="auto" w:fill="FFFFFF"/>
        </w:rPr>
        <w:t xml:space="preserve">Закону України </w:t>
      </w:r>
      <w:r>
        <w:rPr>
          <w:shd w:val="clear" w:color="auto" w:fill="FFFFFF"/>
        </w:rPr>
        <w:t>«Про судоустрій і статус суддів» а</w:t>
      </w:r>
      <w:r w:rsidRPr="00E260D3">
        <w:rPr>
          <w:shd w:val="clear" w:color="auto" w:fill="FFFFFF"/>
        </w:rPr>
        <w:t>пеляційними судами з розгляду цивільних і кримінальних справ, а також справ про адміністративні правопорушення є апеляційні суди, які утворюються в апеляційних округах.</w:t>
      </w:r>
    </w:p>
    <w:p w:rsidR="004E2922" w:rsidRDefault="004E2922" w:rsidP="004E2922">
      <w:pPr>
        <w:tabs>
          <w:tab w:val="left" w:pos="709"/>
        </w:tabs>
        <w:ind w:firstLine="567"/>
        <w:jc w:val="both"/>
        <w:rPr>
          <w:shd w:val="clear" w:color="auto" w:fill="FFFFFF"/>
        </w:rPr>
      </w:pPr>
      <w:r>
        <w:rPr>
          <w:shd w:val="clear" w:color="auto" w:fill="FFFFFF"/>
        </w:rPr>
        <w:t xml:space="preserve">Київський апеляційний суд, на посаду судді </w:t>
      </w:r>
      <w:r w:rsidR="00AB294B">
        <w:rPr>
          <w:shd w:val="clear" w:color="auto" w:fill="FFFFFF"/>
        </w:rPr>
        <w:t>в якому</w:t>
      </w:r>
      <w:r>
        <w:rPr>
          <w:shd w:val="clear" w:color="auto" w:fill="FFFFFF"/>
        </w:rPr>
        <w:t xml:space="preserve"> Штульман І.В. виявив </w:t>
      </w:r>
      <w:r w:rsidR="00AB294B">
        <w:rPr>
          <w:shd w:val="clear" w:color="auto" w:fill="FFFFFF"/>
        </w:rPr>
        <w:t>бажання</w:t>
      </w:r>
      <w:r>
        <w:rPr>
          <w:shd w:val="clear" w:color="auto" w:fill="FFFFFF"/>
        </w:rPr>
        <w:t xml:space="preserve"> бути переведеним, є апеляційним судом з розгляду цивільних і кримінальних</w:t>
      </w:r>
      <w:r w:rsidR="00AB294B">
        <w:rPr>
          <w:shd w:val="clear" w:color="auto" w:fill="FFFFFF"/>
        </w:rPr>
        <w:t xml:space="preserve"> справ</w:t>
      </w:r>
      <w:r>
        <w:rPr>
          <w:shd w:val="clear" w:color="auto" w:fill="FFFFFF"/>
        </w:rPr>
        <w:t xml:space="preserve">, а також справ про адміністративні правопорушення. </w:t>
      </w:r>
    </w:p>
    <w:p w:rsidR="004E2922" w:rsidRDefault="004E2922" w:rsidP="004E2922">
      <w:pPr>
        <w:tabs>
          <w:tab w:val="left" w:pos="709"/>
        </w:tabs>
        <w:ind w:firstLine="567"/>
        <w:jc w:val="both"/>
        <w:rPr>
          <w:shd w:val="clear" w:color="auto" w:fill="FFFFFF"/>
        </w:rPr>
      </w:pPr>
      <w:r>
        <w:rPr>
          <w:shd w:val="clear" w:color="auto" w:fill="FFFFFF"/>
        </w:rPr>
        <w:t xml:space="preserve">Відповідно до частини другої статті 36 Закону України «Про судоустрій і статус суддів» </w:t>
      </w:r>
      <w:r w:rsidRPr="00217E72">
        <w:rPr>
          <w:shd w:val="clear" w:color="auto" w:fill="FFFFFF"/>
        </w:rPr>
        <w:t>Верховний Суд</w:t>
      </w:r>
      <w:r>
        <w:rPr>
          <w:shd w:val="clear" w:color="auto" w:fill="FFFFFF"/>
        </w:rPr>
        <w:t>, зокрема,</w:t>
      </w:r>
      <w:r w:rsidRPr="00217E72">
        <w:rPr>
          <w:shd w:val="clear" w:color="auto" w:fill="FFFFFF"/>
        </w:rPr>
        <w:t xml:space="preserve"> здійснює правосуддя як суд касаційної інстанції, а у випадках, визн</w:t>
      </w:r>
      <w:r w:rsidR="00AB294B">
        <w:rPr>
          <w:shd w:val="clear" w:color="auto" w:fill="FFFFFF"/>
        </w:rPr>
        <w:t xml:space="preserve">ачених процесуальним законом, </w:t>
      </w:r>
      <w:r w:rsidRPr="00217E72">
        <w:rPr>
          <w:shd w:val="clear" w:color="auto" w:fill="FFFFFF"/>
        </w:rPr>
        <w:t>як суд першої або апеляційної інстанції, в порядку, вста</w:t>
      </w:r>
      <w:r>
        <w:rPr>
          <w:shd w:val="clear" w:color="auto" w:fill="FFFFFF"/>
        </w:rPr>
        <w:t>новленому процесуальним законом.</w:t>
      </w:r>
    </w:p>
    <w:p w:rsidR="004E2922" w:rsidRDefault="004E2922" w:rsidP="004E2922">
      <w:pPr>
        <w:tabs>
          <w:tab w:val="left" w:pos="709"/>
        </w:tabs>
        <w:ind w:firstLine="567"/>
        <w:jc w:val="both"/>
        <w:rPr>
          <w:shd w:val="clear" w:color="auto" w:fill="FFFFFF"/>
        </w:rPr>
      </w:pPr>
      <w:r>
        <w:rPr>
          <w:shd w:val="clear" w:color="auto" w:fill="FFFFFF"/>
        </w:rPr>
        <w:t>Частинами другою, третьою статті 37 Закону України «Про судоустрій і статус суддів» встановлено, що у</w:t>
      </w:r>
      <w:r w:rsidRPr="00217E72">
        <w:rPr>
          <w:shd w:val="clear" w:color="auto" w:fill="FFFFFF"/>
        </w:rPr>
        <w:t xml:space="preserve"> складі Верховного Суду діють:</w:t>
      </w:r>
      <w:bookmarkStart w:id="4" w:name="n263"/>
      <w:bookmarkEnd w:id="4"/>
      <w:r>
        <w:rPr>
          <w:shd w:val="clear" w:color="auto" w:fill="FFFFFF"/>
        </w:rPr>
        <w:t xml:space="preserve"> </w:t>
      </w:r>
      <w:r w:rsidRPr="00217E72">
        <w:rPr>
          <w:shd w:val="clear" w:color="auto" w:fill="FFFFFF"/>
        </w:rPr>
        <w:t>1) Велика Палата Верховного Суду;</w:t>
      </w:r>
      <w:bookmarkStart w:id="5" w:name="n264"/>
      <w:bookmarkEnd w:id="5"/>
      <w:r>
        <w:rPr>
          <w:shd w:val="clear" w:color="auto" w:fill="FFFFFF"/>
        </w:rPr>
        <w:t xml:space="preserve"> </w:t>
      </w:r>
      <w:r w:rsidRPr="00217E72">
        <w:rPr>
          <w:shd w:val="clear" w:color="auto" w:fill="FFFFFF"/>
        </w:rPr>
        <w:t>2) Касаційний адміністративний суд;</w:t>
      </w:r>
      <w:bookmarkStart w:id="6" w:name="n265"/>
      <w:bookmarkEnd w:id="6"/>
      <w:r>
        <w:rPr>
          <w:shd w:val="clear" w:color="auto" w:fill="FFFFFF"/>
        </w:rPr>
        <w:t xml:space="preserve"> </w:t>
      </w:r>
      <w:r w:rsidRPr="00217E72">
        <w:rPr>
          <w:shd w:val="clear" w:color="auto" w:fill="FFFFFF"/>
        </w:rPr>
        <w:t>3) Касаційний господарський суд;</w:t>
      </w:r>
      <w:bookmarkStart w:id="7" w:name="n266"/>
      <w:bookmarkEnd w:id="7"/>
      <w:r>
        <w:rPr>
          <w:shd w:val="clear" w:color="auto" w:fill="FFFFFF"/>
        </w:rPr>
        <w:t xml:space="preserve"> </w:t>
      </w:r>
      <w:r w:rsidRPr="00217E72">
        <w:rPr>
          <w:shd w:val="clear" w:color="auto" w:fill="FFFFFF"/>
        </w:rPr>
        <w:t>4) Касаційний кримінальний суд;</w:t>
      </w:r>
      <w:bookmarkStart w:id="8" w:name="n267"/>
      <w:bookmarkEnd w:id="8"/>
      <w:r>
        <w:rPr>
          <w:shd w:val="clear" w:color="auto" w:fill="FFFFFF"/>
        </w:rPr>
        <w:t xml:space="preserve"> </w:t>
      </w:r>
      <w:r w:rsidRPr="00217E72">
        <w:rPr>
          <w:shd w:val="clear" w:color="auto" w:fill="FFFFFF"/>
        </w:rPr>
        <w:t>5) Касаційний цивільний суд.</w:t>
      </w:r>
      <w:bookmarkStart w:id="9" w:name="n268"/>
      <w:bookmarkEnd w:id="9"/>
      <w:r>
        <w:rPr>
          <w:shd w:val="clear" w:color="auto" w:fill="FFFFFF"/>
        </w:rPr>
        <w:t xml:space="preserve"> </w:t>
      </w:r>
      <w:r w:rsidRPr="00217E72">
        <w:rPr>
          <w:shd w:val="clear" w:color="auto" w:fill="FFFFFF"/>
        </w:rPr>
        <w:t>До складу кожного касаційного суду входять судді відповідної спеціалізації.</w:t>
      </w:r>
    </w:p>
    <w:p w:rsidR="004E2922" w:rsidRDefault="004E2922" w:rsidP="004E2922">
      <w:pPr>
        <w:tabs>
          <w:tab w:val="left" w:pos="709"/>
        </w:tabs>
        <w:ind w:firstLine="567"/>
        <w:jc w:val="both"/>
        <w:rPr>
          <w:shd w:val="clear" w:color="auto" w:fill="FFFFFF"/>
        </w:rPr>
      </w:pPr>
      <w:r>
        <w:rPr>
          <w:shd w:val="clear" w:color="auto" w:fill="FFFFFF"/>
        </w:rPr>
        <w:t xml:space="preserve">Отже, </w:t>
      </w:r>
      <w:r w:rsidRPr="00217E72">
        <w:rPr>
          <w:shd w:val="clear" w:color="auto" w:fill="FFFFFF"/>
        </w:rPr>
        <w:t>Касаційний адміні</w:t>
      </w:r>
      <w:r>
        <w:rPr>
          <w:shd w:val="clear" w:color="auto" w:fill="FFFFFF"/>
        </w:rPr>
        <w:t>стративний суд</w:t>
      </w:r>
      <w:r w:rsidR="00AB294B">
        <w:rPr>
          <w:shd w:val="clear" w:color="auto" w:fill="FFFFFF"/>
        </w:rPr>
        <w:t xml:space="preserve"> –</w:t>
      </w:r>
      <w:r w:rsidRPr="00217E72">
        <w:rPr>
          <w:shd w:val="clear" w:color="auto" w:fill="FFFFFF"/>
        </w:rPr>
        <w:t xml:space="preserve"> складова частина Верховного Суду, що здійснює касаційне провадження в адм</w:t>
      </w:r>
      <w:r>
        <w:rPr>
          <w:shd w:val="clear" w:color="auto" w:fill="FFFFFF"/>
        </w:rPr>
        <w:t>іністративних справах.</w:t>
      </w:r>
    </w:p>
    <w:p w:rsidR="004E2922" w:rsidRPr="00E260D3" w:rsidRDefault="004E2922" w:rsidP="004E2922">
      <w:pPr>
        <w:tabs>
          <w:tab w:val="left" w:pos="709"/>
        </w:tabs>
        <w:ind w:firstLine="567"/>
        <w:jc w:val="both"/>
        <w:rPr>
          <w:shd w:val="clear" w:color="auto" w:fill="FFFFFF"/>
        </w:rPr>
      </w:pPr>
      <w:r>
        <w:rPr>
          <w:shd w:val="clear" w:color="auto" w:fill="FFFFFF"/>
        </w:rPr>
        <w:t>Штул</w:t>
      </w:r>
      <w:r w:rsidR="00AB294B">
        <w:rPr>
          <w:shd w:val="clear" w:color="auto" w:fill="FFFFFF"/>
        </w:rPr>
        <w:t>ьман І.В. обіймає посаду судді в</w:t>
      </w:r>
      <w:r>
        <w:rPr>
          <w:shd w:val="clear" w:color="auto" w:fill="FFFFFF"/>
        </w:rPr>
        <w:t xml:space="preserve"> ліквідованому Вищому адміністративному суді України адміністративної</w:t>
      </w:r>
      <w:r w:rsidR="00AB294B">
        <w:rPr>
          <w:shd w:val="clear" w:color="auto" w:fill="FFFFFF"/>
        </w:rPr>
        <w:t xml:space="preserve"> спеціалізації, </w:t>
      </w:r>
      <w:r>
        <w:rPr>
          <w:shd w:val="clear" w:color="auto" w:fill="FFFFFF"/>
        </w:rPr>
        <w:t>тому відповідно до положень абзацу першого пункту 14</w:t>
      </w:r>
      <w:r w:rsidRPr="004E49DB">
        <w:rPr>
          <w:shd w:val="clear" w:color="auto" w:fill="FFFFFF"/>
          <w:vertAlign w:val="superscript"/>
        </w:rPr>
        <w:t>1</w:t>
      </w:r>
      <w:r>
        <w:rPr>
          <w:shd w:val="clear" w:color="auto" w:fill="FFFFFF"/>
        </w:rPr>
        <w:t xml:space="preserve"> </w:t>
      </w:r>
      <w:r w:rsidRPr="003F50F3">
        <w:rPr>
          <w:shd w:val="clear" w:color="auto" w:fill="FFFFFF"/>
        </w:rPr>
        <w:t>розділ</w:t>
      </w:r>
      <w:r>
        <w:rPr>
          <w:shd w:val="clear" w:color="auto" w:fill="FFFFFF"/>
        </w:rPr>
        <w:t>у</w:t>
      </w:r>
      <w:r w:rsidRPr="003F50F3">
        <w:rPr>
          <w:shd w:val="clear" w:color="auto" w:fill="FFFFFF"/>
        </w:rPr>
        <w:t xml:space="preserve"> XII «Прикінцеві та перехідні положення» Закону України «Про судоуст</w:t>
      </w:r>
      <w:r w:rsidR="00AB294B">
        <w:rPr>
          <w:shd w:val="clear" w:color="auto" w:fill="FFFFFF"/>
        </w:rPr>
        <w:t>рій і статус суддів»</w:t>
      </w:r>
      <w:r>
        <w:rPr>
          <w:shd w:val="clear" w:color="auto" w:fill="FFFFFF"/>
        </w:rPr>
        <w:t xml:space="preserve"> може бути переведений до апеляційного чи місцевого суду адміністративної спеціалізації. </w:t>
      </w:r>
    </w:p>
    <w:p w:rsidR="004E2922" w:rsidRDefault="004E2922" w:rsidP="004E2922">
      <w:pPr>
        <w:tabs>
          <w:tab w:val="left" w:pos="709"/>
        </w:tabs>
        <w:ind w:firstLine="567"/>
        <w:jc w:val="both"/>
        <w:rPr>
          <w:shd w:val="clear" w:color="auto" w:fill="FFFFFF"/>
        </w:rPr>
      </w:pPr>
      <w:r>
        <w:rPr>
          <w:shd w:val="clear" w:color="auto" w:fill="FFFFFF"/>
        </w:rPr>
        <w:t>Ураховуючи наведене, заява</w:t>
      </w:r>
      <w:r w:rsidRPr="003F50F3">
        <w:rPr>
          <w:shd w:val="clear" w:color="auto" w:fill="FFFFFF"/>
        </w:rPr>
        <w:t xml:space="preserve"> судді Вищого </w:t>
      </w:r>
      <w:r>
        <w:rPr>
          <w:shd w:val="clear" w:color="auto" w:fill="FFFFFF"/>
        </w:rPr>
        <w:t>адміністративного суду</w:t>
      </w:r>
      <w:r w:rsidRPr="003F50F3">
        <w:rPr>
          <w:shd w:val="clear" w:color="auto" w:fill="FFFFFF"/>
        </w:rPr>
        <w:t xml:space="preserve"> України </w:t>
      </w:r>
      <w:r>
        <w:rPr>
          <w:shd w:val="clear" w:color="auto" w:fill="FFFFFF"/>
        </w:rPr>
        <w:t>Штульмана І.В.</w:t>
      </w:r>
      <w:r w:rsidRPr="003F50F3">
        <w:rPr>
          <w:shd w:val="clear" w:color="auto" w:fill="FFFFFF"/>
        </w:rPr>
        <w:t xml:space="preserve"> про переведення на посаду судді Київського апеляційного суду</w:t>
      </w:r>
      <w:r>
        <w:rPr>
          <w:shd w:val="clear" w:color="auto" w:fill="FFFFFF"/>
        </w:rPr>
        <w:t xml:space="preserve"> або на посаду судді Касаційного адміністративного суду Верховного Суду не відповідає положенням, ви</w:t>
      </w:r>
      <w:r w:rsidR="00AB294B">
        <w:rPr>
          <w:shd w:val="clear" w:color="auto" w:fill="FFFFFF"/>
        </w:rPr>
        <w:t>кладеним в</w:t>
      </w:r>
      <w:r>
        <w:rPr>
          <w:shd w:val="clear" w:color="auto" w:fill="FFFFFF"/>
        </w:rPr>
        <w:t xml:space="preserve"> абзаці першому</w:t>
      </w:r>
      <w:r w:rsidRPr="003F50F3">
        <w:rPr>
          <w:shd w:val="clear" w:color="auto" w:fill="FFFFFF"/>
        </w:rPr>
        <w:t xml:space="preserve"> пункту 14</w:t>
      </w:r>
      <w:r w:rsidRPr="00640C64">
        <w:rPr>
          <w:shd w:val="clear" w:color="auto" w:fill="FFFFFF"/>
          <w:vertAlign w:val="superscript"/>
        </w:rPr>
        <w:t>1</w:t>
      </w:r>
      <w:r w:rsidRPr="003F50F3">
        <w:rPr>
          <w:shd w:val="clear" w:color="auto" w:fill="FFFFFF"/>
        </w:rPr>
        <w:t xml:space="preserve"> розділу XII «Прикінцеві та перехідні положення» Закону України «</w:t>
      </w:r>
      <w:r>
        <w:rPr>
          <w:shd w:val="clear" w:color="auto" w:fill="FFFFFF"/>
        </w:rPr>
        <w:t>Про</w:t>
      </w:r>
      <w:r w:rsidR="00AB294B">
        <w:rPr>
          <w:shd w:val="clear" w:color="auto" w:fill="FFFFFF"/>
        </w:rPr>
        <w:t xml:space="preserve"> судоустрій і статус суддів», </w:t>
      </w:r>
      <w:r>
        <w:rPr>
          <w:shd w:val="clear" w:color="auto" w:fill="FFFFFF"/>
        </w:rPr>
        <w:t>тому не підлягає задоволенню.</w:t>
      </w:r>
    </w:p>
    <w:p w:rsidR="004E2922" w:rsidRDefault="004E2922" w:rsidP="003D1AAC">
      <w:pPr>
        <w:tabs>
          <w:tab w:val="left" w:pos="709"/>
        </w:tabs>
        <w:ind w:firstLine="567"/>
        <w:jc w:val="both"/>
        <w:rPr>
          <w:shd w:val="clear" w:color="auto" w:fill="FFFFFF"/>
        </w:rPr>
      </w:pPr>
      <w:r>
        <w:rPr>
          <w:shd w:val="clear" w:color="auto" w:fill="FFFFFF"/>
        </w:rPr>
        <w:tab/>
        <w:t xml:space="preserve">Водночас абзацом четвертим пункту </w:t>
      </w:r>
      <w:r w:rsidRPr="003F50F3">
        <w:rPr>
          <w:shd w:val="clear" w:color="auto" w:fill="FFFFFF"/>
        </w:rPr>
        <w:t>14</w:t>
      </w:r>
      <w:r w:rsidRPr="00640C64">
        <w:rPr>
          <w:shd w:val="clear" w:color="auto" w:fill="FFFFFF"/>
          <w:vertAlign w:val="superscript"/>
        </w:rPr>
        <w:t>1</w:t>
      </w:r>
      <w:r w:rsidRPr="003F50F3">
        <w:rPr>
          <w:shd w:val="clear" w:color="auto" w:fill="FFFFFF"/>
        </w:rPr>
        <w:t xml:space="preserve"> розділу XII «Прикінцеві та перехідні положення» Закону України «</w:t>
      </w:r>
      <w:r>
        <w:rPr>
          <w:shd w:val="clear" w:color="auto" w:fill="FFFFFF"/>
        </w:rPr>
        <w:t>Про судоустрій і статус суддів» встановлено, що у</w:t>
      </w:r>
      <w:r w:rsidRPr="002007F7">
        <w:rPr>
          <w:shd w:val="clear" w:color="auto" w:fill="FFFFFF"/>
        </w:rPr>
        <w:t xml:space="preserve"> разі неподання заяви про переведення протягом зазначеного строку Вища рада правосуддя пропонує такому судді переведення до апеляційного суду, що відповідає спеціалізації такого судді, визначеного Вищою радою правосуддя самостійно, в якому є вакантна посада судді.</w:t>
      </w:r>
      <w:bookmarkStart w:id="10" w:name="n2318"/>
      <w:bookmarkEnd w:id="10"/>
      <w:r>
        <w:rPr>
          <w:shd w:val="clear" w:color="auto" w:fill="FFFFFF"/>
        </w:rPr>
        <w:t xml:space="preserve"> </w:t>
      </w:r>
    </w:p>
    <w:p w:rsidR="004E2922" w:rsidRPr="002007F7" w:rsidRDefault="004E2922" w:rsidP="003D1AAC">
      <w:pPr>
        <w:tabs>
          <w:tab w:val="left" w:pos="709"/>
        </w:tabs>
        <w:ind w:firstLine="567"/>
        <w:jc w:val="both"/>
        <w:rPr>
          <w:shd w:val="clear" w:color="auto" w:fill="FFFFFF"/>
        </w:rPr>
      </w:pPr>
      <w:r>
        <w:rPr>
          <w:shd w:val="clear" w:color="auto" w:fill="FFFFFF"/>
        </w:rPr>
        <w:tab/>
      </w:r>
      <w:r w:rsidRPr="00856665">
        <w:rPr>
          <w:shd w:val="clear" w:color="auto" w:fill="FFFFFF"/>
        </w:rPr>
        <w:t>Відповідно до інформації про вакантні посади суддів в судах апеляційної інстанції адміністративної юрисдикції станом на 24 січня 2024 року в Шостому апеляційному адміністративному суді вакантними є 12 посад, в Першому апе</w:t>
      </w:r>
      <w:r w:rsidR="0038075D">
        <w:rPr>
          <w:shd w:val="clear" w:color="auto" w:fill="FFFFFF"/>
        </w:rPr>
        <w:t>ляційному адміністративному суді</w:t>
      </w:r>
      <w:r w:rsidRPr="00856665">
        <w:rPr>
          <w:shd w:val="clear" w:color="auto" w:fill="FFFFFF"/>
        </w:rPr>
        <w:t xml:space="preserve"> – 5, Другому апеляційному адміністративному суді – 8, П’ятому апеляційному адміністративному суд</w:t>
      </w:r>
      <w:r w:rsidR="0038075D">
        <w:rPr>
          <w:shd w:val="clear" w:color="auto" w:fill="FFFFFF"/>
        </w:rPr>
        <w:t>і</w:t>
      </w:r>
      <w:r w:rsidRPr="00856665">
        <w:rPr>
          <w:shd w:val="clear" w:color="auto" w:fill="FFFFFF"/>
        </w:rPr>
        <w:t xml:space="preserve"> – 2 та у Восьмому апеляційному адміністративному суд</w:t>
      </w:r>
      <w:r w:rsidR="0038075D">
        <w:rPr>
          <w:shd w:val="clear" w:color="auto" w:fill="FFFFFF"/>
        </w:rPr>
        <w:t>і</w:t>
      </w:r>
      <w:r w:rsidRPr="00856665">
        <w:rPr>
          <w:shd w:val="clear" w:color="auto" w:fill="FFFFFF"/>
        </w:rPr>
        <w:t xml:space="preserve"> – 12.</w:t>
      </w:r>
    </w:p>
    <w:p w:rsidR="004E2922" w:rsidRDefault="004E2922" w:rsidP="003D1AAC">
      <w:pPr>
        <w:tabs>
          <w:tab w:val="left" w:pos="709"/>
        </w:tabs>
        <w:ind w:firstLine="567"/>
        <w:jc w:val="both"/>
        <w:rPr>
          <w:shd w:val="clear" w:color="auto" w:fill="FFFFFF"/>
        </w:rPr>
      </w:pPr>
      <w:r>
        <w:rPr>
          <w:shd w:val="clear" w:color="auto" w:fill="FFFFFF"/>
        </w:rPr>
        <w:tab/>
        <w:t xml:space="preserve">Оскільки заява судді Вищого адміністративного суду України </w:t>
      </w:r>
      <w:r>
        <w:rPr>
          <w:shd w:val="clear" w:color="auto" w:fill="FFFFFF"/>
        </w:rPr>
        <w:br/>
        <w:t xml:space="preserve">Штульмана І.В. про переведення до Київського апеляційного суду або до Касаційного кримінального суду Верховного Суду не підлягає задоволенню, а заяву про переведення до апеляційного суду чи місцевого суду, що відповідає спеціалізації судді, тобто до суду апеляційної інстанції чи місцевого суду адміністративної юрисдикції Штульман І.В. не подав, Вища рада правосуддя вважає, що питання про переведення судді Вищого адміністративного суду України Штульмана І.В. підлягає вирішенню відповідно до абзацу четвертого </w:t>
      </w:r>
      <w:r w:rsidRPr="003F50F3">
        <w:rPr>
          <w:shd w:val="clear" w:color="auto" w:fill="FFFFFF"/>
        </w:rPr>
        <w:t>пункту 14</w:t>
      </w:r>
      <w:r w:rsidRPr="00640C64">
        <w:rPr>
          <w:shd w:val="clear" w:color="auto" w:fill="FFFFFF"/>
          <w:vertAlign w:val="superscript"/>
        </w:rPr>
        <w:t>1</w:t>
      </w:r>
      <w:r w:rsidRPr="003F50F3">
        <w:rPr>
          <w:shd w:val="clear" w:color="auto" w:fill="FFFFFF"/>
        </w:rPr>
        <w:t xml:space="preserve"> розділу XII «Прикінцеві та перехідні положення» Закону України «</w:t>
      </w:r>
      <w:r>
        <w:rPr>
          <w:shd w:val="clear" w:color="auto" w:fill="FFFFFF"/>
        </w:rPr>
        <w:t>Про судоустрій і статус суддів».</w:t>
      </w:r>
    </w:p>
    <w:p w:rsidR="004E2922" w:rsidRDefault="004E2922" w:rsidP="003D1AAC">
      <w:pPr>
        <w:tabs>
          <w:tab w:val="left" w:pos="709"/>
        </w:tabs>
        <w:ind w:firstLine="567"/>
        <w:jc w:val="both"/>
        <w:rPr>
          <w:shd w:val="clear" w:color="auto" w:fill="FFFFFF"/>
        </w:rPr>
      </w:pPr>
      <w:r>
        <w:rPr>
          <w:shd w:val="clear" w:color="auto" w:fill="FFFFFF"/>
        </w:rPr>
        <w:tab/>
        <w:t xml:space="preserve">Ураховуючи інформацію про наявні вакантні посади в судах апеляційної інстанції адміністративної юрисдикції, Вища рада правосуддя пропонує судді Штульману І.В. звернутися до Вищої ради правосуддя із заявою про надання згоди на переведення до Шостого апеляційного адміністративного суду. </w:t>
      </w:r>
    </w:p>
    <w:p w:rsidR="004E2922" w:rsidRDefault="004E2922" w:rsidP="003D1AAC">
      <w:pPr>
        <w:tabs>
          <w:tab w:val="left" w:pos="709"/>
        </w:tabs>
        <w:ind w:firstLine="567"/>
        <w:jc w:val="both"/>
        <w:rPr>
          <w:shd w:val="clear" w:color="auto" w:fill="FFFFFF"/>
        </w:rPr>
      </w:pPr>
      <w:r>
        <w:rPr>
          <w:shd w:val="clear" w:color="auto" w:fill="FFFFFF"/>
        </w:rPr>
        <w:tab/>
      </w:r>
      <w:r w:rsidRPr="002007F7">
        <w:rPr>
          <w:shd w:val="clear" w:color="auto" w:fill="FFFFFF"/>
        </w:rPr>
        <w:t xml:space="preserve">Незгода судді з таким переведенням є підставою для звільнення його з посади </w:t>
      </w:r>
      <w:r w:rsidRPr="002007F7">
        <w:rPr>
          <w:color w:val="000000" w:themeColor="text1"/>
          <w:shd w:val="clear" w:color="auto" w:fill="FFFFFF"/>
        </w:rPr>
        <w:t>відповідно до </w:t>
      </w:r>
      <w:hyperlink r:id="rId8" w:anchor="n5181" w:tgtFrame="_blank" w:history="1">
        <w:r w:rsidRPr="004E2922">
          <w:rPr>
            <w:rStyle w:val="a7"/>
            <w:color w:val="000000" w:themeColor="text1"/>
            <w:u w:val="none"/>
            <w:shd w:val="clear" w:color="auto" w:fill="FFFFFF"/>
          </w:rPr>
          <w:t>пункту 5</w:t>
        </w:r>
      </w:hyperlink>
      <w:r w:rsidRPr="004E2922">
        <w:rPr>
          <w:color w:val="000000" w:themeColor="text1"/>
          <w:shd w:val="clear" w:color="auto" w:fill="FFFFFF"/>
        </w:rPr>
        <w:t> ч</w:t>
      </w:r>
      <w:r w:rsidRPr="002007F7">
        <w:rPr>
          <w:color w:val="000000" w:themeColor="text1"/>
          <w:shd w:val="clear" w:color="auto" w:fill="FFFFFF"/>
        </w:rPr>
        <w:t>астини шостої статті 126 Конституції України</w:t>
      </w:r>
      <w:r>
        <w:rPr>
          <w:color w:val="000000" w:themeColor="text1"/>
          <w:shd w:val="clear" w:color="auto" w:fill="FFFFFF"/>
        </w:rPr>
        <w:t xml:space="preserve"> (абзац п</w:t>
      </w:r>
      <w:r w:rsidRPr="00EC39A2">
        <w:rPr>
          <w:color w:val="000000" w:themeColor="text1"/>
          <w:shd w:val="clear" w:color="auto" w:fill="FFFFFF"/>
        </w:rPr>
        <w:t>’</w:t>
      </w:r>
      <w:r>
        <w:rPr>
          <w:color w:val="000000" w:themeColor="text1"/>
          <w:shd w:val="clear" w:color="auto" w:fill="FFFFFF"/>
        </w:rPr>
        <w:t xml:space="preserve">ятий пункту </w:t>
      </w:r>
      <w:r w:rsidRPr="003F50F3">
        <w:rPr>
          <w:shd w:val="clear" w:color="auto" w:fill="FFFFFF"/>
        </w:rPr>
        <w:t>14</w:t>
      </w:r>
      <w:r w:rsidRPr="00640C64">
        <w:rPr>
          <w:shd w:val="clear" w:color="auto" w:fill="FFFFFF"/>
          <w:vertAlign w:val="superscript"/>
        </w:rPr>
        <w:t>1</w:t>
      </w:r>
      <w:r w:rsidRPr="003F50F3">
        <w:rPr>
          <w:shd w:val="clear" w:color="auto" w:fill="FFFFFF"/>
        </w:rPr>
        <w:t xml:space="preserve"> розділу XII «Прикінцеві та перехідні положення» Закону України «</w:t>
      </w:r>
      <w:r>
        <w:rPr>
          <w:shd w:val="clear" w:color="auto" w:fill="FFFFFF"/>
        </w:rPr>
        <w:t>Про судоустрій і статус суддів»).</w:t>
      </w:r>
    </w:p>
    <w:p w:rsidR="001929FC" w:rsidRPr="00060176" w:rsidRDefault="003D1AAC" w:rsidP="006E1BC7">
      <w:pPr>
        <w:pStyle w:val="a4"/>
        <w:widowControl w:val="0"/>
        <w:ind w:firstLine="567"/>
        <w:contextualSpacing/>
        <w:jc w:val="both"/>
        <w:rPr>
          <w:rStyle w:val="FontStyle14"/>
          <w:spacing w:val="-6"/>
          <w:sz w:val="28"/>
          <w:szCs w:val="28"/>
          <w:lang w:eastAsia="uk-UA"/>
        </w:rPr>
      </w:pPr>
      <w:r>
        <w:rPr>
          <w:rStyle w:val="FontStyle14"/>
          <w:spacing w:val="-6"/>
          <w:sz w:val="28"/>
          <w:szCs w:val="28"/>
          <w:lang w:eastAsia="uk-UA"/>
        </w:rPr>
        <w:t xml:space="preserve"> </w:t>
      </w:r>
      <w:r w:rsidR="00AD6B64" w:rsidRPr="00060176">
        <w:rPr>
          <w:rStyle w:val="FontStyle14"/>
          <w:spacing w:val="-6"/>
          <w:sz w:val="28"/>
          <w:szCs w:val="28"/>
          <w:lang w:eastAsia="uk-UA"/>
        </w:rPr>
        <w:t>К</w:t>
      </w:r>
      <w:r w:rsidR="001929FC" w:rsidRPr="00060176">
        <w:rPr>
          <w:rStyle w:val="FontStyle14"/>
          <w:spacing w:val="-6"/>
          <w:sz w:val="28"/>
          <w:szCs w:val="28"/>
          <w:lang w:eastAsia="uk-UA"/>
        </w:rPr>
        <w:t>еруючись</w:t>
      </w:r>
      <w:r w:rsidR="00AD6B64" w:rsidRPr="00060176">
        <w:rPr>
          <w:rStyle w:val="FontStyle14"/>
          <w:spacing w:val="-6"/>
          <w:sz w:val="28"/>
          <w:szCs w:val="28"/>
          <w:lang w:eastAsia="uk-UA"/>
        </w:rPr>
        <w:t xml:space="preserve"> статтею 82</w:t>
      </w:r>
      <w:r w:rsidR="00AD6B64" w:rsidRPr="00060176">
        <w:rPr>
          <w:rStyle w:val="FontStyle14"/>
          <w:spacing w:val="-6"/>
          <w:sz w:val="28"/>
          <w:szCs w:val="28"/>
          <w:vertAlign w:val="superscript"/>
          <w:lang w:eastAsia="uk-UA"/>
        </w:rPr>
        <w:t>1</w:t>
      </w:r>
      <w:r w:rsidR="00AD6B64" w:rsidRPr="00060176">
        <w:rPr>
          <w:rStyle w:val="FontStyle14"/>
          <w:spacing w:val="-6"/>
          <w:sz w:val="28"/>
          <w:szCs w:val="28"/>
          <w:lang w:eastAsia="uk-UA"/>
        </w:rPr>
        <w:t>, пунктом 14</w:t>
      </w:r>
      <w:r w:rsidR="00AD6B64" w:rsidRPr="00060176">
        <w:rPr>
          <w:rStyle w:val="FontStyle14"/>
          <w:spacing w:val="-6"/>
          <w:sz w:val="28"/>
          <w:szCs w:val="28"/>
          <w:vertAlign w:val="superscript"/>
          <w:lang w:eastAsia="uk-UA"/>
        </w:rPr>
        <w:t>1</w:t>
      </w:r>
      <w:r w:rsidR="00AD6B64" w:rsidRPr="00060176">
        <w:rPr>
          <w:rStyle w:val="FontStyle14"/>
          <w:spacing w:val="-6"/>
          <w:sz w:val="28"/>
          <w:szCs w:val="28"/>
          <w:lang w:eastAsia="uk-UA"/>
        </w:rPr>
        <w:t xml:space="preserve"> розділу </w:t>
      </w:r>
      <w:r w:rsidR="00761623" w:rsidRPr="00060176">
        <w:rPr>
          <w:rStyle w:val="FontStyle14"/>
          <w:spacing w:val="-6"/>
          <w:sz w:val="28"/>
          <w:szCs w:val="28"/>
          <w:lang w:val="en-US" w:eastAsia="uk-UA"/>
        </w:rPr>
        <w:t>XII</w:t>
      </w:r>
      <w:r w:rsidR="00761623" w:rsidRPr="00EC39A2">
        <w:rPr>
          <w:rStyle w:val="FontStyle14"/>
          <w:spacing w:val="-6"/>
          <w:sz w:val="28"/>
          <w:szCs w:val="28"/>
          <w:lang w:val="ru-RU" w:eastAsia="uk-UA"/>
        </w:rPr>
        <w:t xml:space="preserve"> </w:t>
      </w:r>
      <w:r w:rsidR="00761623" w:rsidRPr="00060176">
        <w:rPr>
          <w:rFonts w:eastAsia="Times New Roman"/>
          <w:szCs w:val="28"/>
          <w:shd w:val="clear" w:color="auto" w:fill="FFFFFF"/>
        </w:rPr>
        <w:t xml:space="preserve">«Прикінцеві та перехідні положення» Закону України «Про судоустрій і статус суддів», </w:t>
      </w:r>
      <w:r w:rsidR="00AB294B">
        <w:rPr>
          <w:szCs w:val="28"/>
          <w:shd w:val="clear" w:color="auto" w:fill="FFFFFF"/>
        </w:rPr>
        <w:t>пунктами 22.1–</w:t>
      </w:r>
      <w:r w:rsidR="00761623" w:rsidRPr="00060176">
        <w:rPr>
          <w:szCs w:val="28"/>
          <w:shd w:val="clear" w:color="auto" w:fill="FFFFFF"/>
        </w:rPr>
        <w:t>22.8 Регламенту Вищої ради правосуддя</w:t>
      </w:r>
      <w:r w:rsidR="001929FC" w:rsidRPr="00060176">
        <w:rPr>
          <w:rStyle w:val="FontStyle14"/>
          <w:spacing w:val="-6"/>
          <w:sz w:val="28"/>
          <w:szCs w:val="28"/>
          <w:lang w:eastAsia="uk-UA"/>
        </w:rPr>
        <w:t>, Вища рада правосуддя</w:t>
      </w:r>
    </w:p>
    <w:p w:rsidR="001929FC" w:rsidRPr="00060176" w:rsidRDefault="001929FC" w:rsidP="00060176">
      <w:pPr>
        <w:pStyle w:val="a4"/>
        <w:widowControl w:val="0"/>
        <w:contextualSpacing/>
        <w:rPr>
          <w:rFonts w:cs="Times New Roman"/>
          <w:b/>
          <w:spacing w:val="-6"/>
          <w:szCs w:val="28"/>
        </w:rPr>
      </w:pPr>
    </w:p>
    <w:p w:rsidR="001929FC" w:rsidRPr="00060176" w:rsidRDefault="001929FC" w:rsidP="00060176">
      <w:pPr>
        <w:pStyle w:val="a4"/>
        <w:widowControl w:val="0"/>
        <w:ind w:firstLine="567"/>
        <w:contextualSpacing/>
        <w:jc w:val="center"/>
        <w:rPr>
          <w:rFonts w:cs="Times New Roman"/>
          <w:b/>
          <w:spacing w:val="-6"/>
          <w:szCs w:val="28"/>
        </w:rPr>
      </w:pPr>
      <w:r w:rsidRPr="00060176">
        <w:rPr>
          <w:rFonts w:cs="Times New Roman"/>
          <w:b/>
          <w:spacing w:val="-6"/>
          <w:szCs w:val="28"/>
        </w:rPr>
        <w:t>вирішила:</w:t>
      </w:r>
    </w:p>
    <w:p w:rsidR="001929FC" w:rsidRPr="00060176" w:rsidRDefault="001929FC" w:rsidP="00060176">
      <w:pPr>
        <w:pStyle w:val="a4"/>
        <w:widowControl w:val="0"/>
        <w:tabs>
          <w:tab w:val="left" w:pos="8945"/>
        </w:tabs>
        <w:ind w:firstLine="567"/>
        <w:contextualSpacing/>
        <w:jc w:val="both"/>
        <w:rPr>
          <w:spacing w:val="-6"/>
          <w:szCs w:val="28"/>
        </w:rPr>
      </w:pPr>
      <w:r w:rsidRPr="00060176">
        <w:rPr>
          <w:spacing w:val="-6"/>
          <w:szCs w:val="28"/>
        </w:rPr>
        <w:tab/>
      </w:r>
    </w:p>
    <w:p w:rsidR="004E2922" w:rsidRDefault="004E2922" w:rsidP="004E2922">
      <w:pPr>
        <w:ind w:right="-1"/>
        <w:jc w:val="both"/>
        <w:rPr>
          <w:rFonts w:cs="Calibri"/>
          <w:lang w:eastAsia="en-US"/>
        </w:rPr>
      </w:pPr>
      <w:r w:rsidRPr="00126F2C">
        <w:rPr>
          <w:rFonts w:cs="Calibri"/>
          <w:lang w:eastAsia="en-US"/>
        </w:rPr>
        <w:t xml:space="preserve">відмовити у переведенні судді Вищого адміністративного суду України </w:t>
      </w:r>
      <w:r>
        <w:rPr>
          <w:shd w:val="clear" w:color="auto" w:fill="FFFFFF"/>
        </w:rPr>
        <w:t>Штульмана Ігоря Володимировича</w:t>
      </w:r>
      <w:r w:rsidRPr="00126F2C">
        <w:rPr>
          <w:shd w:val="clear" w:color="auto" w:fill="FFFFFF"/>
        </w:rPr>
        <w:t xml:space="preserve"> </w:t>
      </w:r>
      <w:r w:rsidRPr="00126F2C">
        <w:rPr>
          <w:rFonts w:cs="Calibri"/>
          <w:lang w:eastAsia="en-US"/>
        </w:rPr>
        <w:t>на посаду судді Київського апеляційного суду</w:t>
      </w:r>
      <w:r>
        <w:rPr>
          <w:rFonts w:cs="Calibri"/>
          <w:lang w:eastAsia="en-US"/>
        </w:rPr>
        <w:t>.</w:t>
      </w:r>
      <w:r w:rsidRPr="00126F2C">
        <w:rPr>
          <w:rFonts w:cs="Calibri"/>
          <w:lang w:eastAsia="en-US"/>
        </w:rPr>
        <w:t xml:space="preserve"> </w:t>
      </w:r>
    </w:p>
    <w:p w:rsidR="004E2922" w:rsidRDefault="004E2922" w:rsidP="003D1AAC">
      <w:pPr>
        <w:ind w:right="-1" w:firstLine="567"/>
        <w:jc w:val="both"/>
        <w:rPr>
          <w:rFonts w:cs="Calibri"/>
          <w:lang w:eastAsia="en-US"/>
        </w:rPr>
      </w:pPr>
      <w:r>
        <w:rPr>
          <w:rFonts w:cs="Calibri"/>
          <w:lang w:eastAsia="en-US"/>
        </w:rPr>
        <w:t>В</w:t>
      </w:r>
      <w:r w:rsidRPr="00126F2C">
        <w:rPr>
          <w:rFonts w:cs="Calibri"/>
          <w:lang w:eastAsia="en-US"/>
        </w:rPr>
        <w:t xml:space="preserve">ідмовити у переведенні судді Вищого адміністративного суду України </w:t>
      </w:r>
      <w:r>
        <w:rPr>
          <w:shd w:val="clear" w:color="auto" w:fill="FFFFFF"/>
        </w:rPr>
        <w:t>Штульмана Ігоря Володимировича</w:t>
      </w:r>
      <w:r w:rsidRPr="00126F2C">
        <w:rPr>
          <w:shd w:val="clear" w:color="auto" w:fill="FFFFFF"/>
        </w:rPr>
        <w:t xml:space="preserve"> </w:t>
      </w:r>
      <w:r w:rsidRPr="00126F2C">
        <w:rPr>
          <w:rFonts w:cs="Calibri"/>
          <w:lang w:eastAsia="en-US"/>
        </w:rPr>
        <w:t>на посаду судді Касаційного адміністративного суду Верховного Суду.</w:t>
      </w:r>
    </w:p>
    <w:p w:rsidR="004E2922" w:rsidRDefault="004E2922" w:rsidP="003D1AAC">
      <w:pPr>
        <w:ind w:right="-1" w:firstLine="567"/>
        <w:jc w:val="both"/>
        <w:rPr>
          <w:rFonts w:cs="Calibri"/>
          <w:lang w:eastAsia="en-US"/>
        </w:rPr>
      </w:pPr>
      <w:r>
        <w:rPr>
          <w:rFonts w:cs="Calibri"/>
          <w:lang w:eastAsia="en-US"/>
        </w:rPr>
        <w:t xml:space="preserve">Запропонувати судді Вищого адміністративного суду України Штульману Ігорю Володимировичу звернутися до Вищої ради правосуддя із заявою про </w:t>
      </w:r>
      <w:r>
        <w:rPr>
          <w:shd w:val="clear" w:color="auto" w:fill="FFFFFF"/>
        </w:rPr>
        <w:t>надання згоди на</w:t>
      </w:r>
      <w:r>
        <w:rPr>
          <w:rFonts w:cs="Calibri"/>
          <w:lang w:eastAsia="en-US"/>
        </w:rPr>
        <w:t xml:space="preserve"> переведення до Шостого апеляційного адміністративного суду протягом 10 днів з дня опублікування даного рішення на сайті Вищої ради правосуддя.</w:t>
      </w:r>
    </w:p>
    <w:p w:rsidR="006E1BC7" w:rsidRPr="004E2922" w:rsidRDefault="004E2922" w:rsidP="004E2922">
      <w:pPr>
        <w:ind w:right="-1" w:firstLine="567"/>
        <w:jc w:val="both"/>
        <w:rPr>
          <w:rFonts w:eastAsia="Calibri" w:cs="Calibri"/>
          <w:lang w:eastAsia="en-US"/>
        </w:rPr>
      </w:pPr>
      <w:r>
        <w:rPr>
          <w:rFonts w:cs="Calibri"/>
          <w:lang w:eastAsia="en-US"/>
        </w:rPr>
        <w:tab/>
        <w:t xml:space="preserve">Роз’яснити судді Вищого адміністративного суду України Штульману Ігорю Володимировичу наслідки незгоди із запропонованим переведенням – </w:t>
      </w:r>
      <w:r w:rsidRPr="002007F7">
        <w:rPr>
          <w:shd w:val="clear" w:color="auto" w:fill="FFFFFF"/>
        </w:rPr>
        <w:t>звільнення</w:t>
      </w:r>
      <w:r>
        <w:rPr>
          <w:shd w:val="clear" w:color="auto" w:fill="FFFFFF"/>
        </w:rPr>
        <w:t xml:space="preserve"> </w:t>
      </w:r>
      <w:r w:rsidRPr="002007F7">
        <w:rPr>
          <w:shd w:val="clear" w:color="auto" w:fill="FFFFFF"/>
        </w:rPr>
        <w:t xml:space="preserve">з посади відповідно </w:t>
      </w:r>
      <w:r w:rsidRPr="004E2922">
        <w:rPr>
          <w:shd w:val="clear" w:color="auto" w:fill="FFFFFF"/>
        </w:rPr>
        <w:t>до </w:t>
      </w:r>
      <w:hyperlink r:id="rId9" w:anchor="n5181" w:tgtFrame="_blank" w:history="1">
        <w:r w:rsidRPr="004E2922">
          <w:rPr>
            <w:rStyle w:val="a7"/>
            <w:color w:val="auto"/>
            <w:u w:val="none"/>
            <w:shd w:val="clear" w:color="auto" w:fill="FFFFFF"/>
          </w:rPr>
          <w:t>пункту 5</w:t>
        </w:r>
      </w:hyperlink>
      <w:r w:rsidRPr="004E2922">
        <w:rPr>
          <w:shd w:val="clear" w:color="auto" w:fill="FFFFFF"/>
        </w:rPr>
        <w:t> частини шостої статті 126 Конституції України.</w:t>
      </w:r>
    </w:p>
    <w:p w:rsidR="00AD6B64" w:rsidRPr="004B10AC" w:rsidRDefault="00AD6B64" w:rsidP="00060176">
      <w:pPr>
        <w:widowControl w:val="0"/>
        <w:spacing w:line="360" w:lineRule="auto"/>
        <w:jc w:val="both"/>
        <w:rPr>
          <w:b/>
          <w:spacing w:val="-6"/>
        </w:rPr>
      </w:pPr>
    </w:p>
    <w:p w:rsidR="001929FC" w:rsidRPr="00BC3973" w:rsidRDefault="001929FC" w:rsidP="001929FC">
      <w:pPr>
        <w:widowControl w:val="0"/>
        <w:tabs>
          <w:tab w:val="left" w:pos="6521"/>
        </w:tabs>
        <w:jc w:val="both"/>
        <w:rPr>
          <w:rFonts w:eastAsia="Calibri"/>
          <w:b/>
          <w:lang w:eastAsia="en-US"/>
        </w:rPr>
      </w:pPr>
      <w:r w:rsidRPr="00BC3973">
        <w:rPr>
          <w:rFonts w:eastAsia="Calibri"/>
          <w:b/>
          <w:lang w:eastAsia="en-US"/>
        </w:rPr>
        <w:t>Голова Вищої ради правосуддя</w:t>
      </w:r>
      <w:r w:rsidRPr="00BC3973">
        <w:rPr>
          <w:rFonts w:eastAsia="Calibri"/>
          <w:b/>
          <w:lang w:eastAsia="en-US"/>
        </w:rPr>
        <w:tab/>
        <w:t>Григорій УСИК</w:t>
      </w:r>
    </w:p>
    <w:p w:rsidR="00674968" w:rsidRDefault="00674968"/>
    <w:p w:rsidR="00F876D8" w:rsidRPr="007B28EF" w:rsidRDefault="00F876D8" w:rsidP="00F876D8">
      <w:pPr>
        <w:widowControl w:val="0"/>
        <w:jc w:val="both"/>
        <w:rPr>
          <w:b/>
        </w:rPr>
      </w:pPr>
      <w:r w:rsidRPr="007B28EF">
        <w:rPr>
          <w:b/>
        </w:rPr>
        <w:t>Члени Вищої ради правосуддя</w:t>
      </w:r>
    </w:p>
    <w:p w:rsidR="00F876D8" w:rsidRPr="007B28EF" w:rsidRDefault="00F876D8" w:rsidP="00F876D8">
      <w:pPr>
        <w:widowControl w:val="0"/>
        <w:jc w:val="both"/>
        <w:rPr>
          <w:b/>
        </w:rPr>
      </w:pPr>
    </w:p>
    <w:tbl>
      <w:tblPr>
        <w:tblW w:w="9974" w:type="dxa"/>
        <w:tblInd w:w="-115" w:type="dxa"/>
        <w:tblLayout w:type="fixed"/>
        <w:tblLook w:val="0400" w:firstRow="0" w:lastRow="0" w:firstColumn="0" w:lastColumn="0" w:noHBand="0" w:noVBand="1"/>
      </w:tblPr>
      <w:tblGrid>
        <w:gridCol w:w="4871"/>
        <w:gridCol w:w="5103"/>
      </w:tblGrid>
      <w:tr w:rsidR="00F876D8" w:rsidRPr="007B28EF" w:rsidTr="001628C6">
        <w:trPr>
          <w:trHeight w:val="476"/>
        </w:trPr>
        <w:tc>
          <w:tcPr>
            <w:tcW w:w="4871" w:type="dxa"/>
          </w:tcPr>
          <w:p w:rsidR="00F876D8" w:rsidRPr="00C3425D" w:rsidRDefault="00F876D8" w:rsidP="001628C6">
            <w:pPr>
              <w:widowControl w:val="0"/>
              <w:ind w:firstLine="1108"/>
              <w:rPr>
                <w:b/>
              </w:rPr>
            </w:pPr>
            <w:r w:rsidRPr="00C3425D">
              <w:rPr>
                <w:b/>
              </w:rPr>
              <w:t>Юлія БОКОВА</w:t>
            </w:r>
          </w:p>
          <w:p w:rsidR="00F876D8" w:rsidRPr="00C3425D" w:rsidRDefault="00F876D8" w:rsidP="001628C6">
            <w:pPr>
              <w:widowControl w:val="0"/>
              <w:rPr>
                <w:b/>
              </w:rPr>
            </w:pPr>
          </w:p>
          <w:p w:rsidR="00F876D8" w:rsidRPr="00C3425D" w:rsidRDefault="00F876D8" w:rsidP="001628C6">
            <w:pPr>
              <w:widowControl w:val="0"/>
              <w:ind w:firstLine="1460"/>
              <w:rPr>
                <w:b/>
              </w:rPr>
            </w:pPr>
          </w:p>
          <w:p w:rsidR="00F876D8" w:rsidRPr="00C3425D" w:rsidRDefault="00F876D8" w:rsidP="001628C6">
            <w:pPr>
              <w:widowControl w:val="0"/>
              <w:ind w:firstLine="1108"/>
              <w:rPr>
                <w:b/>
              </w:rPr>
            </w:pPr>
            <w:r w:rsidRPr="00C3425D">
              <w:rPr>
                <w:b/>
              </w:rPr>
              <w:t>Тетяна БОНДАРЕНКО</w:t>
            </w:r>
          </w:p>
          <w:p w:rsidR="00F876D8" w:rsidRPr="00C3425D" w:rsidRDefault="00F876D8" w:rsidP="001628C6">
            <w:pPr>
              <w:widowControl w:val="0"/>
              <w:ind w:firstLine="1460"/>
              <w:rPr>
                <w:b/>
              </w:rPr>
            </w:pPr>
          </w:p>
          <w:p w:rsidR="00F876D8" w:rsidRPr="00C3425D" w:rsidRDefault="00F876D8" w:rsidP="001628C6">
            <w:pPr>
              <w:widowControl w:val="0"/>
              <w:ind w:firstLine="1391"/>
              <w:jc w:val="both"/>
              <w:rPr>
                <w:b/>
              </w:rPr>
            </w:pPr>
          </w:p>
          <w:p w:rsidR="00F876D8" w:rsidRPr="00C3425D" w:rsidRDefault="00F876D8" w:rsidP="001628C6">
            <w:pPr>
              <w:widowControl w:val="0"/>
              <w:ind w:firstLine="1108"/>
              <w:jc w:val="both"/>
              <w:rPr>
                <w:b/>
              </w:rPr>
            </w:pPr>
            <w:r w:rsidRPr="00C3425D">
              <w:rPr>
                <w:b/>
              </w:rPr>
              <w:t>Сергій БУРЛАКОВ</w:t>
            </w:r>
          </w:p>
          <w:p w:rsidR="00F876D8" w:rsidRPr="00C3425D" w:rsidRDefault="00F876D8" w:rsidP="001628C6">
            <w:pPr>
              <w:widowControl w:val="0"/>
              <w:ind w:firstLine="1460"/>
              <w:rPr>
                <w:b/>
              </w:rPr>
            </w:pPr>
          </w:p>
        </w:tc>
        <w:tc>
          <w:tcPr>
            <w:tcW w:w="5103" w:type="dxa"/>
          </w:tcPr>
          <w:p w:rsidR="00A25CBA" w:rsidRPr="00C3425D" w:rsidRDefault="00A25CBA" w:rsidP="00A25CBA">
            <w:pPr>
              <w:widowControl w:val="0"/>
              <w:ind w:firstLine="1481"/>
              <w:rPr>
                <w:b/>
              </w:rPr>
            </w:pPr>
            <w:r w:rsidRPr="00C3425D">
              <w:rPr>
                <w:b/>
              </w:rPr>
              <w:t>Дмитро ЛУК’ЯНОВ</w:t>
            </w:r>
          </w:p>
          <w:p w:rsidR="00F876D8" w:rsidRPr="00C3425D" w:rsidRDefault="00F876D8" w:rsidP="001628C6">
            <w:pPr>
              <w:widowControl w:val="0"/>
              <w:ind w:firstLine="1663"/>
              <w:rPr>
                <w:b/>
              </w:rPr>
            </w:pPr>
          </w:p>
          <w:p w:rsidR="00F876D8" w:rsidRPr="00C3425D" w:rsidRDefault="00F876D8" w:rsidP="00192C19">
            <w:pPr>
              <w:widowControl w:val="0"/>
              <w:rPr>
                <w:b/>
              </w:rPr>
            </w:pPr>
          </w:p>
          <w:p w:rsidR="00192C19" w:rsidRPr="00C3425D" w:rsidRDefault="00A25CBA" w:rsidP="00A25CBA">
            <w:pPr>
              <w:widowControl w:val="0"/>
              <w:ind w:left="1481"/>
              <w:rPr>
                <w:b/>
              </w:rPr>
            </w:pPr>
            <w:r>
              <w:rPr>
                <w:b/>
              </w:rPr>
              <w:t xml:space="preserve"> </w:t>
            </w:r>
            <w:r w:rsidRPr="00C3425D">
              <w:rPr>
                <w:b/>
              </w:rPr>
              <w:t>Роман МАСЕЛКО</w:t>
            </w:r>
          </w:p>
          <w:p w:rsidR="00192C19" w:rsidRPr="00C3425D" w:rsidRDefault="00192C19" w:rsidP="00192C19">
            <w:pPr>
              <w:widowControl w:val="0"/>
              <w:ind w:firstLine="1623"/>
              <w:rPr>
                <w:b/>
              </w:rPr>
            </w:pPr>
          </w:p>
          <w:p w:rsidR="00192C19" w:rsidRPr="00C3425D" w:rsidRDefault="00192C19" w:rsidP="00192C19">
            <w:pPr>
              <w:widowControl w:val="0"/>
              <w:ind w:firstLine="1481"/>
              <w:rPr>
                <w:b/>
              </w:rPr>
            </w:pPr>
          </w:p>
          <w:p w:rsidR="00192C19" w:rsidRPr="00C3425D" w:rsidRDefault="00A25CBA" w:rsidP="00192C19">
            <w:pPr>
              <w:widowControl w:val="0"/>
              <w:ind w:firstLine="1481"/>
              <w:rPr>
                <w:b/>
              </w:rPr>
            </w:pPr>
            <w:r w:rsidRPr="00C3425D">
              <w:rPr>
                <w:b/>
              </w:rPr>
              <w:t>Олексій МЕЛЬНИК</w:t>
            </w:r>
          </w:p>
          <w:p w:rsidR="00F876D8" w:rsidRPr="00C3425D" w:rsidRDefault="00F876D8" w:rsidP="00192C19">
            <w:pPr>
              <w:widowControl w:val="0"/>
              <w:ind w:firstLine="1481"/>
              <w:rPr>
                <w:b/>
              </w:rPr>
            </w:pPr>
          </w:p>
        </w:tc>
      </w:tr>
      <w:tr w:rsidR="00F876D8" w:rsidRPr="007B28EF" w:rsidTr="001628C6">
        <w:trPr>
          <w:trHeight w:val="497"/>
        </w:trPr>
        <w:tc>
          <w:tcPr>
            <w:tcW w:w="4871" w:type="dxa"/>
          </w:tcPr>
          <w:p w:rsidR="00F876D8" w:rsidRPr="00C3425D" w:rsidRDefault="00F876D8" w:rsidP="001628C6">
            <w:pPr>
              <w:widowControl w:val="0"/>
              <w:ind w:firstLine="1460"/>
              <w:rPr>
                <w:b/>
              </w:rPr>
            </w:pPr>
          </w:p>
          <w:p w:rsidR="00F876D8" w:rsidRPr="00C3425D" w:rsidRDefault="00F876D8" w:rsidP="001628C6">
            <w:pPr>
              <w:widowControl w:val="0"/>
              <w:ind w:firstLine="1108"/>
              <w:rPr>
                <w:b/>
              </w:rPr>
            </w:pPr>
            <w:r w:rsidRPr="00C3425D">
              <w:rPr>
                <w:b/>
              </w:rPr>
              <w:t>Олег КАНДЗЮБА</w:t>
            </w:r>
          </w:p>
        </w:tc>
        <w:tc>
          <w:tcPr>
            <w:tcW w:w="5103" w:type="dxa"/>
          </w:tcPr>
          <w:p w:rsidR="00192C19" w:rsidRPr="00C3425D" w:rsidRDefault="00192C19" w:rsidP="00192C19">
            <w:pPr>
              <w:widowControl w:val="0"/>
              <w:ind w:firstLine="1481"/>
              <w:rPr>
                <w:b/>
              </w:rPr>
            </w:pPr>
          </w:p>
          <w:p w:rsidR="00A25CBA" w:rsidRPr="00C3425D" w:rsidRDefault="00A25CBA" w:rsidP="00A25CBA">
            <w:pPr>
              <w:widowControl w:val="0"/>
              <w:ind w:firstLine="1481"/>
              <w:rPr>
                <w:b/>
              </w:rPr>
            </w:pPr>
            <w:r w:rsidRPr="00C3425D">
              <w:rPr>
                <w:b/>
              </w:rPr>
              <w:t>Микола МОРОЗ</w:t>
            </w:r>
          </w:p>
          <w:p w:rsidR="00F876D8" w:rsidRPr="00C3425D" w:rsidRDefault="00F876D8" w:rsidP="00192C19">
            <w:pPr>
              <w:widowControl w:val="0"/>
              <w:rPr>
                <w:b/>
              </w:rPr>
            </w:pPr>
          </w:p>
          <w:p w:rsidR="00F876D8" w:rsidRPr="00C3425D" w:rsidRDefault="00F876D8" w:rsidP="00192C19">
            <w:pPr>
              <w:widowControl w:val="0"/>
              <w:rPr>
                <w:b/>
              </w:rPr>
            </w:pPr>
          </w:p>
        </w:tc>
      </w:tr>
      <w:tr w:rsidR="00F876D8" w:rsidRPr="007B28EF" w:rsidTr="001628C6">
        <w:trPr>
          <w:trHeight w:val="476"/>
        </w:trPr>
        <w:tc>
          <w:tcPr>
            <w:tcW w:w="4871" w:type="dxa"/>
          </w:tcPr>
          <w:p w:rsidR="00F876D8" w:rsidRPr="00C3425D" w:rsidRDefault="00F876D8" w:rsidP="001628C6">
            <w:pPr>
              <w:widowControl w:val="0"/>
              <w:ind w:firstLine="1108"/>
              <w:rPr>
                <w:b/>
              </w:rPr>
            </w:pPr>
            <w:r w:rsidRPr="00C3425D">
              <w:rPr>
                <w:b/>
              </w:rPr>
              <w:t>Оксана КВАША</w:t>
            </w:r>
          </w:p>
          <w:p w:rsidR="00F876D8" w:rsidRPr="00C3425D" w:rsidRDefault="00F876D8" w:rsidP="001628C6">
            <w:pPr>
              <w:widowControl w:val="0"/>
              <w:ind w:firstLine="1460"/>
              <w:rPr>
                <w:b/>
              </w:rPr>
            </w:pPr>
          </w:p>
          <w:p w:rsidR="00F876D8" w:rsidRPr="00C3425D" w:rsidRDefault="00F876D8" w:rsidP="001628C6">
            <w:pPr>
              <w:widowControl w:val="0"/>
              <w:ind w:firstLine="1460"/>
              <w:rPr>
                <w:b/>
              </w:rPr>
            </w:pPr>
          </w:p>
          <w:p w:rsidR="00F876D8" w:rsidRPr="00C3425D" w:rsidRDefault="00F876D8" w:rsidP="001628C6">
            <w:pPr>
              <w:widowControl w:val="0"/>
              <w:ind w:firstLine="1108"/>
              <w:rPr>
                <w:b/>
              </w:rPr>
            </w:pPr>
            <w:r w:rsidRPr="00C3425D">
              <w:rPr>
                <w:b/>
              </w:rPr>
              <w:t>Олена КОВБІЙ</w:t>
            </w:r>
          </w:p>
          <w:p w:rsidR="00F876D8" w:rsidRPr="00C3425D" w:rsidRDefault="00F876D8" w:rsidP="001628C6">
            <w:pPr>
              <w:widowControl w:val="0"/>
              <w:ind w:firstLine="1460"/>
              <w:rPr>
                <w:b/>
              </w:rPr>
            </w:pPr>
          </w:p>
          <w:p w:rsidR="00F876D8" w:rsidRPr="00C3425D" w:rsidRDefault="00F876D8" w:rsidP="001628C6">
            <w:pPr>
              <w:widowControl w:val="0"/>
              <w:ind w:firstLine="1460"/>
              <w:rPr>
                <w:b/>
              </w:rPr>
            </w:pPr>
          </w:p>
          <w:p w:rsidR="00F876D8" w:rsidRPr="00C3425D" w:rsidRDefault="00F876D8" w:rsidP="001628C6">
            <w:pPr>
              <w:widowControl w:val="0"/>
              <w:ind w:firstLine="1108"/>
              <w:rPr>
                <w:b/>
              </w:rPr>
            </w:pPr>
            <w:r w:rsidRPr="00C3425D">
              <w:rPr>
                <w:b/>
              </w:rPr>
              <w:t>Алла КОТЕЛЕВЕЦЬ</w:t>
            </w:r>
          </w:p>
          <w:p w:rsidR="00F876D8" w:rsidRPr="00C3425D" w:rsidRDefault="00F876D8" w:rsidP="001628C6">
            <w:pPr>
              <w:widowControl w:val="0"/>
              <w:ind w:firstLine="1460"/>
              <w:rPr>
                <w:b/>
              </w:rPr>
            </w:pPr>
          </w:p>
          <w:p w:rsidR="00F876D8" w:rsidRPr="00C3425D" w:rsidRDefault="00F876D8" w:rsidP="001628C6">
            <w:pPr>
              <w:widowControl w:val="0"/>
              <w:ind w:firstLine="1460"/>
              <w:rPr>
                <w:b/>
              </w:rPr>
            </w:pPr>
          </w:p>
          <w:p w:rsidR="00F876D8" w:rsidRPr="00C3425D" w:rsidRDefault="00F876D8" w:rsidP="00192C19">
            <w:pPr>
              <w:widowControl w:val="0"/>
              <w:ind w:firstLine="1108"/>
              <w:rPr>
                <w:b/>
              </w:rPr>
            </w:pPr>
          </w:p>
        </w:tc>
        <w:tc>
          <w:tcPr>
            <w:tcW w:w="5103" w:type="dxa"/>
          </w:tcPr>
          <w:p w:rsidR="00A25CBA" w:rsidRPr="00C3425D" w:rsidRDefault="00A25CBA" w:rsidP="00A25CBA">
            <w:pPr>
              <w:widowControl w:val="0"/>
              <w:ind w:firstLine="1481"/>
            </w:pPr>
            <w:r w:rsidRPr="00C3425D">
              <w:rPr>
                <w:b/>
              </w:rPr>
              <w:t>Ольга ПОПІКОВА</w:t>
            </w:r>
          </w:p>
          <w:p w:rsidR="00F876D8" w:rsidRPr="00C3425D" w:rsidRDefault="00F876D8" w:rsidP="001628C6">
            <w:pPr>
              <w:widowControl w:val="0"/>
              <w:ind w:firstLine="1965"/>
              <w:rPr>
                <w:b/>
              </w:rPr>
            </w:pPr>
          </w:p>
          <w:p w:rsidR="00F876D8" w:rsidRPr="00C3425D" w:rsidRDefault="00F876D8" w:rsidP="001628C6">
            <w:pPr>
              <w:widowControl w:val="0"/>
              <w:ind w:firstLine="1663"/>
              <w:rPr>
                <w:b/>
              </w:rPr>
            </w:pPr>
          </w:p>
          <w:p w:rsidR="00A25CBA" w:rsidRPr="00C3425D" w:rsidRDefault="00A25CBA" w:rsidP="00A25CBA">
            <w:pPr>
              <w:widowControl w:val="0"/>
              <w:ind w:firstLine="1481"/>
              <w:rPr>
                <w:b/>
              </w:rPr>
            </w:pPr>
            <w:r w:rsidRPr="00C3425D">
              <w:rPr>
                <w:b/>
              </w:rPr>
              <w:t>Олександр САСЕВИЧ</w:t>
            </w:r>
          </w:p>
          <w:p w:rsidR="00A25CBA" w:rsidRPr="00C3425D" w:rsidRDefault="00A25CBA" w:rsidP="00A25CBA">
            <w:pPr>
              <w:widowControl w:val="0"/>
              <w:ind w:firstLine="1965"/>
              <w:rPr>
                <w:b/>
              </w:rPr>
            </w:pPr>
          </w:p>
          <w:p w:rsidR="00192C19" w:rsidRPr="00C3425D" w:rsidRDefault="00192C19" w:rsidP="00192C19">
            <w:pPr>
              <w:widowControl w:val="0"/>
              <w:ind w:firstLine="1481"/>
            </w:pPr>
          </w:p>
          <w:p w:rsidR="00F876D8" w:rsidRPr="00C3425D" w:rsidRDefault="00F876D8" w:rsidP="001628C6">
            <w:pPr>
              <w:widowControl w:val="0"/>
              <w:ind w:firstLine="1965"/>
              <w:rPr>
                <w:b/>
              </w:rPr>
            </w:pPr>
          </w:p>
          <w:p w:rsidR="00F876D8" w:rsidRPr="00C3425D" w:rsidRDefault="00F876D8" w:rsidP="001628C6">
            <w:pPr>
              <w:widowControl w:val="0"/>
              <w:ind w:firstLine="1663"/>
              <w:rPr>
                <w:b/>
              </w:rPr>
            </w:pPr>
          </w:p>
          <w:p w:rsidR="00F876D8" w:rsidRPr="00C3425D" w:rsidRDefault="00F876D8" w:rsidP="001628C6">
            <w:pPr>
              <w:widowControl w:val="0"/>
              <w:ind w:firstLine="1965"/>
              <w:rPr>
                <w:b/>
              </w:rPr>
            </w:pPr>
          </w:p>
          <w:p w:rsidR="00F876D8" w:rsidRPr="00C3425D" w:rsidRDefault="00F876D8" w:rsidP="00192C19">
            <w:pPr>
              <w:widowControl w:val="0"/>
              <w:ind w:firstLine="1481"/>
              <w:rPr>
                <w:b/>
              </w:rPr>
            </w:pPr>
          </w:p>
        </w:tc>
      </w:tr>
    </w:tbl>
    <w:p w:rsidR="00F876D8" w:rsidRDefault="00F876D8"/>
    <w:sectPr w:rsidR="00F876D8" w:rsidSect="00A25CBA">
      <w:headerReference w:type="default" r:id="rId10"/>
      <w:pgSz w:w="11906" w:h="16838"/>
      <w:pgMar w:top="1134" w:right="566" w:bottom="1276" w:left="1701"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54D1" w:rsidRDefault="007754D1" w:rsidP="00A25CBA">
      <w:r>
        <w:separator/>
      </w:r>
    </w:p>
  </w:endnote>
  <w:endnote w:type="continuationSeparator" w:id="0">
    <w:p w:rsidR="007754D1" w:rsidRDefault="007754D1" w:rsidP="00A25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54D1" w:rsidRDefault="007754D1" w:rsidP="00A25CBA">
      <w:r>
        <w:separator/>
      </w:r>
    </w:p>
  </w:footnote>
  <w:footnote w:type="continuationSeparator" w:id="0">
    <w:p w:rsidR="007754D1" w:rsidRDefault="007754D1" w:rsidP="00A25CB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11976"/>
      <w:docPartObj>
        <w:docPartGallery w:val="Page Numbers (Top of Page)"/>
        <w:docPartUnique/>
      </w:docPartObj>
    </w:sdtPr>
    <w:sdtEndPr/>
    <w:sdtContent>
      <w:p w:rsidR="00A25CBA" w:rsidRDefault="009126DB">
        <w:pPr>
          <w:pStyle w:val="a5"/>
          <w:jc w:val="center"/>
        </w:pPr>
        <w:r>
          <w:fldChar w:fldCharType="begin"/>
        </w:r>
        <w:r>
          <w:instrText xml:space="preserve"> PAGE   \* MERGEFORMAT </w:instrText>
        </w:r>
        <w:r>
          <w:fldChar w:fldCharType="separate"/>
        </w:r>
        <w:r>
          <w:rPr>
            <w:noProof/>
          </w:rPr>
          <w:t>2</w:t>
        </w:r>
        <w:r>
          <w:rPr>
            <w:noProof/>
          </w:rPr>
          <w:fldChar w:fldCharType="end"/>
        </w:r>
      </w:p>
    </w:sdtContent>
  </w:sdt>
  <w:p w:rsidR="00A25CBA" w:rsidRDefault="00A25CBA">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929FC"/>
    <w:rsid w:val="00060176"/>
    <w:rsid w:val="00086A5A"/>
    <w:rsid w:val="000C6D23"/>
    <w:rsid w:val="001929FC"/>
    <w:rsid w:val="00192C19"/>
    <w:rsid w:val="00351227"/>
    <w:rsid w:val="0038075D"/>
    <w:rsid w:val="00381D86"/>
    <w:rsid w:val="003D1AAC"/>
    <w:rsid w:val="003F3C82"/>
    <w:rsid w:val="00421516"/>
    <w:rsid w:val="004E2922"/>
    <w:rsid w:val="00674968"/>
    <w:rsid w:val="006E1BC7"/>
    <w:rsid w:val="006E5C04"/>
    <w:rsid w:val="007277B4"/>
    <w:rsid w:val="00761623"/>
    <w:rsid w:val="007754D1"/>
    <w:rsid w:val="009126DB"/>
    <w:rsid w:val="00912C83"/>
    <w:rsid w:val="009A7A3B"/>
    <w:rsid w:val="00A25CBA"/>
    <w:rsid w:val="00AB294B"/>
    <w:rsid w:val="00AD6B64"/>
    <w:rsid w:val="00BE07A1"/>
    <w:rsid w:val="00BF2278"/>
    <w:rsid w:val="00C04D4A"/>
    <w:rsid w:val="00C3425D"/>
    <w:rsid w:val="00D530C6"/>
    <w:rsid w:val="00D87F4F"/>
    <w:rsid w:val="00E14F63"/>
    <w:rsid w:val="00EB716C"/>
    <w:rsid w:val="00EC39A2"/>
    <w:rsid w:val="00F876D8"/>
    <w:rsid w:val="00FC336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E90AC"/>
  <w15:docId w15:val="{5D4AAAC3-EB03-45AA-958F-AF9E6D18F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29FC"/>
    <w:pPr>
      <w:spacing w:after="0" w:line="240" w:lineRule="auto"/>
    </w:pPr>
    <w:rPr>
      <w:rFonts w:eastAsia="Times New Roman" w:cs="Times New Roman"/>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 Знак"/>
    <w:basedOn w:val="a0"/>
    <w:link w:val="a4"/>
    <w:locked/>
    <w:rsid w:val="001929FC"/>
    <w:rPr>
      <w:lang w:eastAsia="ru-RU"/>
    </w:rPr>
  </w:style>
  <w:style w:type="paragraph" w:styleId="a4">
    <w:name w:val="Body Text"/>
    <w:basedOn w:val="a"/>
    <w:link w:val="a3"/>
    <w:rsid w:val="001929FC"/>
    <w:rPr>
      <w:rFonts w:eastAsiaTheme="minorHAnsi" w:cstheme="minorHAnsi"/>
      <w:szCs w:val="22"/>
    </w:rPr>
  </w:style>
  <w:style w:type="character" w:customStyle="1" w:styleId="1">
    <w:name w:val="Основний текст Знак1"/>
    <w:basedOn w:val="a0"/>
    <w:uiPriority w:val="99"/>
    <w:semiHidden/>
    <w:rsid w:val="001929FC"/>
    <w:rPr>
      <w:rFonts w:eastAsia="Times New Roman" w:cs="Times New Roman"/>
      <w:szCs w:val="28"/>
      <w:lang w:eastAsia="ru-RU"/>
    </w:rPr>
  </w:style>
  <w:style w:type="character" w:customStyle="1" w:styleId="FontStyle14">
    <w:name w:val="Font Style14"/>
    <w:basedOn w:val="a0"/>
    <w:rsid w:val="001929FC"/>
    <w:rPr>
      <w:rFonts w:ascii="Times New Roman" w:hAnsi="Times New Roman" w:cs="Times New Roman" w:hint="default"/>
      <w:sz w:val="26"/>
      <w:szCs w:val="26"/>
    </w:rPr>
  </w:style>
  <w:style w:type="paragraph" w:customStyle="1" w:styleId="Style5">
    <w:name w:val="Style5"/>
    <w:basedOn w:val="a"/>
    <w:uiPriority w:val="99"/>
    <w:rsid w:val="001929FC"/>
    <w:pPr>
      <w:widowControl w:val="0"/>
      <w:autoSpaceDE w:val="0"/>
      <w:autoSpaceDN w:val="0"/>
      <w:adjustRightInd w:val="0"/>
      <w:spacing w:line="324" w:lineRule="exact"/>
      <w:ind w:firstLine="696"/>
      <w:jc w:val="both"/>
    </w:pPr>
    <w:rPr>
      <w:sz w:val="24"/>
      <w:szCs w:val="24"/>
    </w:rPr>
  </w:style>
  <w:style w:type="paragraph" w:customStyle="1" w:styleId="msonormalcxspmiddle">
    <w:name w:val="msonormalcxspmiddle"/>
    <w:basedOn w:val="a"/>
    <w:rsid w:val="001929FC"/>
    <w:pPr>
      <w:spacing w:before="100" w:beforeAutospacing="1" w:after="100" w:afterAutospacing="1"/>
    </w:pPr>
    <w:rPr>
      <w:rFonts w:eastAsia="Calibri"/>
      <w:sz w:val="24"/>
      <w:szCs w:val="24"/>
    </w:rPr>
  </w:style>
  <w:style w:type="paragraph" w:styleId="a5">
    <w:name w:val="header"/>
    <w:basedOn w:val="a"/>
    <w:link w:val="a6"/>
    <w:uiPriority w:val="99"/>
    <w:unhideWhenUsed/>
    <w:qFormat/>
    <w:rsid w:val="00AD6B64"/>
    <w:pPr>
      <w:tabs>
        <w:tab w:val="center" w:pos="4819"/>
        <w:tab w:val="right" w:pos="9639"/>
      </w:tabs>
    </w:pPr>
    <w:rPr>
      <w:rFonts w:eastAsia="Calibri"/>
      <w:lang w:val="ru-RU"/>
    </w:rPr>
  </w:style>
  <w:style w:type="character" w:customStyle="1" w:styleId="a6">
    <w:name w:val="Верхній колонтитул Знак"/>
    <w:basedOn w:val="a0"/>
    <w:link w:val="a5"/>
    <w:uiPriority w:val="99"/>
    <w:qFormat/>
    <w:rsid w:val="00AD6B64"/>
    <w:rPr>
      <w:rFonts w:eastAsia="Calibri" w:cs="Times New Roman"/>
      <w:szCs w:val="28"/>
      <w:lang w:val="ru-RU" w:eastAsia="ru-RU"/>
    </w:rPr>
  </w:style>
  <w:style w:type="character" w:styleId="a7">
    <w:name w:val="Hyperlink"/>
    <w:basedOn w:val="a0"/>
    <w:uiPriority w:val="99"/>
    <w:unhideWhenUsed/>
    <w:rsid w:val="00AD6B64"/>
    <w:rPr>
      <w:color w:val="0000FF" w:themeColor="hyperlink"/>
      <w:u w:val="single"/>
    </w:rPr>
  </w:style>
  <w:style w:type="paragraph" w:styleId="a8">
    <w:name w:val="footer"/>
    <w:basedOn w:val="a"/>
    <w:link w:val="a9"/>
    <w:uiPriority w:val="99"/>
    <w:semiHidden/>
    <w:unhideWhenUsed/>
    <w:rsid w:val="00A25CBA"/>
    <w:pPr>
      <w:tabs>
        <w:tab w:val="center" w:pos="4819"/>
        <w:tab w:val="right" w:pos="9639"/>
      </w:tabs>
    </w:pPr>
  </w:style>
  <w:style w:type="character" w:customStyle="1" w:styleId="a9">
    <w:name w:val="Нижній колонтитул Знак"/>
    <w:basedOn w:val="a0"/>
    <w:link w:val="a8"/>
    <w:uiPriority w:val="99"/>
    <w:semiHidden/>
    <w:rsid w:val="00A25CBA"/>
    <w:rPr>
      <w:rFonts w:eastAsia="Times New Roman" w:cs="Times New Roman"/>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54%D0%BA/96-%D0%B2%D1%8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254%D0%BA/96-%D0%B2%D1%80"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301493-9428-4E13-828F-BC443FF80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7214</Words>
  <Characters>4112</Characters>
  <Application>Microsoft Office Word</Application>
  <DocSecurity>0</DocSecurity>
  <Lines>34</Lines>
  <Paragraphs>22</Paragraphs>
  <ScaleCrop>false</ScaleCrop>
  <HeadingPairs>
    <vt:vector size="2" baseType="variant">
      <vt:variant>
        <vt:lpstr>Назва</vt:lpstr>
      </vt:variant>
      <vt:variant>
        <vt:i4>1</vt:i4>
      </vt:variant>
    </vt:vector>
  </HeadingPairs>
  <TitlesOfParts>
    <vt:vector size="1" baseType="lpstr">
      <vt:lpstr/>
    </vt:vector>
  </TitlesOfParts>
  <Company>Hewlett-Packard Company</Company>
  <LinksUpToDate>false</LinksUpToDate>
  <CharactersWithSpaces>11304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Коротенко (VRU-USMONO11 - t.korotenko)</dc:creator>
  <cp:keywords/>
  <dc:description/>
  <cp:lastModifiedBy>Оксана Костанян (HCJ-IMP0472 - o.kostanyan)</cp:lastModifiedBy>
  <cp:revision>2</cp:revision>
  <cp:lastPrinted>2024-02-12T08:22:00Z</cp:lastPrinted>
  <dcterms:created xsi:type="dcterms:W3CDTF">2024-02-12T09:16:00Z</dcterms:created>
  <dcterms:modified xsi:type="dcterms:W3CDTF">2024-02-12T09:16:00Z</dcterms:modified>
</cp:coreProperties>
</file>