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E86" w:rsidRDefault="00AF4E86" w:rsidP="0003484D">
      <w:pPr>
        <w:pStyle w:val="a9"/>
        <w:ind w:left="0"/>
        <w:jc w:val="right"/>
        <w:rPr>
          <w:color w:val="000000"/>
          <w:sz w:val="28"/>
          <w:szCs w:val="28"/>
          <w:lang w:eastAsia="uk-UA"/>
        </w:rPr>
      </w:pPr>
      <w:r w:rsidRPr="00E629FB">
        <w:rPr>
          <w:rFonts w:ascii="Calibri" w:hAnsi="Calibri"/>
          <w:noProof/>
          <w:lang w:eastAsia="uk-UA"/>
        </w:rPr>
        <w:drawing>
          <wp:anchor distT="0" distB="0" distL="114300" distR="114300" simplePos="0" relativeHeight="251659264" behindDoc="0" locked="0" layoutInCell="1" allowOverlap="1" wp14:anchorId="0C4C96C6" wp14:editId="7140F082">
            <wp:simplePos x="0" y="0"/>
            <wp:positionH relativeFrom="margin">
              <wp:align>center</wp:align>
            </wp:positionH>
            <wp:positionV relativeFrom="paragraph">
              <wp:posOffset>-85725</wp:posOffset>
            </wp:positionV>
            <wp:extent cx="522000" cy="684000"/>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2000" cy="684000"/>
                    </a:xfrm>
                    <a:prstGeom prst="rect">
                      <a:avLst/>
                    </a:prstGeom>
                    <a:noFill/>
                  </pic:spPr>
                </pic:pic>
              </a:graphicData>
            </a:graphic>
            <wp14:sizeRelH relativeFrom="margin">
              <wp14:pctWidth>0</wp14:pctWidth>
            </wp14:sizeRelH>
            <wp14:sizeRelV relativeFrom="margin">
              <wp14:pctHeight>0</wp14:pctHeight>
            </wp14:sizeRelV>
          </wp:anchor>
        </w:drawing>
      </w:r>
    </w:p>
    <w:p w:rsidR="00AF4E86" w:rsidRDefault="00AF4E86" w:rsidP="00AF4E86">
      <w:pPr>
        <w:pStyle w:val="ab"/>
        <w:jc w:val="center"/>
        <w:rPr>
          <w:lang w:eastAsia="uk-UA"/>
        </w:rPr>
      </w:pPr>
    </w:p>
    <w:p w:rsidR="00AF4E86" w:rsidRDefault="00AF4E86" w:rsidP="00AF4E86">
      <w:pPr>
        <w:pStyle w:val="ab"/>
        <w:jc w:val="center"/>
        <w:rPr>
          <w:szCs w:val="28"/>
          <w:lang w:eastAsia="uk-UA"/>
        </w:rPr>
      </w:pPr>
    </w:p>
    <w:p w:rsidR="00AF4E86" w:rsidRPr="00E740BD" w:rsidRDefault="00AF4E86" w:rsidP="00AF4E86">
      <w:pPr>
        <w:pStyle w:val="ab"/>
        <w:jc w:val="center"/>
        <w:rPr>
          <w:sz w:val="16"/>
          <w:szCs w:val="16"/>
          <w:lang w:eastAsia="uk-UA"/>
        </w:rPr>
      </w:pPr>
    </w:p>
    <w:p w:rsidR="00AF4E86" w:rsidRPr="00AF4E86" w:rsidRDefault="00AF4E86" w:rsidP="00AF4E86">
      <w:pPr>
        <w:pStyle w:val="ab"/>
        <w:jc w:val="center"/>
        <w:rPr>
          <w:rFonts w:ascii="AcademyC" w:eastAsia="Calibri" w:hAnsi="AcademyC"/>
          <w:color w:val="002060"/>
          <w:sz w:val="28"/>
          <w:szCs w:val="22"/>
          <w:lang w:val="uk-UA" w:eastAsia="en-US"/>
        </w:rPr>
      </w:pPr>
      <w:r w:rsidRPr="00AF4E86">
        <w:rPr>
          <w:rFonts w:ascii="AcademyC" w:eastAsia="Calibri" w:hAnsi="AcademyC"/>
          <w:color w:val="002060"/>
          <w:sz w:val="28"/>
          <w:szCs w:val="22"/>
          <w:lang w:val="uk-UA" w:eastAsia="en-US"/>
        </w:rPr>
        <w:t>УКРАЇНА</w:t>
      </w:r>
    </w:p>
    <w:p w:rsidR="00AF4E86" w:rsidRPr="00AF4E86" w:rsidRDefault="00AF4E86" w:rsidP="00AF4E86">
      <w:pPr>
        <w:pStyle w:val="ab"/>
        <w:jc w:val="center"/>
        <w:rPr>
          <w:rFonts w:ascii="AcademyC" w:eastAsia="Calibri" w:hAnsi="AcademyC"/>
          <w:color w:val="002060"/>
          <w:sz w:val="28"/>
          <w:szCs w:val="22"/>
          <w:lang w:val="uk-UA" w:eastAsia="en-US"/>
        </w:rPr>
      </w:pPr>
      <w:r w:rsidRPr="00AF4E86">
        <w:rPr>
          <w:rFonts w:ascii="AcademyC" w:eastAsia="Calibri" w:hAnsi="AcademyC"/>
          <w:color w:val="002060"/>
          <w:sz w:val="28"/>
          <w:szCs w:val="22"/>
          <w:lang w:val="uk-UA" w:eastAsia="en-US"/>
        </w:rPr>
        <w:t>ВИЩА  РАДА  ПРАВОСУДДЯ</w:t>
      </w:r>
    </w:p>
    <w:p w:rsidR="00AF4E86" w:rsidRPr="00AF4E86" w:rsidRDefault="00AF4E86" w:rsidP="00A97BF0">
      <w:pPr>
        <w:pStyle w:val="ab"/>
        <w:spacing w:line="264" w:lineRule="auto"/>
        <w:jc w:val="center"/>
        <w:rPr>
          <w:rFonts w:ascii="AcademyC" w:eastAsia="Calibri" w:hAnsi="AcademyC"/>
          <w:color w:val="002060"/>
          <w:sz w:val="28"/>
          <w:szCs w:val="22"/>
          <w:lang w:val="uk-UA" w:eastAsia="en-US"/>
        </w:rPr>
      </w:pPr>
      <w:r w:rsidRPr="00AF4E86">
        <w:rPr>
          <w:rFonts w:ascii="AcademyC" w:eastAsia="Calibri" w:hAnsi="AcademyC"/>
          <w:color w:val="002060"/>
          <w:sz w:val="28"/>
          <w:szCs w:val="22"/>
          <w:lang w:val="uk-UA" w:eastAsia="en-US"/>
        </w:rPr>
        <w:t>РІШЕННЯ</w:t>
      </w:r>
    </w:p>
    <w:tbl>
      <w:tblPr>
        <w:tblW w:w="9639" w:type="dxa"/>
        <w:tblLook w:val="04A0" w:firstRow="1" w:lastRow="0" w:firstColumn="1" w:lastColumn="0" w:noHBand="0" w:noVBand="1"/>
      </w:tblPr>
      <w:tblGrid>
        <w:gridCol w:w="3098"/>
        <w:gridCol w:w="3309"/>
        <w:gridCol w:w="3232"/>
      </w:tblGrid>
      <w:tr w:rsidR="00AF4E86" w:rsidRPr="0003484D" w:rsidTr="0003484D">
        <w:trPr>
          <w:trHeight w:val="188"/>
        </w:trPr>
        <w:tc>
          <w:tcPr>
            <w:tcW w:w="3098" w:type="dxa"/>
          </w:tcPr>
          <w:p w:rsidR="00AF4E86" w:rsidRPr="0003484D" w:rsidRDefault="00E740BD" w:rsidP="00A97BF0">
            <w:pPr>
              <w:pStyle w:val="ab"/>
              <w:spacing w:line="264" w:lineRule="auto"/>
              <w:ind w:hanging="105"/>
              <w:rPr>
                <w:noProof/>
                <w:color w:val="002060"/>
                <w:sz w:val="28"/>
                <w:szCs w:val="28"/>
                <w:lang w:val="uk-UA"/>
              </w:rPr>
            </w:pPr>
            <w:r w:rsidRPr="0003484D">
              <w:rPr>
                <w:rFonts w:eastAsia="Calibri"/>
                <w:sz w:val="28"/>
                <w:szCs w:val="22"/>
                <w:lang w:val="uk-UA" w:eastAsia="en-US"/>
              </w:rPr>
              <w:t>1 лютого 2024 року</w:t>
            </w:r>
          </w:p>
        </w:tc>
        <w:tc>
          <w:tcPr>
            <w:tcW w:w="3309" w:type="dxa"/>
          </w:tcPr>
          <w:p w:rsidR="00AF4E86" w:rsidRPr="00635BF0" w:rsidRDefault="00AF4E86" w:rsidP="00A97BF0">
            <w:pPr>
              <w:pStyle w:val="ab"/>
              <w:spacing w:line="264" w:lineRule="auto"/>
              <w:jc w:val="center"/>
              <w:rPr>
                <w:rFonts w:ascii="Book Antiqua" w:hAnsi="Book Antiqua"/>
                <w:noProof/>
                <w:color w:val="002060"/>
                <w:sz w:val="20"/>
                <w:szCs w:val="20"/>
              </w:rPr>
            </w:pPr>
            <w:r w:rsidRPr="00AF4E86">
              <w:rPr>
                <w:rFonts w:ascii="Book Antiqua" w:eastAsia="Calibri" w:hAnsi="Book Antiqua"/>
                <w:color w:val="002060"/>
                <w:sz w:val="20"/>
                <w:szCs w:val="20"/>
                <w:lang w:val="uk-UA" w:eastAsia="en-US"/>
              </w:rPr>
              <w:t>Київ</w:t>
            </w:r>
          </w:p>
        </w:tc>
        <w:tc>
          <w:tcPr>
            <w:tcW w:w="3232" w:type="dxa"/>
          </w:tcPr>
          <w:p w:rsidR="00AF4E86" w:rsidRPr="0003484D" w:rsidRDefault="00AF4E86" w:rsidP="00A97BF0">
            <w:pPr>
              <w:pStyle w:val="ab"/>
              <w:spacing w:line="264" w:lineRule="auto"/>
              <w:jc w:val="right"/>
              <w:rPr>
                <w:rFonts w:eastAsia="Calibri"/>
                <w:sz w:val="28"/>
                <w:szCs w:val="22"/>
                <w:lang w:val="uk-UA" w:eastAsia="en-US"/>
              </w:rPr>
            </w:pPr>
            <w:r w:rsidRPr="0003484D">
              <w:rPr>
                <w:rFonts w:eastAsia="Calibri"/>
                <w:sz w:val="28"/>
                <w:szCs w:val="22"/>
                <w:lang w:val="uk-UA" w:eastAsia="en-US"/>
              </w:rPr>
              <w:t xml:space="preserve">№ </w:t>
            </w:r>
            <w:r w:rsidR="00E740BD" w:rsidRPr="0003484D">
              <w:rPr>
                <w:rFonts w:eastAsia="Calibri"/>
                <w:sz w:val="28"/>
                <w:szCs w:val="22"/>
                <w:lang w:val="uk-UA" w:eastAsia="en-US"/>
              </w:rPr>
              <w:t>312/0/15-24</w:t>
            </w:r>
          </w:p>
        </w:tc>
      </w:tr>
    </w:tbl>
    <w:p w:rsidR="00FE115E" w:rsidRPr="0003484D" w:rsidRDefault="00FE115E">
      <w:pPr>
        <w:rPr>
          <w:sz w:val="20"/>
          <w:szCs w:val="20"/>
        </w:rPr>
      </w:pPr>
    </w:p>
    <w:tbl>
      <w:tblPr>
        <w:tblpPr w:leftFromText="180" w:rightFromText="180" w:vertAnchor="text" w:horzAnchor="margin" w:tblpX="-142" w:tblpY="-25"/>
        <w:tblW w:w="0" w:type="auto"/>
        <w:tblLook w:val="0000" w:firstRow="0" w:lastRow="0" w:firstColumn="0" w:lastColumn="0" w:noHBand="0" w:noVBand="0"/>
      </w:tblPr>
      <w:tblGrid>
        <w:gridCol w:w="4253"/>
      </w:tblGrid>
      <w:tr w:rsidR="005D3C7A" w:rsidRPr="005F4383" w:rsidTr="001D6161">
        <w:trPr>
          <w:trHeight w:val="143"/>
        </w:trPr>
        <w:tc>
          <w:tcPr>
            <w:tcW w:w="4253" w:type="dxa"/>
          </w:tcPr>
          <w:p w:rsidR="00FD4198" w:rsidRPr="00E740BD" w:rsidRDefault="00FD4198" w:rsidP="00D64F01">
            <w:pPr>
              <w:tabs>
                <w:tab w:val="left" w:pos="0"/>
              </w:tabs>
              <w:ind w:right="566"/>
              <w:jc w:val="both"/>
              <w:rPr>
                <w:b/>
                <w:color w:val="000000"/>
                <w:sz w:val="16"/>
                <w:szCs w:val="16"/>
              </w:rPr>
            </w:pPr>
          </w:p>
          <w:p w:rsidR="005D3C7A" w:rsidRPr="005F4383" w:rsidRDefault="00CA55C9" w:rsidP="00FE115E">
            <w:pPr>
              <w:tabs>
                <w:tab w:val="left" w:pos="0"/>
              </w:tabs>
              <w:ind w:right="566"/>
              <w:jc w:val="both"/>
              <w:rPr>
                <w:b/>
                <w:color w:val="000000"/>
                <w:sz w:val="24"/>
                <w:szCs w:val="24"/>
              </w:rPr>
            </w:pPr>
            <w:r w:rsidRPr="005F4383">
              <w:rPr>
                <w:b/>
                <w:color w:val="000000"/>
                <w:sz w:val="24"/>
                <w:szCs w:val="24"/>
              </w:rPr>
              <w:t>Про</w:t>
            </w:r>
            <w:r w:rsidR="00FE0FD7" w:rsidRPr="005F4383">
              <w:rPr>
                <w:b/>
                <w:color w:val="000000"/>
                <w:sz w:val="24"/>
                <w:szCs w:val="24"/>
              </w:rPr>
              <w:t xml:space="preserve"> </w:t>
            </w:r>
            <w:r w:rsidR="005D3C7A" w:rsidRPr="005F4383">
              <w:rPr>
                <w:b/>
                <w:color w:val="000000"/>
                <w:sz w:val="24"/>
                <w:szCs w:val="24"/>
              </w:rPr>
              <w:t>звільненн</w:t>
            </w:r>
            <w:r w:rsidRPr="005F4383">
              <w:rPr>
                <w:b/>
                <w:color w:val="000000"/>
                <w:sz w:val="24"/>
                <w:szCs w:val="24"/>
              </w:rPr>
              <w:t xml:space="preserve">я </w:t>
            </w:r>
            <w:proofErr w:type="spellStart"/>
            <w:r w:rsidR="00FE115E" w:rsidRPr="005F4383">
              <w:rPr>
                <w:b/>
                <w:color w:val="000000"/>
                <w:sz w:val="24"/>
                <w:szCs w:val="24"/>
              </w:rPr>
              <w:t>Білошкап</w:t>
            </w:r>
            <w:proofErr w:type="spellEnd"/>
            <w:r w:rsidR="00FE115E" w:rsidRPr="005F4383">
              <w:rPr>
                <w:b/>
                <w:color w:val="000000"/>
                <w:sz w:val="24"/>
                <w:szCs w:val="24"/>
              </w:rPr>
              <w:t xml:space="preserve"> О.В. </w:t>
            </w:r>
            <w:r w:rsidR="00FE115E" w:rsidRPr="005F4383">
              <w:rPr>
                <w:b/>
                <w:color w:val="000000"/>
                <w:sz w:val="24"/>
                <w:szCs w:val="24"/>
              </w:rPr>
              <w:br/>
            </w:r>
            <w:r w:rsidR="005D3C7A" w:rsidRPr="005F4383">
              <w:rPr>
                <w:b/>
                <w:color w:val="000000"/>
                <w:sz w:val="24"/>
                <w:szCs w:val="24"/>
              </w:rPr>
              <w:t xml:space="preserve">з посади </w:t>
            </w:r>
            <w:r w:rsidR="001D6161" w:rsidRPr="005F4383">
              <w:rPr>
                <w:b/>
                <w:color w:val="000000"/>
                <w:sz w:val="24"/>
                <w:szCs w:val="24"/>
              </w:rPr>
              <w:t xml:space="preserve">судді </w:t>
            </w:r>
            <w:r w:rsidR="00FE115E" w:rsidRPr="005F4383">
              <w:rPr>
                <w:b/>
                <w:sz w:val="24"/>
                <w:szCs w:val="24"/>
              </w:rPr>
              <w:t xml:space="preserve">Вищого господарського суду України </w:t>
            </w:r>
            <w:r w:rsidR="00835CD8" w:rsidRPr="005F4383">
              <w:rPr>
                <w:b/>
                <w:color w:val="000000"/>
                <w:sz w:val="24"/>
                <w:szCs w:val="24"/>
              </w:rPr>
              <w:t xml:space="preserve">у </w:t>
            </w:r>
            <w:r w:rsidR="001D6161" w:rsidRPr="005F4383">
              <w:rPr>
                <w:b/>
                <w:color w:val="000000"/>
                <w:sz w:val="24"/>
                <w:szCs w:val="24"/>
              </w:rPr>
              <w:t>зв’язку з</w:t>
            </w:r>
            <w:r w:rsidR="00295847" w:rsidRPr="005F4383">
              <w:rPr>
                <w:b/>
                <w:color w:val="000000"/>
                <w:sz w:val="24"/>
                <w:szCs w:val="24"/>
              </w:rPr>
              <w:t xml:space="preserve"> </w:t>
            </w:r>
            <w:r w:rsidR="00881048" w:rsidRPr="005F4383">
              <w:rPr>
                <w:b/>
                <w:color w:val="000000"/>
                <w:sz w:val="24"/>
                <w:szCs w:val="24"/>
              </w:rPr>
              <w:t>поданням</w:t>
            </w:r>
            <w:r w:rsidR="001D6161" w:rsidRPr="005F4383">
              <w:rPr>
                <w:b/>
                <w:color w:val="000000"/>
                <w:sz w:val="24"/>
                <w:szCs w:val="24"/>
              </w:rPr>
              <w:t xml:space="preserve"> </w:t>
            </w:r>
            <w:r w:rsidR="00881048" w:rsidRPr="005F4383">
              <w:rPr>
                <w:b/>
                <w:color w:val="000000"/>
                <w:sz w:val="24"/>
                <w:szCs w:val="24"/>
              </w:rPr>
              <w:t>заяви</w:t>
            </w:r>
            <w:r w:rsidR="001D6161" w:rsidRPr="005F4383">
              <w:rPr>
                <w:b/>
                <w:color w:val="000000"/>
                <w:sz w:val="24"/>
                <w:szCs w:val="24"/>
              </w:rPr>
              <w:t xml:space="preserve"> </w:t>
            </w:r>
            <w:r w:rsidR="00881048" w:rsidRPr="005F4383">
              <w:rPr>
                <w:b/>
                <w:color w:val="000000"/>
                <w:sz w:val="24"/>
                <w:szCs w:val="24"/>
              </w:rPr>
              <w:t>про</w:t>
            </w:r>
            <w:r w:rsidR="00295847" w:rsidRPr="005F4383">
              <w:rPr>
                <w:b/>
                <w:color w:val="000000"/>
                <w:sz w:val="24"/>
                <w:szCs w:val="24"/>
              </w:rPr>
              <w:t xml:space="preserve"> </w:t>
            </w:r>
            <w:r w:rsidR="00881048" w:rsidRPr="005F4383">
              <w:rPr>
                <w:b/>
                <w:color w:val="000000"/>
                <w:sz w:val="24"/>
                <w:szCs w:val="24"/>
              </w:rPr>
              <w:t>в</w:t>
            </w:r>
            <w:r w:rsidR="00835CD8" w:rsidRPr="005F4383">
              <w:rPr>
                <w:b/>
                <w:color w:val="000000"/>
                <w:sz w:val="24"/>
                <w:szCs w:val="24"/>
              </w:rPr>
              <w:t>ідставку</w:t>
            </w:r>
          </w:p>
        </w:tc>
      </w:tr>
    </w:tbl>
    <w:p w:rsidR="00D17604" w:rsidRPr="005F4383" w:rsidRDefault="007405DD" w:rsidP="00F80188">
      <w:pPr>
        <w:ind w:right="-1" w:firstLine="851"/>
        <w:jc w:val="both"/>
      </w:pPr>
      <w:r>
        <w:t xml:space="preserve"> </w:t>
      </w:r>
    </w:p>
    <w:p w:rsidR="006E2175" w:rsidRPr="005F4383" w:rsidRDefault="006E2175" w:rsidP="00F80188">
      <w:pPr>
        <w:ind w:right="-1" w:firstLine="851"/>
        <w:jc w:val="both"/>
      </w:pPr>
    </w:p>
    <w:p w:rsidR="006E2175" w:rsidRPr="005F4383" w:rsidRDefault="006E2175" w:rsidP="00F80188">
      <w:pPr>
        <w:ind w:right="-1" w:firstLine="851"/>
        <w:jc w:val="both"/>
      </w:pPr>
    </w:p>
    <w:p w:rsidR="006E2175" w:rsidRPr="005F4383" w:rsidRDefault="006E2175" w:rsidP="00F80188">
      <w:pPr>
        <w:ind w:right="-1" w:firstLine="851"/>
        <w:jc w:val="both"/>
      </w:pPr>
    </w:p>
    <w:p w:rsidR="00FD4198" w:rsidRPr="00E740BD" w:rsidRDefault="00FD4198" w:rsidP="00FD4198">
      <w:pPr>
        <w:ind w:right="-1"/>
        <w:jc w:val="both"/>
        <w:rPr>
          <w:sz w:val="48"/>
          <w:szCs w:val="48"/>
        </w:rPr>
      </w:pPr>
    </w:p>
    <w:p w:rsidR="00F80188" w:rsidRPr="005F4383" w:rsidRDefault="00F80188" w:rsidP="0068675A">
      <w:pPr>
        <w:ind w:firstLine="567"/>
        <w:jc w:val="both"/>
      </w:pPr>
      <w:r w:rsidRPr="005F4383">
        <w:t xml:space="preserve">Вища рада правосуддя, розглянувши заяву та додані до неї документи про звільнення </w:t>
      </w:r>
      <w:proofErr w:type="spellStart"/>
      <w:r w:rsidR="00FE115E" w:rsidRPr="005F4383">
        <w:t>Білошкап</w:t>
      </w:r>
      <w:proofErr w:type="spellEnd"/>
      <w:r w:rsidR="00FE115E" w:rsidRPr="005F4383">
        <w:t xml:space="preserve"> Олени Володимирівни</w:t>
      </w:r>
      <w:r w:rsidRPr="005F4383">
        <w:t xml:space="preserve"> з посади судді </w:t>
      </w:r>
      <w:r w:rsidR="00FE115E" w:rsidRPr="005F4383">
        <w:t>Вищого господарського суду України</w:t>
      </w:r>
      <w:r w:rsidR="00D64F01" w:rsidRPr="005F4383">
        <w:rPr>
          <w:color w:val="1D1D1B"/>
          <w:shd w:val="clear" w:color="auto" w:fill="FFFFFF"/>
        </w:rPr>
        <w:t xml:space="preserve"> </w:t>
      </w:r>
      <w:r w:rsidRPr="005F4383">
        <w:t>у відставку,</w:t>
      </w:r>
    </w:p>
    <w:p w:rsidR="00F80188" w:rsidRPr="005F4383" w:rsidRDefault="00F80188" w:rsidP="0068675A">
      <w:pPr>
        <w:tabs>
          <w:tab w:val="left" w:pos="4111"/>
        </w:tabs>
        <w:spacing w:before="240"/>
        <w:ind w:right="98"/>
        <w:jc w:val="center"/>
        <w:rPr>
          <w:b/>
          <w:color w:val="000000"/>
        </w:rPr>
      </w:pPr>
      <w:r w:rsidRPr="005F4383">
        <w:rPr>
          <w:b/>
          <w:color w:val="000000"/>
        </w:rPr>
        <w:t>встановила:</w:t>
      </w:r>
    </w:p>
    <w:p w:rsidR="00202E38" w:rsidRPr="005F4383" w:rsidRDefault="00202E38" w:rsidP="0068675A">
      <w:pPr>
        <w:ind w:right="-1" w:firstLine="567"/>
        <w:jc w:val="both"/>
        <w:rPr>
          <w:highlight w:val="yellow"/>
        </w:rPr>
      </w:pPr>
    </w:p>
    <w:p w:rsidR="00762D00" w:rsidRPr="005F4383" w:rsidRDefault="00FE115E" w:rsidP="0068675A">
      <w:pPr>
        <w:ind w:right="-1"/>
        <w:jc w:val="both"/>
      </w:pPr>
      <w:r w:rsidRPr="005F4383">
        <w:t xml:space="preserve">12 січня 2024 </w:t>
      </w:r>
      <w:r w:rsidR="007A26D7" w:rsidRPr="005F4383">
        <w:t>року до Вищої ради правосуддя надійшл</w:t>
      </w:r>
      <w:r w:rsidR="003548FC">
        <w:t>и</w:t>
      </w:r>
      <w:r w:rsidR="007A26D7" w:rsidRPr="005F4383">
        <w:t xml:space="preserve"> заява судді </w:t>
      </w:r>
      <w:r w:rsidR="001E4E31" w:rsidRPr="005F4383">
        <w:t xml:space="preserve">Вищого господарського суду України </w:t>
      </w:r>
      <w:proofErr w:type="spellStart"/>
      <w:r w:rsidR="001E4E31" w:rsidRPr="005F4383">
        <w:t>Білошкап</w:t>
      </w:r>
      <w:proofErr w:type="spellEnd"/>
      <w:r w:rsidR="001E4E31" w:rsidRPr="005F4383">
        <w:t xml:space="preserve"> О.В. </w:t>
      </w:r>
      <w:r w:rsidR="007A26D7" w:rsidRPr="005F4383">
        <w:t xml:space="preserve">від </w:t>
      </w:r>
      <w:r w:rsidR="001E4E31" w:rsidRPr="005F4383">
        <w:t xml:space="preserve">12 січня 2024 </w:t>
      </w:r>
      <w:r w:rsidR="007A26D7" w:rsidRPr="005F4383">
        <w:t xml:space="preserve">року про звільнення з посади судді у відставку </w:t>
      </w:r>
      <w:r w:rsidR="007A26D7" w:rsidRPr="005F4383">
        <w:rPr>
          <w:color w:val="1D1D1B"/>
          <w:shd w:val="clear" w:color="auto" w:fill="FFFFFF"/>
        </w:rPr>
        <w:t xml:space="preserve">на підставі пункту 4 частини </w:t>
      </w:r>
      <w:r w:rsidR="007A26D7" w:rsidRPr="005F4383">
        <w:t>шостої статті</w:t>
      </w:r>
      <w:r w:rsidR="00FD1B51" w:rsidRPr="005F4383">
        <w:rPr>
          <w:lang w:val="en-US"/>
        </w:rPr>
        <w:t> </w:t>
      </w:r>
      <w:r w:rsidR="007A26D7" w:rsidRPr="005F4383">
        <w:t>126 Конституції України</w:t>
      </w:r>
      <w:r w:rsidR="003548FC">
        <w:t xml:space="preserve"> та</w:t>
      </w:r>
      <w:r w:rsidR="007A26D7" w:rsidRPr="005F4383">
        <w:t xml:space="preserve"> матеріали, що підтверджують право судді на відставку та відповідний стаж (вхідний № </w:t>
      </w:r>
      <w:r w:rsidR="001E4E31" w:rsidRPr="005F4383">
        <w:t>157/0/6-24</w:t>
      </w:r>
      <w:r w:rsidR="007A26D7" w:rsidRPr="005F4383">
        <w:t>)</w:t>
      </w:r>
      <w:r w:rsidR="00762D00" w:rsidRPr="005F4383">
        <w:t>.</w:t>
      </w:r>
    </w:p>
    <w:p w:rsidR="007371CF" w:rsidRPr="005F4383" w:rsidRDefault="007371CF" w:rsidP="0068675A">
      <w:pPr>
        <w:ind w:right="-1" w:firstLine="567"/>
        <w:jc w:val="both"/>
      </w:pPr>
      <w:r w:rsidRPr="005F4383">
        <w:t>З</w:t>
      </w:r>
      <w:r w:rsidR="009C5A69" w:rsidRPr="005F4383">
        <w:t>гідно із</w:t>
      </w:r>
      <w:r w:rsidRPr="005F4383">
        <w:t xml:space="preserve"> частин</w:t>
      </w:r>
      <w:r w:rsidR="009C5A69" w:rsidRPr="005F4383">
        <w:t>ою</w:t>
      </w:r>
      <w:r w:rsidRPr="005F4383">
        <w:t xml:space="preserve"> першо</w:t>
      </w:r>
      <w:r w:rsidR="009C5A69" w:rsidRPr="005F4383">
        <w:t>ю</w:t>
      </w:r>
      <w:r w:rsidRPr="005F4383">
        <w:t xml:space="preserve"> статті 112 </w:t>
      </w:r>
      <w:r w:rsidRPr="005F4383">
        <w:rPr>
          <w:rFonts w:eastAsia="Times New Roman"/>
        </w:rPr>
        <w:t>Закону України від 2 червня</w:t>
      </w:r>
      <w:r w:rsidR="009C5A69" w:rsidRPr="005F4383">
        <w:rPr>
          <w:rFonts w:eastAsia="Times New Roman"/>
        </w:rPr>
        <w:t xml:space="preserve"> </w:t>
      </w:r>
      <w:r w:rsidRPr="005F4383">
        <w:rPr>
          <w:rFonts w:eastAsia="Times New Roman"/>
          <w:spacing w:val="-2"/>
        </w:rPr>
        <w:t>2016</w:t>
      </w:r>
      <w:r w:rsidR="009C5A69" w:rsidRPr="005F4383">
        <w:rPr>
          <w:rFonts w:eastAsia="Times New Roman"/>
          <w:spacing w:val="-2"/>
        </w:rPr>
        <w:t> </w:t>
      </w:r>
      <w:r w:rsidRPr="005F4383">
        <w:rPr>
          <w:rFonts w:eastAsia="Times New Roman"/>
          <w:spacing w:val="-2"/>
        </w:rPr>
        <w:t>року № 1402-VIII «Про судоустрій і статус суддів» (далі – Закон № 1402-VIII)</w:t>
      </w:r>
      <w:r w:rsidRPr="005F4383">
        <w:rPr>
          <w:rFonts w:eastAsia="Times New Roman"/>
        </w:rPr>
        <w:t xml:space="preserve"> </w:t>
      </w:r>
      <w:r w:rsidRPr="005F4383">
        <w:t>суддя може бути звільнений з посади виключно з підстав, визначених частиною шостою статті 126 Конституції України. Зокрема, згідно з пунктом 4 частини шостої статті 126 Конституції України підставою для звільнення судді є подання ним заяви про відставку.</w:t>
      </w:r>
    </w:p>
    <w:p w:rsidR="007371CF" w:rsidRPr="005F4383" w:rsidRDefault="007371CF" w:rsidP="0068675A">
      <w:pPr>
        <w:ind w:right="-1" w:firstLine="567"/>
        <w:jc w:val="both"/>
      </w:pPr>
      <w:r w:rsidRPr="005F4383">
        <w:t>Відповідно до статті 131 Конституції України рішення про звільнення судді з посади ухвалює Вища рада правосуддя.</w:t>
      </w:r>
    </w:p>
    <w:p w:rsidR="007371CF" w:rsidRPr="005F4383" w:rsidRDefault="007371CF" w:rsidP="0068675A">
      <w:pPr>
        <w:ind w:right="-1" w:firstLine="567"/>
        <w:jc w:val="both"/>
      </w:pPr>
      <w:r w:rsidRPr="005F4383">
        <w:t xml:space="preserve">За результатами розгляду заяви судді </w:t>
      </w:r>
      <w:r w:rsidR="001E4E31" w:rsidRPr="005F4383">
        <w:t xml:space="preserve">Вищого господарського суду України </w:t>
      </w:r>
      <w:proofErr w:type="spellStart"/>
      <w:r w:rsidR="001E4E31" w:rsidRPr="005F4383">
        <w:t>Білошкап</w:t>
      </w:r>
      <w:proofErr w:type="spellEnd"/>
      <w:r w:rsidR="001E4E31" w:rsidRPr="005F4383">
        <w:t xml:space="preserve"> О.В. </w:t>
      </w:r>
      <w:r w:rsidRPr="005F4383">
        <w:t>встановлено таке.</w:t>
      </w:r>
    </w:p>
    <w:p w:rsidR="00B90F90" w:rsidRPr="005F4383" w:rsidRDefault="001E4E31" w:rsidP="0068675A">
      <w:pPr>
        <w:ind w:right="-1" w:firstLine="567"/>
        <w:jc w:val="both"/>
        <w:rPr>
          <w:highlight w:val="yellow"/>
        </w:rPr>
      </w:pPr>
      <w:proofErr w:type="spellStart"/>
      <w:r w:rsidRPr="005F4383">
        <w:rPr>
          <w:color w:val="1D1D1B"/>
          <w:shd w:val="clear" w:color="auto" w:fill="FFFFFF"/>
        </w:rPr>
        <w:t>Бі</w:t>
      </w:r>
      <w:r w:rsidR="00720974">
        <w:rPr>
          <w:color w:val="1D1D1B"/>
          <w:shd w:val="clear" w:color="auto" w:fill="FFFFFF"/>
        </w:rPr>
        <w:t>лошкап</w:t>
      </w:r>
      <w:proofErr w:type="spellEnd"/>
      <w:r w:rsidR="00720974">
        <w:rPr>
          <w:color w:val="1D1D1B"/>
          <w:shd w:val="clear" w:color="auto" w:fill="FFFFFF"/>
        </w:rPr>
        <w:t xml:space="preserve"> Олена Володимирівна, ____</w:t>
      </w:r>
      <w:bookmarkStart w:id="0" w:name="_GoBack"/>
      <w:bookmarkEnd w:id="0"/>
      <w:r w:rsidRPr="005F4383">
        <w:rPr>
          <w:color w:val="1D1D1B"/>
          <w:shd w:val="clear" w:color="auto" w:fill="FFFFFF"/>
        </w:rPr>
        <w:t xml:space="preserve"> року народження, Указом Президента України від 28 листопада 1995 року № 1096/95 призначена на посаду судді Радянського районного суду міста Києва. Постановою Верховної Ради України від 14 грудня 2000 року № 2149-III обрана на посаду судді Радянського районного суду міста Києва безстроково. Указом Президента України від 23 жовтня 2001 року № 1004/2001 переведена на посаду судді Святошинського районного суду міста Києва. Указом Президента України від 3 лютого 2003 року № 57/2003 переведена на посаду судді Шевченківського районного суду міста Києва. Постановою Верховної Ради України від 19 лютого 2009 року № 1030-VI обрана на посаду судді Вищого господарського суду України безстроково.</w:t>
      </w:r>
    </w:p>
    <w:p w:rsidR="00563665" w:rsidRPr="005F4383" w:rsidRDefault="00563665" w:rsidP="0068675A">
      <w:pPr>
        <w:ind w:firstLine="567"/>
        <w:jc w:val="both"/>
      </w:pPr>
      <w:r w:rsidRPr="005F4383">
        <w:rPr>
          <w:color w:val="1D1D1B"/>
          <w:shd w:val="clear" w:color="auto" w:fill="FFFFFF"/>
        </w:rPr>
        <w:lastRenderedPageBreak/>
        <w:t>Відповідно до статті 116 Закону</w:t>
      </w:r>
      <w:r w:rsidR="007A26D7" w:rsidRPr="005F4383">
        <w:rPr>
          <w:color w:val="1D1D1B"/>
          <w:shd w:val="clear" w:color="auto" w:fill="FFFFFF"/>
        </w:rPr>
        <w:t xml:space="preserve"> №</w:t>
      </w:r>
      <w:r w:rsidRPr="005F4383">
        <w:rPr>
          <w:color w:val="1D1D1B"/>
          <w:shd w:val="clear" w:color="auto" w:fill="FFFFFF"/>
        </w:rPr>
        <w:t xml:space="preserve">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r w:rsidRPr="005F4383">
        <w:t xml:space="preserve"> </w:t>
      </w:r>
    </w:p>
    <w:p w:rsidR="00DB4B59" w:rsidRPr="005F4383" w:rsidRDefault="00DB4B59" w:rsidP="0068675A">
      <w:pPr>
        <w:ind w:firstLine="567"/>
        <w:jc w:val="both"/>
      </w:pPr>
      <w:r w:rsidRPr="005F4383">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DB4B59" w:rsidRPr="005F4383" w:rsidRDefault="00DB4B59" w:rsidP="0068675A">
      <w:pPr>
        <w:ind w:firstLine="567"/>
        <w:jc w:val="both"/>
      </w:pPr>
      <w:r w:rsidRPr="00CC4D60">
        <w:t>Пунктом 1</w:t>
      </w:r>
      <w:r w:rsidR="00CC4D60" w:rsidRPr="00CC4D60">
        <w:t>6</w:t>
      </w:r>
      <w:r w:rsidRPr="00CC4D60">
        <w:t xml:space="preserve">.3 Регламенту Вищої ради правосуддя встановлено, що </w:t>
      </w:r>
      <w:r w:rsidRPr="00A87FE5">
        <w:t xml:space="preserve">при </w:t>
      </w:r>
      <w:r w:rsidR="00A87FE5">
        <w:t>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DB4B59" w:rsidRPr="005F4383" w:rsidRDefault="00DB4B59" w:rsidP="0068675A">
      <w:pPr>
        <w:ind w:firstLine="567"/>
        <w:jc w:val="both"/>
        <w:rPr>
          <w:rFonts w:eastAsia="Times New Roman"/>
        </w:rPr>
      </w:pPr>
      <w:r w:rsidRPr="005F4383">
        <w:rPr>
          <w:rFonts w:eastAsia="Times New Roman"/>
        </w:rPr>
        <w:t xml:space="preserve">З урахуванням наведеного стаж роботи </w:t>
      </w:r>
      <w:proofErr w:type="spellStart"/>
      <w:r w:rsidRPr="005F4383">
        <w:t>Білошкап</w:t>
      </w:r>
      <w:proofErr w:type="spellEnd"/>
      <w:r w:rsidRPr="005F4383">
        <w:t xml:space="preserve"> О.В. </w:t>
      </w:r>
      <w:r w:rsidRPr="005F4383">
        <w:rPr>
          <w:rFonts w:eastAsia="Times New Roman"/>
        </w:rPr>
        <w:t>на посаді судді на день ухвалення цього рішення</w:t>
      </w:r>
      <w:r w:rsidRPr="005F4383">
        <w:rPr>
          <w:b/>
        </w:rPr>
        <w:t xml:space="preserve"> </w:t>
      </w:r>
      <w:r w:rsidRPr="005F4383">
        <w:rPr>
          <w:rFonts w:eastAsia="Times New Roman"/>
        </w:rPr>
        <w:t xml:space="preserve">становить 28 років 2 місяці 3 дні. </w:t>
      </w:r>
    </w:p>
    <w:p w:rsidR="00DB4B59" w:rsidRPr="005F4383" w:rsidRDefault="00DB4B59" w:rsidP="0068675A">
      <w:pPr>
        <w:ind w:firstLine="567"/>
        <w:jc w:val="both"/>
      </w:pPr>
      <w:r w:rsidRPr="005F4383">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DB4B59" w:rsidRPr="005F4383" w:rsidRDefault="00DB4B59" w:rsidP="0068675A">
      <w:pPr>
        <w:ind w:firstLine="567"/>
        <w:jc w:val="both"/>
        <w:rPr>
          <w:rFonts w:eastAsia="Times New Roman"/>
        </w:rPr>
      </w:pPr>
      <w:r w:rsidRPr="005F4383">
        <w:rPr>
          <w:rFonts w:eastAsia="Times New Roman"/>
        </w:rPr>
        <w:t xml:space="preserve">На час призначення </w:t>
      </w:r>
      <w:proofErr w:type="spellStart"/>
      <w:r w:rsidRPr="005F4383">
        <w:rPr>
          <w:rFonts w:eastAsia="Times New Roman"/>
        </w:rPr>
        <w:t>Білошкап</w:t>
      </w:r>
      <w:proofErr w:type="spellEnd"/>
      <w:r w:rsidRPr="005F4383">
        <w:rPr>
          <w:rFonts w:eastAsia="Times New Roman"/>
        </w:rPr>
        <w:t xml:space="preserve"> О.В. на посаду судді (28 листопада 1995 року) питання визначення стажу, який давав право на відставку судді, регулювалося Законом України від 15 грудня 1992 року № 2862-ХІІ «Про статус суддів» у відповідній редакції та Указом Президента України від 10 липня 1995 року № 584/95 «Про додаткові заходи щодо соціального захисту суддів».</w:t>
      </w:r>
    </w:p>
    <w:p w:rsidR="00DB4B59" w:rsidRPr="005F4383" w:rsidRDefault="005713DC" w:rsidP="0068675A">
      <w:pPr>
        <w:ind w:firstLine="567"/>
        <w:jc w:val="both"/>
        <w:rPr>
          <w:rFonts w:eastAsia="Times New Roman"/>
        </w:rPr>
      </w:pPr>
      <w:r>
        <w:rPr>
          <w:rFonts w:eastAsia="Times New Roman"/>
        </w:rPr>
        <w:t xml:space="preserve">Згідно </w:t>
      </w:r>
      <w:r w:rsidR="00DB4B59" w:rsidRPr="005F4383">
        <w:rPr>
          <w:rFonts w:eastAsia="Times New Roman"/>
        </w:rPr>
        <w:t>з абзацом другим частини четверто</w:t>
      </w:r>
      <w:r>
        <w:rPr>
          <w:rFonts w:eastAsia="Times New Roman"/>
        </w:rPr>
        <w:t>ї</w:t>
      </w:r>
      <w:r w:rsidR="00DB4B59" w:rsidRPr="005F4383">
        <w:rPr>
          <w:rFonts w:eastAsia="Times New Roman"/>
        </w:rPr>
        <w:t xml:space="preserve">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DB4B59" w:rsidRPr="005F4383" w:rsidRDefault="00DB4B59" w:rsidP="0068675A">
      <w:pPr>
        <w:ind w:firstLine="567"/>
        <w:jc w:val="both"/>
        <w:rPr>
          <w:rFonts w:eastAsia="Times New Roman"/>
        </w:rPr>
      </w:pPr>
      <w:r w:rsidRPr="005F4383">
        <w:rPr>
          <w:rFonts w:eastAsia="Times New Roman"/>
        </w:rPr>
        <w:lastRenderedPageBreak/>
        <w:t>Відповідно до абзацу другого статті 1 Указу Президента України від</w:t>
      </w:r>
      <w:r w:rsidR="005713DC">
        <w:rPr>
          <w:rFonts w:eastAsia="Times New Roman"/>
        </w:rPr>
        <w:t> </w:t>
      </w:r>
      <w:r w:rsidRPr="005F4383">
        <w:rPr>
          <w:rFonts w:eastAsia="Times New Roman"/>
        </w:rPr>
        <w:t>10</w:t>
      </w:r>
      <w:r w:rsidR="005713DC">
        <w:rPr>
          <w:rFonts w:eastAsia="Times New Roman"/>
        </w:rPr>
        <w:t> </w:t>
      </w:r>
      <w:r w:rsidRPr="005F4383">
        <w:rPr>
          <w:rFonts w:eastAsia="Times New Roman"/>
        </w:rPr>
        <w:t xml:space="preserve">липня 1995 року № 584/95 «Про додаткові заходи щодо соціального захисту суддів» у редакції, чинній на час призначення </w:t>
      </w:r>
      <w:proofErr w:type="spellStart"/>
      <w:r w:rsidRPr="005F4383">
        <w:rPr>
          <w:rFonts w:eastAsia="Times New Roman"/>
        </w:rPr>
        <w:t>Білошкап</w:t>
      </w:r>
      <w:proofErr w:type="spellEnd"/>
      <w:r w:rsidRPr="005F4383">
        <w:rPr>
          <w:rFonts w:eastAsia="Times New Roman"/>
        </w:rPr>
        <w:t xml:space="preserve"> О.В.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DB4B59" w:rsidRPr="005F4383" w:rsidRDefault="00D27A49" w:rsidP="0068675A">
      <w:pPr>
        <w:ind w:firstLine="567"/>
        <w:jc w:val="both"/>
        <w:rPr>
          <w:rFonts w:eastAsia="Times New Roman"/>
        </w:rPr>
      </w:pPr>
      <w:r>
        <w:rPr>
          <w:rFonts w:eastAsia="Times New Roman"/>
        </w:rPr>
        <w:t>Д</w:t>
      </w:r>
      <w:r w:rsidR="00DB4B59" w:rsidRPr="005F4383">
        <w:rPr>
          <w:rFonts w:eastAsia="Times New Roman"/>
        </w:rPr>
        <w:t xml:space="preserve">о заяви судді </w:t>
      </w:r>
      <w:proofErr w:type="spellStart"/>
      <w:r w:rsidR="00DB4B59" w:rsidRPr="005F4383">
        <w:rPr>
          <w:rFonts w:eastAsia="Times New Roman"/>
        </w:rPr>
        <w:t>Білошкап</w:t>
      </w:r>
      <w:proofErr w:type="spellEnd"/>
      <w:r w:rsidR="00DB4B59" w:rsidRPr="005F4383">
        <w:rPr>
          <w:rFonts w:eastAsia="Times New Roman"/>
        </w:rPr>
        <w:t xml:space="preserve"> О.В. не додано документів про наявність у неї додатково стажу роботи та періодів, передбачених частиною четвертою статті 43 Закону України від 15 грудня 1992 року № 2862-XII «Про статус суддів» та Указом Президента України від 10 липня 1995 року № 584/95 «Про додаткові заходи щодо соціального захисту суддів».</w:t>
      </w:r>
    </w:p>
    <w:p w:rsidR="00DB4B59" w:rsidRPr="005F4383" w:rsidRDefault="00B94D47" w:rsidP="0068675A">
      <w:pPr>
        <w:ind w:firstLine="567"/>
        <w:jc w:val="both"/>
        <w:rPr>
          <w:rFonts w:eastAsia="Times New Roman"/>
        </w:rPr>
      </w:pPr>
      <w:r>
        <w:rPr>
          <w:rFonts w:eastAsia="Times New Roman"/>
        </w:rPr>
        <w:t>Ч</w:t>
      </w:r>
      <w:r w:rsidR="00DB4B59" w:rsidRPr="005F4383">
        <w:rPr>
          <w:rFonts w:eastAsia="Times New Roman"/>
        </w:rPr>
        <w:t>астиною другою статті 137 Закону № 1402-VІІІ (у редакції, яка діє з</w:t>
      </w:r>
      <w:r w:rsidR="00FF77E1">
        <w:rPr>
          <w:rFonts w:eastAsia="Times New Roman"/>
        </w:rPr>
        <w:t> </w:t>
      </w:r>
      <w:r w:rsidR="00DB4B59" w:rsidRPr="005F4383">
        <w:rPr>
          <w:rFonts w:eastAsia="Times New Roman"/>
        </w:rPr>
        <w:t>5</w:t>
      </w:r>
      <w:r w:rsidR="00FF77E1">
        <w:rPr>
          <w:rFonts w:eastAsia="Times New Roman"/>
        </w:rPr>
        <w:t> </w:t>
      </w:r>
      <w:r w:rsidR="00DB4B59" w:rsidRPr="005F4383">
        <w:rPr>
          <w:rFonts w:eastAsia="Times New Roman"/>
        </w:rPr>
        <w:t>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DB4B59" w:rsidRPr="005F4383" w:rsidRDefault="00DB4B59" w:rsidP="0068675A">
      <w:pPr>
        <w:ind w:firstLine="567"/>
        <w:jc w:val="both"/>
        <w:rPr>
          <w:rFonts w:eastAsia="Times New Roman"/>
        </w:rPr>
      </w:pPr>
      <w:r w:rsidRPr="005F4383">
        <w:rPr>
          <w:rFonts w:eastAsia="Times New Roman"/>
        </w:rPr>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5F4383">
        <w:rPr>
          <w:rFonts w:eastAsia="Times New Roman"/>
        </w:rPr>
        <w:t>внесено</w:t>
      </w:r>
      <w:proofErr w:type="spellEnd"/>
      <w:r w:rsidRPr="005F4383">
        <w:rPr>
          <w:rFonts w:eastAsia="Times New Roman"/>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вимога щодо якого визначена законом та надає право для призначення на посаду судді.</w:t>
      </w:r>
    </w:p>
    <w:p w:rsidR="00DB4B59" w:rsidRPr="005F4383" w:rsidRDefault="00DB4B59" w:rsidP="0068675A">
      <w:pPr>
        <w:ind w:firstLine="567"/>
        <w:jc w:val="both"/>
        <w:rPr>
          <w:rFonts w:eastAsia="Times New Roman"/>
        </w:rPr>
      </w:pPr>
      <w:r w:rsidRPr="005F4383">
        <w:rPr>
          <w:rFonts w:eastAsia="Times New Roman"/>
        </w:rPr>
        <w:t>Саме така правова позиція покладена в основу рішення Касаційного адміністративного суду у складі Верховного Суду від 22 листопада 2018 року, яке залишено без змін постановою Великої Палати Верховного Суду від 30 травня 2019 року у справі № 9901/805/18.</w:t>
      </w:r>
    </w:p>
    <w:p w:rsidR="00DB4B59" w:rsidRPr="005F4383" w:rsidRDefault="00DB4B59" w:rsidP="0068675A">
      <w:pPr>
        <w:ind w:firstLine="567"/>
        <w:jc w:val="both"/>
        <w:rPr>
          <w:rFonts w:eastAsia="Times New Roman"/>
        </w:rPr>
      </w:pPr>
      <w:r w:rsidRPr="005F4383">
        <w:rPr>
          <w:rFonts w:eastAsia="Times New Roman"/>
        </w:rPr>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DB4B59" w:rsidRPr="005F4383" w:rsidRDefault="00B94D47" w:rsidP="0068675A">
      <w:pPr>
        <w:ind w:firstLine="567"/>
        <w:jc w:val="both"/>
        <w:rPr>
          <w:rFonts w:eastAsia="Times New Roman"/>
        </w:rPr>
      </w:pPr>
      <w:r>
        <w:rPr>
          <w:rFonts w:eastAsia="Times New Roman"/>
        </w:rPr>
        <w:t>Згідно із ч</w:t>
      </w:r>
      <w:r w:rsidR="00DB4B59" w:rsidRPr="005F4383">
        <w:rPr>
          <w:rFonts w:eastAsia="Times New Roman"/>
        </w:rPr>
        <w:t xml:space="preserve">астиною першою статті 7 Закону України від 15 грудня 1992 року </w:t>
      </w:r>
      <w:r w:rsidR="00DB4B59" w:rsidRPr="005F4383">
        <w:rPr>
          <w:rFonts w:eastAsia="Times New Roman"/>
        </w:rPr>
        <w:br/>
        <w:t xml:space="preserve">№ 2862-XII «Про статус суддів» (чинного на час призначення </w:t>
      </w:r>
      <w:proofErr w:type="spellStart"/>
      <w:r w:rsidR="00DB4B59" w:rsidRPr="005F4383">
        <w:rPr>
          <w:rFonts w:eastAsia="Times New Roman"/>
        </w:rPr>
        <w:t>Білошкап</w:t>
      </w:r>
      <w:proofErr w:type="spellEnd"/>
      <w:r w:rsidR="00DB4B59" w:rsidRPr="005F4383">
        <w:rPr>
          <w:rFonts w:eastAsia="Times New Roman"/>
        </w:rPr>
        <w:t xml:space="preserve"> О.В. на посаду судді) 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p>
    <w:p w:rsidR="0022653D" w:rsidRPr="005F4383" w:rsidRDefault="005F4383" w:rsidP="0068675A">
      <w:pPr>
        <w:ind w:firstLine="567"/>
        <w:jc w:val="both"/>
        <w:rPr>
          <w:color w:val="000000"/>
        </w:rPr>
      </w:pPr>
      <w:r w:rsidRPr="005F4383">
        <w:t>Таким чином, відповідно до визначених законодавством вимог</w:t>
      </w:r>
      <w:r w:rsidR="0083275C">
        <w:t>,</w:t>
      </w:r>
      <w:r w:rsidRPr="005F4383">
        <w:t xml:space="preserve"> а також за результатами вивчення доданих до заяви документів щодо визначення відповідного стажу для звільнення судді </w:t>
      </w:r>
      <w:proofErr w:type="spellStart"/>
      <w:r w:rsidRPr="005F4383">
        <w:t>Білошкап</w:t>
      </w:r>
      <w:proofErr w:type="spellEnd"/>
      <w:r w:rsidRPr="005F4383">
        <w:t xml:space="preserve"> О.В. у відставку, а саме: актів про призначення, обрання на посаду судді, копій трудової книжки, диплома, довідки про роботу на посаді судді, встановлено, що до стажу роботи </w:t>
      </w:r>
      <w:proofErr w:type="spellStart"/>
      <w:r w:rsidRPr="005F4383">
        <w:t>Білошкап</w:t>
      </w:r>
      <w:proofErr w:type="spellEnd"/>
      <w:r w:rsidRPr="005F4383">
        <w:t xml:space="preserve"> О.В. на посаді судді, що дає їй право на відставку, підлягає зарахуванню: </w:t>
      </w:r>
      <w:r w:rsidR="0022653D" w:rsidRPr="005F4383">
        <w:t xml:space="preserve">строк роботи на посаді судді – </w:t>
      </w:r>
      <w:r w:rsidR="00611DCF" w:rsidRPr="005F4383">
        <w:t>2</w:t>
      </w:r>
      <w:r w:rsidRPr="005F4383">
        <w:t>8</w:t>
      </w:r>
      <w:r w:rsidR="00F463E3" w:rsidRPr="005F4383">
        <w:t> </w:t>
      </w:r>
      <w:r w:rsidR="00F26328" w:rsidRPr="005F4383">
        <w:t xml:space="preserve">років </w:t>
      </w:r>
      <w:r w:rsidRPr="005F4383">
        <w:t>2 місяці</w:t>
      </w:r>
      <w:r w:rsidR="00F26328" w:rsidRPr="005F4383">
        <w:t xml:space="preserve"> </w:t>
      </w:r>
      <w:r w:rsidRPr="005F4383">
        <w:t>3</w:t>
      </w:r>
      <w:r w:rsidR="0022653D" w:rsidRPr="005F4383">
        <w:t xml:space="preserve"> дні; стаж (досвід) роботи (професійної діяльності), вимога щодо якого визначена законом та надавала право для призначення на посаду судді, – </w:t>
      </w:r>
      <w:r w:rsidRPr="005F4383">
        <w:t>2</w:t>
      </w:r>
      <w:r w:rsidR="0022653D" w:rsidRPr="005F4383">
        <w:t xml:space="preserve"> роки.</w:t>
      </w:r>
    </w:p>
    <w:p w:rsidR="0022653D" w:rsidRPr="005F4383" w:rsidRDefault="0022653D" w:rsidP="0068675A">
      <w:pPr>
        <w:ind w:firstLine="567"/>
        <w:jc w:val="both"/>
      </w:pPr>
      <w:r w:rsidRPr="005F4383">
        <w:t xml:space="preserve">Отже, загальний стаж роботи </w:t>
      </w:r>
      <w:proofErr w:type="spellStart"/>
      <w:r w:rsidR="005F4383" w:rsidRPr="005F4383">
        <w:t>Білошкап</w:t>
      </w:r>
      <w:proofErr w:type="spellEnd"/>
      <w:r w:rsidR="005F4383" w:rsidRPr="005F4383">
        <w:t xml:space="preserve"> О.В.</w:t>
      </w:r>
      <w:r w:rsidR="00D64F01" w:rsidRPr="005F4383">
        <w:t xml:space="preserve"> </w:t>
      </w:r>
      <w:r w:rsidRPr="005F4383">
        <w:t xml:space="preserve">на посаді судді </w:t>
      </w:r>
      <w:r w:rsidRPr="005F4383">
        <w:rPr>
          <w:rFonts w:eastAsia="Times New Roman"/>
        </w:rPr>
        <w:t xml:space="preserve">на день ухвалення цього рішення </w:t>
      </w:r>
      <w:r w:rsidRPr="005F4383">
        <w:t xml:space="preserve">становить </w:t>
      </w:r>
      <w:r w:rsidR="005F4383" w:rsidRPr="005F4383">
        <w:t>30</w:t>
      </w:r>
      <w:r w:rsidR="00611DCF" w:rsidRPr="005F4383">
        <w:t xml:space="preserve"> </w:t>
      </w:r>
      <w:r w:rsidRPr="005F4383">
        <w:t xml:space="preserve">років </w:t>
      </w:r>
      <w:r w:rsidR="005F4383" w:rsidRPr="005F4383">
        <w:t>2</w:t>
      </w:r>
      <w:r w:rsidRPr="005F4383">
        <w:t xml:space="preserve"> місяці</w:t>
      </w:r>
      <w:r w:rsidR="00611DCF" w:rsidRPr="005F4383">
        <w:t xml:space="preserve"> </w:t>
      </w:r>
      <w:r w:rsidR="005F4383" w:rsidRPr="005F4383">
        <w:t>3</w:t>
      </w:r>
      <w:r w:rsidR="00611DCF" w:rsidRPr="005F4383">
        <w:t xml:space="preserve"> дні</w:t>
      </w:r>
      <w:r w:rsidRPr="005F4383">
        <w:t>.</w:t>
      </w:r>
    </w:p>
    <w:p w:rsidR="0022653D" w:rsidRPr="005F4383" w:rsidRDefault="0022653D" w:rsidP="0068675A">
      <w:pPr>
        <w:ind w:firstLine="567"/>
        <w:jc w:val="both"/>
        <w:rPr>
          <w:color w:val="1D1D1B"/>
          <w:highlight w:val="yellow"/>
        </w:rPr>
      </w:pPr>
      <w:r w:rsidRPr="005F4383">
        <w:rPr>
          <w:color w:val="1D1D1B"/>
        </w:rPr>
        <w:t xml:space="preserve">Додані до заяви документи свідчать, що суддя </w:t>
      </w:r>
      <w:proofErr w:type="spellStart"/>
      <w:r w:rsidR="00F438FB" w:rsidRPr="005F4383">
        <w:t>Білошкап</w:t>
      </w:r>
      <w:proofErr w:type="spellEnd"/>
      <w:r w:rsidR="00F438FB" w:rsidRPr="005F4383">
        <w:t xml:space="preserve"> О.В. </w:t>
      </w:r>
      <w:r w:rsidRPr="005F4383">
        <w:rPr>
          <w:color w:val="1D1D1B"/>
        </w:rPr>
        <w:t>має достатній для звільнення у відставку стаж роботи, визначений на підставі статей 116, 137 Закону України «Про судоустрій і статус суддів».</w:t>
      </w:r>
    </w:p>
    <w:p w:rsidR="0022653D" w:rsidRPr="005F4383" w:rsidRDefault="0022653D" w:rsidP="0068675A">
      <w:pPr>
        <w:ind w:firstLine="567"/>
        <w:jc w:val="both"/>
      </w:pPr>
      <w:r w:rsidRPr="005F4383">
        <w:rPr>
          <w:color w:val="1D1D1B"/>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563665" w:rsidRPr="005F4383" w:rsidRDefault="00563665" w:rsidP="0068675A">
      <w:pPr>
        <w:tabs>
          <w:tab w:val="left" w:pos="709"/>
        </w:tabs>
        <w:jc w:val="both"/>
        <w:rPr>
          <w:rFonts w:eastAsia="Times New Roman"/>
        </w:rPr>
      </w:pPr>
    </w:p>
    <w:p w:rsidR="002E2847" w:rsidRDefault="000A2BED" w:rsidP="0068675A">
      <w:pPr>
        <w:pStyle w:val="rtejustify"/>
        <w:shd w:val="clear" w:color="auto" w:fill="FFFFFF"/>
        <w:spacing w:before="0" w:beforeAutospacing="0" w:after="150" w:afterAutospacing="0"/>
        <w:jc w:val="center"/>
        <w:rPr>
          <w:rStyle w:val="af"/>
          <w:rFonts w:eastAsia="Calibri"/>
          <w:color w:val="1D1D1B"/>
          <w:sz w:val="28"/>
          <w:szCs w:val="28"/>
        </w:rPr>
      </w:pPr>
      <w:r w:rsidRPr="005F4383">
        <w:rPr>
          <w:rStyle w:val="af"/>
          <w:rFonts w:eastAsia="Calibri"/>
          <w:color w:val="1D1D1B"/>
          <w:sz w:val="28"/>
          <w:szCs w:val="28"/>
        </w:rPr>
        <w:t>вирішила:</w:t>
      </w:r>
    </w:p>
    <w:p w:rsidR="00B7247F" w:rsidRPr="005F4383" w:rsidRDefault="00B7247F" w:rsidP="0068675A">
      <w:pPr>
        <w:pStyle w:val="rtejustify"/>
        <w:shd w:val="clear" w:color="auto" w:fill="FFFFFF"/>
        <w:spacing w:before="0" w:beforeAutospacing="0" w:after="150" w:afterAutospacing="0"/>
        <w:jc w:val="center"/>
        <w:rPr>
          <w:rFonts w:eastAsia="Calibri"/>
          <w:b/>
          <w:bCs/>
          <w:color w:val="1D1D1B"/>
          <w:sz w:val="28"/>
          <w:szCs w:val="28"/>
        </w:rPr>
      </w:pPr>
    </w:p>
    <w:p w:rsidR="000A2BED" w:rsidRPr="005F4383" w:rsidRDefault="002E2847" w:rsidP="0068675A">
      <w:pPr>
        <w:pStyle w:val="rtejustify"/>
        <w:shd w:val="clear" w:color="auto" w:fill="FFFFFF"/>
        <w:spacing w:before="0" w:beforeAutospacing="0" w:after="0" w:afterAutospacing="0"/>
        <w:jc w:val="both"/>
        <w:rPr>
          <w:sz w:val="28"/>
          <w:szCs w:val="28"/>
        </w:rPr>
      </w:pPr>
      <w:r w:rsidRPr="005F4383">
        <w:rPr>
          <w:sz w:val="28"/>
          <w:szCs w:val="28"/>
        </w:rPr>
        <w:t>з</w:t>
      </w:r>
      <w:r w:rsidR="004A1EA2" w:rsidRPr="005F4383">
        <w:rPr>
          <w:sz w:val="28"/>
          <w:szCs w:val="28"/>
        </w:rPr>
        <w:t xml:space="preserve">вільнити </w:t>
      </w:r>
      <w:proofErr w:type="spellStart"/>
      <w:r w:rsidR="00F438FB" w:rsidRPr="005F4383">
        <w:rPr>
          <w:sz w:val="28"/>
          <w:szCs w:val="28"/>
        </w:rPr>
        <w:t>Білошкап</w:t>
      </w:r>
      <w:proofErr w:type="spellEnd"/>
      <w:r w:rsidR="00F438FB" w:rsidRPr="005F4383">
        <w:rPr>
          <w:sz w:val="28"/>
          <w:szCs w:val="28"/>
        </w:rPr>
        <w:t xml:space="preserve"> Олен</w:t>
      </w:r>
      <w:r w:rsidR="00EE6FC8">
        <w:rPr>
          <w:sz w:val="28"/>
          <w:szCs w:val="28"/>
        </w:rPr>
        <w:t>у</w:t>
      </w:r>
      <w:r w:rsidR="00F438FB" w:rsidRPr="005F4383">
        <w:rPr>
          <w:sz w:val="28"/>
          <w:szCs w:val="28"/>
        </w:rPr>
        <w:t xml:space="preserve"> Володимирівн</w:t>
      </w:r>
      <w:r w:rsidR="00EE6FC8">
        <w:rPr>
          <w:sz w:val="28"/>
          <w:szCs w:val="28"/>
        </w:rPr>
        <w:t>у</w:t>
      </w:r>
      <w:r w:rsidR="00F438FB" w:rsidRPr="005F4383">
        <w:rPr>
          <w:sz w:val="28"/>
          <w:szCs w:val="28"/>
        </w:rPr>
        <w:t xml:space="preserve"> </w:t>
      </w:r>
      <w:r w:rsidR="00CA79F0" w:rsidRPr="005F4383">
        <w:rPr>
          <w:sz w:val="28"/>
          <w:szCs w:val="28"/>
        </w:rPr>
        <w:t xml:space="preserve">з посади судді </w:t>
      </w:r>
      <w:r w:rsidR="00F438FB" w:rsidRPr="005F4383">
        <w:rPr>
          <w:sz w:val="28"/>
          <w:szCs w:val="28"/>
        </w:rPr>
        <w:t>Вищого господарського суду України</w:t>
      </w:r>
      <w:r w:rsidR="00D64F01" w:rsidRPr="005F4383">
        <w:rPr>
          <w:color w:val="1D1D1B"/>
          <w:shd w:val="clear" w:color="auto" w:fill="FFFFFF"/>
        </w:rPr>
        <w:t xml:space="preserve"> </w:t>
      </w:r>
      <w:r w:rsidR="004A1EA2" w:rsidRPr="005F4383">
        <w:rPr>
          <w:color w:val="1D1D1B"/>
          <w:sz w:val="28"/>
          <w:szCs w:val="28"/>
        </w:rPr>
        <w:t>у зв’язку з поданням заяви про відставку.</w:t>
      </w:r>
    </w:p>
    <w:p w:rsidR="007F743A" w:rsidRPr="003F227E" w:rsidRDefault="000A2BED" w:rsidP="0068675A">
      <w:pPr>
        <w:pStyle w:val="rtejustify"/>
        <w:shd w:val="clear" w:color="auto" w:fill="FFFFFF"/>
        <w:spacing w:before="0" w:beforeAutospacing="0" w:after="0" w:afterAutospacing="0"/>
        <w:ind w:firstLine="567"/>
        <w:jc w:val="both"/>
        <w:rPr>
          <w:color w:val="1D1D1B"/>
          <w:sz w:val="28"/>
          <w:szCs w:val="28"/>
        </w:rPr>
      </w:pPr>
      <w:r w:rsidRPr="005F4383">
        <w:rPr>
          <w:color w:val="1D1D1B"/>
        </w:rPr>
        <w:t> </w:t>
      </w:r>
    </w:p>
    <w:p w:rsidR="00D64F01" w:rsidRPr="003F227E" w:rsidRDefault="00D64F01" w:rsidP="0068675A">
      <w:pPr>
        <w:pStyle w:val="rtejustify"/>
        <w:shd w:val="clear" w:color="auto" w:fill="FFFFFF"/>
        <w:spacing w:before="0" w:beforeAutospacing="0" w:after="0" w:afterAutospacing="0"/>
        <w:ind w:firstLine="567"/>
        <w:jc w:val="both"/>
        <w:rPr>
          <w:color w:val="1D1D1B"/>
          <w:sz w:val="28"/>
          <w:szCs w:val="28"/>
        </w:rPr>
      </w:pPr>
    </w:p>
    <w:p w:rsidR="005D3C7A" w:rsidRPr="005F4383" w:rsidRDefault="00D64F01" w:rsidP="0068675A">
      <w:pPr>
        <w:ind w:right="-1"/>
        <w:jc w:val="both"/>
        <w:rPr>
          <w:b/>
        </w:rPr>
      </w:pPr>
      <w:r w:rsidRPr="005F4383">
        <w:rPr>
          <w:b/>
        </w:rPr>
        <w:t xml:space="preserve">Голова Вищої ради правосуддя                                    </w:t>
      </w:r>
      <w:r w:rsidRPr="005F4383">
        <w:rPr>
          <w:b/>
        </w:rPr>
        <w:tab/>
        <w:t xml:space="preserve">       Григорій УСИК</w:t>
      </w:r>
    </w:p>
    <w:sectPr w:rsidR="005D3C7A" w:rsidRPr="005F4383" w:rsidSect="005B59D0">
      <w:headerReference w:type="default" r:id="rId8"/>
      <w:pgSz w:w="11906" w:h="16838"/>
      <w:pgMar w:top="1344" w:right="567" w:bottom="993" w:left="1701" w:header="568"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4F1" w:rsidRDefault="00E834F1">
      <w:r>
        <w:separator/>
      </w:r>
    </w:p>
  </w:endnote>
  <w:endnote w:type="continuationSeparator" w:id="0">
    <w:p w:rsidR="00E834F1" w:rsidRDefault="00E8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Arial"/>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4F1" w:rsidRDefault="00E834F1">
      <w:r>
        <w:separator/>
      </w:r>
    </w:p>
  </w:footnote>
  <w:footnote w:type="continuationSeparator" w:id="0">
    <w:p w:rsidR="00E834F1" w:rsidRDefault="00E834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5B6" w:rsidRDefault="00BC55B6">
    <w:pPr>
      <w:pStyle w:val="a5"/>
      <w:jc w:val="center"/>
    </w:pPr>
    <w:r>
      <w:fldChar w:fldCharType="begin"/>
    </w:r>
    <w:r>
      <w:instrText xml:space="preserve"> PAGE   \* MERGEFORMAT </w:instrText>
    </w:r>
    <w:r>
      <w:fldChar w:fldCharType="separate"/>
    </w:r>
    <w:r w:rsidR="00720974">
      <w:rPr>
        <w:noProof/>
      </w:rPr>
      <w:t>4</w:t>
    </w:r>
    <w:r>
      <w:fldChar w:fldCharType="end"/>
    </w:r>
  </w:p>
  <w:p w:rsidR="00BC55B6" w:rsidRDefault="00BC55B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C7A"/>
    <w:rsid w:val="000152EC"/>
    <w:rsid w:val="000156D5"/>
    <w:rsid w:val="00015D84"/>
    <w:rsid w:val="00017247"/>
    <w:rsid w:val="00021229"/>
    <w:rsid w:val="00021793"/>
    <w:rsid w:val="00022EF4"/>
    <w:rsid w:val="0003484D"/>
    <w:rsid w:val="00046404"/>
    <w:rsid w:val="0005217A"/>
    <w:rsid w:val="000535E7"/>
    <w:rsid w:val="00056C84"/>
    <w:rsid w:val="0006508E"/>
    <w:rsid w:val="00070944"/>
    <w:rsid w:val="000754C0"/>
    <w:rsid w:val="0007710C"/>
    <w:rsid w:val="00086C84"/>
    <w:rsid w:val="0008764F"/>
    <w:rsid w:val="00087C88"/>
    <w:rsid w:val="00094D02"/>
    <w:rsid w:val="0009585A"/>
    <w:rsid w:val="000970A7"/>
    <w:rsid w:val="000A10AF"/>
    <w:rsid w:val="000A2287"/>
    <w:rsid w:val="000A2BED"/>
    <w:rsid w:val="000A452E"/>
    <w:rsid w:val="000B37F6"/>
    <w:rsid w:val="000B3FCD"/>
    <w:rsid w:val="000B501C"/>
    <w:rsid w:val="000B7AD1"/>
    <w:rsid w:val="000C0F39"/>
    <w:rsid w:val="000C3B33"/>
    <w:rsid w:val="000C5732"/>
    <w:rsid w:val="000C5AA1"/>
    <w:rsid w:val="000D6BEE"/>
    <w:rsid w:val="000F0664"/>
    <w:rsid w:val="000F6A80"/>
    <w:rsid w:val="000F72C5"/>
    <w:rsid w:val="00106143"/>
    <w:rsid w:val="0010702A"/>
    <w:rsid w:val="00113E29"/>
    <w:rsid w:val="00122CEB"/>
    <w:rsid w:val="00123221"/>
    <w:rsid w:val="00123274"/>
    <w:rsid w:val="0012332E"/>
    <w:rsid w:val="00125562"/>
    <w:rsid w:val="001339B4"/>
    <w:rsid w:val="0013537D"/>
    <w:rsid w:val="001360D0"/>
    <w:rsid w:val="00136F33"/>
    <w:rsid w:val="00137E46"/>
    <w:rsid w:val="00141790"/>
    <w:rsid w:val="00146DEA"/>
    <w:rsid w:val="00151FCE"/>
    <w:rsid w:val="00153EEA"/>
    <w:rsid w:val="00160D18"/>
    <w:rsid w:val="00163A92"/>
    <w:rsid w:val="00164F8C"/>
    <w:rsid w:val="00166686"/>
    <w:rsid w:val="0017004F"/>
    <w:rsid w:val="0017111F"/>
    <w:rsid w:val="00182B31"/>
    <w:rsid w:val="001876E5"/>
    <w:rsid w:val="00194D01"/>
    <w:rsid w:val="00197BA0"/>
    <w:rsid w:val="001A2B83"/>
    <w:rsid w:val="001A5A1F"/>
    <w:rsid w:val="001B4D01"/>
    <w:rsid w:val="001C5A0F"/>
    <w:rsid w:val="001D5384"/>
    <w:rsid w:val="001D6161"/>
    <w:rsid w:val="001E0CE2"/>
    <w:rsid w:val="001E4DCA"/>
    <w:rsid w:val="001E4E31"/>
    <w:rsid w:val="001E712D"/>
    <w:rsid w:val="001F63B8"/>
    <w:rsid w:val="001F7059"/>
    <w:rsid w:val="001F70DF"/>
    <w:rsid w:val="00202E38"/>
    <w:rsid w:val="002031F0"/>
    <w:rsid w:val="00204790"/>
    <w:rsid w:val="00214DA7"/>
    <w:rsid w:val="002172D3"/>
    <w:rsid w:val="00222176"/>
    <w:rsid w:val="002260F7"/>
    <w:rsid w:val="0022653D"/>
    <w:rsid w:val="0023598A"/>
    <w:rsid w:val="002363F2"/>
    <w:rsid w:val="00237C1A"/>
    <w:rsid w:val="0026714C"/>
    <w:rsid w:val="00271376"/>
    <w:rsid w:val="00271C08"/>
    <w:rsid w:val="0027356C"/>
    <w:rsid w:val="002758DF"/>
    <w:rsid w:val="00295847"/>
    <w:rsid w:val="002A0563"/>
    <w:rsid w:val="002B118E"/>
    <w:rsid w:val="002B46BF"/>
    <w:rsid w:val="002B4BFC"/>
    <w:rsid w:val="002B6A94"/>
    <w:rsid w:val="002C0C61"/>
    <w:rsid w:val="002D21B4"/>
    <w:rsid w:val="002D2F19"/>
    <w:rsid w:val="002D4374"/>
    <w:rsid w:val="002D5D1A"/>
    <w:rsid w:val="002E05BE"/>
    <w:rsid w:val="002E2847"/>
    <w:rsid w:val="002E5CC9"/>
    <w:rsid w:val="002E6AFA"/>
    <w:rsid w:val="002F1C89"/>
    <w:rsid w:val="002F244C"/>
    <w:rsid w:val="002F7770"/>
    <w:rsid w:val="002F788D"/>
    <w:rsid w:val="00300769"/>
    <w:rsid w:val="0030565F"/>
    <w:rsid w:val="00307C1A"/>
    <w:rsid w:val="003116CA"/>
    <w:rsid w:val="003137E5"/>
    <w:rsid w:val="00322D2B"/>
    <w:rsid w:val="00324463"/>
    <w:rsid w:val="0033342D"/>
    <w:rsid w:val="00333576"/>
    <w:rsid w:val="0034126C"/>
    <w:rsid w:val="00343B6C"/>
    <w:rsid w:val="00347152"/>
    <w:rsid w:val="00347C46"/>
    <w:rsid w:val="00352F49"/>
    <w:rsid w:val="003548FC"/>
    <w:rsid w:val="0035668C"/>
    <w:rsid w:val="003633D0"/>
    <w:rsid w:val="00363A03"/>
    <w:rsid w:val="00373D4B"/>
    <w:rsid w:val="00374DF4"/>
    <w:rsid w:val="00387AD6"/>
    <w:rsid w:val="00387C1A"/>
    <w:rsid w:val="00396652"/>
    <w:rsid w:val="003B3687"/>
    <w:rsid w:val="003C69F8"/>
    <w:rsid w:val="003D5299"/>
    <w:rsid w:val="003F195E"/>
    <w:rsid w:val="003F1CCD"/>
    <w:rsid w:val="003F226C"/>
    <w:rsid w:val="003F227E"/>
    <w:rsid w:val="003F3F9D"/>
    <w:rsid w:val="003F77C4"/>
    <w:rsid w:val="0040011D"/>
    <w:rsid w:val="00411CB9"/>
    <w:rsid w:val="004148C1"/>
    <w:rsid w:val="00416CFC"/>
    <w:rsid w:val="00423EA8"/>
    <w:rsid w:val="00430D21"/>
    <w:rsid w:val="004341B9"/>
    <w:rsid w:val="00436B2A"/>
    <w:rsid w:val="00442974"/>
    <w:rsid w:val="00446842"/>
    <w:rsid w:val="0044704A"/>
    <w:rsid w:val="004511B8"/>
    <w:rsid w:val="00451374"/>
    <w:rsid w:val="00455620"/>
    <w:rsid w:val="00481226"/>
    <w:rsid w:val="00481D09"/>
    <w:rsid w:val="00481FF2"/>
    <w:rsid w:val="00491996"/>
    <w:rsid w:val="00494D7B"/>
    <w:rsid w:val="004953E1"/>
    <w:rsid w:val="00497C1A"/>
    <w:rsid w:val="004A0BAE"/>
    <w:rsid w:val="004A0BB4"/>
    <w:rsid w:val="004A1EA2"/>
    <w:rsid w:val="004A44D7"/>
    <w:rsid w:val="004B62AD"/>
    <w:rsid w:val="004C0F19"/>
    <w:rsid w:val="004C16C1"/>
    <w:rsid w:val="004C574F"/>
    <w:rsid w:val="004C7054"/>
    <w:rsid w:val="004D1223"/>
    <w:rsid w:val="004D3FD7"/>
    <w:rsid w:val="004D4571"/>
    <w:rsid w:val="004E2055"/>
    <w:rsid w:val="004E4316"/>
    <w:rsid w:val="004E5E65"/>
    <w:rsid w:val="004F0C34"/>
    <w:rsid w:val="004F0D8F"/>
    <w:rsid w:val="004F1FB3"/>
    <w:rsid w:val="004F38AF"/>
    <w:rsid w:val="004F5DCA"/>
    <w:rsid w:val="004F7808"/>
    <w:rsid w:val="00500432"/>
    <w:rsid w:val="005021FA"/>
    <w:rsid w:val="00505237"/>
    <w:rsid w:val="005125CF"/>
    <w:rsid w:val="00515990"/>
    <w:rsid w:val="00521BF0"/>
    <w:rsid w:val="0052440C"/>
    <w:rsid w:val="0053521B"/>
    <w:rsid w:val="005426E6"/>
    <w:rsid w:val="00546A84"/>
    <w:rsid w:val="00550970"/>
    <w:rsid w:val="005528AD"/>
    <w:rsid w:val="0055377C"/>
    <w:rsid w:val="00563665"/>
    <w:rsid w:val="00563C2D"/>
    <w:rsid w:val="005650D5"/>
    <w:rsid w:val="0056586B"/>
    <w:rsid w:val="00567E06"/>
    <w:rsid w:val="00567F43"/>
    <w:rsid w:val="005713DC"/>
    <w:rsid w:val="00577443"/>
    <w:rsid w:val="005817CC"/>
    <w:rsid w:val="005955A0"/>
    <w:rsid w:val="00595A3D"/>
    <w:rsid w:val="005A1F3B"/>
    <w:rsid w:val="005B4DE2"/>
    <w:rsid w:val="005B59D0"/>
    <w:rsid w:val="005C1145"/>
    <w:rsid w:val="005C2D74"/>
    <w:rsid w:val="005C3B63"/>
    <w:rsid w:val="005D286A"/>
    <w:rsid w:val="005D3C7A"/>
    <w:rsid w:val="005D6D85"/>
    <w:rsid w:val="005D7B97"/>
    <w:rsid w:val="005E4DEF"/>
    <w:rsid w:val="005E5969"/>
    <w:rsid w:val="005F2887"/>
    <w:rsid w:val="005F4383"/>
    <w:rsid w:val="005F4893"/>
    <w:rsid w:val="005F73FB"/>
    <w:rsid w:val="00603EF5"/>
    <w:rsid w:val="00611DCF"/>
    <w:rsid w:val="00616EDB"/>
    <w:rsid w:val="00617A5E"/>
    <w:rsid w:val="0062416E"/>
    <w:rsid w:val="00635875"/>
    <w:rsid w:val="0064119D"/>
    <w:rsid w:val="00647339"/>
    <w:rsid w:val="00655794"/>
    <w:rsid w:val="00660218"/>
    <w:rsid w:val="006635C7"/>
    <w:rsid w:val="0067770E"/>
    <w:rsid w:val="00681C8E"/>
    <w:rsid w:val="0068675A"/>
    <w:rsid w:val="0069600A"/>
    <w:rsid w:val="00696A8F"/>
    <w:rsid w:val="006A1534"/>
    <w:rsid w:val="006B211F"/>
    <w:rsid w:val="006B30D9"/>
    <w:rsid w:val="006C1248"/>
    <w:rsid w:val="006C47BD"/>
    <w:rsid w:val="006D31CF"/>
    <w:rsid w:val="006D6E1B"/>
    <w:rsid w:val="006E1388"/>
    <w:rsid w:val="006E2175"/>
    <w:rsid w:val="006E3A65"/>
    <w:rsid w:val="006F336F"/>
    <w:rsid w:val="00702489"/>
    <w:rsid w:val="007030C6"/>
    <w:rsid w:val="007048AF"/>
    <w:rsid w:val="0070574C"/>
    <w:rsid w:val="007149C2"/>
    <w:rsid w:val="00720974"/>
    <w:rsid w:val="00723CB3"/>
    <w:rsid w:val="00727C84"/>
    <w:rsid w:val="00727FE2"/>
    <w:rsid w:val="00731F21"/>
    <w:rsid w:val="00734B37"/>
    <w:rsid w:val="00735C92"/>
    <w:rsid w:val="007371CF"/>
    <w:rsid w:val="007405DD"/>
    <w:rsid w:val="00740FCE"/>
    <w:rsid w:val="00753F74"/>
    <w:rsid w:val="00755787"/>
    <w:rsid w:val="00761927"/>
    <w:rsid w:val="00761ADB"/>
    <w:rsid w:val="00762D00"/>
    <w:rsid w:val="00764527"/>
    <w:rsid w:val="00764A5B"/>
    <w:rsid w:val="007724EC"/>
    <w:rsid w:val="0077561B"/>
    <w:rsid w:val="007774F4"/>
    <w:rsid w:val="00780563"/>
    <w:rsid w:val="00780924"/>
    <w:rsid w:val="0078213E"/>
    <w:rsid w:val="0078378F"/>
    <w:rsid w:val="00787894"/>
    <w:rsid w:val="00790F7C"/>
    <w:rsid w:val="007962B6"/>
    <w:rsid w:val="007A26D7"/>
    <w:rsid w:val="007A3B3C"/>
    <w:rsid w:val="007A7251"/>
    <w:rsid w:val="007A7B97"/>
    <w:rsid w:val="007B3B89"/>
    <w:rsid w:val="007C114C"/>
    <w:rsid w:val="007D26CE"/>
    <w:rsid w:val="007E174D"/>
    <w:rsid w:val="007F0503"/>
    <w:rsid w:val="007F743A"/>
    <w:rsid w:val="008040F0"/>
    <w:rsid w:val="008064E5"/>
    <w:rsid w:val="008107E3"/>
    <w:rsid w:val="00812B82"/>
    <w:rsid w:val="0082210F"/>
    <w:rsid w:val="008226DA"/>
    <w:rsid w:val="008244E0"/>
    <w:rsid w:val="0083275C"/>
    <w:rsid w:val="00832ED4"/>
    <w:rsid w:val="00833C0A"/>
    <w:rsid w:val="00835CD8"/>
    <w:rsid w:val="0085253E"/>
    <w:rsid w:val="008579DD"/>
    <w:rsid w:val="00863374"/>
    <w:rsid w:val="00864E09"/>
    <w:rsid w:val="0087144B"/>
    <w:rsid w:val="00881048"/>
    <w:rsid w:val="00881596"/>
    <w:rsid w:val="0088334F"/>
    <w:rsid w:val="008911C2"/>
    <w:rsid w:val="008949CD"/>
    <w:rsid w:val="008A3867"/>
    <w:rsid w:val="008A3EBD"/>
    <w:rsid w:val="008A5930"/>
    <w:rsid w:val="008B1299"/>
    <w:rsid w:val="008B2B95"/>
    <w:rsid w:val="008C1F06"/>
    <w:rsid w:val="008D2458"/>
    <w:rsid w:val="008D6BFE"/>
    <w:rsid w:val="008E4A6D"/>
    <w:rsid w:val="008E55EE"/>
    <w:rsid w:val="008F69AF"/>
    <w:rsid w:val="00912BA7"/>
    <w:rsid w:val="00913FFF"/>
    <w:rsid w:val="009140D4"/>
    <w:rsid w:val="00916AF7"/>
    <w:rsid w:val="009229B4"/>
    <w:rsid w:val="009263FF"/>
    <w:rsid w:val="00926A71"/>
    <w:rsid w:val="00937BC5"/>
    <w:rsid w:val="00937E70"/>
    <w:rsid w:val="00944A8A"/>
    <w:rsid w:val="0094577A"/>
    <w:rsid w:val="009510D2"/>
    <w:rsid w:val="00955B9C"/>
    <w:rsid w:val="009602CD"/>
    <w:rsid w:val="0096268E"/>
    <w:rsid w:val="00970B9D"/>
    <w:rsid w:val="00971D1F"/>
    <w:rsid w:val="009828DC"/>
    <w:rsid w:val="00983064"/>
    <w:rsid w:val="009843E0"/>
    <w:rsid w:val="009872E1"/>
    <w:rsid w:val="00992CB2"/>
    <w:rsid w:val="009A11E2"/>
    <w:rsid w:val="009B790A"/>
    <w:rsid w:val="009C5A69"/>
    <w:rsid w:val="009C6FA6"/>
    <w:rsid w:val="009D50D6"/>
    <w:rsid w:val="009D722D"/>
    <w:rsid w:val="009E09B0"/>
    <w:rsid w:val="009E47D0"/>
    <w:rsid w:val="009E592F"/>
    <w:rsid w:val="009E6928"/>
    <w:rsid w:val="009F113A"/>
    <w:rsid w:val="009F5CAF"/>
    <w:rsid w:val="009F639B"/>
    <w:rsid w:val="00A014B1"/>
    <w:rsid w:val="00A06827"/>
    <w:rsid w:val="00A06B9E"/>
    <w:rsid w:val="00A2666C"/>
    <w:rsid w:val="00A34D10"/>
    <w:rsid w:val="00A44862"/>
    <w:rsid w:val="00A501C4"/>
    <w:rsid w:val="00A60291"/>
    <w:rsid w:val="00A607C6"/>
    <w:rsid w:val="00A63041"/>
    <w:rsid w:val="00A644B7"/>
    <w:rsid w:val="00A67379"/>
    <w:rsid w:val="00A76406"/>
    <w:rsid w:val="00A7717F"/>
    <w:rsid w:val="00A80C6D"/>
    <w:rsid w:val="00A82ED2"/>
    <w:rsid w:val="00A835A0"/>
    <w:rsid w:val="00A85F65"/>
    <w:rsid w:val="00A87FE5"/>
    <w:rsid w:val="00A91519"/>
    <w:rsid w:val="00A92FFD"/>
    <w:rsid w:val="00A96FCE"/>
    <w:rsid w:val="00A97BF0"/>
    <w:rsid w:val="00AA0CE2"/>
    <w:rsid w:val="00AA297B"/>
    <w:rsid w:val="00AA4037"/>
    <w:rsid w:val="00AA54DE"/>
    <w:rsid w:val="00AB0597"/>
    <w:rsid w:val="00AB345B"/>
    <w:rsid w:val="00AB5F8D"/>
    <w:rsid w:val="00AB65B7"/>
    <w:rsid w:val="00AC4191"/>
    <w:rsid w:val="00AD16D5"/>
    <w:rsid w:val="00AD3377"/>
    <w:rsid w:val="00AD36B4"/>
    <w:rsid w:val="00AD71DE"/>
    <w:rsid w:val="00AE59E4"/>
    <w:rsid w:val="00AF4E86"/>
    <w:rsid w:val="00AF54AB"/>
    <w:rsid w:val="00AF6120"/>
    <w:rsid w:val="00B00188"/>
    <w:rsid w:val="00B03652"/>
    <w:rsid w:val="00B03A1A"/>
    <w:rsid w:val="00B07328"/>
    <w:rsid w:val="00B10516"/>
    <w:rsid w:val="00B112D0"/>
    <w:rsid w:val="00B12CB4"/>
    <w:rsid w:val="00B30E1D"/>
    <w:rsid w:val="00B30E9D"/>
    <w:rsid w:val="00B32378"/>
    <w:rsid w:val="00B35A17"/>
    <w:rsid w:val="00B51BB2"/>
    <w:rsid w:val="00B52ACE"/>
    <w:rsid w:val="00B53BDD"/>
    <w:rsid w:val="00B60162"/>
    <w:rsid w:val="00B60935"/>
    <w:rsid w:val="00B7247F"/>
    <w:rsid w:val="00B74553"/>
    <w:rsid w:val="00B76A4C"/>
    <w:rsid w:val="00B83E93"/>
    <w:rsid w:val="00B847F9"/>
    <w:rsid w:val="00B85500"/>
    <w:rsid w:val="00B86107"/>
    <w:rsid w:val="00B87AD7"/>
    <w:rsid w:val="00B87E9C"/>
    <w:rsid w:val="00B90F90"/>
    <w:rsid w:val="00B93A01"/>
    <w:rsid w:val="00B94D47"/>
    <w:rsid w:val="00B954BC"/>
    <w:rsid w:val="00BA4C96"/>
    <w:rsid w:val="00BB4B26"/>
    <w:rsid w:val="00BC22F6"/>
    <w:rsid w:val="00BC55B6"/>
    <w:rsid w:val="00BD4ED3"/>
    <w:rsid w:val="00BD75D6"/>
    <w:rsid w:val="00BE7DF5"/>
    <w:rsid w:val="00BF223A"/>
    <w:rsid w:val="00BF26D4"/>
    <w:rsid w:val="00BF3933"/>
    <w:rsid w:val="00BF50F6"/>
    <w:rsid w:val="00C01F07"/>
    <w:rsid w:val="00C05BD6"/>
    <w:rsid w:val="00C17EA3"/>
    <w:rsid w:val="00C23295"/>
    <w:rsid w:val="00C2371A"/>
    <w:rsid w:val="00C30C11"/>
    <w:rsid w:val="00C31194"/>
    <w:rsid w:val="00C35736"/>
    <w:rsid w:val="00C36155"/>
    <w:rsid w:val="00C405AD"/>
    <w:rsid w:val="00C50FDE"/>
    <w:rsid w:val="00C515EC"/>
    <w:rsid w:val="00C52E20"/>
    <w:rsid w:val="00C54B45"/>
    <w:rsid w:val="00C62A6E"/>
    <w:rsid w:val="00C66132"/>
    <w:rsid w:val="00C665C2"/>
    <w:rsid w:val="00C67DCA"/>
    <w:rsid w:val="00C73218"/>
    <w:rsid w:val="00C842B5"/>
    <w:rsid w:val="00C864AD"/>
    <w:rsid w:val="00C940B6"/>
    <w:rsid w:val="00CA393C"/>
    <w:rsid w:val="00CA5128"/>
    <w:rsid w:val="00CA55C9"/>
    <w:rsid w:val="00CA5F21"/>
    <w:rsid w:val="00CA6D3F"/>
    <w:rsid w:val="00CA79F0"/>
    <w:rsid w:val="00CB3FE9"/>
    <w:rsid w:val="00CC09D5"/>
    <w:rsid w:val="00CC119F"/>
    <w:rsid w:val="00CC202A"/>
    <w:rsid w:val="00CC4116"/>
    <w:rsid w:val="00CC4D60"/>
    <w:rsid w:val="00CC53C6"/>
    <w:rsid w:val="00CC5981"/>
    <w:rsid w:val="00CC69C2"/>
    <w:rsid w:val="00CE143D"/>
    <w:rsid w:val="00CF30B4"/>
    <w:rsid w:val="00CF507D"/>
    <w:rsid w:val="00CF744D"/>
    <w:rsid w:val="00D00655"/>
    <w:rsid w:val="00D01352"/>
    <w:rsid w:val="00D02508"/>
    <w:rsid w:val="00D04E79"/>
    <w:rsid w:val="00D06F9B"/>
    <w:rsid w:val="00D103B3"/>
    <w:rsid w:val="00D140B4"/>
    <w:rsid w:val="00D15B67"/>
    <w:rsid w:val="00D17604"/>
    <w:rsid w:val="00D17ECD"/>
    <w:rsid w:val="00D27A49"/>
    <w:rsid w:val="00D313F1"/>
    <w:rsid w:val="00D359A7"/>
    <w:rsid w:val="00D533BE"/>
    <w:rsid w:val="00D62804"/>
    <w:rsid w:val="00D64F01"/>
    <w:rsid w:val="00D80AF4"/>
    <w:rsid w:val="00D860AD"/>
    <w:rsid w:val="00D90790"/>
    <w:rsid w:val="00DA33A0"/>
    <w:rsid w:val="00DA4F7E"/>
    <w:rsid w:val="00DA5E0C"/>
    <w:rsid w:val="00DB4B59"/>
    <w:rsid w:val="00DC1522"/>
    <w:rsid w:val="00DD3FCA"/>
    <w:rsid w:val="00DD4F61"/>
    <w:rsid w:val="00DE0722"/>
    <w:rsid w:val="00E0059E"/>
    <w:rsid w:val="00E135C0"/>
    <w:rsid w:val="00E164E7"/>
    <w:rsid w:val="00E1652F"/>
    <w:rsid w:val="00E22C0A"/>
    <w:rsid w:val="00E248FE"/>
    <w:rsid w:val="00E32101"/>
    <w:rsid w:val="00E357F2"/>
    <w:rsid w:val="00E416FE"/>
    <w:rsid w:val="00E528BE"/>
    <w:rsid w:val="00E53C4B"/>
    <w:rsid w:val="00E63721"/>
    <w:rsid w:val="00E641E7"/>
    <w:rsid w:val="00E65DF1"/>
    <w:rsid w:val="00E740BD"/>
    <w:rsid w:val="00E773D7"/>
    <w:rsid w:val="00E777E5"/>
    <w:rsid w:val="00E834F1"/>
    <w:rsid w:val="00E845B4"/>
    <w:rsid w:val="00E95D21"/>
    <w:rsid w:val="00EB67FE"/>
    <w:rsid w:val="00EB6CA7"/>
    <w:rsid w:val="00EC4ED7"/>
    <w:rsid w:val="00EC60BE"/>
    <w:rsid w:val="00ED4F79"/>
    <w:rsid w:val="00ED7C14"/>
    <w:rsid w:val="00EE6FC8"/>
    <w:rsid w:val="00EF42FE"/>
    <w:rsid w:val="00EF6647"/>
    <w:rsid w:val="00EF72BE"/>
    <w:rsid w:val="00F01C41"/>
    <w:rsid w:val="00F0391A"/>
    <w:rsid w:val="00F0495F"/>
    <w:rsid w:val="00F04F77"/>
    <w:rsid w:val="00F11A2F"/>
    <w:rsid w:val="00F2024E"/>
    <w:rsid w:val="00F23BF6"/>
    <w:rsid w:val="00F2496D"/>
    <w:rsid w:val="00F24F79"/>
    <w:rsid w:val="00F26328"/>
    <w:rsid w:val="00F278C5"/>
    <w:rsid w:val="00F3231C"/>
    <w:rsid w:val="00F438FB"/>
    <w:rsid w:val="00F463E3"/>
    <w:rsid w:val="00F55079"/>
    <w:rsid w:val="00F63C5B"/>
    <w:rsid w:val="00F74138"/>
    <w:rsid w:val="00F74744"/>
    <w:rsid w:val="00F766E3"/>
    <w:rsid w:val="00F76DD6"/>
    <w:rsid w:val="00F80188"/>
    <w:rsid w:val="00F803C5"/>
    <w:rsid w:val="00F823A2"/>
    <w:rsid w:val="00F833FB"/>
    <w:rsid w:val="00F91C90"/>
    <w:rsid w:val="00F962F2"/>
    <w:rsid w:val="00FA3531"/>
    <w:rsid w:val="00FB2A7F"/>
    <w:rsid w:val="00FB7BE1"/>
    <w:rsid w:val="00FC6679"/>
    <w:rsid w:val="00FC6849"/>
    <w:rsid w:val="00FD08C8"/>
    <w:rsid w:val="00FD1B51"/>
    <w:rsid w:val="00FD373E"/>
    <w:rsid w:val="00FD3D53"/>
    <w:rsid w:val="00FD4198"/>
    <w:rsid w:val="00FD785D"/>
    <w:rsid w:val="00FE0FD7"/>
    <w:rsid w:val="00FE115E"/>
    <w:rsid w:val="00FE3DD2"/>
    <w:rsid w:val="00FE5FB4"/>
    <w:rsid w:val="00FF293C"/>
    <w:rsid w:val="00FF4380"/>
    <w:rsid w:val="00FF77E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B0F371"/>
  <w15:docId w15:val="{5BBAE9B5-B5BB-483D-8252-8CE234A7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C7A"/>
    <w:rPr>
      <w:rFonts w:eastAsia="Calibri"/>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3C7A"/>
    <w:rPr>
      <w:szCs w:val="20"/>
    </w:rPr>
  </w:style>
  <w:style w:type="character" w:customStyle="1" w:styleId="a4">
    <w:name w:val="Основний текст Знак"/>
    <w:link w:val="a3"/>
    <w:rsid w:val="005D3C7A"/>
    <w:rPr>
      <w:rFonts w:eastAsia="Calibri"/>
      <w:sz w:val="28"/>
      <w:lang w:val="uk-UA" w:eastAsia="ru-RU" w:bidi="ar-SA"/>
    </w:rPr>
  </w:style>
  <w:style w:type="paragraph" w:styleId="a5">
    <w:name w:val="header"/>
    <w:basedOn w:val="a"/>
    <w:link w:val="a6"/>
    <w:unhideWhenUsed/>
    <w:rsid w:val="005D3C7A"/>
    <w:pPr>
      <w:tabs>
        <w:tab w:val="center" w:pos="4819"/>
        <w:tab w:val="right" w:pos="9639"/>
      </w:tabs>
    </w:pPr>
  </w:style>
  <w:style w:type="character" w:customStyle="1" w:styleId="a6">
    <w:name w:val="Верхній колонтитул Знак"/>
    <w:link w:val="a5"/>
    <w:rsid w:val="005D3C7A"/>
    <w:rPr>
      <w:rFonts w:eastAsia="Calibri"/>
      <w:sz w:val="28"/>
      <w:szCs w:val="28"/>
      <w:lang w:val="ru-RU" w:eastAsia="ru-RU" w:bidi="ar-SA"/>
    </w:rPr>
  </w:style>
  <w:style w:type="paragraph" w:customStyle="1" w:styleId="a7">
    <w:name w:val="Базовый"/>
    <w:rsid w:val="000535E7"/>
    <w:pPr>
      <w:tabs>
        <w:tab w:val="left" w:pos="709"/>
      </w:tabs>
      <w:suppressAutoHyphens/>
      <w:spacing w:after="200" w:line="276" w:lineRule="atLeast"/>
    </w:pPr>
    <w:rPr>
      <w:rFonts w:ascii="Calibri" w:eastAsia="Calibri" w:hAnsi="Calibri"/>
      <w:color w:val="00000A"/>
      <w:sz w:val="22"/>
      <w:szCs w:val="22"/>
      <w:lang w:eastAsia="en-US"/>
    </w:rPr>
  </w:style>
  <w:style w:type="paragraph" w:styleId="a8">
    <w:name w:val="Normal (Web)"/>
    <w:basedOn w:val="a"/>
    <w:rsid w:val="00B60935"/>
    <w:pPr>
      <w:spacing w:before="100" w:beforeAutospacing="1" w:after="100" w:afterAutospacing="1"/>
    </w:pPr>
    <w:rPr>
      <w:rFonts w:eastAsia="Times New Roman"/>
      <w:sz w:val="24"/>
      <w:szCs w:val="24"/>
    </w:rPr>
  </w:style>
  <w:style w:type="paragraph" w:styleId="a9">
    <w:name w:val="List Paragraph"/>
    <w:aliases w:val="Подглава"/>
    <w:basedOn w:val="a"/>
    <w:link w:val="aa"/>
    <w:uiPriority w:val="34"/>
    <w:qFormat/>
    <w:rsid w:val="00B60935"/>
    <w:pPr>
      <w:ind w:left="708"/>
    </w:pPr>
    <w:rPr>
      <w:rFonts w:eastAsia="Times New Roman"/>
      <w:sz w:val="24"/>
      <w:szCs w:val="24"/>
    </w:rPr>
  </w:style>
  <w:style w:type="character" w:customStyle="1" w:styleId="aa">
    <w:name w:val="Абзац списку Знак"/>
    <w:aliases w:val="Подглава Знак"/>
    <w:link w:val="a9"/>
    <w:uiPriority w:val="34"/>
    <w:rsid w:val="00B60935"/>
    <w:rPr>
      <w:sz w:val="24"/>
      <w:szCs w:val="24"/>
      <w:lang w:eastAsia="ru-RU"/>
    </w:rPr>
  </w:style>
  <w:style w:type="paragraph" w:styleId="HTML">
    <w:name w:val="HTML Preformatted"/>
    <w:basedOn w:val="a"/>
    <w:link w:val="HTML0"/>
    <w:uiPriority w:val="99"/>
    <w:unhideWhenUsed/>
    <w:rsid w:val="00835C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Стандартний HTML Знак"/>
    <w:link w:val="HTML"/>
    <w:uiPriority w:val="99"/>
    <w:rsid w:val="00835CD8"/>
    <w:rPr>
      <w:rFonts w:ascii="Courier New" w:hAnsi="Courier New" w:cs="Courier New"/>
    </w:rPr>
  </w:style>
  <w:style w:type="character" w:customStyle="1" w:styleId="FontStyle14">
    <w:name w:val="Font Style14"/>
    <w:rsid w:val="00F04F77"/>
    <w:rPr>
      <w:rFonts w:ascii="Times New Roman" w:hAnsi="Times New Roman" w:cs="Times New Roman" w:hint="default"/>
      <w:sz w:val="26"/>
      <w:szCs w:val="26"/>
    </w:rPr>
  </w:style>
  <w:style w:type="paragraph" w:styleId="ab">
    <w:name w:val="No Spacing"/>
    <w:link w:val="ac"/>
    <w:uiPriority w:val="1"/>
    <w:qFormat/>
    <w:rsid w:val="00214DA7"/>
    <w:rPr>
      <w:sz w:val="24"/>
      <w:szCs w:val="24"/>
      <w:lang w:val="ru-RU" w:eastAsia="ru-RU"/>
    </w:rPr>
  </w:style>
  <w:style w:type="paragraph" w:customStyle="1" w:styleId="rvps2">
    <w:name w:val="rvps2"/>
    <w:basedOn w:val="a"/>
    <w:rsid w:val="00881596"/>
    <w:pPr>
      <w:spacing w:before="100" w:beforeAutospacing="1" w:after="100" w:afterAutospacing="1"/>
    </w:pPr>
    <w:rPr>
      <w:rFonts w:eastAsia="Times New Roman"/>
      <w:sz w:val="24"/>
      <w:szCs w:val="24"/>
      <w:lang w:eastAsia="uk-UA"/>
    </w:rPr>
  </w:style>
  <w:style w:type="paragraph" w:styleId="ad">
    <w:name w:val="Balloon Text"/>
    <w:basedOn w:val="a"/>
    <w:link w:val="ae"/>
    <w:rsid w:val="00AD3377"/>
    <w:rPr>
      <w:rFonts w:ascii="Segoe UI" w:hAnsi="Segoe UI"/>
      <w:sz w:val="18"/>
      <w:szCs w:val="18"/>
    </w:rPr>
  </w:style>
  <w:style w:type="character" w:customStyle="1" w:styleId="ae">
    <w:name w:val="Текст у виносці Знак"/>
    <w:link w:val="ad"/>
    <w:rsid w:val="00AD3377"/>
    <w:rPr>
      <w:rFonts w:ascii="Segoe UI" w:eastAsia="Calibri" w:hAnsi="Segoe UI" w:cs="Segoe UI"/>
      <w:sz w:val="18"/>
      <w:szCs w:val="18"/>
      <w:lang w:val="ru-RU" w:eastAsia="ru-RU"/>
    </w:rPr>
  </w:style>
  <w:style w:type="paragraph" w:customStyle="1" w:styleId="rtejustify">
    <w:name w:val="rtejustify"/>
    <w:basedOn w:val="a"/>
    <w:rsid w:val="00764527"/>
    <w:pPr>
      <w:spacing w:before="100" w:beforeAutospacing="1" w:after="100" w:afterAutospacing="1"/>
    </w:pPr>
    <w:rPr>
      <w:rFonts w:eastAsia="Times New Roman"/>
      <w:sz w:val="24"/>
      <w:szCs w:val="24"/>
      <w:lang w:eastAsia="uk-UA"/>
    </w:rPr>
  </w:style>
  <w:style w:type="character" w:styleId="af">
    <w:name w:val="Strong"/>
    <w:basedOn w:val="a0"/>
    <w:uiPriority w:val="22"/>
    <w:qFormat/>
    <w:rsid w:val="00764527"/>
    <w:rPr>
      <w:b/>
      <w:bCs/>
    </w:rPr>
  </w:style>
  <w:style w:type="character" w:customStyle="1" w:styleId="2">
    <w:name w:val="Основной текст (2)_"/>
    <w:link w:val="20"/>
    <w:rsid w:val="00937E70"/>
    <w:rPr>
      <w:shd w:val="clear" w:color="auto" w:fill="FFFFFF"/>
    </w:rPr>
  </w:style>
  <w:style w:type="paragraph" w:customStyle="1" w:styleId="20">
    <w:name w:val="Основной текст (2)"/>
    <w:basedOn w:val="a"/>
    <w:link w:val="2"/>
    <w:rsid w:val="00937E70"/>
    <w:pPr>
      <w:widowControl w:val="0"/>
      <w:shd w:val="clear" w:color="auto" w:fill="FFFFFF"/>
      <w:spacing w:before="300" w:after="600" w:line="322" w:lineRule="exact"/>
      <w:ind w:firstLine="740"/>
      <w:jc w:val="both"/>
    </w:pPr>
    <w:rPr>
      <w:rFonts w:eastAsia="Times New Roman"/>
      <w:sz w:val="20"/>
      <w:szCs w:val="20"/>
      <w:lang w:eastAsia="uk-UA"/>
    </w:rPr>
  </w:style>
  <w:style w:type="paragraph" w:customStyle="1" w:styleId="rtecenter">
    <w:name w:val="rtecenter"/>
    <w:basedOn w:val="a"/>
    <w:rsid w:val="000A2BED"/>
    <w:pPr>
      <w:spacing w:before="100" w:beforeAutospacing="1" w:after="100" w:afterAutospacing="1"/>
    </w:pPr>
    <w:rPr>
      <w:rFonts w:eastAsia="Times New Roman"/>
      <w:sz w:val="24"/>
      <w:szCs w:val="24"/>
      <w:lang w:eastAsia="uk-UA"/>
    </w:rPr>
  </w:style>
  <w:style w:type="character" w:customStyle="1" w:styleId="rvts44">
    <w:name w:val="rvts44"/>
    <w:basedOn w:val="a0"/>
    <w:rsid w:val="00DA4F7E"/>
  </w:style>
  <w:style w:type="character" w:styleId="af0">
    <w:name w:val="Hyperlink"/>
    <w:basedOn w:val="a0"/>
    <w:uiPriority w:val="99"/>
    <w:semiHidden/>
    <w:unhideWhenUsed/>
    <w:rsid w:val="00DA4F7E"/>
    <w:rPr>
      <w:color w:val="0000FF"/>
      <w:u w:val="single"/>
    </w:rPr>
  </w:style>
  <w:style w:type="paragraph" w:customStyle="1" w:styleId="1">
    <w:name w:val="Без интервала1"/>
    <w:qFormat/>
    <w:rsid w:val="00563665"/>
    <w:rPr>
      <w:rFonts w:ascii="Calibri" w:hAnsi="Calibri"/>
      <w:sz w:val="22"/>
      <w:szCs w:val="22"/>
      <w:lang w:val="ru-RU" w:eastAsia="ru-RU"/>
    </w:rPr>
  </w:style>
  <w:style w:type="paragraph" w:styleId="af1">
    <w:name w:val="footer"/>
    <w:basedOn w:val="a"/>
    <w:link w:val="af2"/>
    <w:unhideWhenUsed/>
    <w:rsid w:val="00F463E3"/>
    <w:pPr>
      <w:tabs>
        <w:tab w:val="center" w:pos="4819"/>
        <w:tab w:val="right" w:pos="9639"/>
      </w:tabs>
    </w:pPr>
  </w:style>
  <w:style w:type="character" w:customStyle="1" w:styleId="af2">
    <w:name w:val="Нижній колонтитул Знак"/>
    <w:basedOn w:val="a0"/>
    <w:link w:val="af1"/>
    <w:rsid w:val="00F463E3"/>
    <w:rPr>
      <w:rFonts w:eastAsia="Calibri"/>
      <w:sz w:val="28"/>
      <w:szCs w:val="28"/>
      <w:lang w:val="ru-RU" w:eastAsia="ru-RU"/>
    </w:rPr>
  </w:style>
  <w:style w:type="character" w:customStyle="1" w:styleId="ac">
    <w:name w:val="Без інтервалів Знак"/>
    <w:basedOn w:val="a0"/>
    <w:link w:val="ab"/>
    <w:uiPriority w:val="1"/>
    <w:rsid w:val="00AF4E86"/>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501158">
      <w:bodyDiv w:val="1"/>
      <w:marLeft w:val="0"/>
      <w:marRight w:val="0"/>
      <w:marTop w:val="0"/>
      <w:marBottom w:val="0"/>
      <w:divBdr>
        <w:top w:val="none" w:sz="0" w:space="0" w:color="auto"/>
        <w:left w:val="none" w:sz="0" w:space="0" w:color="auto"/>
        <w:bottom w:val="none" w:sz="0" w:space="0" w:color="auto"/>
        <w:right w:val="none" w:sz="0" w:space="0" w:color="auto"/>
      </w:divBdr>
    </w:div>
    <w:div w:id="231165489">
      <w:bodyDiv w:val="1"/>
      <w:marLeft w:val="0"/>
      <w:marRight w:val="0"/>
      <w:marTop w:val="0"/>
      <w:marBottom w:val="0"/>
      <w:divBdr>
        <w:top w:val="none" w:sz="0" w:space="0" w:color="auto"/>
        <w:left w:val="none" w:sz="0" w:space="0" w:color="auto"/>
        <w:bottom w:val="none" w:sz="0" w:space="0" w:color="auto"/>
        <w:right w:val="none" w:sz="0" w:space="0" w:color="auto"/>
      </w:divBdr>
    </w:div>
    <w:div w:id="259342475">
      <w:bodyDiv w:val="1"/>
      <w:marLeft w:val="0"/>
      <w:marRight w:val="0"/>
      <w:marTop w:val="0"/>
      <w:marBottom w:val="0"/>
      <w:divBdr>
        <w:top w:val="none" w:sz="0" w:space="0" w:color="auto"/>
        <w:left w:val="none" w:sz="0" w:space="0" w:color="auto"/>
        <w:bottom w:val="none" w:sz="0" w:space="0" w:color="auto"/>
        <w:right w:val="none" w:sz="0" w:space="0" w:color="auto"/>
      </w:divBdr>
    </w:div>
    <w:div w:id="458188872">
      <w:bodyDiv w:val="1"/>
      <w:marLeft w:val="0"/>
      <w:marRight w:val="0"/>
      <w:marTop w:val="0"/>
      <w:marBottom w:val="0"/>
      <w:divBdr>
        <w:top w:val="none" w:sz="0" w:space="0" w:color="auto"/>
        <w:left w:val="none" w:sz="0" w:space="0" w:color="auto"/>
        <w:bottom w:val="none" w:sz="0" w:space="0" w:color="auto"/>
        <w:right w:val="none" w:sz="0" w:space="0" w:color="auto"/>
      </w:divBdr>
    </w:div>
    <w:div w:id="524515722">
      <w:bodyDiv w:val="1"/>
      <w:marLeft w:val="0"/>
      <w:marRight w:val="0"/>
      <w:marTop w:val="0"/>
      <w:marBottom w:val="0"/>
      <w:divBdr>
        <w:top w:val="none" w:sz="0" w:space="0" w:color="auto"/>
        <w:left w:val="none" w:sz="0" w:space="0" w:color="auto"/>
        <w:bottom w:val="none" w:sz="0" w:space="0" w:color="auto"/>
        <w:right w:val="none" w:sz="0" w:space="0" w:color="auto"/>
      </w:divBdr>
    </w:div>
    <w:div w:id="637687906">
      <w:bodyDiv w:val="1"/>
      <w:marLeft w:val="0"/>
      <w:marRight w:val="0"/>
      <w:marTop w:val="0"/>
      <w:marBottom w:val="0"/>
      <w:divBdr>
        <w:top w:val="none" w:sz="0" w:space="0" w:color="auto"/>
        <w:left w:val="none" w:sz="0" w:space="0" w:color="auto"/>
        <w:bottom w:val="none" w:sz="0" w:space="0" w:color="auto"/>
        <w:right w:val="none" w:sz="0" w:space="0" w:color="auto"/>
      </w:divBdr>
    </w:div>
    <w:div w:id="711618230">
      <w:bodyDiv w:val="1"/>
      <w:marLeft w:val="0"/>
      <w:marRight w:val="0"/>
      <w:marTop w:val="0"/>
      <w:marBottom w:val="0"/>
      <w:divBdr>
        <w:top w:val="none" w:sz="0" w:space="0" w:color="auto"/>
        <w:left w:val="none" w:sz="0" w:space="0" w:color="auto"/>
        <w:bottom w:val="none" w:sz="0" w:space="0" w:color="auto"/>
        <w:right w:val="none" w:sz="0" w:space="0" w:color="auto"/>
      </w:divBdr>
      <w:divsChild>
        <w:div w:id="1919633158">
          <w:marLeft w:val="0"/>
          <w:marRight w:val="0"/>
          <w:marTop w:val="0"/>
          <w:marBottom w:val="0"/>
          <w:divBdr>
            <w:top w:val="none" w:sz="0" w:space="0" w:color="auto"/>
            <w:left w:val="none" w:sz="0" w:space="0" w:color="auto"/>
            <w:bottom w:val="none" w:sz="0" w:space="0" w:color="auto"/>
            <w:right w:val="none" w:sz="0" w:space="0" w:color="auto"/>
          </w:divBdr>
        </w:div>
        <w:div w:id="1124927570">
          <w:marLeft w:val="0"/>
          <w:marRight w:val="0"/>
          <w:marTop w:val="0"/>
          <w:marBottom w:val="0"/>
          <w:divBdr>
            <w:top w:val="none" w:sz="0" w:space="0" w:color="auto"/>
            <w:left w:val="none" w:sz="0" w:space="0" w:color="auto"/>
            <w:bottom w:val="none" w:sz="0" w:space="0" w:color="auto"/>
            <w:right w:val="none" w:sz="0" w:space="0" w:color="auto"/>
          </w:divBdr>
        </w:div>
      </w:divsChild>
    </w:div>
    <w:div w:id="852575746">
      <w:bodyDiv w:val="1"/>
      <w:marLeft w:val="0"/>
      <w:marRight w:val="0"/>
      <w:marTop w:val="0"/>
      <w:marBottom w:val="0"/>
      <w:divBdr>
        <w:top w:val="none" w:sz="0" w:space="0" w:color="auto"/>
        <w:left w:val="none" w:sz="0" w:space="0" w:color="auto"/>
        <w:bottom w:val="none" w:sz="0" w:space="0" w:color="auto"/>
        <w:right w:val="none" w:sz="0" w:space="0" w:color="auto"/>
      </w:divBdr>
    </w:div>
    <w:div w:id="980234156">
      <w:bodyDiv w:val="1"/>
      <w:marLeft w:val="0"/>
      <w:marRight w:val="0"/>
      <w:marTop w:val="0"/>
      <w:marBottom w:val="0"/>
      <w:divBdr>
        <w:top w:val="none" w:sz="0" w:space="0" w:color="auto"/>
        <w:left w:val="none" w:sz="0" w:space="0" w:color="auto"/>
        <w:bottom w:val="none" w:sz="0" w:space="0" w:color="auto"/>
        <w:right w:val="none" w:sz="0" w:space="0" w:color="auto"/>
      </w:divBdr>
    </w:div>
    <w:div w:id="1043747005">
      <w:bodyDiv w:val="1"/>
      <w:marLeft w:val="0"/>
      <w:marRight w:val="0"/>
      <w:marTop w:val="0"/>
      <w:marBottom w:val="0"/>
      <w:divBdr>
        <w:top w:val="none" w:sz="0" w:space="0" w:color="auto"/>
        <w:left w:val="none" w:sz="0" w:space="0" w:color="auto"/>
        <w:bottom w:val="none" w:sz="0" w:space="0" w:color="auto"/>
        <w:right w:val="none" w:sz="0" w:space="0" w:color="auto"/>
      </w:divBdr>
      <w:divsChild>
        <w:div w:id="821236911">
          <w:marLeft w:val="0"/>
          <w:marRight w:val="0"/>
          <w:marTop w:val="0"/>
          <w:marBottom w:val="0"/>
          <w:divBdr>
            <w:top w:val="none" w:sz="0" w:space="0" w:color="auto"/>
            <w:left w:val="none" w:sz="0" w:space="0" w:color="auto"/>
            <w:bottom w:val="none" w:sz="0" w:space="0" w:color="auto"/>
            <w:right w:val="none" w:sz="0" w:space="0" w:color="auto"/>
          </w:divBdr>
        </w:div>
        <w:div w:id="384989618">
          <w:marLeft w:val="0"/>
          <w:marRight w:val="0"/>
          <w:marTop w:val="0"/>
          <w:marBottom w:val="0"/>
          <w:divBdr>
            <w:top w:val="none" w:sz="0" w:space="0" w:color="auto"/>
            <w:left w:val="none" w:sz="0" w:space="0" w:color="auto"/>
            <w:bottom w:val="none" w:sz="0" w:space="0" w:color="auto"/>
            <w:right w:val="none" w:sz="0" w:space="0" w:color="auto"/>
          </w:divBdr>
        </w:div>
        <w:div w:id="1178347518">
          <w:marLeft w:val="0"/>
          <w:marRight w:val="0"/>
          <w:marTop w:val="0"/>
          <w:marBottom w:val="0"/>
          <w:divBdr>
            <w:top w:val="none" w:sz="0" w:space="0" w:color="auto"/>
            <w:left w:val="none" w:sz="0" w:space="0" w:color="auto"/>
            <w:bottom w:val="none" w:sz="0" w:space="0" w:color="auto"/>
            <w:right w:val="none" w:sz="0" w:space="0" w:color="auto"/>
          </w:divBdr>
        </w:div>
      </w:divsChild>
    </w:div>
    <w:div w:id="1051613113">
      <w:bodyDiv w:val="1"/>
      <w:marLeft w:val="0"/>
      <w:marRight w:val="0"/>
      <w:marTop w:val="0"/>
      <w:marBottom w:val="0"/>
      <w:divBdr>
        <w:top w:val="none" w:sz="0" w:space="0" w:color="auto"/>
        <w:left w:val="none" w:sz="0" w:space="0" w:color="auto"/>
        <w:bottom w:val="none" w:sz="0" w:space="0" w:color="auto"/>
        <w:right w:val="none" w:sz="0" w:space="0" w:color="auto"/>
      </w:divBdr>
    </w:div>
    <w:div w:id="1074398131">
      <w:bodyDiv w:val="1"/>
      <w:marLeft w:val="0"/>
      <w:marRight w:val="0"/>
      <w:marTop w:val="0"/>
      <w:marBottom w:val="0"/>
      <w:divBdr>
        <w:top w:val="none" w:sz="0" w:space="0" w:color="auto"/>
        <w:left w:val="none" w:sz="0" w:space="0" w:color="auto"/>
        <w:bottom w:val="none" w:sz="0" w:space="0" w:color="auto"/>
        <w:right w:val="none" w:sz="0" w:space="0" w:color="auto"/>
      </w:divBdr>
      <w:divsChild>
        <w:div w:id="1781338526">
          <w:marLeft w:val="0"/>
          <w:marRight w:val="0"/>
          <w:marTop w:val="0"/>
          <w:marBottom w:val="0"/>
          <w:divBdr>
            <w:top w:val="none" w:sz="0" w:space="0" w:color="auto"/>
            <w:left w:val="none" w:sz="0" w:space="0" w:color="auto"/>
            <w:bottom w:val="none" w:sz="0" w:space="0" w:color="auto"/>
            <w:right w:val="none" w:sz="0" w:space="0" w:color="auto"/>
          </w:divBdr>
        </w:div>
        <w:div w:id="1714764606">
          <w:marLeft w:val="0"/>
          <w:marRight w:val="0"/>
          <w:marTop w:val="0"/>
          <w:marBottom w:val="0"/>
          <w:divBdr>
            <w:top w:val="none" w:sz="0" w:space="0" w:color="auto"/>
            <w:left w:val="none" w:sz="0" w:space="0" w:color="auto"/>
            <w:bottom w:val="none" w:sz="0" w:space="0" w:color="auto"/>
            <w:right w:val="none" w:sz="0" w:space="0" w:color="auto"/>
          </w:divBdr>
        </w:div>
      </w:divsChild>
    </w:div>
    <w:div w:id="1075932765">
      <w:bodyDiv w:val="1"/>
      <w:marLeft w:val="0"/>
      <w:marRight w:val="0"/>
      <w:marTop w:val="0"/>
      <w:marBottom w:val="0"/>
      <w:divBdr>
        <w:top w:val="none" w:sz="0" w:space="0" w:color="auto"/>
        <w:left w:val="none" w:sz="0" w:space="0" w:color="auto"/>
        <w:bottom w:val="none" w:sz="0" w:space="0" w:color="auto"/>
        <w:right w:val="none" w:sz="0" w:space="0" w:color="auto"/>
      </w:divBdr>
      <w:divsChild>
        <w:div w:id="1509754246">
          <w:marLeft w:val="0"/>
          <w:marRight w:val="0"/>
          <w:marTop w:val="0"/>
          <w:marBottom w:val="0"/>
          <w:divBdr>
            <w:top w:val="none" w:sz="0" w:space="0" w:color="auto"/>
            <w:left w:val="none" w:sz="0" w:space="0" w:color="auto"/>
            <w:bottom w:val="none" w:sz="0" w:space="0" w:color="auto"/>
            <w:right w:val="none" w:sz="0" w:space="0" w:color="auto"/>
          </w:divBdr>
        </w:div>
        <w:div w:id="1731417155">
          <w:marLeft w:val="0"/>
          <w:marRight w:val="0"/>
          <w:marTop w:val="0"/>
          <w:marBottom w:val="0"/>
          <w:divBdr>
            <w:top w:val="none" w:sz="0" w:space="0" w:color="auto"/>
            <w:left w:val="none" w:sz="0" w:space="0" w:color="auto"/>
            <w:bottom w:val="none" w:sz="0" w:space="0" w:color="auto"/>
            <w:right w:val="none" w:sz="0" w:space="0" w:color="auto"/>
          </w:divBdr>
        </w:div>
      </w:divsChild>
    </w:div>
    <w:div w:id="1201013460">
      <w:bodyDiv w:val="1"/>
      <w:marLeft w:val="0"/>
      <w:marRight w:val="0"/>
      <w:marTop w:val="0"/>
      <w:marBottom w:val="0"/>
      <w:divBdr>
        <w:top w:val="none" w:sz="0" w:space="0" w:color="auto"/>
        <w:left w:val="none" w:sz="0" w:space="0" w:color="auto"/>
        <w:bottom w:val="none" w:sz="0" w:space="0" w:color="auto"/>
        <w:right w:val="none" w:sz="0" w:space="0" w:color="auto"/>
      </w:divBdr>
    </w:div>
    <w:div w:id="1234006819">
      <w:bodyDiv w:val="1"/>
      <w:marLeft w:val="0"/>
      <w:marRight w:val="0"/>
      <w:marTop w:val="0"/>
      <w:marBottom w:val="0"/>
      <w:divBdr>
        <w:top w:val="none" w:sz="0" w:space="0" w:color="auto"/>
        <w:left w:val="none" w:sz="0" w:space="0" w:color="auto"/>
        <w:bottom w:val="none" w:sz="0" w:space="0" w:color="auto"/>
        <w:right w:val="none" w:sz="0" w:space="0" w:color="auto"/>
      </w:divBdr>
    </w:div>
    <w:div w:id="1245186896">
      <w:bodyDiv w:val="1"/>
      <w:marLeft w:val="0"/>
      <w:marRight w:val="0"/>
      <w:marTop w:val="0"/>
      <w:marBottom w:val="0"/>
      <w:divBdr>
        <w:top w:val="none" w:sz="0" w:space="0" w:color="auto"/>
        <w:left w:val="none" w:sz="0" w:space="0" w:color="auto"/>
        <w:bottom w:val="none" w:sz="0" w:space="0" w:color="auto"/>
        <w:right w:val="none" w:sz="0" w:space="0" w:color="auto"/>
      </w:divBdr>
    </w:div>
    <w:div w:id="1347975420">
      <w:bodyDiv w:val="1"/>
      <w:marLeft w:val="0"/>
      <w:marRight w:val="0"/>
      <w:marTop w:val="0"/>
      <w:marBottom w:val="0"/>
      <w:divBdr>
        <w:top w:val="none" w:sz="0" w:space="0" w:color="auto"/>
        <w:left w:val="none" w:sz="0" w:space="0" w:color="auto"/>
        <w:bottom w:val="none" w:sz="0" w:space="0" w:color="auto"/>
        <w:right w:val="none" w:sz="0" w:space="0" w:color="auto"/>
      </w:divBdr>
    </w:div>
    <w:div w:id="1452700676">
      <w:bodyDiv w:val="1"/>
      <w:marLeft w:val="0"/>
      <w:marRight w:val="0"/>
      <w:marTop w:val="0"/>
      <w:marBottom w:val="0"/>
      <w:divBdr>
        <w:top w:val="none" w:sz="0" w:space="0" w:color="auto"/>
        <w:left w:val="none" w:sz="0" w:space="0" w:color="auto"/>
        <w:bottom w:val="none" w:sz="0" w:space="0" w:color="auto"/>
        <w:right w:val="none" w:sz="0" w:space="0" w:color="auto"/>
      </w:divBdr>
    </w:div>
    <w:div w:id="1537082160">
      <w:bodyDiv w:val="1"/>
      <w:marLeft w:val="0"/>
      <w:marRight w:val="0"/>
      <w:marTop w:val="0"/>
      <w:marBottom w:val="0"/>
      <w:divBdr>
        <w:top w:val="none" w:sz="0" w:space="0" w:color="auto"/>
        <w:left w:val="none" w:sz="0" w:space="0" w:color="auto"/>
        <w:bottom w:val="none" w:sz="0" w:space="0" w:color="auto"/>
        <w:right w:val="none" w:sz="0" w:space="0" w:color="auto"/>
      </w:divBdr>
    </w:div>
    <w:div w:id="1841310846">
      <w:bodyDiv w:val="1"/>
      <w:marLeft w:val="0"/>
      <w:marRight w:val="0"/>
      <w:marTop w:val="0"/>
      <w:marBottom w:val="0"/>
      <w:divBdr>
        <w:top w:val="none" w:sz="0" w:space="0" w:color="auto"/>
        <w:left w:val="none" w:sz="0" w:space="0" w:color="auto"/>
        <w:bottom w:val="none" w:sz="0" w:space="0" w:color="auto"/>
        <w:right w:val="none" w:sz="0" w:space="0" w:color="auto"/>
      </w:divBdr>
      <w:divsChild>
        <w:div w:id="1715346477">
          <w:marLeft w:val="0"/>
          <w:marRight w:val="0"/>
          <w:marTop w:val="0"/>
          <w:marBottom w:val="0"/>
          <w:divBdr>
            <w:top w:val="none" w:sz="0" w:space="0" w:color="auto"/>
            <w:left w:val="none" w:sz="0" w:space="0" w:color="auto"/>
            <w:bottom w:val="none" w:sz="0" w:space="0" w:color="auto"/>
            <w:right w:val="none" w:sz="0" w:space="0" w:color="auto"/>
          </w:divBdr>
        </w:div>
        <w:div w:id="23601874">
          <w:marLeft w:val="0"/>
          <w:marRight w:val="0"/>
          <w:marTop w:val="0"/>
          <w:marBottom w:val="0"/>
          <w:divBdr>
            <w:top w:val="none" w:sz="0" w:space="0" w:color="auto"/>
            <w:left w:val="none" w:sz="0" w:space="0" w:color="auto"/>
            <w:bottom w:val="none" w:sz="0" w:space="0" w:color="auto"/>
            <w:right w:val="none" w:sz="0" w:space="0" w:color="auto"/>
          </w:divBdr>
        </w:div>
      </w:divsChild>
    </w:div>
    <w:div w:id="185626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95B6F-00EF-45B6-9BCF-992B9FA2A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1427</Words>
  <Characters>8341</Characters>
  <Application>Microsoft Office Word</Application>
  <DocSecurity>0</DocSecurity>
  <Lines>69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звільнення Балабана В</vt:lpstr>
      <vt:lpstr>Про звільнення Балабана В</vt:lpstr>
    </vt:vector>
  </TitlesOfParts>
  <Company>Microsoft</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звільнення Балабана В</dc:title>
  <dc:subject/>
  <dc:creator>Олена Тегляºва (VRU-XP-OLD39 - o.teglyaeva)</dc:creator>
  <cp:keywords/>
  <cp:lastModifiedBy>Оксана Костанян (HCJ-IMP0472 - o.kostanyan)</cp:lastModifiedBy>
  <cp:revision>2</cp:revision>
  <cp:lastPrinted>2024-02-01T11:29:00Z</cp:lastPrinted>
  <dcterms:created xsi:type="dcterms:W3CDTF">2024-02-02T08:39:00Z</dcterms:created>
  <dcterms:modified xsi:type="dcterms:W3CDTF">2024-02-02T08:39:00Z</dcterms:modified>
</cp:coreProperties>
</file>