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1D0" w:rsidRDefault="00F231D0" w:rsidP="00F231D0">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5D49CC4F" wp14:editId="732FE1D1">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231D0" w:rsidRPr="001C11BC" w:rsidRDefault="00F231D0" w:rsidP="00F231D0">
      <w:pPr>
        <w:spacing w:after="0"/>
        <w:jc w:val="center"/>
        <w:rPr>
          <w:rFonts w:ascii="AcademyC" w:hAnsi="AcademyC"/>
          <w:b/>
        </w:rPr>
      </w:pPr>
      <w:r w:rsidRPr="001C11BC">
        <w:rPr>
          <w:rFonts w:ascii="AcademyC" w:hAnsi="AcademyC"/>
          <w:b/>
        </w:rPr>
        <w:t>УКРАЇНА</w:t>
      </w:r>
    </w:p>
    <w:p w:rsidR="00F231D0" w:rsidRPr="001C11BC" w:rsidRDefault="00F231D0" w:rsidP="00F231D0">
      <w:pPr>
        <w:spacing w:after="60"/>
        <w:jc w:val="center"/>
        <w:rPr>
          <w:rFonts w:ascii="AcademyC" w:hAnsi="AcademyC"/>
          <w:b/>
          <w:sz w:val="28"/>
          <w:szCs w:val="28"/>
        </w:rPr>
      </w:pPr>
      <w:r w:rsidRPr="001C11BC">
        <w:rPr>
          <w:rFonts w:ascii="AcademyC" w:hAnsi="AcademyC"/>
          <w:b/>
          <w:sz w:val="28"/>
          <w:szCs w:val="28"/>
        </w:rPr>
        <w:t>ВИЩА  РАДА  ПРАВОСУДДЯ</w:t>
      </w:r>
    </w:p>
    <w:p w:rsidR="00F231D0" w:rsidRPr="001C11BC" w:rsidRDefault="00F231D0" w:rsidP="00F231D0">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F231D0" w:rsidRPr="001C11BC" w:rsidRDefault="00F231D0" w:rsidP="00F231D0">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F231D0" w:rsidRPr="001C11BC" w:rsidTr="009D0325">
        <w:trPr>
          <w:trHeight w:val="188"/>
        </w:trPr>
        <w:tc>
          <w:tcPr>
            <w:tcW w:w="3681" w:type="dxa"/>
            <w:hideMark/>
          </w:tcPr>
          <w:p w:rsidR="00F231D0" w:rsidRPr="00C43E38" w:rsidRDefault="00F231D0" w:rsidP="009D0325">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10 січня 2024</w:t>
            </w:r>
            <w:r w:rsidRPr="00C43E38">
              <w:rPr>
                <w:rFonts w:ascii="Times New Roman" w:hAnsi="Times New Roman" w:cs="Times New Roman"/>
                <w:noProof/>
                <w:sz w:val="28"/>
                <w:szCs w:val="28"/>
              </w:rPr>
              <w:t xml:space="preserve"> року</w:t>
            </w:r>
          </w:p>
        </w:tc>
        <w:tc>
          <w:tcPr>
            <w:tcW w:w="2621" w:type="dxa"/>
            <w:hideMark/>
          </w:tcPr>
          <w:p w:rsidR="00F231D0" w:rsidRPr="001C11BC" w:rsidRDefault="00F231D0" w:rsidP="009D0325">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F231D0" w:rsidRPr="001C11BC" w:rsidRDefault="00F231D0" w:rsidP="003216BB">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3216BB">
              <w:rPr>
                <w:rFonts w:ascii="Times New Roman" w:hAnsi="Times New Roman" w:cs="Times New Roman"/>
                <w:noProof/>
                <w:sz w:val="28"/>
                <w:szCs w:val="28"/>
              </w:rPr>
              <w:t>30/3дп/15-24</w:t>
            </w:r>
            <w:r w:rsidRPr="001C11BC">
              <w:rPr>
                <w:rFonts w:ascii="Times New Roman" w:hAnsi="Times New Roman" w:cs="Times New Roman"/>
                <w:noProof/>
                <w:sz w:val="28"/>
                <w:szCs w:val="28"/>
              </w:rPr>
              <w:t>__</w:t>
            </w:r>
          </w:p>
        </w:tc>
      </w:tr>
    </w:tbl>
    <w:p w:rsidR="00F231D0" w:rsidRPr="007C1F8D" w:rsidRDefault="00F231D0" w:rsidP="00F231D0">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F231D0" w:rsidRPr="004D49FA" w:rsidTr="009D0325">
        <w:tc>
          <w:tcPr>
            <w:tcW w:w="4395" w:type="dxa"/>
          </w:tcPr>
          <w:p w:rsidR="00F231D0" w:rsidRPr="00A5629D" w:rsidRDefault="00F231D0" w:rsidP="009D0325">
            <w:pPr>
              <w:ind w:left="-120"/>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F231D0">
              <w:rPr>
                <w:rFonts w:ascii="Times New Roman" w:hAnsi="Times New Roman" w:cs="Times New Roman"/>
                <w:b/>
                <w:bCs/>
                <w:color w:val="1D1D1B"/>
                <w:sz w:val="24"/>
                <w:szCs w:val="24"/>
                <w:shd w:val="clear" w:color="auto" w:fill="FFFFFF"/>
              </w:rPr>
              <w:t xml:space="preserve">залишення без розгляду та повернення дисциплінарної </w:t>
            </w:r>
            <w:r w:rsidR="00C1616B" w:rsidRPr="00C1616B">
              <w:rPr>
                <w:rFonts w:ascii="Times New Roman" w:hAnsi="Times New Roman" w:cs="Times New Roman"/>
                <w:b/>
                <w:bCs/>
                <w:color w:val="1D1D1B"/>
                <w:sz w:val="24"/>
                <w:szCs w:val="24"/>
                <w:shd w:val="clear" w:color="auto" w:fill="FFFFFF"/>
              </w:rPr>
              <w:t>скарги Гусара П</w:t>
            </w:r>
            <w:r w:rsidR="00C1616B">
              <w:rPr>
                <w:rFonts w:ascii="Times New Roman" w:hAnsi="Times New Roman" w:cs="Times New Roman"/>
                <w:b/>
                <w:bCs/>
                <w:color w:val="1D1D1B"/>
                <w:sz w:val="24"/>
                <w:szCs w:val="24"/>
                <w:shd w:val="clear" w:color="auto" w:fill="FFFFFF"/>
              </w:rPr>
              <w:t>.</w:t>
            </w:r>
            <w:r w:rsidR="00C1616B" w:rsidRPr="00C1616B">
              <w:rPr>
                <w:rFonts w:ascii="Times New Roman" w:hAnsi="Times New Roman" w:cs="Times New Roman"/>
                <w:b/>
                <w:bCs/>
                <w:color w:val="1D1D1B"/>
                <w:sz w:val="24"/>
                <w:szCs w:val="24"/>
                <w:shd w:val="clear" w:color="auto" w:fill="FFFFFF"/>
              </w:rPr>
              <w:t>П</w:t>
            </w:r>
            <w:r w:rsidR="00C1616B">
              <w:rPr>
                <w:rFonts w:ascii="Times New Roman" w:hAnsi="Times New Roman" w:cs="Times New Roman"/>
                <w:b/>
                <w:bCs/>
                <w:color w:val="1D1D1B"/>
                <w:sz w:val="24"/>
                <w:szCs w:val="24"/>
                <w:shd w:val="clear" w:color="auto" w:fill="FFFFFF"/>
              </w:rPr>
              <w:t>.</w:t>
            </w:r>
            <w:r w:rsidR="00C1616B" w:rsidRPr="00C1616B">
              <w:rPr>
                <w:rFonts w:ascii="Times New Roman" w:hAnsi="Times New Roman" w:cs="Times New Roman"/>
                <w:b/>
                <w:bCs/>
                <w:color w:val="1D1D1B"/>
                <w:sz w:val="24"/>
                <w:szCs w:val="24"/>
                <w:shd w:val="clear" w:color="auto" w:fill="FFFFFF"/>
              </w:rPr>
              <w:t xml:space="preserve"> щодо судді Коломацького районного суду Харківської області Скляренка М</w:t>
            </w:r>
            <w:r w:rsidR="00C1616B">
              <w:rPr>
                <w:rFonts w:ascii="Times New Roman" w:hAnsi="Times New Roman" w:cs="Times New Roman"/>
                <w:b/>
                <w:bCs/>
                <w:color w:val="1D1D1B"/>
                <w:sz w:val="24"/>
                <w:szCs w:val="24"/>
                <w:shd w:val="clear" w:color="auto" w:fill="FFFFFF"/>
              </w:rPr>
              <w:t>.</w:t>
            </w:r>
            <w:r w:rsidR="00C1616B" w:rsidRPr="00C1616B">
              <w:rPr>
                <w:rFonts w:ascii="Times New Roman" w:hAnsi="Times New Roman" w:cs="Times New Roman"/>
                <w:b/>
                <w:bCs/>
                <w:color w:val="1D1D1B"/>
                <w:sz w:val="24"/>
                <w:szCs w:val="24"/>
                <w:shd w:val="clear" w:color="auto" w:fill="FFFFFF"/>
              </w:rPr>
              <w:t>О</w:t>
            </w:r>
            <w:r w:rsidR="00C1616B">
              <w:rPr>
                <w:rFonts w:ascii="Times New Roman" w:hAnsi="Times New Roman" w:cs="Times New Roman"/>
                <w:b/>
                <w:bCs/>
                <w:color w:val="1D1D1B"/>
                <w:sz w:val="24"/>
                <w:szCs w:val="24"/>
                <w:shd w:val="clear" w:color="auto" w:fill="FFFFFF"/>
              </w:rPr>
              <w:t>.</w:t>
            </w:r>
          </w:p>
          <w:p w:rsidR="00F231D0" w:rsidRPr="004D49FA" w:rsidRDefault="00F231D0" w:rsidP="009D0325">
            <w:pPr>
              <w:ind w:left="-120"/>
              <w:jc w:val="both"/>
              <w:rPr>
                <w:b/>
                <w:color w:val="000000" w:themeColor="text1"/>
                <w:sz w:val="24"/>
                <w:szCs w:val="24"/>
              </w:rPr>
            </w:pPr>
          </w:p>
        </w:tc>
        <w:bookmarkStart w:id="0" w:name="_GoBack"/>
        <w:bookmarkEnd w:id="0"/>
      </w:tr>
    </w:tbl>
    <w:p w:rsidR="009302F1" w:rsidRDefault="00F231D0" w:rsidP="00C33F57">
      <w:pPr>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sidR="002641FA">
        <w:rPr>
          <w:rFonts w:ascii="Times New Roman" w:eastAsia="Calibri" w:hAnsi="Times New Roman" w:cs="Times New Roman"/>
          <w:sz w:val="28"/>
          <w:szCs w:val="28"/>
        </w:rPr>
        <w:t xml:space="preserve"> </w:t>
      </w:r>
      <w:r w:rsidR="002641FA" w:rsidRPr="002641FA">
        <w:rPr>
          <w:rFonts w:ascii="Times New Roman" w:eastAsia="Calibri" w:hAnsi="Times New Roman" w:cs="Times New Roman"/>
          <w:sz w:val="28"/>
          <w:szCs w:val="28"/>
        </w:rPr>
        <w:t>Трет</w:t>
      </w:r>
      <w:r w:rsidR="002641FA">
        <w:rPr>
          <w:rFonts w:ascii="Times New Roman" w:eastAsia="Calibri" w:hAnsi="Times New Roman" w:cs="Times New Roman"/>
          <w:sz w:val="28"/>
          <w:szCs w:val="28"/>
        </w:rPr>
        <w:t xml:space="preserve">ьої </w:t>
      </w:r>
      <w:r w:rsidR="002641FA" w:rsidRPr="002641FA">
        <w:rPr>
          <w:rFonts w:ascii="Times New Roman" w:eastAsia="Calibri" w:hAnsi="Times New Roman" w:cs="Times New Roman"/>
          <w:sz w:val="28"/>
          <w:szCs w:val="28"/>
        </w:rPr>
        <w:t>Дисциплінарн</w:t>
      </w:r>
      <w:r w:rsidR="002641FA">
        <w:rPr>
          <w:rFonts w:ascii="Times New Roman" w:eastAsia="Calibri" w:hAnsi="Times New Roman" w:cs="Times New Roman"/>
          <w:sz w:val="28"/>
          <w:szCs w:val="28"/>
        </w:rPr>
        <w:t>ої</w:t>
      </w:r>
      <w:r w:rsidR="002641FA" w:rsidRPr="002641FA">
        <w:rPr>
          <w:rFonts w:ascii="Times New Roman" w:eastAsia="Calibri" w:hAnsi="Times New Roman" w:cs="Times New Roman"/>
          <w:sz w:val="28"/>
          <w:szCs w:val="28"/>
        </w:rPr>
        <w:t xml:space="preserve"> палат</w:t>
      </w:r>
      <w:r w:rsidR="002641FA">
        <w:rPr>
          <w:rFonts w:ascii="Times New Roman" w:eastAsia="Calibri" w:hAnsi="Times New Roman" w:cs="Times New Roman"/>
          <w:sz w:val="28"/>
          <w:szCs w:val="28"/>
        </w:rPr>
        <w:t>и</w:t>
      </w:r>
      <w:r w:rsidR="002641FA" w:rsidRPr="002641FA">
        <w:rPr>
          <w:rFonts w:ascii="Times New Roman" w:eastAsia="Calibri" w:hAnsi="Times New Roman" w:cs="Times New Roman"/>
          <w:sz w:val="28"/>
          <w:szCs w:val="28"/>
        </w:rPr>
        <w:t xml:space="preserve"> Вищої ради правосуддя</w:t>
      </w:r>
      <w:r w:rsidRPr="006812D5">
        <w:rPr>
          <w:rFonts w:ascii="Times New Roman" w:eastAsia="Calibri" w:hAnsi="Times New Roman" w:cs="Times New Roman"/>
          <w:sz w:val="28"/>
          <w:szCs w:val="28"/>
        </w:rPr>
        <w:t xml:space="preserve"> Кандзюби О.В., Лук’янова Д.В.,</w:t>
      </w:r>
      <w:r w:rsidR="000B5568">
        <w:rPr>
          <w:rFonts w:ascii="Times New Roman" w:eastAsia="Calibri" w:hAnsi="Times New Roman" w:cs="Times New Roman"/>
          <w:sz w:val="28"/>
          <w:szCs w:val="28"/>
        </w:rPr>
        <w:t xml:space="preserve"> Попікової О.В.,</w:t>
      </w:r>
      <w:r w:rsidRPr="006812D5">
        <w:rPr>
          <w:rFonts w:ascii="Times New Roman" w:eastAsia="Calibri" w:hAnsi="Times New Roman" w:cs="Times New Roman"/>
          <w:sz w:val="28"/>
          <w:szCs w:val="28"/>
        </w:rPr>
        <w:t xml:space="preserve"> Сасевича О.М., розглянувши</w:t>
      </w:r>
      <w:r w:rsidR="00C1616B">
        <w:rPr>
          <w:rFonts w:ascii="Times New Roman" w:eastAsia="Calibri" w:hAnsi="Times New Roman" w:cs="Times New Roman"/>
          <w:sz w:val="28"/>
          <w:szCs w:val="28"/>
        </w:rPr>
        <w:t xml:space="preserve"> </w:t>
      </w:r>
      <w:r w:rsidR="00C1616B" w:rsidRPr="00C1616B">
        <w:rPr>
          <w:rFonts w:ascii="Times New Roman" w:eastAsia="Calibri" w:hAnsi="Times New Roman" w:cs="Times New Roman"/>
          <w:sz w:val="28"/>
          <w:szCs w:val="28"/>
        </w:rPr>
        <w:t>питання про підтвердження дисциплінарної скарги</w:t>
      </w:r>
      <w:r w:rsidR="00C1616B">
        <w:rPr>
          <w:rFonts w:ascii="Times New Roman" w:eastAsia="Calibri" w:hAnsi="Times New Roman" w:cs="Times New Roman"/>
          <w:sz w:val="28"/>
          <w:szCs w:val="28"/>
        </w:rPr>
        <w:t xml:space="preserve"> </w:t>
      </w:r>
      <w:r w:rsidR="001A2B24" w:rsidRPr="001A2B24">
        <w:rPr>
          <w:rFonts w:ascii="Times New Roman" w:eastAsia="Calibri" w:hAnsi="Times New Roman" w:cs="Times New Roman"/>
          <w:sz w:val="28"/>
          <w:szCs w:val="28"/>
        </w:rPr>
        <w:t>Гусара Петра Павловича щодо судді Коломацького районного суду Харківської області Скляренка Михайла Олексійовича</w:t>
      </w:r>
      <w:r w:rsidR="001A2B24">
        <w:rPr>
          <w:rFonts w:ascii="Times New Roman" w:eastAsia="Calibri" w:hAnsi="Times New Roman" w:cs="Times New Roman"/>
          <w:sz w:val="28"/>
          <w:szCs w:val="28"/>
        </w:rPr>
        <w:t>,</w:t>
      </w:r>
    </w:p>
    <w:p w:rsidR="00C33F57" w:rsidRDefault="00C33F57" w:rsidP="00C33F57">
      <w:pPr>
        <w:spacing w:after="0" w:line="240" w:lineRule="auto"/>
        <w:ind w:firstLine="567"/>
        <w:jc w:val="both"/>
        <w:rPr>
          <w:rFonts w:ascii="Times New Roman" w:eastAsia="Calibri" w:hAnsi="Times New Roman" w:cs="Times New Roman"/>
          <w:sz w:val="28"/>
          <w:szCs w:val="28"/>
        </w:rPr>
      </w:pPr>
    </w:p>
    <w:p w:rsidR="001A2B24" w:rsidRPr="001A2B24" w:rsidRDefault="001A2B24" w:rsidP="00C33F57">
      <w:pPr>
        <w:pStyle w:val="rtecenter"/>
        <w:shd w:val="clear" w:color="auto" w:fill="FFFFFF"/>
        <w:spacing w:before="0" w:beforeAutospacing="0" w:after="0" w:afterAutospacing="0"/>
        <w:jc w:val="center"/>
        <w:rPr>
          <w:color w:val="1D1D1B"/>
          <w:sz w:val="28"/>
          <w:szCs w:val="28"/>
        </w:rPr>
      </w:pPr>
      <w:r w:rsidRPr="001A2B24">
        <w:rPr>
          <w:rStyle w:val="a6"/>
          <w:color w:val="1D1D1B"/>
          <w:sz w:val="28"/>
          <w:szCs w:val="28"/>
        </w:rPr>
        <w:t>встановила:</w:t>
      </w:r>
    </w:p>
    <w:p w:rsidR="001A2B24" w:rsidRPr="001A2B24" w:rsidRDefault="001A2B24" w:rsidP="00C33F57">
      <w:pPr>
        <w:pStyle w:val="rtejustify"/>
        <w:shd w:val="clear" w:color="auto" w:fill="FFFFFF"/>
        <w:spacing w:before="0" w:beforeAutospacing="0" w:after="0" w:afterAutospacing="0"/>
        <w:jc w:val="both"/>
        <w:rPr>
          <w:rFonts w:eastAsia="Calibri"/>
          <w:sz w:val="28"/>
          <w:szCs w:val="28"/>
          <w:lang w:eastAsia="en-US"/>
        </w:rPr>
      </w:pPr>
    </w:p>
    <w:p w:rsidR="00745C8C" w:rsidRDefault="00C33F57" w:rsidP="00C33F57">
      <w:pPr>
        <w:pStyle w:val="rtejustify"/>
        <w:shd w:val="clear" w:color="auto" w:fill="FFFFFF"/>
        <w:spacing w:before="0" w:beforeAutospacing="0" w:after="0" w:afterAutospacing="0"/>
        <w:jc w:val="both"/>
        <w:rPr>
          <w:rFonts w:eastAsia="Calibri"/>
          <w:sz w:val="28"/>
          <w:szCs w:val="28"/>
          <w:lang w:eastAsia="en-US"/>
        </w:rPr>
      </w:pPr>
      <w:r>
        <w:rPr>
          <w:rFonts w:eastAsia="Calibri"/>
          <w:sz w:val="28"/>
          <w:szCs w:val="28"/>
          <w:lang w:eastAsia="en-US"/>
        </w:rPr>
        <w:t>д</w:t>
      </w:r>
      <w:r w:rsidRPr="00C33F57">
        <w:rPr>
          <w:rFonts w:eastAsia="Calibri"/>
          <w:sz w:val="28"/>
          <w:szCs w:val="28"/>
          <w:lang w:eastAsia="en-US"/>
        </w:rPr>
        <w:t>о Вищої ради правосуддя 23 червня 2021 року за вхідним</w:t>
      </w:r>
      <w:r>
        <w:rPr>
          <w:rFonts w:eastAsia="Calibri"/>
          <w:sz w:val="28"/>
          <w:szCs w:val="28"/>
          <w:lang w:eastAsia="en-US"/>
        </w:rPr>
        <w:t xml:space="preserve"> </w:t>
      </w:r>
      <w:r w:rsidRPr="00C33F57">
        <w:rPr>
          <w:rFonts w:eastAsia="Calibri"/>
          <w:sz w:val="28"/>
          <w:szCs w:val="28"/>
          <w:lang w:eastAsia="en-US"/>
        </w:rPr>
        <w:t>№ Г-787/8/7-21 надійшла скарга Гусара П.П. щодо притягнення до дисциплінарної відповідальності судді Коломацького районного суду Харківської області Скляренка М.О.</w:t>
      </w:r>
    </w:p>
    <w:p w:rsidR="001A2B24" w:rsidRDefault="00745C8C" w:rsidP="008F6CA7">
      <w:pPr>
        <w:pStyle w:val="rtejustify"/>
        <w:shd w:val="clear" w:color="auto" w:fill="FFFFFF"/>
        <w:spacing w:before="0" w:beforeAutospacing="0" w:after="0" w:afterAutospacing="0"/>
        <w:ind w:firstLine="567"/>
        <w:jc w:val="both"/>
        <w:rPr>
          <w:rFonts w:eastAsia="Calibri"/>
          <w:sz w:val="28"/>
          <w:szCs w:val="28"/>
          <w:lang w:eastAsia="en-US"/>
        </w:rPr>
      </w:pPr>
      <w:r w:rsidRPr="00745C8C">
        <w:rPr>
          <w:rFonts w:eastAsia="Calibri"/>
          <w:sz w:val="28"/>
          <w:szCs w:val="28"/>
          <w:lang w:eastAsia="en-US"/>
        </w:rPr>
        <w:t>Відповідно до протоколу автоматизованого розподілу справи між членами Вищої ради правосуддя від 23 червня 2021 року вказану скаргу передано члену Вищої ради правосуддя Гречківському П.М.</w:t>
      </w:r>
    </w:p>
    <w:p w:rsidR="008F6CA7" w:rsidRP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8F6CA7" w:rsidRP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8F6CA7" w:rsidRP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8F6CA7" w:rsidRP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eastAsia="Calibri"/>
          <w:sz w:val="28"/>
          <w:szCs w:val="28"/>
          <w:lang w:eastAsia="en-US"/>
        </w:rPr>
        <w:t xml:space="preserve">                        </w:t>
      </w:r>
      <w:r w:rsidRPr="008F6CA7">
        <w:rPr>
          <w:rFonts w:eastAsia="Calibri"/>
          <w:sz w:val="28"/>
          <w:szCs w:val="28"/>
          <w:lang w:eastAsia="en-US"/>
        </w:rPr>
        <w:t>№ 1809/0/15-21, з 1 листопада 2023 року.</w:t>
      </w:r>
    </w:p>
    <w:p w:rsidR="008F6CA7" w:rsidRP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Пунктом 23-7 розділу ІІІ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Наразі служба дисциплінарних інспекторів Вищої ради правосуддя не сформована та не розпочала роботу.</w:t>
      </w:r>
    </w:p>
    <w:p w:rsidR="008F6CA7" w:rsidRDefault="008F6CA7" w:rsidP="008F6CA7">
      <w:pPr>
        <w:pStyle w:val="rtejustify"/>
        <w:shd w:val="clear" w:color="auto" w:fill="FFFFFF"/>
        <w:spacing w:before="0" w:beforeAutospacing="0" w:after="0" w:afterAutospacing="0"/>
        <w:ind w:firstLine="567"/>
        <w:jc w:val="both"/>
        <w:rPr>
          <w:rFonts w:eastAsia="Calibri"/>
          <w:sz w:val="28"/>
          <w:szCs w:val="28"/>
          <w:lang w:eastAsia="en-US"/>
        </w:rPr>
      </w:pPr>
      <w:r w:rsidRPr="008F6CA7">
        <w:rPr>
          <w:rFonts w:eastAsia="Calibri"/>
          <w:sz w:val="28"/>
          <w:szCs w:val="28"/>
          <w:lang w:eastAsia="en-US"/>
        </w:rPr>
        <w:t>На підставі протоколу повторного автоматизованого визначення члена Вищої ради правосуддя від 2 листопада 2023 року дисциплінарну скаргу Гусара П.П. щодо судді Коломацького районного суду Харківської області Скляренка М.О. передано члену Вищої ради правосуддя Попіковій О.В. для проведення попередньої перевірки.</w:t>
      </w:r>
    </w:p>
    <w:p w:rsidR="008F6CA7" w:rsidRDefault="00CC51F2" w:rsidP="006D2068">
      <w:pPr>
        <w:pStyle w:val="rtejustify"/>
        <w:shd w:val="clear" w:color="auto" w:fill="FFFFFF"/>
        <w:spacing w:before="0" w:beforeAutospacing="0" w:after="0" w:afterAutospacing="0"/>
        <w:ind w:firstLine="567"/>
        <w:jc w:val="both"/>
        <w:rPr>
          <w:rFonts w:eastAsia="Calibri"/>
          <w:sz w:val="28"/>
          <w:szCs w:val="28"/>
          <w:lang w:eastAsia="en-US"/>
        </w:rPr>
      </w:pPr>
      <w:r w:rsidRPr="00CC51F2">
        <w:rPr>
          <w:rFonts w:eastAsia="Calibri"/>
          <w:sz w:val="28"/>
          <w:szCs w:val="28"/>
          <w:lang w:eastAsia="en-US"/>
        </w:rPr>
        <w:t xml:space="preserve">За результатами попередньої перевірки дисциплінарної скарги член Третьої Дисциплінарної палати Вищої ради правосуддя </w:t>
      </w:r>
      <w:r>
        <w:rPr>
          <w:rFonts w:eastAsia="Calibri"/>
          <w:sz w:val="28"/>
          <w:szCs w:val="28"/>
          <w:lang w:eastAsia="en-US"/>
        </w:rPr>
        <w:t>Попікова О</w:t>
      </w:r>
      <w:r w:rsidRPr="00CC51F2">
        <w:rPr>
          <w:rFonts w:eastAsia="Calibri"/>
          <w:sz w:val="28"/>
          <w:szCs w:val="28"/>
          <w:lang w:eastAsia="en-US"/>
        </w:rPr>
        <w:t>.В. запропонува</w:t>
      </w:r>
      <w:r>
        <w:rPr>
          <w:rFonts w:eastAsia="Calibri"/>
          <w:sz w:val="28"/>
          <w:szCs w:val="28"/>
          <w:lang w:eastAsia="en-US"/>
        </w:rPr>
        <w:t>ла</w:t>
      </w:r>
      <w:r w:rsidRPr="00CC51F2">
        <w:rPr>
          <w:rFonts w:eastAsia="Calibri"/>
          <w:sz w:val="28"/>
          <w:szCs w:val="28"/>
          <w:lang w:eastAsia="en-US"/>
        </w:rPr>
        <w:t xml:space="preserve"> запросити скаржника для підтвердження скарги у зв’язку із виникненням сумніву у існуванні та достовірності підпису особи, яка подала дисциплінарну скаргу.</w:t>
      </w:r>
    </w:p>
    <w:p w:rsidR="00C4730B" w:rsidRP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Відповідно до частини сьомої статті 107 Закону України «Про судоустрій і статус суддів» у разі наявності обставин, що спричиняють виникнення сумнівів у існуванні або достовірності підпису особи, яка подала дисциплінарну скаргу, відповідний орган Вищої ради правосуддя має право запросити таку особу для підтвердження скарги.</w:t>
      </w:r>
    </w:p>
    <w:p w:rsidR="00CC51F2"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 xml:space="preserve">Третьою Дисциплінарною палатою Вищої ради правосуддя було запрошено скаржника на засідання Дисциплінарної палати </w:t>
      </w:r>
      <w:r>
        <w:rPr>
          <w:rFonts w:eastAsia="Calibri"/>
          <w:sz w:val="28"/>
          <w:szCs w:val="28"/>
          <w:lang w:eastAsia="en-US"/>
        </w:rPr>
        <w:t>10 січня</w:t>
      </w:r>
      <w:r w:rsidRPr="00C4730B">
        <w:rPr>
          <w:rFonts w:eastAsia="Calibri"/>
          <w:sz w:val="28"/>
          <w:szCs w:val="28"/>
          <w:lang w:eastAsia="en-US"/>
        </w:rPr>
        <w:t xml:space="preserve"> 202</w:t>
      </w:r>
      <w:r>
        <w:rPr>
          <w:rFonts w:eastAsia="Calibri"/>
          <w:sz w:val="28"/>
          <w:szCs w:val="28"/>
          <w:lang w:eastAsia="en-US"/>
        </w:rPr>
        <w:t xml:space="preserve">4 </w:t>
      </w:r>
      <w:r w:rsidRPr="00C4730B">
        <w:rPr>
          <w:rFonts w:eastAsia="Calibri"/>
          <w:sz w:val="28"/>
          <w:szCs w:val="28"/>
          <w:lang w:eastAsia="en-US"/>
        </w:rPr>
        <w:t>року.</w:t>
      </w:r>
    </w:p>
    <w:p w:rsid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 xml:space="preserve">На вказане засідання </w:t>
      </w:r>
      <w:r>
        <w:rPr>
          <w:rFonts w:eastAsia="Calibri"/>
          <w:sz w:val="28"/>
          <w:szCs w:val="28"/>
          <w:lang w:eastAsia="en-US"/>
        </w:rPr>
        <w:t>Третьо</w:t>
      </w:r>
      <w:r w:rsidRPr="00C4730B">
        <w:rPr>
          <w:rFonts w:eastAsia="Calibri"/>
          <w:sz w:val="28"/>
          <w:szCs w:val="28"/>
          <w:lang w:eastAsia="en-US"/>
        </w:rPr>
        <w:t xml:space="preserve">ї Дисциплінарної палати Вищої ради правосуддя </w:t>
      </w:r>
      <w:r w:rsidRPr="00C33F57">
        <w:rPr>
          <w:rFonts w:eastAsia="Calibri"/>
          <w:sz w:val="28"/>
          <w:szCs w:val="28"/>
          <w:lang w:eastAsia="en-US"/>
        </w:rPr>
        <w:t xml:space="preserve">Гусар П.П. </w:t>
      </w:r>
      <w:r w:rsidRPr="00C4730B">
        <w:rPr>
          <w:rFonts w:eastAsia="Calibri"/>
          <w:sz w:val="28"/>
          <w:szCs w:val="28"/>
          <w:lang w:eastAsia="en-US"/>
        </w:rPr>
        <w:t>не з’яви</w:t>
      </w:r>
      <w:r>
        <w:rPr>
          <w:rFonts w:eastAsia="Calibri"/>
          <w:sz w:val="28"/>
          <w:szCs w:val="28"/>
          <w:lang w:eastAsia="en-US"/>
        </w:rPr>
        <w:t>в</w:t>
      </w:r>
      <w:r w:rsidRPr="00C4730B">
        <w:rPr>
          <w:rFonts w:eastAsia="Calibri"/>
          <w:sz w:val="28"/>
          <w:szCs w:val="28"/>
          <w:lang w:eastAsia="en-US"/>
        </w:rPr>
        <w:t>ся.</w:t>
      </w:r>
    </w:p>
    <w:p w:rsidR="00C4730B" w:rsidRP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Згідно із пунктом 13.18 Регламенту Вищої ради правосуддя за результатами розгляду питання щодо підтвердження скарги Дисциплінарна палата може залишити скаргу без розгляду та повернути скаржнику або в разі її підтвердження скаржником передати доповідачу для продовження попередньої перевірки.</w:t>
      </w:r>
    </w:p>
    <w:p w:rsidR="00C4730B" w:rsidRP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p>
    <w:p w:rsid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lastRenderedPageBreak/>
        <w:t xml:space="preserve">Оскільки за наслідками розгляду питання щодо підтвердження скарги </w:t>
      </w:r>
      <w:r w:rsidRPr="00C33F57">
        <w:rPr>
          <w:rFonts w:eastAsia="Calibri"/>
          <w:sz w:val="28"/>
          <w:szCs w:val="28"/>
          <w:lang w:eastAsia="en-US"/>
        </w:rPr>
        <w:t>Гусара П.П. щодо притягнення до дисциплінарної відповідальності судді Коломацького районного суду Харківської області Скляренка М.О.</w:t>
      </w:r>
      <w:r>
        <w:rPr>
          <w:rFonts w:eastAsia="Calibri"/>
          <w:sz w:val="28"/>
          <w:szCs w:val="28"/>
          <w:lang w:eastAsia="en-US"/>
        </w:rPr>
        <w:t xml:space="preserve"> </w:t>
      </w:r>
      <w:r w:rsidRPr="00C4730B">
        <w:rPr>
          <w:rFonts w:eastAsia="Calibri"/>
          <w:sz w:val="28"/>
          <w:szCs w:val="28"/>
          <w:lang w:eastAsia="en-US"/>
        </w:rPr>
        <w:t>не було спростовано сумнівів у достовірності підпису особи, яка подала дисциплінарну скаргу та що цю скаргу дійсно подано зазначеною особою, Третя Дисциплінарна палата Вищої ради правосуддя дійшла висновку про залишення без розгляду згаданої дисциплінарної скарги.</w:t>
      </w:r>
    </w:p>
    <w:p w:rsidR="00C4730B" w:rsidRP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Враховуючи викладені обставини, Третя Дисциплінарна палата Вищої ради правосуддя, керуючись статтею 107 Закону України «Про судоустрій і статус суддів», статтею 44 Закону України «Про Вищу раду правосуддя», пунктом 13.18 Регламенту Вищої ради правосуддя</w:t>
      </w:r>
    </w:p>
    <w:p w:rsidR="00C4730B" w:rsidRDefault="00C4730B" w:rsidP="006D2068">
      <w:pPr>
        <w:pStyle w:val="rtejustify"/>
        <w:shd w:val="clear" w:color="auto" w:fill="FFFFFF"/>
        <w:spacing w:before="0" w:beforeAutospacing="0" w:after="0" w:afterAutospacing="0"/>
        <w:jc w:val="both"/>
        <w:rPr>
          <w:rFonts w:ascii="ProbaPro" w:hAnsi="ProbaPro"/>
          <w:color w:val="1D1D1B"/>
        </w:rPr>
      </w:pPr>
      <w:r>
        <w:rPr>
          <w:rFonts w:ascii="ProbaPro" w:hAnsi="ProbaPro"/>
          <w:color w:val="1D1D1B"/>
        </w:rPr>
        <w:t> </w:t>
      </w:r>
    </w:p>
    <w:p w:rsidR="00C4730B" w:rsidRPr="00C4730B" w:rsidRDefault="00C4730B" w:rsidP="006D2068">
      <w:pPr>
        <w:pStyle w:val="rtecenter"/>
        <w:shd w:val="clear" w:color="auto" w:fill="FFFFFF"/>
        <w:spacing w:before="0" w:beforeAutospacing="0" w:after="0" w:afterAutospacing="0"/>
        <w:jc w:val="center"/>
        <w:rPr>
          <w:color w:val="1D1D1B"/>
          <w:sz w:val="28"/>
          <w:szCs w:val="28"/>
        </w:rPr>
      </w:pPr>
      <w:r w:rsidRPr="00C4730B">
        <w:rPr>
          <w:rStyle w:val="a6"/>
          <w:color w:val="1D1D1B"/>
          <w:sz w:val="28"/>
          <w:szCs w:val="28"/>
        </w:rPr>
        <w:t>ухвалила:</w:t>
      </w:r>
    </w:p>
    <w:p w:rsidR="00C4730B" w:rsidRPr="00C4730B" w:rsidRDefault="00C4730B" w:rsidP="006D2068">
      <w:pPr>
        <w:pStyle w:val="rtejustify"/>
        <w:shd w:val="clear" w:color="auto" w:fill="FFFFFF"/>
        <w:spacing w:before="0" w:beforeAutospacing="0" w:after="0" w:afterAutospacing="0"/>
        <w:jc w:val="both"/>
        <w:rPr>
          <w:rFonts w:eastAsia="Calibri"/>
          <w:sz w:val="28"/>
          <w:szCs w:val="28"/>
          <w:lang w:eastAsia="en-US"/>
        </w:rPr>
      </w:pPr>
      <w:r>
        <w:rPr>
          <w:rFonts w:ascii="ProbaPro" w:hAnsi="ProbaPro"/>
          <w:color w:val="1D1D1B"/>
        </w:rPr>
        <w:t> </w:t>
      </w:r>
    </w:p>
    <w:p w:rsidR="00C4730B" w:rsidRPr="00C4730B" w:rsidRDefault="00C4730B" w:rsidP="006D2068">
      <w:pPr>
        <w:pStyle w:val="rtejustify"/>
        <w:shd w:val="clear" w:color="auto" w:fill="FFFFFF"/>
        <w:spacing w:before="0" w:beforeAutospacing="0" w:after="0" w:afterAutospacing="0"/>
        <w:jc w:val="both"/>
        <w:rPr>
          <w:rFonts w:eastAsia="Calibri"/>
          <w:sz w:val="28"/>
          <w:szCs w:val="28"/>
          <w:lang w:eastAsia="en-US"/>
        </w:rPr>
      </w:pPr>
      <w:r w:rsidRPr="00C4730B">
        <w:rPr>
          <w:rFonts w:eastAsia="Calibri"/>
          <w:sz w:val="28"/>
          <w:szCs w:val="28"/>
          <w:lang w:eastAsia="en-US"/>
        </w:rPr>
        <w:t>дисциплінарну скаргу</w:t>
      </w:r>
      <w:r w:rsidR="00074796" w:rsidRPr="00074796">
        <w:rPr>
          <w:rFonts w:eastAsia="Calibri"/>
          <w:sz w:val="28"/>
          <w:szCs w:val="28"/>
        </w:rPr>
        <w:t xml:space="preserve"> </w:t>
      </w:r>
      <w:r w:rsidR="00074796" w:rsidRPr="001A2B24">
        <w:rPr>
          <w:rFonts w:eastAsia="Calibri"/>
          <w:sz w:val="28"/>
          <w:szCs w:val="28"/>
        </w:rPr>
        <w:t>Гусара Петра Павловича</w:t>
      </w:r>
      <w:r w:rsidR="00074796">
        <w:rPr>
          <w:rFonts w:eastAsia="Calibri"/>
          <w:sz w:val="28"/>
          <w:szCs w:val="28"/>
        </w:rPr>
        <w:t xml:space="preserve"> від</w:t>
      </w:r>
      <w:r w:rsidRPr="00C4730B">
        <w:rPr>
          <w:rFonts w:eastAsia="Calibri"/>
          <w:sz w:val="28"/>
          <w:szCs w:val="28"/>
          <w:lang w:eastAsia="en-US"/>
        </w:rPr>
        <w:t xml:space="preserve"> </w:t>
      </w:r>
      <w:r w:rsidRPr="00C33F57">
        <w:rPr>
          <w:rFonts w:eastAsia="Calibri"/>
          <w:sz w:val="28"/>
          <w:szCs w:val="28"/>
          <w:lang w:eastAsia="en-US"/>
        </w:rPr>
        <w:t xml:space="preserve">23 червня 2021 року </w:t>
      </w:r>
      <w:r w:rsidR="00074796">
        <w:rPr>
          <w:rFonts w:eastAsia="Calibri"/>
          <w:sz w:val="28"/>
          <w:szCs w:val="28"/>
          <w:lang w:eastAsia="en-US"/>
        </w:rPr>
        <w:t xml:space="preserve">                           </w:t>
      </w:r>
      <w:r w:rsidRPr="00C33F57">
        <w:rPr>
          <w:rFonts w:eastAsia="Calibri"/>
          <w:sz w:val="28"/>
          <w:szCs w:val="28"/>
          <w:lang w:eastAsia="en-US"/>
        </w:rPr>
        <w:t xml:space="preserve">№ Г-787/8/7-21 </w:t>
      </w:r>
      <w:r w:rsidRPr="00C4730B">
        <w:rPr>
          <w:rFonts w:eastAsia="Calibri"/>
          <w:sz w:val="28"/>
          <w:szCs w:val="28"/>
          <w:lang w:eastAsia="en-US"/>
        </w:rPr>
        <w:t xml:space="preserve">щодо судді </w:t>
      </w:r>
      <w:r w:rsidR="006D2068" w:rsidRPr="001A2B24">
        <w:rPr>
          <w:rFonts w:eastAsia="Calibri"/>
          <w:sz w:val="28"/>
          <w:szCs w:val="28"/>
        </w:rPr>
        <w:t>Коломацького районного суду Харківської області Скляренка Михайла Олексійовича</w:t>
      </w:r>
      <w:r w:rsidR="006D2068" w:rsidRPr="00C4730B">
        <w:rPr>
          <w:rFonts w:eastAsia="Calibri"/>
          <w:sz w:val="28"/>
          <w:szCs w:val="28"/>
          <w:lang w:eastAsia="en-US"/>
        </w:rPr>
        <w:t xml:space="preserve"> </w:t>
      </w:r>
      <w:r w:rsidRPr="00C4730B">
        <w:rPr>
          <w:rFonts w:eastAsia="Calibri"/>
          <w:sz w:val="28"/>
          <w:szCs w:val="28"/>
          <w:lang w:eastAsia="en-US"/>
        </w:rPr>
        <w:t>залишити без розгляду та повернути скаржнику.</w:t>
      </w:r>
    </w:p>
    <w:p w:rsidR="00C4730B" w:rsidRPr="00C4730B" w:rsidRDefault="00C4730B" w:rsidP="006D2068">
      <w:pPr>
        <w:pStyle w:val="rtejustify"/>
        <w:shd w:val="clear" w:color="auto" w:fill="FFFFFF"/>
        <w:spacing w:before="0" w:beforeAutospacing="0" w:after="0" w:afterAutospacing="0"/>
        <w:ind w:firstLine="567"/>
        <w:jc w:val="both"/>
        <w:rPr>
          <w:rFonts w:eastAsia="Calibri"/>
          <w:sz w:val="28"/>
          <w:szCs w:val="28"/>
          <w:lang w:eastAsia="en-US"/>
        </w:rPr>
      </w:pPr>
      <w:r w:rsidRPr="00C4730B">
        <w:rPr>
          <w:rFonts w:eastAsia="Calibri"/>
          <w:sz w:val="28"/>
          <w:szCs w:val="28"/>
          <w:lang w:eastAsia="en-US"/>
        </w:rPr>
        <w:t>Ухвала оскарженню не підлягає.</w:t>
      </w:r>
    </w:p>
    <w:tbl>
      <w:tblPr>
        <w:tblStyle w:val="a3"/>
        <w:tblpPr w:leftFromText="180" w:rightFromText="180" w:vertAnchor="text" w:horzAnchor="margin" w:tblpXSpec="center" w:tblpY="56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6" w:type="dxa"/>
          <w:right w:w="76" w:type="dxa"/>
        </w:tblCellMar>
        <w:tblLook w:val="04A0" w:firstRow="1" w:lastRow="0" w:firstColumn="1" w:lastColumn="0" w:noHBand="0" w:noVBand="1"/>
      </w:tblPr>
      <w:tblGrid>
        <w:gridCol w:w="6556"/>
        <w:gridCol w:w="3604"/>
      </w:tblGrid>
      <w:tr w:rsidR="006D2068" w:rsidRPr="003130DD" w:rsidTr="009D0325">
        <w:tc>
          <w:tcPr>
            <w:tcW w:w="6556" w:type="dxa"/>
          </w:tcPr>
          <w:p w:rsidR="006D2068" w:rsidRDefault="006D2068" w:rsidP="006D2068">
            <w:pPr>
              <w:ind w:right="6" w:firstLine="351"/>
              <w:jc w:val="both"/>
              <w:rPr>
                <w:rFonts w:ascii="Times New Roman" w:eastAsia="Calibri" w:hAnsi="Times New Roman" w:cs="Times New Roman"/>
                <w:b/>
                <w:sz w:val="28"/>
                <w:szCs w:val="28"/>
              </w:rPr>
            </w:pPr>
          </w:p>
          <w:p w:rsidR="006D2068" w:rsidRPr="003130DD" w:rsidRDefault="006D2068" w:rsidP="006D206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Головуючий на засіданні</w:t>
            </w:r>
          </w:p>
          <w:p w:rsidR="006D2068" w:rsidRPr="003130DD" w:rsidRDefault="006D2068" w:rsidP="006D206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Третьої Дисциплінарної палати</w:t>
            </w:r>
          </w:p>
          <w:p w:rsidR="006D2068" w:rsidRPr="003130DD" w:rsidRDefault="006D2068" w:rsidP="006D206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Вищої ради правосуддя</w:t>
            </w: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Інна ПЛАХТІЙ</w:t>
            </w:r>
          </w:p>
        </w:tc>
      </w:tr>
      <w:tr w:rsidR="006D2068" w:rsidRPr="003130DD" w:rsidTr="009D0325">
        <w:tc>
          <w:tcPr>
            <w:tcW w:w="6556" w:type="dxa"/>
          </w:tcPr>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p>
        </w:tc>
      </w:tr>
      <w:tr w:rsidR="006D2068" w:rsidRPr="003130DD" w:rsidTr="009D0325">
        <w:tc>
          <w:tcPr>
            <w:tcW w:w="6556" w:type="dxa"/>
          </w:tcPr>
          <w:p w:rsidR="006D2068" w:rsidRPr="003130DD" w:rsidRDefault="006D2068" w:rsidP="006D206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Члени Третьої Дисциплінарної палати</w:t>
            </w: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Олег КАНДЗЮБА</w:t>
            </w:r>
          </w:p>
        </w:tc>
      </w:tr>
      <w:tr w:rsidR="006D2068" w:rsidRPr="003130DD" w:rsidTr="009D0325">
        <w:tc>
          <w:tcPr>
            <w:tcW w:w="6556" w:type="dxa"/>
          </w:tcPr>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tc>
      </w:tr>
      <w:tr w:rsidR="006D2068" w:rsidRPr="003130DD" w:rsidTr="009D0325">
        <w:tc>
          <w:tcPr>
            <w:tcW w:w="6556" w:type="dxa"/>
          </w:tcPr>
          <w:p w:rsidR="006D2068" w:rsidRPr="003130DD" w:rsidRDefault="006D2068" w:rsidP="006D2068">
            <w:pPr>
              <w:ind w:right="6" w:firstLine="567"/>
              <w:jc w:val="both"/>
              <w:rPr>
                <w:rFonts w:ascii="Times New Roman" w:eastAsia="Calibri" w:hAnsi="Times New Roman" w:cs="Times New Roman"/>
                <w:b/>
                <w:sz w:val="28"/>
                <w:szCs w:val="28"/>
              </w:rPr>
            </w:pP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Дмитро ЛУК’ЯНОВ</w:t>
            </w:r>
          </w:p>
        </w:tc>
      </w:tr>
      <w:tr w:rsidR="006D2068" w:rsidRPr="003130DD" w:rsidTr="009D0325">
        <w:tc>
          <w:tcPr>
            <w:tcW w:w="6556" w:type="dxa"/>
          </w:tcPr>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tc>
        <w:tc>
          <w:tcPr>
            <w:tcW w:w="3604" w:type="dxa"/>
          </w:tcPr>
          <w:p w:rsidR="006D2068" w:rsidRDefault="006D2068" w:rsidP="006D2068">
            <w:pPr>
              <w:ind w:right="6" w:firstLine="567"/>
              <w:jc w:val="both"/>
              <w:rPr>
                <w:rFonts w:ascii="Times New Roman" w:eastAsia="Calibri" w:hAnsi="Times New Roman" w:cs="Times New Roman"/>
                <w:b/>
                <w:sz w:val="28"/>
                <w:szCs w:val="28"/>
              </w:rPr>
            </w:pPr>
          </w:p>
          <w:p w:rsidR="002641FA" w:rsidRDefault="002641FA" w:rsidP="006D2068">
            <w:pPr>
              <w:ind w:right="6" w:firstLine="567"/>
              <w:jc w:val="both"/>
              <w:rPr>
                <w:rFonts w:ascii="Times New Roman" w:eastAsia="Calibri" w:hAnsi="Times New Roman" w:cs="Times New Roman"/>
                <w:b/>
                <w:sz w:val="28"/>
                <w:szCs w:val="28"/>
              </w:rPr>
            </w:pPr>
          </w:p>
          <w:p w:rsidR="002641FA" w:rsidRDefault="002641FA" w:rsidP="006D2068">
            <w:pPr>
              <w:ind w:right="6"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Ольга ПОПІКОВА</w:t>
            </w:r>
          </w:p>
          <w:p w:rsidR="002641FA" w:rsidRPr="003130DD" w:rsidRDefault="002641FA" w:rsidP="006D2068">
            <w:pPr>
              <w:ind w:right="6" w:firstLine="567"/>
              <w:jc w:val="both"/>
              <w:rPr>
                <w:rFonts w:ascii="Times New Roman" w:eastAsia="Calibri" w:hAnsi="Times New Roman" w:cs="Times New Roman"/>
                <w:b/>
                <w:sz w:val="28"/>
                <w:szCs w:val="28"/>
              </w:rPr>
            </w:pPr>
          </w:p>
          <w:p w:rsidR="006D2068" w:rsidRPr="003130DD" w:rsidRDefault="006D2068" w:rsidP="006D2068">
            <w:pPr>
              <w:ind w:right="6" w:firstLine="567"/>
              <w:jc w:val="both"/>
              <w:rPr>
                <w:rFonts w:ascii="Times New Roman" w:eastAsia="Calibri" w:hAnsi="Times New Roman" w:cs="Times New Roman"/>
                <w:b/>
                <w:sz w:val="28"/>
                <w:szCs w:val="28"/>
              </w:rPr>
            </w:pPr>
          </w:p>
        </w:tc>
      </w:tr>
      <w:tr w:rsidR="006D2068" w:rsidRPr="003130DD" w:rsidTr="009D0325">
        <w:tc>
          <w:tcPr>
            <w:tcW w:w="6556" w:type="dxa"/>
          </w:tcPr>
          <w:p w:rsidR="006D2068" w:rsidRPr="003130DD" w:rsidRDefault="006D2068" w:rsidP="006D2068">
            <w:pPr>
              <w:ind w:right="6" w:firstLine="567"/>
              <w:jc w:val="both"/>
              <w:rPr>
                <w:rFonts w:ascii="Times New Roman" w:eastAsia="Calibri" w:hAnsi="Times New Roman" w:cs="Times New Roman"/>
                <w:b/>
                <w:sz w:val="28"/>
                <w:szCs w:val="28"/>
              </w:rPr>
            </w:pPr>
          </w:p>
        </w:tc>
        <w:tc>
          <w:tcPr>
            <w:tcW w:w="3604" w:type="dxa"/>
          </w:tcPr>
          <w:p w:rsidR="006D2068" w:rsidRPr="003130DD" w:rsidRDefault="006D2068" w:rsidP="006D206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Олександр САСЕВИЧ</w:t>
            </w:r>
          </w:p>
        </w:tc>
      </w:tr>
    </w:tbl>
    <w:p w:rsidR="00C4730B" w:rsidRDefault="00C4730B" w:rsidP="006D2068">
      <w:pPr>
        <w:pStyle w:val="rtejustify"/>
        <w:shd w:val="clear" w:color="auto" w:fill="FFFFFF"/>
        <w:spacing w:before="0" w:beforeAutospacing="0" w:after="0" w:afterAutospacing="0"/>
        <w:jc w:val="both"/>
        <w:rPr>
          <w:rFonts w:eastAsia="Calibri"/>
          <w:sz w:val="28"/>
          <w:szCs w:val="28"/>
          <w:lang w:eastAsia="en-US"/>
        </w:rPr>
      </w:pPr>
    </w:p>
    <w:sectPr w:rsidR="00C4730B" w:rsidSect="00EE644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1BA" w:rsidRDefault="004D71BA" w:rsidP="00EE6441">
      <w:pPr>
        <w:spacing w:after="0" w:line="240" w:lineRule="auto"/>
      </w:pPr>
      <w:r>
        <w:separator/>
      </w:r>
    </w:p>
  </w:endnote>
  <w:endnote w:type="continuationSeparator" w:id="0">
    <w:p w:rsidR="004D71BA" w:rsidRDefault="004D71BA" w:rsidP="00EE6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1BA" w:rsidRDefault="004D71BA" w:rsidP="00EE6441">
      <w:pPr>
        <w:spacing w:after="0" w:line="240" w:lineRule="auto"/>
      </w:pPr>
      <w:r>
        <w:separator/>
      </w:r>
    </w:p>
  </w:footnote>
  <w:footnote w:type="continuationSeparator" w:id="0">
    <w:p w:rsidR="004D71BA" w:rsidRDefault="004D71BA" w:rsidP="00EE6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226888"/>
      <w:docPartObj>
        <w:docPartGallery w:val="Page Numbers (Top of Page)"/>
        <w:docPartUnique/>
      </w:docPartObj>
    </w:sdtPr>
    <w:sdtEndPr/>
    <w:sdtContent>
      <w:p w:rsidR="00EE6441" w:rsidRDefault="00EE6441">
        <w:pPr>
          <w:pStyle w:val="a7"/>
          <w:jc w:val="center"/>
        </w:pPr>
        <w:r>
          <w:fldChar w:fldCharType="begin"/>
        </w:r>
        <w:r>
          <w:instrText>PAGE   \* MERGEFORMAT</w:instrText>
        </w:r>
        <w:r>
          <w:fldChar w:fldCharType="separate"/>
        </w:r>
        <w:r w:rsidR="003216BB">
          <w:rPr>
            <w:noProof/>
          </w:rPr>
          <w:t>3</w:t>
        </w:r>
        <w:r>
          <w:fldChar w:fldCharType="end"/>
        </w:r>
      </w:p>
    </w:sdtContent>
  </w:sdt>
  <w:p w:rsidR="00EE6441" w:rsidRDefault="00EE644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FB3"/>
    <w:rsid w:val="000053CE"/>
    <w:rsid w:val="00074796"/>
    <w:rsid w:val="000B5568"/>
    <w:rsid w:val="001A2B24"/>
    <w:rsid w:val="002641FA"/>
    <w:rsid w:val="002D3071"/>
    <w:rsid w:val="003216BB"/>
    <w:rsid w:val="003D67B6"/>
    <w:rsid w:val="004D71BA"/>
    <w:rsid w:val="006952D5"/>
    <w:rsid w:val="006D2068"/>
    <w:rsid w:val="00745C8C"/>
    <w:rsid w:val="007D3606"/>
    <w:rsid w:val="008F6CA7"/>
    <w:rsid w:val="009302F1"/>
    <w:rsid w:val="00984FB3"/>
    <w:rsid w:val="00AB3B94"/>
    <w:rsid w:val="00AC42E5"/>
    <w:rsid w:val="00C1616B"/>
    <w:rsid w:val="00C33F57"/>
    <w:rsid w:val="00C4730B"/>
    <w:rsid w:val="00CC51F2"/>
    <w:rsid w:val="00DC2ADF"/>
    <w:rsid w:val="00EE6441"/>
    <w:rsid w:val="00F231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4F66E"/>
  <w15:chartTrackingRefBased/>
  <w15:docId w15:val="{1369D5F5-6359-4596-BD49-F821C7ED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1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23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F231D0"/>
    <w:pPr>
      <w:ind w:left="720"/>
      <w:contextualSpacing/>
    </w:pPr>
  </w:style>
  <w:style w:type="character" w:customStyle="1" w:styleId="a5">
    <w:name w:val="Абзац списку Знак"/>
    <w:aliases w:val="Подглава Знак"/>
    <w:link w:val="a4"/>
    <w:uiPriority w:val="34"/>
    <w:rsid w:val="00F231D0"/>
  </w:style>
  <w:style w:type="paragraph" w:customStyle="1" w:styleId="rtecenter">
    <w:name w:val="rtecenter"/>
    <w:basedOn w:val="a"/>
    <w:rsid w:val="001A2B2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1A2B24"/>
    <w:rPr>
      <w:b/>
      <w:bCs/>
    </w:rPr>
  </w:style>
  <w:style w:type="paragraph" w:customStyle="1" w:styleId="rtejustify">
    <w:name w:val="rtejustify"/>
    <w:basedOn w:val="a"/>
    <w:rsid w:val="001A2B2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header"/>
    <w:basedOn w:val="a"/>
    <w:link w:val="a8"/>
    <w:uiPriority w:val="99"/>
    <w:unhideWhenUsed/>
    <w:rsid w:val="00EE6441"/>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EE6441"/>
  </w:style>
  <w:style w:type="paragraph" w:styleId="a9">
    <w:name w:val="footer"/>
    <w:basedOn w:val="a"/>
    <w:link w:val="aa"/>
    <w:uiPriority w:val="99"/>
    <w:unhideWhenUsed/>
    <w:rsid w:val="00EE6441"/>
    <w:pPr>
      <w:tabs>
        <w:tab w:val="center" w:pos="4677"/>
        <w:tab w:val="right" w:pos="9355"/>
      </w:tabs>
      <w:spacing w:after="0" w:line="240" w:lineRule="auto"/>
    </w:pPr>
  </w:style>
  <w:style w:type="character" w:customStyle="1" w:styleId="aa">
    <w:name w:val="Нижній колонтитул Знак"/>
    <w:basedOn w:val="a0"/>
    <w:link w:val="a9"/>
    <w:uiPriority w:val="99"/>
    <w:rsid w:val="00EE6441"/>
  </w:style>
  <w:style w:type="paragraph" w:styleId="ab">
    <w:name w:val="Balloon Text"/>
    <w:basedOn w:val="a"/>
    <w:link w:val="ac"/>
    <w:uiPriority w:val="99"/>
    <w:semiHidden/>
    <w:unhideWhenUsed/>
    <w:rsid w:val="00074796"/>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0747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206077">
      <w:bodyDiv w:val="1"/>
      <w:marLeft w:val="0"/>
      <w:marRight w:val="0"/>
      <w:marTop w:val="0"/>
      <w:marBottom w:val="0"/>
      <w:divBdr>
        <w:top w:val="none" w:sz="0" w:space="0" w:color="auto"/>
        <w:left w:val="none" w:sz="0" w:space="0" w:color="auto"/>
        <w:bottom w:val="none" w:sz="0" w:space="0" w:color="auto"/>
        <w:right w:val="none" w:sz="0" w:space="0" w:color="auto"/>
      </w:divBdr>
    </w:div>
    <w:div w:id="118478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3633</Words>
  <Characters>2071</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Діна Мошик (VRU-US10PC23 - d.moshyk)</cp:lastModifiedBy>
  <cp:revision>22</cp:revision>
  <cp:lastPrinted>2024-01-08T12:38:00Z</cp:lastPrinted>
  <dcterms:created xsi:type="dcterms:W3CDTF">2024-01-08T12:01:00Z</dcterms:created>
  <dcterms:modified xsi:type="dcterms:W3CDTF">2024-01-11T08:37:00Z</dcterms:modified>
</cp:coreProperties>
</file>