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28A" w:rsidRDefault="000A2BF5" w:rsidP="00B7228A">
      <w:pPr>
        <w:pStyle w:val="a5"/>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simplePos x="0" y="0"/>
            <wp:positionH relativeFrom="margin">
              <wp:posOffset>2853690</wp:posOffset>
            </wp:positionH>
            <wp:positionV relativeFrom="paragraph">
              <wp:posOffset>-81915</wp:posOffset>
            </wp:positionV>
            <wp:extent cx="504825" cy="647700"/>
            <wp:effectExtent l="19050" t="0" r="9525"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825" cy="647700"/>
                    </a:xfrm>
                    <a:prstGeom prst="rect">
                      <a:avLst/>
                    </a:prstGeom>
                    <a:noFill/>
                  </pic:spPr>
                </pic:pic>
              </a:graphicData>
            </a:graphic>
          </wp:anchor>
        </w:drawing>
      </w:r>
    </w:p>
    <w:p w:rsidR="00B7228A" w:rsidRDefault="00B7228A" w:rsidP="00584539">
      <w:pPr>
        <w:spacing w:before="360" w:after="60" w:line="240" w:lineRule="atLeast"/>
        <w:contextualSpacing/>
        <w:jc w:val="center"/>
        <w:rPr>
          <w:rFonts w:ascii="AcademyC" w:hAnsi="AcademyC"/>
          <w:b/>
          <w:color w:val="000000"/>
          <w:sz w:val="28"/>
          <w:szCs w:val="28"/>
          <w:lang w:val="ru-RU"/>
        </w:rPr>
      </w:pPr>
    </w:p>
    <w:p w:rsidR="00EC4F11" w:rsidRPr="0091483D" w:rsidRDefault="00EC4F11" w:rsidP="00584539">
      <w:pPr>
        <w:spacing w:before="360"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rsidR="00EC4F11" w:rsidRPr="0091483D" w:rsidRDefault="005A0FDF" w:rsidP="00584539">
      <w:pPr>
        <w:spacing w:after="60" w:line="240" w:lineRule="atLeast"/>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rsidR="00EC4F11" w:rsidRPr="00922DA6" w:rsidRDefault="00C101E8" w:rsidP="00584539">
      <w:pPr>
        <w:spacing w:after="60" w:line="240" w:lineRule="atLeast"/>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rsidR="00FF6943" w:rsidRPr="00922DA6" w:rsidRDefault="00EC4F11" w:rsidP="00584539">
      <w:pPr>
        <w:pStyle w:val="a5"/>
        <w:spacing w:after="240" w:line="240" w:lineRule="atLeast"/>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AB4501" w:rsidTr="00403D14">
        <w:trPr>
          <w:trHeight w:val="331"/>
        </w:trPr>
        <w:tc>
          <w:tcPr>
            <w:tcW w:w="3116" w:type="dxa"/>
            <w:hideMark/>
          </w:tcPr>
          <w:p w:rsidR="00C63F79" w:rsidRPr="00AB4501" w:rsidRDefault="0047043A" w:rsidP="00897D94">
            <w:pPr>
              <w:suppressAutoHyphens/>
              <w:spacing w:after="200" w:line="240" w:lineRule="atLeast"/>
              <w:ind w:right="-2"/>
              <w:contextualSpacing/>
              <w:rPr>
                <w:rFonts w:eastAsia="Calibri"/>
                <w:b/>
                <w:noProof/>
                <w:kern w:val="1"/>
                <w:sz w:val="28"/>
                <w:szCs w:val="28"/>
                <w:lang w:val="ru-RU"/>
              </w:rPr>
            </w:pPr>
            <w:r>
              <w:rPr>
                <w:rFonts w:eastAsia="Calibri"/>
                <w:b/>
                <w:noProof/>
                <w:kern w:val="1"/>
                <w:sz w:val="28"/>
                <w:szCs w:val="28"/>
                <w:lang w:val="ru-RU"/>
              </w:rPr>
              <w:t>31</w:t>
            </w:r>
            <w:r w:rsidR="00847625">
              <w:rPr>
                <w:rFonts w:eastAsia="Calibri"/>
                <w:b/>
                <w:noProof/>
                <w:kern w:val="1"/>
                <w:sz w:val="28"/>
                <w:szCs w:val="28"/>
                <w:lang w:val="ru-RU"/>
              </w:rPr>
              <w:t xml:space="preserve"> січня 2024</w:t>
            </w:r>
            <w:r w:rsidR="00897D94" w:rsidRPr="00AB4501">
              <w:rPr>
                <w:rFonts w:eastAsia="Calibri"/>
                <w:b/>
                <w:noProof/>
                <w:kern w:val="1"/>
                <w:sz w:val="28"/>
                <w:szCs w:val="28"/>
                <w:lang w:val="ru-RU"/>
              </w:rPr>
              <w:t xml:space="preserve"> року</w:t>
            </w:r>
          </w:p>
        </w:tc>
        <w:tc>
          <w:tcPr>
            <w:tcW w:w="2731" w:type="dxa"/>
            <w:hideMark/>
          </w:tcPr>
          <w:p w:rsidR="00C63F79" w:rsidRPr="00920200" w:rsidRDefault="00C63F79" w:rsidP="009A20DF">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rsidR="00C63F79" w:rsidRPr="00AB4501" w:rsidRDefault="00AB4501" w:rsidP="00382DAC">
            <w:pPr>
              <w:suppressAutoHyphens/>
              <w:spacing w:after="200" w:line="240" w:lineRule="atLeast"/>
              <w:ind w:right="-84"/>
              <w:contextualSpacing/>
              <w:jc w:val="right"/>
              <w:rPr>
                <w:rFonts w:eastAsia="Calibri"/>
                <w:b/>
                <w:noProof/>
                <w:kern w:val="1"/>
                <w:sz w:val="28"/>
                <w:szCs w:val="28"/>
                <w:lang w:val="ru-RU"/>
              </w:rPr>
            </w:pPr>
            <w:r>
              <w:rPr>
                <w:rFonts w:eastAsia="Calibri"/>
                <w:b/>
                <w:noProof/>
                <w:kern w:val="1"/>
                <w:sz w:val="28"/>
                <w:szCs w:val="28"/>
                <w:lang w:val="ru-RU"/>
              </w:rPr>
              <w:t xml:space="preserve">   </w:t>
            </w:r>
            <w:r w:rsidR="00C63F79" w:rsidRPr="00AB4501">
              <w:rPr>
                <w:rFonts w:eastAsia="Calibri"/>
                <w:b/>
                <w:noProof/>
                <w:kern w:val="1"/>
                <w:sz w:val="28"/>
                <w:szCs w:val="28"/>
                <w:lang w:val="ru-RU"/>
              </w:rPr>
              <w:t xml:space="preserve">№ </w:t>
            </w:r>
            <w:r w:rsidR="00537F58">
              <w:rPr>
                <w:rFonts w:eastAsia="Calibri"/>
                <w:b/>
                <w:noProof/>
                <w:kern w:val="1"/>
                <w:sz w:val="28"/>
                <w:szCs w:val="28"/>
                <w:lang w:val="ru-RU"/>
              </w:rPr>
              <w:t>299</w:t>
            </w:r>
            <w:r w:rsidR="00643D6A" w:rsidRPr="00AB4501">
              <w:rPr>
                <w:rFonts w:eastAsia="Calibri"/>
                <w:b/>
                <w:noProof/>
                <w:kern w:val="1"/>
                <w:sz w:val="28"/>
                <w:szCs w:val="28"/>
                <w:lang w:val="ru-RU"/>
              </w:rPr>
              <w:t>/2дп/</w:t>
            </w:r>
            <w:r w:rsidR="00F13675">
              <w:rPr>
                <w:rFonts w:eastAsia="Calibri"/>
                <w:b/>
                <w:noProof/>
                <w:kern w:val="1"/>
                <w:sz w:val="28"/>
                <w:szCs w:val="28"/>
                <w:lang w:val="ru-RU"/>
              </w:rPr>
              <w:t>15-2</w:t>
            </w:r>
            <w:r w:rsidR="00382DAC">
              <w:rPr>
                <w:rFonts w:eastAsia="Calibri"/>
                <w:b/>
                <w:noProof/>
                <w:kern w:val="1"/>
                <w:sz w:val="28"/>
                <w:szCs w:val="28"/>
                <w:lang w:val="ru-RU"/>
              </w:rPr>
              <w:t>4</w:t>
            </w:r>
          </w:p>
        </w:tc>
      </w:tr>
    </w:tbl>
    <w:p w:rsidR="00A46185" w:rsidRPr="00CF5E75" w:rsidRDefault="00A46185" w:rsidP="00584539">
      <w:pPr>
        <w:tabs>
          <w:tab w:val="left" w:pos="709"/>
          <w:tab w:val="left" w:pos="4678"/>
        </w:tabs>
        <w:suppressAutoHyphens/>
        <w:spacing w:line="240" w:lineRule="atLeast"/>
        <w:ind w:right="5953"/>
        <w:contextualSpacing/>
        <w:jc w:val="both"/>
        <w:rPr>
          <w:rFonts w:eastAsia="Calibri"/>
          <w:b/>
          <w:color w:val="00000A"/>
          <w:lang w:val="ru-RU"/>
        </w:rPr>
      </w:pPr>
    </w:p>
    <w:p w:rsidR="001B65F5" w:rsidRPr="00471C59" w:rsidRDefault="001B65F5" w:rsidP="000809AC">
      <w:pPr>
        <w:tabs>
          <w:tab w:val="left" w:pos="709"/>
          <w:tab w:val="left" w:pos="1845"/>
          <w:tab w:val="left" w:pos="4536"/>
        </w:tabs>
        <w:suppressAutoHyphens/>
        <w:ind w:right="5385"/>
        <w:contextualSpacing/>
        <w:jc w:val="both"/>
        <w:rPr>
          <w:rFonts w:eastAsia="Calibri"/>
          <w:b/>
          <w:lang w:val="ru-RU"/>
        </w:rPr>
      </w:pPr>
      <w:r w:rsidRPr="00471C59">
        <w:rPr>
          <w:rFonts w:eastAsia="Calibri"/>
          <w:b/>
          <w:lang w:val="ru-RU"/>
        </w:rPr>
        <w:t xml:space="preserve">Про відмову у притягненні </w:t>
      </w:r>
      <w:r w:rsidR="00A12E15" w:rsidRPr="00471C59">
        <w:rPr>
          <w:rFonts w:eastAsia="Calibri"/>
          <w:b/>
          <w:lang w:val="ru-RU"/>
        </w:rPr>
        <w:t xml:space="preserve">до дисциплінарної відповідальності </w:t>
      </w:r>
      <w:r w:rsidRPr="00471C59">
        <w:rPr>
          <w:rFonts w:eastAsia="Calibri"/>
          <w:b/>
          <w:lang w:val="ru-RU"/>
        </w:rPr>
        <w:t xml:space="preserve">судді </w:t>
      </w:r>
      <w:r w:rsidR="0047043A">
        <w:rPr>
          <w:rFonts w:eastAsia="Calibri"/>
          <w:b/>
          <w:lang w:val="ru-RU"/>
        </w:rPr>
        <w:t>Чаплинського</w:t>
      </w:r>
      <w:r w:rsidRPr="00471C59">
        <w:rPr>
          <w:rFonts w:eastAsia="Calibri"/>
          <w:b/>
          <w:lang w:val="ru-RU"/>
        </w:rPr>
        <w:t xml:space="preserve"> районного суду </w:t>
      </w:r>
      <w:r w:rsidR="0047043A">
        <w:rPr>
          <w:rFonts w:eastAsia="Calibri"/>
          <w:b/>
          <w:lang w:val="ru-RU"/>
        </w:rPr>
        <w:t xml:space="preserve">Херсонської області </w:t>
      </w:r>
      <w:r w:rsidR="00A12E15">
        <w:rPr>
          <w:rFonts w:eastAsia="Calibri"/>
          <w:b/>
          <w:lang w:val="ru-RU"/>
        </w:rPr>
        <w:t xml:space="preserve">Березнікова О.В., </w:t>
      </w:r>
      <w:r w:rsidR="0047043A">
        <w:rPr>
          <w:rFonts w:eastAsia="Calibri"/>
          <w:b/>
          <w:lang w:val="ru-RU"/>
        </w:rPr>
        <w:t>відрядженого до Кілійського районного суду Одеської області</w:t>
      </w:r>
      <w:r w:rsidR="000809AC">
        <w:rPr>
          <w:rFonts w:eastAsia="Calibri"/>
          <w:b/>
          <w:lang w:val="ru-RU"/>
        </w:rPr>
        <w:t>,</w:t>
      </w:r>
      <w:r w:rsidR="0047043A">
        <w:rPr>
          <w:rFonts w:eastAsia="Calibri"/>
          <w:b/>
          <w:lang w:val="ru-RU"/>
        </w:rPr>
        <w:t xml:space="preserve"> </w:t>
      </w:r>
      <w:r w:rsidRPr="00471C59">
        <w:rPr>
          <w:rFonts w:eastAsia="Calibri"/>
          <w:b/>
          <w:lang w:val="ru-RU"/>
        </w:rPr>
        <w:t xml:space="preserve">та припинення дисциплінарного провадження </w:t>
      </w:r>
    </w:p>
    <w:p w:rsidR="001B65F5" w:rsidRPr="00471C59" w:rsidRDefault="001B65F5" w:rsidP="008E26AD">
      <w:pPr>
        <w:tabs>
          <w:tab w:val="left" w:pos="709"/>
          <w:tab w:val="left" w:pos="4678"/>
        </w:tabs>
        <w:suppressAutoHyphens/>
        <w:ind w:right="5953"/>
        <w:contextualSpacing/>
        <w:jc w:val="both"/>
        <w:rPr>
          <w:rFonts w:eastAsia="Calibri"/>
          <w:b/>
          <w:lang w:val="ru-RU"/>
        </w:rPr>
      </w:pPr>
    </w:p>
    <w:p w:rsidR="000A2BF5" w:rsidRPr="0047043A" w:rsidRDefault="009B5E8A" w:rsidP="008E26AD">
      <w:pPr>
        <w:suppressAutoHyphens/>
        <w:ind w:firstLine="567"/>
        <w:contextualSpacing/>
        <w:jc w:val="both"/>
        <w:rPr>
          <w:rFonts w:eastAsia="Calibri"/>
          <w:kern w:val="1"/>
          <w:sz w:val="28"/>
          <w:szCs w:val="28"/>
        </w:rPr>
      </w:pPr>
      <w:r w:rsidRPr="00471C59">
        <w:rPr>
          <w:rFonts w:eastAsia="Calibri"/>
          <w:sz w:val="28"/>
          <w:szCs w:val="28"/>
        </w:rPr>
        <w:t xml:space="preserve">Друга Дисциплінарна палата Вищої ради правосуддя у складі </w:t>
      </w:r>
      <w:r w:rsidR="0047043A">
        <w:rPr>
          <w:rFonts w:eastAsia="Calibri"/>
          <w:sz w:val="28"/>
          <w:szCs w:val="28"/>
        </w:rPr>
        <w:t xml:space="preserve">         </w:t>
      </w:r>
      <w:r w:rsidR="008A0156" w:rsidRPr="00471C59">
        <w:rPr>
          <w:rFonts w:eastAsia="Calibri"/>
          <w:kern w:val="1"/>
          <w:sz w:val="28"/>
          <w:szCs w:val="28"/>
        </w:rPr>
        <w:t>головуючого</w:t>
      </w:r>
      <w:r w:rsidR="00FE3923" w:rsidRPr="00471C59">
        <w:rPr>
          <w:rFonts w:eastAsia="Calibri"/>
          <w:kern w:val="1"/>
          <w:sz w:val="28"/>
          <w:szCs w:val="28"/>
        </w:rPr>
        <w:t xml:space="preserve"> –</w:t>
      </w:r>
      <w:r w:rsidR="000C3265">
        <w:rPr>
          <w:rFonts w:eastAsia="Calibri"/>
          <w:kern w:val="1"/>
          <w:sz w:val="28"/>
          <w:szCs w:val="28"/>
        </w:rPr>
        <w:t xml:space="preserve"> Маселка Р.А.</w:t>
      </w:r>
      <w:r w:rsidR="00847625" w:rsidRPr="00183EDF">
        <w:rPr>
          <w:sz w:val="28"/>
          <w:szCs w:val="28"/>
        </w:rPr>
        <w:t>,</w:t>
      </w:r>
      <w:r w:rsidR="00847625" w:rsidRPr="007B460A">
        <w:rPr>
          <w:sz w:val="28"/>
          <w:szCs w:val="28"/>
        </w:rPr>
        <w:t xml:space="preserve"> членів</w:t>
      </w:r>
      <w:r w:rsidR="00847625">
        <w:rPr>
          <w:sz w:val="28"/>
          <w:szCs w:val="28"/>
        </w:rPr>
        <w:t xml:space="preserve"> Другої Дисциплінарної палати Вищої ради правосуддя Бурлакова С.Ю., </w:t>
      </w:r>
      <w:r w:rsidR="000C3265">
        <w:rPr>
          <w:sz w:val="28"/>
          <w:szCs w:val="28"/>
        </w:rPr>
        <w:t>Саліхова В.В.</w:t>
      </w:r>
      <w:r w:rsidR="00A12E15">
        <w:rPr>
          <w:sz w:val="28"/>
          <w:szCs w:val="28"/>
        </w:rPr>
        <w:t xml:space="preserve"> та залученого з Першої Дисциплінарної палати члена Вищої ради правосуддя Бондаренко Т.З.</w:t>
      </w:r>
      <w:r w:rsidR="007059AB">
        <w:rPr>
          <w:sz w:val="28"/>
          <w:szCs w:val="28"/>
        </w:rPr>
        <w:t>,</w:t>
      </w:r>
      <w:r w:rsidR="000C3265">
        <w:rPr>
          <w:sz w:val="28"/>
          <w:szCs w:val="28"/>
        </w:rPr>
        <w:t xml:space="preserve"> </w:t>
      </w:r>
      <w:r w:rsidR="00A12E15">
        <w:rPr>
          <w:rFonts w:eastAsia="Calibri"/>
          <w:kern w:val="1"/>
          <w:sz w:val="28"/>
          <w:szCs w:val="28"/>
        </w:rPr>
        <w:t>заслухавши</w:t>
      </w:r>
      <w:r w:rsidR="0047043A">
        <w:rPr>
          <w:rFonts w:eastAsia="Calibri"/>
          <w:kern w:val="1"/>
          <w:sz w:val="28"/>
          <w:szCs w:val="28"/>
        </w:rPr>
        <w:t xml:space="preserve"> </w:t>
      </w:r>
      <w:r w:rsidR="00643D6A" w:rsidRPr="00471C59">
        <w:rPr>
          <w:rFonts w:eastAsia="Calibri"/>
          <w:kern w:val="1"/>
          <w:sz w:val="28"/>
          <w:szCs w:val="28"/>
        </w:rPr>
        <w:t>доповідача</w:t>
      </w:r>
      <w:r w:rsidR="0047043A">
        <w:rPr>
          <w:rFonts w:eastAsia="Calibri"/>
          <w:kern w:val="1"/>
          <w:sz w:val="28"/>
          <w:szCs w:val="28"/>
        </w:rPr>
        <w:t xml:space="preserve"> </w:t>
      </w:r>
      <w:r w:rsidR="00643D6A" w:rsidRPr="00471C59">
        <w:rPr>
          <w:rFonts w:eastAsia="Calibri"/>
          <w:kern w:val="1"/>
          <w:sz w:val="28"/>
          <w:szCs w:val="28"/>
        </w:rPr>
        <w:t xml:space="preserve">– члена Другої Дисциплінарної палати Вищої ради правосуддя </w:t>
      </w:r>
      <w:r w:rsidR="00847625">
        <w:rPr>
          <w:rFonts w:eastAsia="Calibri"/>
          <w:kern w:val="1"/>
          <w:sz w:val="28"/>
          <w:szCs w:val="28"/>
        </w:rPr>
        <w:t>Мельника О.П.</w:t>
      </w:r>
      <w:r w:rsidR="00643D6A" w:rsidRPr="00471C59">
        <w:rPr>
          <w:rFonts w:eastAsia="Calibri"/>
          <w:kern w:val="1"/>
          <w:sz w:val="28"/>
          <w:szCs w:val="28"/>
        </w:rPr>
        <w:t>,</w:t>
      </w:r>
      <w:r w:rsidR="008A0156" w:rsidRPr="00471C59">
        <w:rPr>
          <w:rFonts w:eastAsia="Calibri"/>
          <w:kern w:val="1"/>
          <w:sz w:val="28"/>
          <w:szCs w:val="28"/>
        </w:rPr>
        <w:t xml:space="preserve"> </w:t>
      </w:r>
      <w:r w:rsidRPr="00471C59">
        <w:rPr>
          <w:rFonts w:eastAsia="Calibri"/>
          <w:kern w:val="1"/>
          <w:sz w:val="28"/>
          <w:szCs w:val="28"/>
        </w:rPr>
        <w:t>розглянувши</w:t>
      </w:r>
      <w:r w:rsidR="00041723" w:rsidRPr="00471C59">
        <w:rPr>
          <w:rFonts w:eastAsia="Calibri"/>
          <w:kern w:val="1"/>
          <w:sz w:val="28"/>
          <w:szCs w:val="28"/>
        </w:rPr>
        <w:t xml:space="preserve"> </w:t>
      </w:r>
      <w:r w:rsidR="00A76CBD" w:rsidRPr="00471C59">
        <w:rPr>
          <w:rFonts w:eastAsia="Calibri"/>
          <w:kern w:val="1"/>
          <w:sz w:val="28"/>
          <w:szCs w:val="28"/>
        </w:rPr>
        <w:t>дисциплінарну справу, відкриту за</w:t>
      </w:r>
      <w:r w:rsidRPr="00471C59">
        <w:rPr>
          <w:rFonts w:eastAsia="Calibri"/>
          <w:kern w:val="1"/>
          <w:sz w:val="28"/>
          <w:szCs w:val="28"/>
        </w:rPr>
        <w:t xml:space="preserve"> </w:t>
      </w:r>
      <w:r w:rsidR="0047043A" w:rsidRPr="0047043A">
        <w:rPr>
          <w:sz w:val="28"/>
          <w:szCs w:val="28"/>
        </w:rPr>
        <w:t xml:space="preserve">скаргами </w:t>
      </w:r>
      <w:r w:rsidR="00A12E15">
        <w:rPr>
          <w:sz w:val="28"/>
          <w:szCs w:val="28"/>
        </w:rPr>
        <w:t>Т</w:t>
      </w:r>
      <w:r w:rsidR="0047043A" w:rsidRPr="0047043A">
        <w:rPr>
          <w:sz w:val="28"/>
          <w:szCs w:val="28"/>
        </w:rPr>
        <w:t>овариства з обмеженою відповідальністю «Глобал-Инвест» в особі адвоката Кириченка Костянтина Ігоровича стосовно судді Чаплинського районного суду Херсонської області</w:t>
      </w:r>
      <w:r w:rsidR="000809AC" w:rsidRPr="000809AC">
        <w:rPr>
          <w:sz w:val="28"/>
          <w:szCs w:val="28"/>
        </w:rPr>
        <w:t xml:space="preserve"> </w:t>
      </w:r>
      <w:r w:rsidR="000809AC" w:rsidRPr="0047043A">
        <w:rPr>
          <w:sz w:val="28"/>
          <w:szCs w:val="28"/>
        </w:rPr>
        <w:t>Березнікова Олександра Володимировича</w:t>
      </w:r>
      <w:r w:rsidR="000809AC">
        <w:rPr>
          <w:sz w:val="28"/>
          <w:szCs w:val="28"/>
        </w:rPr>
        <w:t>,</w:t>
      </w:r>
      <w:r w:rsidR="0047043A" w:rsidRPr="0047043A">
        <w:rPr>
          <w:sz w:val="28"/>
          <w:szCs w:val="28"/>
        </w:rPr>
        <w:t xml:space="preserve"> відрядженого до Кілійського районного суду Одеської області</w:t>
      </w:r>
      <w:r w:rsidR="004A1F18" w:rsidRPr="0047043A">
        <w:rPr>
          <w:rFonts w:eastAsia="Calibri"/>
          <w:kern w:val="1"/>
          <w:sz w:val="28"/>
          <w:szCs w:val="28"/>
        </w:rPr>
        <w:t>,</w:t>
      </w:r>
    </w:p>
    <w:p w:rsidR="00774A15" w:rsidRPr="00471C59" w:rsidRDefault="00774A15" w:rsidP="008E26AD">
      <w:pPr>
        <w:suppressAutoHyphens/>
        <w:ind w:left="-284" w:firstLine="709"/>
        <w:contextualSpacing/>
        <w:jc w:val="both"/>
        <w:rPr>
          <w:rFonts w:eastAsia="Calibri"/>
          <w:kern w:val="1"/>
          <w:sz w:val="20"/>
          <w:szCs w:val="20"/>
        </w:rPr>
      </w:pPr>
    </w:p>
    <w:p w:rsidR="00EC4F11" w:rsidRPr="00471C59" w:rsidRDefault="00EC4F11" w:rsidP="008E26AD">
      <w:pPr>
        <w:widowControl w:val="0"/>
        <w:ind w:left="-284"/>
        <w:jc w:val="center"/>
        <w:rPr>
          <w:b/>
          <w:sz w:val="28"/>
          <w:szCs w:val="28"/>
          <w:lang w:val="ru-RU"/>
        </w:rPr>
      </w:pPr>
      <w:r w:rsidRPr="00471C59">
        <w:rPr>
          <w:b/>
          <w:sz w:val="28"/>
          <w:szCs w:val="28"/>
          <w:lang w:val="ru-RU"/>
        </w:rPr>
        <w:t>встановила:</w:t>
      </w:r>
    </w:p>
    <w:p w:rsidR="00FF6943" w:rsidRPr="00471C59" w:rsidRDefault="00FF6943" w:rsidP="008E26AD">
      <w:pPr>
        <w:widowControl w:val="0"/>
        <w:ind w:left="-284" w:firstLine="709"/>
        <w:rPr>
          <w:b/>
          <w:sz w:val="20"/>
          <w:szCs w:val="20"/>
          <w:lang w:val="ru-RU"/>
        </w:rPr>
      </w:pPr>
    </w:p>
    <w:p w:rsidR="0047043A" w:rsidRPr="0047043A" w:rsidRDefault="0047043A" w:rsidP="008E26AD">
      <w:pPr>
        <w:pStyle w:val="rtejustify"/>
        <w:shd w:val="clear" w:color="auto" w:fill="FFFFFF"/>
        <w:spacing w:before="0" w:beforeAutospacing="0" w:after="0" w:afterAutospacing="0"/>
        <w:jc w:val="both"/>
        <w:rPr>
          <w:color w:val="1D1D1B"/>
          <w:sz w:val="28"/>
          <w:szCs w:val="28"/>
          <w:lang w:val="ru-RU"/>
        </w:rPr>
      </w:pPr>
      <w:r>
        <w:rPr>
          <w:color w:val="1D1D1B"/>
          <w:sz w:val="28"/>
          <w:szCs w:val="28"/>
          <w:lang w:val="ru-RU"/>
        </w:rPr>
        <w:t>д</w:t>
      </w:r>
      <w:r w:rsidRPr="0047043A">
        <w:rPr>
          <w:color w:val="1D1D1B"/>
          <w:sz w:val="28"/>
          <w:szCs w:val="28"/>
          <w:lang w:val="ru-RU"/>
        </w:rPr>
        <w:t xml:space="preserve">о Вищої ради правосуддя надійшли </w:t>
      </w:r>
      <w:r w:rsidR="000809AC">
        <w:rPr>
          <w:color w:val="1D1D1B"/>
          <w:sz w:val="28"/>
          <w:szCs w:val="28"/>
          <w:lang w:val="ru-RU"/>
        </w:rPr>
        <w:t xml:space="preserve">аналогічні за змістом </w:t>
      </w:r>
      <w:r w:rsidRPr="0047043A">
        <w:rPr>
          <w:color w:val="1D1D1B"/>
          <w:sz w:val="28"/>
          <w:szCs w:val="28"/>
          <w:lang w:val="ru-RU"/>
        </w:rPr>
        <w:t xml:space="preserve">скарги </w:t>
      </w:r>
      <w:r w:rsidR="000809AC">
        <w:rPr>
          <w:color w:val="1D1D1B"/>
          <w:sz w:val="28"/>
          <w:szCs w:val="28"/>
          <w:lang w:val="ru-RU"/>
        </w:rPr>
        <w:t xml:space="preserve">                      </w:t>
      </w:r>
      <w:r w:rsidRPr="0047043A">
        <w:rPr>
          <w:color w:val="1D1D1B"/>
          <w:sz w:val="28"/>
          <w:szCs w:val="28"/>
          <w:lang w:val="ru-RU"/>
        </w:rPr>
        <w:t>(вх. № 373/0/13-21 від 14 травня 2021 року, № 373/1/13-21 від 24 травня 2021 року) Товариства з обмеженою відповідальністю «Глобал-Инвест» (далі – ТОВ «Глобал-Инвест») в особі адвоката Кириченка К.І. стосовно судді Чаплинського районного суду Херсонської області Березнікова О.В.</w:t>
      </w:r>
    </w:p>
    <w:p w:rsidR="0047043A" w:rsidRPr="0047043A" w:rsidRDefault="000809AC"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ru-RU"/>
        </w:rPr>
        <w:t>Скаржник зазначає, що, як у</w:t>
      </w:r>
      <w:r w:rsidR="0047043A" w:rsidRPr="0047043A">
        <w:rPr>
          <w:color w:val="1D1D1B"/>
          <w:sz w:val="28"/>
          <w:szCs w:val="28"/>
          <w:lang w:val="ru-RU"/>
        </w:rPr>
        <w:t>бачається з ухвали Чаплинського районного суду Херсонської області про забезпечення позову від 19 березня 2021 року</w:t>
      </w:r>
      <w:r w:rsidR="00804451">
        <w:rPr>
          <w:color w:val="1D1D1B"/>
          <w:sz w:val="28"/>
          <w:szCs w:val="28"/>
          <w:lang w:val="ru-RU"/>
        </w:rPr>
        <w:t xml:space="preserve"> </w:t>
      </w:r>
      <w:r w:rsidR="00804451" w:rsidRPr="0047043A">
        <w:rPr>
          <w:color w:val="1D1D1B"/>
          <w:sz w:val="28"/>
          <w:szCs w:val="28"/>
          <w:lang w:val="ru-RU"/>
        </w:rPr>
        <w:t>(суддя Березніков О.В.)</w:t>
      </w:r>
      <w:r w:rsidR="0047043A" w:rsidRPr="0047043A">
        <w:rPr>
          <w:color w:val="1D1D1B"/>
          <w:sz w:val="28"/>
          <w:szCs w:val="28"/>
          <w:lang w:val="ru-RU"/>
        </w:rPr>
        <w:t>, суд не оцінював обґрунтованості доводів заявника щодо необхідності вжиття відповідних заходів забезпечення позову та жодним чином не обґрунтував необхідності вжиття такого заходу забезпечення позову, як заборона вчиняти дії щодо перереєстрації права на земельні ділянки, пославшись на загальні норми процесуального права та доводи заявника.</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Крім того, як зазначає скаржник, суд взагалі не виклав в ухвалі про забезпечення позову доводи заявників, якими вони обґрунтовували свою заяву та на підставі яких суд дійшов висновку про забезпечення позову.</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lastRenderedPageBreak/>
        <w:t>На думку скаржника, в ухвалі про забезпечення позову не наведено доказів щодо необхідності вжиття відповідних заходів забезпечення позову, посилання в ухвалі на потенційну можливість реєстрації права суборенди без наведення відповідного обґрунтування не є достатньою підставою для задоволення відповідної заяви.</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Автор скарги, з-поміж іншого, зазначає, що на момент постановлення ухвали про забезпечення позову суддя Чаплинського районного суду Херсонсько</w:t>
      </w:r>
      <w:r w:rsidR="00804451">
        <w:rPr>
          <w:color w:val="1D1D1B"/>
          <w:sz w:val="28"/>
          <w:szCs w:val="28"/>
          <w:lang w:val="ru-RU"/>
        </w:rPr>
        <w:t>ї області Березніков О.В. мав</w:t>
      </w:r>
      <w:r w:rsidRPr="0047043A">
        <w:rPr>
          <w:color w:val="1D1D1B"/>
          <w:sz w:val="28"/>
          <w:szCs w:val="28"/>
          <w:lang w:val="ru-RU"/>
        </w:rPr>
        <w:t xml:space="preserve"> перевірити дані Державного реєстру речових прав на нерухоме майно</w:t>
      </w:r>
      <w:r w:rsidR="000876F9">
        <w:rPr>
          <w:color w:val="1D1D1B"/>
          <w:sz w:val="28"/>
          <w:szCs w:val="28"/>
          <w:lang w:val="ru-RU"/>
        </w:rPr>
        <w:t xml:space="preserve"> (далі – ДРРПНМ)</w:t>
      </w:r>
      <w:r w:rsidRPr="0047043A">
        <w:rPr>
          <w:color w:val="1D1D1B"/>
          <w:sz w:val="28"/>
          <w:szCs w:val="28"/>
          <w:lang w:val="ru-RU"/>
        </w:rPr>
        <w:t>, згідно з яким право оренди на земельні ділянки за користувачем – Фермерським господарством «Оазис Півдня» (далі – ФГ «Оазис Півдня») поновлено саме на підставі постанови П’ятого апеляційного адмін</w:t>
      </w:r>
      <w:r w:rsidR="00804451">
        <w:rPr>
          <w:color w:val="1D1D1B"/>
          <w:sz w:val="28"/>
          <w:szCs w:val="28"/>
          <w:lang w:val="ru-RU"/>
        </w:rPr>
        <w:t>істративного суду від 28 грудня</w:t>
      </w:r>
      <w:r w:rsidR="000876F9">
        <w:rPr>
          <w:color w:val="1D1D1B"/>
          <w:sz w:val="28"/>
          <w:szCs w:val="28"/>
          <w:lang w:val="ru-RU"/>
        </w:rPr>
        <w:t xml:space="preserve"> </w:t>
      </w:r>
      <w:r w:rsidRPr="0047043A">
        <w:rPr>
          <w:color w:val="1D1D1B"/>
          <w:sz w:val="28"/>
          <w:szCs w:val="28"/>
          <w:lang w:val="ru-RU"/>
        </w:rPr>
        <w:t xml:space="preserve">2018 року у справі № 821/669/17, що було підставою для внесення відповідних даних до </w:t>
      </w:r>
      <w:r w:rsidR="00804451">
        <w:rPr>
          <w:color w:val="1D1D1B"/>
          <w:sz w:val="28"/>
          <w:szCs w:val="28"/>
          <w:lang w:val="ru-RU"/>
        </w:rPr>
        <w:t>ДРРПНМ</w:t>
      </w:r>
      <w:r w:rsidRPr="0047043A">
        <w:rPr>
          <w:color w:val="1D1D1B"/>
          <w:sz w:val="28"/>
          <w:szCs w:val="28"/>
          <w:lang w:val="ru-RU"/>
        </w:rPr>
        <w:t>.</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 xml:space="preserve">Проте, як зазначає скаржник, на той </w:t>
      </w:r>
      <w:r w:rsidR="00804451">
        <w:rPr>
          <w:color w:val="1D1D1B"/>
          <w:sz w:val="28"/>
          <w:szCs w:val="28"/>
          <w:lang w:val="ru-RU"/>
        </w:rPr>
        <w:t>час</w:t>
      </w:r>
      <w:r w:rsidRPr="0047043A">
        <w:rPr>
          <w:color w:val="1D1D1B"/>
          <w:sz w:val="28"/>
          <w:szCs w:val="28"/>
          <w:lang w:val="ru-RU"/>
        </w:rPr>
        <w:t xml:space="preserve"> була ухвалена та опублікована в Єдиному державному реєстрі судових рішень (далі – ЄДРСР) постанова Великої Палати Верховного Суду від 17 лютого 2021 року у справі № 821/669/17, якою постанови Херсонського окружного адміністративного суду від 13 листопада 2017 року та П’ятого апеляційного адміністративного суду від 28 грудня 2018 року в частині визнання незаконним і скасування наказу Міністерства юстиції України від 19 квітня 2017 року № 1295/5 «Про скасування рішень державних реєстраторів прав на нерухоме майно», скасування рішення державного реєстратора Департаменту державної реєстрації Міністерства юстиції України Чекригіна О.В. від 19 квітня 2017 року за індексним номером 34843297 та постанову Касаційного адміністративного суду у складі Верховного Суду від 26 квітня 2019 року скасовано, провадження у справі закрито.</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5E5F90">
        <w:rPr>
          <w:color w:val="1D1D1B"/>
          <w:sz w:val="28"/>
          <w:szCs w:val="28"/>
          <w:lang w:val="ru-RU"/>
        </w:rPr>
        <w:t>Отже, на думку скаржника, судд</w:t>
      </w:r>
      <w:r w:rsidR="002311D2" w:rsidRPr="005E5F90">
        <w:rPr>
          <w:color w:val="1D1D1B"/>
          <w:sz w:val="28"/>
          <w:szCs w:val="28"/>
          <w:lang w:val="ru-RU"/>
        </w:rPr>
        <w:t>я Березніков О.В. застосував</w:t>
      </w:r>
      <w:r w:rsidRPr="005E5F90">
        <w:rPr>
          <w:color w:val="1D1D1B"/>
          <w:sz w:val="28"/>
          <w:szCs w:val="28"/>
          <w:lang w:val="ru-RU"/>
        </w:rPr>
        <w:t xml:space="preserve"> заходи забезпечення стосовно права оренди </w:t>
      </w:r>
      <w:r w:rsidR="002311D2" w:rsidRPr="005E5F90">
        <w:rPr>
          <w:color w:val="1D1D1B"/>
          <w:sz w:val="28"/>
          <w:szCs w:val="28"/>
          <w:lang w:val="ru-RU"/>
        </w:rPr>
        <w:t xml:space="preserve">земельних ділянок </w:t>
      </w:r>
      <w:r w:rsidRPr="005E5F90">
        <w:rPr>
          <w:color w:val="1D1D1B"/>
          <w:sz w:val="28"/>
          <w:szCs w:val="28"/>
          <w:lang w:val="ru-RU"/>
        </w:rPr>
        <w:t>ФГ «Оазис Півдня», яке скасовано</w:t>
      </w:r>
      <w:r w:rsidRPr="0047043A">
        <w:rPr>
          <w:color w:val="1D1D1B"/>
          <w:sz w:val="28"/>
          <w:szCs w:val="28"/>
          <w:lang w:val="ru-RU"/>
        </w:rPr>
        <w:t xml:space="preserve"> рішенням Великої Палати Верховного Суду від 17 лютого 2021 року у справі  № 821/669/17.</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Проте, за твердженнями скаржника, суддя Чаплинського районного суду Херсонської області Березніков О.В. зазначений факт не перевіряв, що свідчить про поверхове дослідження обставин справи.</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Окрім того, скаржник стверджує, що вказані заходи забезпечення позову не дають можливості ТОВ «Глобал-Инвест» як особі, права на орендне користування якої поновлені, зареєструвати за собою прав</w:t>
      </w:r>
      <w:r w:rsidR="002311D2">
        <w:rPr>
          <w:color w:val="1D1D1B"/>
          <w:sz w:val="28"/>
          <w:szCs w:val="28"/>
          <w:lang w:val="ru-RU"/>
        </w:rPr>
        <w:t>о</w:t>
      </w:r>
      <w:r w:rsidRPr="0047043A">
        <w:rPr>
          <w:color w:val="1D1D1B"/>
          <w:sz w:val="28"/>
          <w:szCs w:val="28"/>
          <w:lang w:val="ru-RU"/>
        </w:rPr>
        <w:t xml:space="preserve"> користування земельними ділянками.</w:t>
      </w:r>
    </w:p>
    <w:p w:rsidR="0047043A" w:rsidRPr="0047043A" w:rsidRDefault="0047043A" w:rsidP="008E26AD">
      <w:pPr>
        <w:pStyle w:val="rtejustify"/>
        <w:shd w:val="clear" w:color="auto" w:fill="FFFFFF"/>
        <w:spacing w:before="0" w:beforeAutospacing="0" w:after="0" w:afterAutospacing="0"/>
        <w:ind w:firstLine="567"/>
        <w:jc w:val="both"/>
        <w:rPr>
          <w:color w:val="1D1D1B"/>
          <w:sz w:val="28"/>
          <w:szCs w:val="28"/>
          <w:lang w:val="ru-RU"/>
        </w:rPr>
      </w:pPr>
      <w:r w:rsidRPr="0047043A">
        <w:rPr>
          <w:color w:val="1D1D1B"/>
          <w:sz w:val="28"/>
          <w:szCs w:val="28"/>
          <w:lang w:val="ru-RU"/>
        </w:rPr>
        <w:t>Автор скарг зазначає, що заява про забезпечення позову, на підставі якої постановлено ухвалу про забезпечення до подання позову, стосується земельних ділянок 269 фізичних осіб, а не тих, що мають відношення до поданого позову. Цій обставині суддя Чаплинського районного суду Херсонської області Березніков О.В. також не надав належної оцінки, чим порушив норми цивільного процесуального законодавства.</w:t>
      </w:r>
    </w:p>
    <w:p w:rsidR="0047043A" w:rsidRPr="0047043A" w:rsidRDefault="002311D2"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ru-RU"/>
        </w:rPr>
        <w:lastRenderedPageBreak/>
        <w:t>Зі скарг також у</w:t>
      </w:r>
      <w:r w:rsidR="0047043A" w:rsidRPr="0047043A">
        <w:rPr>
          <w:color w:val="1D1D1B"/>
          <w:sz w:val="28"/>
          <w:szCs w:val="28"/>
          <w:lang w:val="ru-RU"/>
        </w:rPr>
        <w:t xml:space="preserve">бачається, що суддя Чаплинського районного суду Херсонської області Березніков О.В. не міг постановляти ухвалу про заборону реєстраційних дій стосовно земельних ділянок, на які </w:t>
      </w:r>
      <w:r w:rsidRPr="0047043A">
        <w:rPr>
          <w:color w:val="1D1D1B"/>
          <w:sz w:val="28"/>
          <w:szCs w:val="28"/>
          <w:lang w:val="ru-RU"/>
        </w:rPr>
        <w:t>Господарськи</w:t>
      </w:r>
      <w:r>
        <w:rPr>
          <w:color w:val="1D1D1B"/>
          <w:sz w:val="28"/>
          <w:szCs w:val="28"/>
          <w:lang w:val="ru-RU"/>
        </w:rPr>
        <w:t>й суд</w:t>
      </w:r>
      <w:r w:rsidRPr="0047043A">
        <w:rPr>
          <w:color w:val="1D1D1B"/>
          <w:sz w:val="28"/>
          <w:szCs w:val="28"/>
          <w:lang w:val="ru-RU"/>
        </w:rPr>
        <w:t xml:space="preserve"> Херсонської області</w:t>
      </w:r>
      <w:r w:rsidR="0047043A" w:rsidRPr="0047043A">
        <w:rPr>
          <w:color w:val="1D1D1B"/>
          <w:sz w:val="28"/>
          <w:szCs w:val="28"/>
          <w:lang w:val="ru-RU"/>
        </w:rPr>
        <w:t xml:space="preserve"> накла</w:t>
      </w:r>
      <w:r>
        <w:rPr>
          <w:color w:val="1D1D1B"/>
          <w:sz w:val="28"/>
          <w:szCs w:val="28"/>
          <w:lang w:val="ru-RU"/>
        </w:rPr>
        <w:t>в арешт іншою ухвалою суду в</w:t>
      </w:r>
      <w:r w:rsidR="0047043A" w:rsidRPr="0047043A">
        <w:rPr>
          <w:color w:val="1D1D1B"/>
          <w:sz w:val="28"/>
          <w:szCs w:val="28"/>
          <w:lang w:val="ru-RU"/>
        </w:rPr>
        <w:t xml:space="preserve"> межах справи про банкрутство № 923/278/17. Вказане, на думку скаржника, за своєю суттю є прямим в</w:t>
      </w:r>
      <w:r>
        <w:rPr>
          <w:color w:val="1D1D1B"/>
          <w:sz w:val="28"/>
          <w:szCs w:val="28"/>
          <w:lang w:val="ru-RU"/>
        </w:rPr>
        <w:t>т</w:t>
      </w:r>
      <w:r w:rsidR="0047043A" w:rsidRPr="0047043A">
        <w:rPr>
          <w:color w:val="1D1D1B"/>
          <w:sz w:val="28"/>
          <w:szCs w:val="28"/>
          <w:lang w:val="ru-RU"/>
        </w:rPr>
        <w:t>ручанням в інший судовий процес.</w:t>
      </w:r>
    </w:p>
    <w:p w:rsidR="0047043A" w:rsidRPr="0047043A" w:rsidRDefault="006C28ED"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ru-RU"/>
        </w:rPr>
        <w:t>С</w:t>
      </w:r>
      <w:r w:rsidR="0047043A" w:rsidRPr="0047043A">
        <w:rPr>
          <w:color w:val="1D1D1B"/>
          <w:sz w:val="28"/>
          <w:szCs w:val="28"/>
          <w:lang w:val="ru-RU"/>
        </w:rPr>
        <w:t>каржник наголосив, що ТОВ «Глобал-Инвест» взагалі не було залучен</w:t>
      </w:r>
      <w:r>
        <w:rPr>
          <w:color w:val="1D1D1B"/>
          <w:sz w:val="28"/>
          <w:szCs w:val="28"/>
          <w:lang w:val="ru-RU"/>
        </w:rPr>
        <w:t>е</w:t>
      </w:r>
      <w:r w:rsidR="0047043A" w:rsidRPr="0047043A">
        <w:rPr>
          <w:color w:val="1D1D1B"/>
          <w:sz w:val="28"/>
          <w:szCs w:val="28"/>
          <w:lang w:val="ru-RU"/>
        </w:rPr>
        <w:t xml:space="preserve"> до участі </w:t>
      </w:r>
      <w:r>
        <w:rPr>
          <w:color w:val="1D1D1B"/>
          <w:sz w:val="28"/>
          <w:szCs w:val="28"/>
          <w:lang w:val="ru-RU"/>
        </w:rPr>
        <w:t>в</w:t>
      </w:r>
      <w:r w:rsidR="0047043A" w:rsidRPr="0047043A">
        <w:rPr>
          <w:color w:val="1D1D1B"/>
          <w:sz w:val="28"/>
          <w:szCs w:val="28"/>
          <w:lang w:val="ru-RU"/>
        </w:rPr>
        <w:t xml:space="preserve"> розгляді заяви про забезпечення позову.</w:t>
      </w:r>
    </w:p>
    <w:p w:rsidR="000D11E1" w:rsidRDefault="0047043A" w:rsidP="008E26AD">
      <w:pPr>
        <w:ind w:firstLine="567"/>
        <w:jc w:val="both"/>
        <w:rPr>
          <w:iCs/>
          <w:sz w:val="28"/>
          <w:szCs w:val="28"/>
          <w:lang w:bidi="en-US"/>
        </w:rPr>
      </w:pPr>
      <w:r w:rsidRPr="00F41E30">
        <w:rPr>
          <w:color w:val="1D1D1B"/>
          <w:sz w:val="28"/>
          <w:szCs w:val="28"/>
        </w:rPr>
        <w:t xml:space="preserve">З огляду на наведене вище скаржник вважає, </w:t>
      </w:r>
      <w:r w:rsidR="006C28ED">
        <w:rPr>
          <w:color w:val="1D1D1B"/>
          <w:sz w:val="28"/>
          <w:szCs w:val="28"/>
        </w:rPr>
        <w:t>дії судді</w:t>
      </w:r>
      <w:r>
        <w:rPr>
          <w:color w:val="1D1D1B"/>
          <w:sz w:val="28"/>
          <w:szCs w:val="28"/>
        </w:rPr>
        <w:t xml:space="preserve"> </w:t>
      </w:r>
      <w:r w:rsidRPr="00F41E30">
        <w:rPr>
          <w:color w:val="1D1D1B"/>
          <w:sz w:val="28"/>
          <w:szCs w:val="28"/>
        </w:rPr>
        <w:t xml:space="preserve">Березнікова О.В. </w:t>
      </w:r>
      <w:r w:rsidR="006C28ED">
        <w:rPr>
          <w:color w:val="1D1D1B"/>
          <w:sz w:val="28"/>
          <w:szCs w:val="28"/>
        </w:rPr>
        <w:t xml:space="preserve">містять </w:t>
      </w:r>
      <w:r w:rsidRPr="00F41E30">
        <w:rPr>
          <w:color w:val="1D1D1B"/>
          <w:sz w:val="28"/>
          <w:szCs w:val="28"/>
        </w:rPr>
        <w:t>ознаки дисциплінарних проступків, передбачених підпунктами «а», «б», «г» пункту 1, пунктами 4</w:t>
      </w:r>
      <w:r>
        <w:rPr>
          <w:color w:val="1D1D1B"/>
          <w:sz w:val="28"/>
          <w:szCs w:val="28"/>
        </w:rPr>
        <w:t>,</w:t>
      </w:r>
      <w:r w:rsidRPr="00F41E30">
        <w:rPr>
          <w:color w:val="1D1D1B"/>
          <w:sz w:val="28"/>
          <w:szCs w:val="28"/>
        </w:rPr>
        <w:t xml:space="preserve"> </w:t>
      </w:r>
      <w:r>
        <w:rPr>
          <w:color w:val="1D1D1B"/>
          <w:sz w:val="28"/>
          <w:szCs w:val="28"/>
        </w:rPr>
        <w:t xml:space="preserve">8 </w:t>
      </w:r>
      <w:r w:rsidRPr="00F41E30">
        <w:rPr>
          <w:color w:val="1D1D1B"/>
          <w:sz w:val="28"/>
          <w:szCs w:val="28"/>
        </w:rPr>
        <w:t>частини першої статті 106 Закону України «Про судоустрій і статус суддів».</w:t>
      </w:r>
    </w:p>
    <w:p w:rsidR="000876F9" w:rsidRPr="000876F9" w:rsidRDefault="000876F9" w:rsidP="008E26AD">
      <w:pPr>
        <w:pStyle w:val="rtejustify"/>
        <w:shd w:val="clear" w:color="auto" w:fill="FFFFFF"/>
        <w:spacing w:before="0" w:beforeAutospacing="0" w:after="0" w:afterAutospacing="0"/>
        <w:ind w:firstLine="567"/>
        <w:jc w:val="both"/>
        <w:rPr>
          <w:sz w:val="28"/>
          <w:szCs w:val="28"/>
          <w:lang w:val="ru-RU"/>
        </w:rPr>
      </w:pPr>
      <w:r w:rsidRPr="000876F9">
        <w:rPr>
          <w:sz w:val="28"/>
          <w:szCs w:val="28"/>
          <w:shd w:val="clear" w:color="auto" w:fill="FFFFFF"/>
          <w:lang w:val="ru-RU"/>
        </w:rPr>
        <w:t>Відповідно до протоколів автоматизованого розподілу справ між членами Вищої ради правосуддя від 14 та 24 травня 2021 року зазначені скарги передані на розгляд члену Вищої ради правосуддя Блажівській О.Є.</w:t>
      </w:r>
      <w:r w:rsidRPr="000876F9">
        <w:rPr>
          <w:bCs/>
          <w:sz w:val="28"/>
          <w:szCs w:val="28"/>
          <w:lang w:val="ru-RU"/>
        </w:rPr>
        <w:t xml:space="preserve"> </w:t>
      </w:r>
    </w:p>
    <w:p w:rsidR="000876F9" w:rsidRPr="000876F9" w:rsidRDefault="000876F9" w:rsidP="008E26AD">
      <w:pPr>
        <w:tabs>
          <w:tab w:val="left" w:pos="567"/>
        </w:tabs>
        <w:jc w:val="both"/>
        <w:rPr>
          <w:bCs/>
          <w:sz w:val="28"/>
          <w:szCs w:val="28"/>
        </w:rPr>
      </w:pPr>
      <w:r w:rsidRPr="00D974D1">
        <w:rPr>
          <w:bCs/>
          <w:szCs w:val="28"/>
        </w:rPr>
        <w:tab/>
      </w:r>
      <w:r w:rsidRPr="000876F9">
        <w:rPr>
          <w:bCs/>
          <w:sz w:val="28"/>
          <w:szCs w:val="28"/>
        </w:rPr>
        <w:t xml:space="preserve">За результатами попередньої перевірки відомостей, викладених у дисциплінарних скаргах </w:t>
      </w:r>
      <w:r w:rsidRPr="000876F9">
        <w:rPr>
          <w:sz w:val="28"/>
          <w:szCs w:val="28"/>
        </w:rPr>
        <w:t>ТОВ «Глобал-Инвест» в особі адвоката Кириченка К.І.</w:t>
      </w:r>
      <w:r w:rsidRPr="000876F9">
        <w:rPr>
          <w:bCs/>
          <w:sz w:val="28"/>
          <w:szCs w:val="28"/>
        </w:rPr>
        <w:t xml:space="preserve"> стосовно судді Березнікова О.В., член Другої Дисциплінарної палати Вищої ради правосуддя </w:t>
      </w:r>
      <w:r w:rsidRPr="000876F9">
        <w:rPr>
          <w:sz w:val="28"/>
          <w:szCs w:val="28"/>
          <w:shd w:val="clear" w:color="auto" w:fill="FFFFFF"/>
        </w:rPr>
        <w:t>Блажівська О.Є.</w:t>
      </w:r>
      <w:r w:rsidRPr="000876F9">
        <w:rPr>
          <w:bCs/>
          <w:sz w:val="28"/>
          <w:szCs w:val="28"/>
        </w:rPr>
        <w:t xml:space="preserve"> склала висновок</w:t>
      </w:r>
      <w:r w:rsidR="006C28ED">
        <w:rPr>
          <w:bCs/>
          <w:sz w:val="28"/>
          <w:szCs w:val="28"/>
        </w:rPr>
        <w:t>, у якому</w:t>
      </w:r>
      <w:r w:rsidRPr="000876F9">
        <w:rPr>
          <w:bCs/>
          <w:sz w:val="28"/>
          <w:szCs w:val="28"/>
        </w:rPr>
        <w:t xml:space="preserve"> викладен</w:t>
      </w:r>
      <w:r w:rsidR="006C28ED">
        <w:rPr>
          <w:bCs/>
          <w:sz w:val="28"/>
          <w:szCs w:val="28"/>
        </w:rPr>
        <w:t>о</w:t>
      </w:r>
      <w:r w:rsidRPr="000876F9">
        <w:rPr>
          <w:bCs/>
          <w:sz w:val="28"/>
          <w:szCs w:val="28"/>
        </w:rPr>
        <w:t xml:space="preserve"> факт</w:t>
      </w:r>
      <w:r w:rsidR="006C28ED">
        <w:rPr>
          <w:bCs/>
          <w:sz w:val="28"/>
          <w:szCs w:val="28"/>
        </w:rPr>
        <w:t>и</w:t>
      </w:r>
      <w:r w:rsidRPr="000876F9">
        <w:rPr>
          <w:bCs/>
          <w:sz w:val="28"/>
          <w:szCs w:val="28"/>
        </w:rPr>
        <w:t xml:space="preserve"> та обставин</w:t>
      </w:r>
      <w:r w:rsidR="006C28ED">
        <w:rPr>
          <w:bCs/>
          <w:sz w:val="28"/>
          <w:szCs w:val="28"/>
        </w:rPr>
        <w:t>и</w:t>
      </w:r>
      <w:r w:rsidRPr="000876F9">
        <w:rPr>
          <w:bCs/>
          <w:sz w:val="28"/>
          <w:szCs w:val="28"/>
        </w:rPr>
        <w:t xml:space="preserve">, що підтверджують надану </w:t>
      </w:r>
      <w:r w:rsidR="006C28ED">
        <w:rPr>
          <w:bCs/>
          <w:sz w:val="28"/>
          <w:szCs w:val="28"/>
        </w:rPr>
        <w:t>в</w:t>
      </w:r>
      <w:r w:rsidRPr="000876F9">
        <w:rPr>
          <w:bCs/>
          <w:sz w:val="28"/>
          <w:szCs w:val="28"/>
        </w:rPr>
        <w:t xml:space="preserve"> ньому пропозицію.</w:t>
      </w:r>
    </w:p>
    <w:p w:rsidR="000876F9" w:rsidRPr="000876F9" w:rsidRDefault="000876F9" w:rsidP="008E26AD">
      <w:pPr>
        <w:tabs>
          <w:tab w:val="left" w:pos="567"/>
        </w:tabs>
        <w:jc w:val="both"/>
        <w:rPr>
          <w:bCs/>
          <w:sz w:val="28"/>
          <w:szCs w:val="28"/>
        </w:rPr>
      </w:pPr>
      <w:r w:rsidRPr="000876F9">
        <w:rPr>
          <w:bCs/>
          <w:sz w:val="28"/>
          <w:szCs w:val="28"/>
        </w:rPr>
        <w:tab/>
        <w:t>Друг</w:t>
      </w:r>
      <w:r>
        <w:rPr>
          <w:bCs/>
          <w:sz w:val="28"/>
          <w:szCs w:val="28"/>
        </w:rPr>
        <w:t>а</w:t>
      </w:r>
      <w:r w:rsidRPr="000876F9">
        <w:rPr>
          <w:bCs/>
          <w:sz w:val="28"/>
          <w:szCs w:val="28"/>
        </w:rPr>
        <w:t xml:space="preserve"> Дисциплінарн</w:t>
      </w:r>
      <w:r>
        <w:rPr>
          <w:bCs/>
          <w:sz w:val="28"/>
          <w:szCs w:val="28"/>
        </w:rPr>
        <w:t>а палата</w:t>
      </w:r>
      <w:r w:rsidRPr="000876F9">
        <w:rPr>
          <w:bCs/>
          <w:sz w:val="28"/>
          <w:szCs w:val="28"/>
        </w:rPr>
        <w:t xml:space="preserve"> Вищої ради правосуддя </w:t>
      </w:r>
      <w:r w:rsidR="006C28ED">
        <w:rPr>
          <w:bCs/>
          <w:sz w:val="28"/>
          <w:szCs w:val="28"/>
        </w:rPr>
        <w:t>у</w:t>
      </w:r>
      <w:r w:rsidRPr="000876F9">
        <w:rPr>
          <w:bCs/>
          <w:sz w:val="28"/>
          <w:szCs w:val="28"/>
        </w:rPr>
        <w:t>хвалою від                      26 липня 2021 року № 1684/2дп/15-21</w:t>
      </w:r>
      <w:r w:rsidR="006C28ED" w:rsidRPr="006C28ED">
        <w:rPr>
          <w:bCs/>
          <w:sz w:val="28"/>
          <w:szCs w:val="28"/>
        </w:rPr>
        <w:t xml:space="preserve"> </w:t>
      </w:r>
      <w:r w:rsidR="006C28ED" w:rsidRPr="000876F9">
        <w:rPr>
          <w:bCs/>
          <w:sz w:val="28"/>
          <w:szCs w:val="28"/>
        </w:rPr>
        <w:t>відкри</w:t>
      </w:r>
      <w:r w:rsidR="006C28ED">
        <w:rPr>
          <w:bCs/>
          <w:sz w:val="28"/>
          <w:szCs w:val="28"/>
        </w:rPr>
        <w:t>ла</w:t>
      </w:r>
      <w:r w:rsidR="006C28ED" w:rsidRPr="000876F9">
        <w:rPr>
          <w:bCs/>
          <w:sz w:val="28"/>
          <w:szCs w:val="28"/>
        </w:rPr>
        <w:t xml:space="preserve"> дисциплінарну справу</w:t>
      </w:r>
      <w:r w:rsidRPr="000876F9">
        <w:rPr>
          <w:bCs/>
          <w:sz w:val="28"/>
          <w:szCs w:val="28"/>
        </w:rPr>
        <w:t xml:space="preserve"> стосовно судді Чаплинського районного суду Херсонської області Березнікова О.В. за ознаками в його діях дисциплінарних проступків, передбачених підпунктом «б» пункту 1, пунктом 4 частини першої статті 106 Закону України «Про судоустрій і статус суддів» (незазначення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0876F9" w:rsidRPr="000876F9" w:rsidRDefault="000876F9" w:rsidP="008E26AD">
      <w:pPr>
        <w:tabs>
          <w:tab w:val="left" w:pos="567"/>
        </w:tabs>
        <w:jc w:val="both"/>
        <w:rPr>
          <w:bCs/>
          <w:sz w:val="28"/>
          <w:szCs w:val="28"/>
        </w:rPr>
      </w:pPr>
      <w:r w:rsidRPr="000876F9">
        <w:rPr>
          <w:bCs/>
          <w:sz w:val="28"/>
          <w:szCs w:val="28"/>
        </w:rPr>
        <w:tab/>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0876F9" w:rsidRPr="000876F9" w:rsidRDefault="000876F9" w:rsidP="008E26AD">
      <w:pPr>
        <w:tabs>
          <w:tab w:val="left" w:pos="567"/>
        </w:tabs>
        <w:jc w:val="both"/>
        <w:rPr>
          <w:bCs/>
          <w:sz w:val="28"/>
          <w:szCs w:val="28"/>
        </w:rPr>
      </w:pPr>
      <w:r w:rsidRPr="000876F9">
        <w:rPr>
          <w:bCs/>
          <w:sz w:val="28"/>
          <w:szCs w:val="28"/>
        </w:rPr>
        <w:tab/>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із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876F9" w:rsidRPr="000876F9" w:rsidRDefault="000876F9" w:rsidP="008E26AD">
      <w:pPr>
        <w:tabs>
          <w:tab w:val="left" w:pos="567"/>
        </w:tabs>
        <w:jc w:val="both"/>
        <w:rPr>
          <w:bCs/>
          <w:sz w:val="28"/>
          <w:szCs w:val="28"/>
        </w:rPr>
      </w:pPr>
      <w:r w:rsidRPr="000876F9">
        <w:rPr>
          <w:bCs/>
          <w:sz w:val="28"/>
          <w:szCs w:val="28"/>
        </w:rPr>
        <w:tab/>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w:t>
      </w:r>
      <w:r w:rsidR="00AE0974">
        <w:rPr>
          <w:bCs/>
          <w:sz w:val="28"/>
          <w:szCs w:val="28"/>
        </w:rPr>
        <w:t xml:space="preserve">визначення </w:t>
      </w:r>
      <w:r w:rsidRPr="000876F9">
        <w:rPr>
          <w:bCs/>
          <w:sz w:val="28"/>
          <w:szCs w:val="28"/>
        </w:rPr>
        <w:t>строків та порядку здійснення дисциплінарного провадження.</w:t>
      </w:r>
    </w:p>
    <w:p w:rsidR="000876F9" w:rsidRPr="000876F9" w:rsidRDefault="000876F9" w:rsidP="008E26AD">
      <w:pPr>
        <w:tabs>
          <w:tab w:val="left" w:pos="567"/>
        </w:tabs>
        <w:jc w:val="both"/>
        <w:rPr>
          <w:bCs/>
          <w:sz w:val="28"/>
          <w:szCs w:val="28"/>
        </w:rPr>
      </w:pPr>
      <w:r w:rsidRPr="000876F9">
        <w:rPr>
          <w:bCs/>
          <w:sz w:val="28"/>
          <w:szCs w:val="28"/>
        </w:rPr>
        <w:tab/>
        <w:t>Розділ ІІІ «Прикінцеві та перехідні положення» Закону України «Про Вищу раду правосуддя» доповнено пунктом 23</w:t>
      </w:r>
      <w:r w:rsidRPr="000876F9">
        <w:rPr>
          <w:bCs/>
          <w:sz w:val="28"/>
          <w:szCs w:val="28"/>
          <w:vertAlign w:val="superscript"/>
        </w:rPr>
        <w:t>7</w:t>
      </w:r>
      <w:r w:rsidRPr="000876F9">
        <w:rPr>
          <w:bCs/>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0876F9" w:rsidRPr="000876F9" w:rsidRDefault="000876F9" w:rsidP="008E26AD">
      <w:pPr>
        <w:tabs>
          <w:tab w:val="left" w:pos="567"/>
        </w:tabs>
        <w:jc w:val="both"/>
        <w:rPr>
          <w:bCs/>
          <w:sz w:val="28"/>
          <w:szCs w:val="28"/>
        </w:rPr>
      </w:pPr>
      <w:r w:rsidRPr="000876F9">
        <w:rPr>
          <w:bCs/>
          <w:sz w:val="28"/>
          <w:szCs w:val="28"/>
        </w:rPr>
        <w:tab/>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з 1 листопада 2023 року рішенням Вищої ради правосуддя від            5 серпня 2021 року № 1809/0/15-21.</w:t>
      </w:r>
    </w:p>
    <w:p w:rsidR="00077A9B" w:rsidRPr="000876F9" w:rsidRDefault="000876F9" w:rsidP="008E26AD">
      <w:pPr>
        <w:ind w:firstLine="567"/>
        <w:jc w:val="both"/>
        <w:rPr>
          <w:bCs/>
          <w:sz w:val="28"/>
          <w:szCs w:val="28"/>
        </w:rPr>
      </w:pPr>
      <w:r w:rsidRPr="000876F9">
        <w:rPr>
          <w:bCs/>
          <w:sz w:val="28"/>
          <w:szCs w:val="28"/>
        </w:rPr>
        <w:t>На підставі протоколів повторного автоматизованого визначення члена Вищої ради правосуддя від 1 листопада 2023 року вказані скарги передані для попередньої перевірки члену Другої Д</w:t>
      </w:r>
      <w:r w:rsidR="00AE0974">
        <w:rPr>
          <w:bCs/>
          <w:sz w:val="28"/>
          <w:szCs w:val="28"/>
        </w:rPr>
        <w:t xml:space="preserve">исциплінарної палати Вищої ради правосуддя </w:t>
      </w:r>
      <w:r w:rsidRPr="000876F9">
        <w:rPr>
          <w:bCs/>
          <w:sz w:val="28"/>
          <w:szCs w:val="28"/>
        </w:rPr>
        <w:t>Мельнику О.П. (допові</w:t>
      </w:r>
      <w:r w:rsidR="00AE0974">
        <w:rPr>
          <w:bCs/>
          <w:sz w:val="28"/>
          <w:szCs w:val="28"/>
        </w:rPr>
        <w:t xml:space="preserve">дач), який відповідно до пункту </w:t>
      </w:r>
      <w:r w:rsidRPr="000876F9">
        <w:rPr>
          <w:bCs/>
          <w:sz w:val="28"/>
          <w:szCs w:val="28"/>
        </w:rPr>
        <w:t>23</w:t>
      </w:r>
      <w:r w:rsidRPr="000876F9">
        <w:rPr>
          <w:bCs/>
          <w:sz w:val="28"/>
          <w:szCs w:val="28"/>
          <w:vertAlign w:val="superscript"/>
        </w:rPr>
        <w:t>7</w:t>
      </w:r>
      <w:r w:rsidR="00AE0974">
        <w:rPr>
          <w:bCs/>
          <w:sz w:val="28"/>
          <w:szCs w:val="28"/>
          <w:vertAlign w:val="superscript"/>
        </w:rPr>
        <w:t xml:space="preserve"> </w:t>
      </w:r>
      <w:r w:rsidRPr="000876F9">
        <w:rPr>
          <w:bCs/>
          <w:sz w:val="28"/>
          <w:szCs w:val="28"/>
        </w:rPr>
        <w:t>розділу ІІІ «Прикінцеві та перехідні положення» Закону України «Про Вищу раду</w:t>
      </w:r>
      <w:r w:rsidR="00AE0974">
        <w:rPr>
          <w:bCs/>
          <w:sz w:val="28"/>
          <w:szCs w:val="28"/>
        </w:rPr>
        <w:t xml:space="preserve"> правосуддя» в редакції, чинній </w:t>
      </w:r>
      <w:r w:rsidRPr="000876F9">
        <w:rPr>
          <w:bCs/>
          <w:sz w:val="28"/>
          <w:szCs w:val="28"/>
        </w:rPr>
        <w:t>на</w:t>
      </w:r>
      <w:r w:rsidR="00AE0974">
        <w:rPr>
          <w:bCs/>
          <w:sz w:val="28"/>
          <w:szCs w:val="28"/>
        </w:rPr>
        <w:t xml:space="preserve"> час вчинення процесуальної дії </w:t>
      </w:r>
      <w:r w:rsidRPr="000876F9">
        <w:rPr>
          <w:bCs/>
          <w:sz w:val="28"/>
          <w:szCs w:val="28"/>
        </w:rPr>
        <w:t>(далі – Закон Украї</w:t>
      </w:r>
      <w:r w:rsidR="00AE0974">
        <w:rPr>
          <w:bCs/>
          <w:sz w:val="28"/>
          <w:szCs w:val="28"/>
        </w:rPr>
        <w:t xml:space="preserve">ни «Про Вищу раду правосуддя»), </w:t>
      </w:r>
      <w:r w:rsidRPr="000876F9">
        <w:rPr>
          <w:bCs/>
          <w:sz w:val="28"/>
          <w:szCs w:val="28"/>
        </w:rPr>
        <w:t>тимчасово здійснює повноваження дисциплінарного інспектора</w:t>
      </w:r>
      <w:r w:rsidR="00AE0974">
        <w:rPr>
          <w:bCs/>
          <w:sz w:val="28"/>
          <w:szCs w:val="28"/>
        </w:rPr>
        <w:t>,</w:t>
      </w:r>
      <w:r w:rsidRPr="000876F9">
        <w:rPr>
          <w:bCs/>
          <w:sz w:val="28"/>
          <w:szCs w:val="28"/>
        </w:rPr>
        <w:t xml:space="preserve"> та об’єднані в одне провадження.</w:t>
      </w:r>
    </w:p>
    <w:p w:rsidR="00A06A5B" w:rsidRPr="00665FBA" w:rsidRDefault="00A06A5B" w:rsidP="008E26AD">
      <w:pPr>
        <w:ind w:firstLine="567"/>
        <w:jc w:val="both"/>
        <w:rPr>
          <w:iCs/>
          <w:sz w:val="28"/>
          <w:szCs w:val="28"/>
          <w:lang w:bidi="en-US"/>
        </w:rPr>
      </w:pPr>
      <w:r w:rsidRPr="00665FBA">
        <w:rPr>
          <w:iCs/>
          <w:sz w:val="28"/>
          <w:szCs w:val="28"/>
          <w:lang w:bidi="en-US"/>
        </w:rPr>
        <w:t>Приписами частини першої статті 48 Закону України «Про Вищу раду правосуддя» встановлено, що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E7579C" w:rsidRPr="00665FBA" w:rsidRDefault="00E7579C" w:rsidP="008E26AD">
      <w:pPr>
        <w:ind w:firstLine="567"/>
        <w:jc w:val="both"/>
        <w:rPr>
          <w:iCs/>
          <w:sz w:val="28"/>
          <w:szCs w:val="28"/>
          <w:lang w:bidi="en-US"/>
        </w:rPr>
      </w:pPr>
      <w:r w:rsidRPr="00665FBA">
        <w:rPr>
          <w:iCs/>
          <w:sz w:val="28"/>
          <w:szCs w:val="28"/>
          <w:lang w:bidi="en-US"/>
        </w:rPr>
        <w:t>Згідно</w:t>
      </w:r>
      <w:r w:rsidR="00A829EA" w:rsidRPr="00665FBA">
        <w:rPr>
          <w:iCs/>
          <w:sz w:val="28"/>
          <w:szCs w:val="28"/>
          <w:lang w:bidi="en-US"/>
        </w:rPr>
        <w:t xml:space="preserve"> із</w:t>
      </w:r>
      <w:r w:rsidRPr="00665FBA">
        <w:rPr>
          <w:iCs/>
          <w:sz w:val="28"/>
          <w:szCs w:val="28"/>
          <w:lang w:bidi="en-US"/>
        </w:rPr>
        <w:t xml:space="preserve"> частин</w:t>
      </w:r>
      <w:r w:rsidR="00A829EA" w:rsidRPr="00665FBA">
        <w:rPr>
          <w:iCs/>
          <w:sz w:val="28"/>
          <w:szCs w:val="28"/>
          <w:lang w:bidi="en-US"/>
        </w:rPr>
        <w:t>ою</w:t>
      </w:r>
      <w:r w:rsidRPr="00665FBA">
        <w:rPr>
          <w:iCs/>
          <w:sz w:val="28"/>
          <w:szCs w:val="28"/>
          <w:lang w:bidi="en-US"/>
        </w:rPr>
        <w:t xml:space="preserve"> першо</w:t>
      </w:r>
      <w:r w:rsidR="00A829EA" w:rsidRPr="00665FBA">
        <w:rPr>
          <w:iCs/>
          <w:sz w:val="28"/>
          <w:szCs w:val="28"/>
          <w:lang w:bidi="en-US"/>
        </w:rPr>
        <w:t>ю</w:t>
      </w:r>
      <w:r w:rsidRPr="00665FBA">
        <w:rPr>
          <w:iCs/>
          <w:sz w:val="28"/>
          <w:szCs w:val="28"/>
          <w:lang w:bidi="en-US"/>
        </w:rPr>
        <w:t xml:space="preserve">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D655C4" w:rsidRPr="00665FBA" w:rsidRDefault="00931C52" w:rsidP="008E26AD">
      <w:pPr>
        <w:tabs>
          <w:tab w:val="left" w:pos="6804"/>
        </w:tabs>
        <w:ind w:firstLine="567"/>
        <w:jc w:val="both"/>
        <w:rPr>
          <w:sz w:val="28"/>
          <w:szCs w:val="28"/>
        </w:rPr>
      </w:pPr>
      <w:r w:rsidRPr="00665FBA">
        <w:rPr>
          <w:sz w:val="28"/>
          <w:szCs w:val="28"/>
        </w:rPr>
        <w:t>Друга Дисциплінарна палата Вищої ради правосуддя своєчасно і належним чином повідом</w:t>
      </w:r>
      <w:r w:rsidR="00843035" w:rsidRPr="00665FBA">
        <w:rPr>
          <w:sz w:val="28"/>
          <w:szCs w:val="28"/>
        </w:rPr>
        <w:t>ила</w:t>
      </w:r>
      <w:r w:rsidRPr="00665FBA">
        <w:rPr>
          <w:sz w:val="28"/>
          <w:szCs w:val="28"/>
        </w:rPr>
        <w:t xml:space="preserve"> суддю</w:t>
      </w:r>
      <w:r w:rsidR="00D63A6F" w:rsidRPr="00665FBA">
        <w:rPr>
          <w:sz w:val="28"/>
          <w:szCs w:val="28"/>
          <w:lang w:bidi="uk-UA"/>
        </w:rPr>
        <w:t xml:space="preserve"> </w:t>
      </w:r>
      <w:r w:rsidR="00016DB3" w:rsidRPr="00016DB3">
        <w:rPr>
          <w:color w:val="1D1D1B"/>
          <w:sz w:val="28"/>
          <w:szCs w:val="28"/>
        </w:rPr>
        <w:t>Чаплинського районного суду Херсонської області Березнікова О.В.</w:t>
      </w:r>
      <w:r w:rsidR="000D11E1">
        <w:rPr>
          <w:iCs/>
          <w:sz w:val="28"/>
          <w:szCs w:val="28"/>
          <w:lang w:bidi="en-US"/>
        </w:rPr>
        <w:t xml:space="preserve"> та скаржника </w:t>
      </w:r>
      <w:r w:rsidR="00AE0974">
        <w:rPr>
          <w:iCs/>
          <w:sz w:val="28"/>
          <w:szCs w:val="28"/>
          <w:lang w:bidi="en-US"/>
        </w:rPr>
        <w:t xml:space="preserve">– </w:t>
      </w:r>
      <w:r w:rsidR="00016DB3" w:rsidRPr="00016DB3">
        <w:rPr>
          <w:color w:val="1D1D1B"/>
          <w:sz w:val="28"/>
          <w:szCs w:val="28"/>
        </w:rPr>
        <w:t>ТОВ «Глобал-Инвест» в особі адвоката Кириченка К.І.</w:t>
      </w:r>
      <w:r w:rsidR="00016DB3">
        <w:rPr>
          <w:color w:val="1D1D1B"/>
          <w:sz w:val="28"/>
          <w:szCs w:val="28"/>
        </w:rPr>
        <w:t xml:space="preserve"> </w:t>
      </w:r>
      <w:r w:rsidR="00AE0974">
        <w:rPr>
          <w:color w:val="1D1D1B"/>
          <w:sz w:val="28"/>
          <w:szCs w:val="28"/>
        </w:rPr>
        <w:t xml:space="preserve">– </w:t>
      </w:r>
      <w:r w:rsidRPr="00665FBA">
        <w:rPr>
          <w:sz w:val="28"/>
          <w:szCs w:val="28"/>
        </w:rPr>
        <w:t xml:space="preserve">про дату </w:t>
      </w:r>
      <w:r w:rsidR="00A829EA" w:rsidRPr="00665FBA">
        <w:rPr>
          <w:sz w:val="28"/>
          <w:szCs w:val="28"/>
        </w:rPr>
        <w:t>і</w:t>
      </w:r>
      <w:r w:rsidRPr="00665FBA">
        <w:rPr>
          <w:sz w:val="28"/>
          <w:szCs w:val="28"/>
        </w:rPr>
        <w:t xml:space="preserve"> час засідання </w:t>
      </w:r>
      <w:r w:rsidR="0091565D" w:rsidRPr="00665FBA">
        <w:rPr>
          <w:sz w:val="28"/>
          <w:szCs w:val="28"/>
        </w:rPr>
        <w:t xml:space="preserve">Другої Дисциплінарної палати Вищої ради правосуддя </w:t>
      </w:r>
      <w:r w:rsidRPr="00665FBA">
        <w:rPr>
          <w:sz w:val="28"/>
          <w:szCs w:val="28"/>
        </w:rPr>
        <w:t xml:space="preserve">з використанням усіх можливих засобів, а саме шляхом надсилання письмових запрошень для участі </w:t>
      </w:r>
      <w:r w:rsidR="00A17403" w:rsidRPr="00665FBA">
        <w:rPr>
          <w:sz w:val="28"/>
          <w:szCs w:val="28"/>
        </w:rPr>
        <w:t>в</w:t>
      </w:r>
      <w:r w:rsidRPr="00665FBA">
        <w:rPr>
          <w:sz w:val="28"/>
          <w:szCs w:val="28"/>
        </w:rPr>
        <w:t xml:space="preserve"> засіданні дисциплінарного органу та оприлюднення відповідних запрошень на засідання на</w:t>
      </w:r>
      <w:r w:rsidR="00CD1805" w:rsidRPr="00665FBA">
        <w:rPr>
          <w:sz w:val="28"/>
          <w:szCs w:val="28"/>
        </w:rPr>
        <w:t xml:space="preserve"> офіційному веб</w:t>
      </w:r>
      <w:r w:rsidRPr="00665FBA">
        <w:rPr>
          <w:sz w:val="28"/>
          <w:szCs w:val="28"/>
        </w:rPr>
        <w:t>сайті Вищої ради правосуддя.</w:t>
      </w:r>
      <w:r w:rsidR="00D655C4" w:rsidRPr="00665FBA">
        <w:rPr>
          <w:sz w:val="28"/>
          <w:szCs w:val="28"/>
        </w:rPr>
        <w:t xml:space="preserve"> </w:t>
      </w:r>
    </w:p>
    <w:p w:rsidR="00D272CC" w:rsidRDefault="00D272CC" w:rsidP="008E26AD">
      <w:pPr>
        <w:tabs>
          <w:tab w:val="left" w:pos="6804"/>
        </w:tabs>
        <w:ind w:firstLine="567"/>
        <w:jc w:val="both"/>
        <w:rPr>
          <w:color w:val="000000"/>
          <w:sz w:val="28"/>
          <w:szCs w:val="28"/>
          <w:shd w:val="clear" w:color="auto" w:fill="FFFFFF"/>
        </w:rPr>
      </w:pPr>
      <w:r>
        <w:rPr>
          <w:color w:val="000000"/>
          <w:sz w:val="28"/>
          <w:szCs w:val="28"/>
          <w:shd w:val="clear" w:color="auto" w:fill="FFFFFF"/>
        </w:rPr>
        <w:t>22</w:t>
      </w:r>
      <w:r w:rsidRPr="00D272CC">
        <w:rPr>
          <w:color w:val="000000"/>
          <w:sz w:val="28"/>
          <w:szCs w:val="28"/>
          <w:shd w:val="clear" w:color="auto" w:fill="FFFFFF"/>
        </w:rPr>
        <w:t xml:space="preserve"> січня 2024 року суддя </w:t>
      </w:r>
      <w:r>
        <w:rPr>
          <w:color w:val="000000"/>
          <w:sz w:val="28"/>
          <w:szCs w:val="28"/>
          <w:shd w:val="clear" w:color="auto" w:fill="FFFFFF"/>
        </w:rPr>
        <w:t>Березніков О.В.</w:t>
      </w:r>
      <w:r w:rsidRPr="00D272CC">
        <w:rPr>
          <w:color w:val="000000"/>
          <w:sz w:val="28"/>
          <w:szCs w:val="28"/>
          <w:shd w:val="clear" w:color="auto" w:fill="FFFFFF"/>
        </w:rPr>
        <w:t xml:space="preserve"> надісла</w:t>
      </w:r>
      <w:r>
        <w:rPr>
          <w:color w:val="000000"/>
          <w:sz w:val="28"/>
          <w:szCs w:val="28"/>
          <w:shd w:val="clear" w:color="auto" w:fill="FFFFFF"/>
        </w:rPr>
        <w:t>в</w:t>
      </w:r>
      <w:r w:rsidRPr="00D272CC">
        <w:rPr>
          <w:color w:val="000000"/>
          <w:sz w:val="28"/>
          <w:szCs w:val="28"/>
          <w:shd w:val="clear" w:color="auto" w:fill="FFFFFF"/>
        </w:rPr>
        <w:t xml:space="preserve"> на електронну адресу Вищої ради правосуддя клоп</w:t>
      </w:r>
      <w:r w:rsidR="00AE0974">
        <w:rPr>
          <w:color w:val="000000"/>
          <w:sz w:val="28"/>
          <w:szCs w:val="28"/>
          <w:shd w:val="clear" w:color="auto" w:fill="FFFFFF"/>
        </w:rPr>
        <w:t>отання щодо участі у засіданні в</w:t>
      </w:r>
      <w:r w:rsidRPr="00D272CC">
        <w:rPr>
          <w:color w:val="000000"/>
          <w:sz w:val="28"/>
          <w:szCs w:val="28"/>
          <w:shd w:val="clear" w:color="auto" w:fill="FFFFFF"/>
        </w:rPr>
        <w:t xml:space="preserve"> режимі відеоконференції.</w:t>
      </w:r>
    </w:p>
    <w:p w:rsidR="00BF74FF" w:rsidRPr="00D272CC" w:rsidRDefault="00D272CC" w:rsidP="008E26AD">
      <w:pPr>
        <w:tabs>
          <w:tab w:val="left" w:pos="6804"/>
        </w:tabs>
        <w:ind w:firstLine="567"/>
        <w:jc w:val="both"/>
        <w:rPr>
          <w:color w:val="FF0000"/>
          <w:sz w:val="28"/>
          <w:szCs w:val="28"/>
        </w:rPr>
      </w:pPr>
      <w:r>
        <w:rPr>
          <w:color w:val="000000"/>
          <w:sz w:val="28"/>
          <w:szCs w:val="28"/>
          <w:shd w:val="clear" w:color="auto" w:fill="FFFFFF"/>
        </w:rPr>
        <w:t>31</w:t>
      </w:r>
      <w:r w:rsidRPr="00D272CC">
        <w:rPr>
          <w:color w:val="000000"/>
          <w:sz w:val="28"/>
          <w:szCs w:val="28"/>
          <w:shd w:val="clear" w:color="auto" w:fill="FFFFFF"/>
        </w:rPr>
        <w:t xml:space="preserve"> січня 2024 року у засіданні Другої Дисциплінарної палати Вищої ради правосуддя </w:t>
      </w:r>
      <w:r w:rsidR="00AE0974" w:rsidRPr="00D272CC">
        <w:rPr>
          <w:color w:val="000000"/>
          <w:sz w:val="28"/>
          <w:szCs w:val="28"/>
          <w:shd w:val="clear" w:color="auto" w:fill="FFFFFF"/>
        </w:rPr>
        <w:t xml:space="preserve">суддя </w:t>
      </w:r>
      <w:r w:rsidR="00AE0974">
        <w:rPr>
          <w:color w:val="000000"/>
          <w:sz w:val="28"/>
          <w:szCs w:val="28"/>
          <w:shd w:val="clear" w:color="auto" w:fill="FFFFFF"/>
        </w:rPr>
        <w:t xml:space="preserve">Березніков О.В. </w:t>
      </w:r>
      <w:r w:rsidRPr="00D272CC">
        <w:rPr>
          <w:color w:val="000000"/>
          <w:sz w:val="28"/>
          <w:szCs w:val="28"/>
          <w:shd w:val="clear" w:color="auto" w:fill="FFFFFF"/>
        </w:rPr>
        <w:t>взя</w:t>
      </w:r>
      <w:r>
        <w:rPr>
          <w:color w:val="000000"/>
          <w:sz w:val="28"/>
          <w:szCs w:val="28"/>
          <w:shd w:val="clear" w:color="auto" w:fill="FFFFFF"/>
        </w:rPr>
        <w:t>в</w:t>
      </w:r>
      <w:r w:rsidRPr="00D272CC">
        <w:rPr>
          <w:color w:val="000000"/>
          <w:sz w:val="28"/>
          <w:szCs w:val="28"/>
          <w:shd w:val="clear" w:color="auto" w:fill="FFFFFF"/>
        </w:rPr>
        <w:t xml:space="preserve"> участь</w:t>
      </w:r>
      <w:r w:rsidR="00AE0974" w:rsidRPr="00AE0974">
        <w:rPr>
          <w:color w:val="000000"/>
          <w:sz w:val="28"/>
          <w:szCs w:val="28"/>
          <w:shd w:val="clear" w:color="auto" w:fill="FFFFFF"/>
        </w:rPr>
        <w:t xml:space="preserve"> </w:t>
      </w:r>
      <w:r w:rsidR="00AE0974">
        <w:rPr>
          <w:color w:val="000000"/>
          <w:sz w:val="28"/>
          <w:szCs w:val="28"/>
          <w:shd w:val="clear" w:color="auto" w:fill="FFFFFF"/>
        </w:rPr>
        <w:t>у</w:t>
      </w:r>
      <w:r w:rsidR="00AE0974" w:rsidRPr="00D272CC">
        <w:rPr>
          <w:color w:val="000000"/>
          <w:sz w:val="28"/>
          <w:szCs w:val="28"/>
          <w:shd w:val="clear" w:color="auto" w:fill="FFFFFF"/>
        </w:rPr>
        <w:t xml:space="preserve"> режимі відеоконференції</w:t>
      </w:r>
      <w:r w:rsidRPr="00D272CC">
        <w:rPr>
          <w:color w:val="000000"/>
          <w:sz w:val="28"/>
          <w:szCs w:val="28"/>
          <w:shd w:val="clear" w:color="auto" w:fill="FFFFFF"/>
        </w:rPr>
        <w:t>, скаржник у засідання не прибув.</w:t>
      </w:r>
    </w:p>
    <w:p w:rsidR="008931FA" w:rsidRDefault="008931FA" w:rsidP="008E26AD">
      <w:pPr>
        <w:tabs>
          <w:tab w:val="left" w:pos="6804"/>
        </w:tabs>
        <w:ind w:firstLine="567"/>
        <w:jc w:val="both"/>
        <w:rPr>
          <w:sz w:val="28"/>
          <w:szCs w:val="28"/>
        </w:rPr>
      </w:pPr>
      <w:r w:rsidRPr="00242765">
        <w:rPr>
          <w:sz w:val="28"/>
          <w:szCs w:val="28"/>
        </w:rPr>
        <w:t>Неявка скаржника не перешкоджає розгляду дисциплінарної справи (частина п’ята статті 49 Закону України «Про Вищу раду правосуддя»).</w:t>
      </w:r>
    </w:p>
    <w:p w:rsidR="00F65939" w:rsidRDefault="0091565D" w:rsidP="008E26AD">
      <w:pPr>
        <w:ind w:firstLine="567"/>
        <w:jc w:val="both"/>
        <w:rPr>
          <w:sz w:val="28"/>
          <w:szCs w:val="28"/>
        </w:rPr>
      </w:pPr>
      <w:r w:rsidRPr="00665FBA">
        <w:rPr>
          <w:sz w:val="28"/>
          <w:szCs w:val="28"/>
        </w:rPr>
        <w:t xml:space="preserve">Друга Дисциплінарна палата Вищої ради правосуддя, заслухавши доповідь члена </w:t>
      </w:r>
      <w:r w:rsidRPr="00665FBA">
        <w:rPr>
          <w:rFonts w:eastAsia="Calibri"/>
          <w:sz w:val="28"/>
          <w:szCs w:val="28"/>
        </w:rPr>
        <w:t xml:space="preserve">Другої Дисциплінарної палати Вищої ради правосуддя </w:t>
      </w:r>
      <w:r w:rsidR="000D11E1">
        <w:rPr>
          <w:iCs/>
          <w:sz w:val="28"/>
          <w:szCs w:val="28"/>
          <w:lang w:bidi="en-US"/>
        </w:rPr>
        <w:t>Мельника О.П.</w:t>
      </w:r>
      <w:r w:rsidRPr="00665FBA">
        <w:rPr>
          <w:sz w:val="28"/>
          <w:szCs w:val="28"/>
        </w:rPr>
        <w:t>, дослідивши матеріали дисциплінарної справи</w:t>
      </w:r>
      <w:r w:rsidR="00E916BF" w:rsidRPr="00665FBA">
        <w:rPr>
          <w:sz w:val="28"/>
          <w:szCs w:val="28"/>
        </w:rPr>
        <w:t>,</w:t>
      </w:r>
      <w:r w:rsidRPr="00665FBA">
        <w:rPr>
          <w:sz w:val="28"/>
          <w:szCs w:val="28"/>
        </w:rPr>
        <w:t xml:space="preserve"> </w:t>
      </w:r>
      <w:r w:rsidR="00242765">
        <w:rPr>
          <w:sz w:val="28"/>
          <w:szCs w:val="28"/>
        </w:rPr>
        <w:t>заслухавши</w:t>
      </w:r>
      <w:r w:rsidRPr="00665FBA">
        <w:rPr>
          <w:sz w:val="28"/>
          <w:szCs w:val="28"/>
        </w:rPr>
        <w:t xml:space="preserve"> пояснення судді</w:t>
      </w:r>
      <w:r w:rsidR="00807F60" w:rsidRPr="00665FBA">
        <w:rPr>
          <w:sz w:val="28"/>
          <w:szCs w:val="28"/>
        </w:rPr>
        <w:t xml:space="preserve"> </w:t>
      </w:r>
      <w:r w:rsidR="00F43FBC" w:rsidRPr="00016DB3">
        <w:rPr>
          <w:color w:val="1D1D1B"/>
          <w:sz w:val="28"/>
          <w:szCs w:val="28"/>
        </w:rPr>
        <w:t>Чаплинського районного суду Херсонської області Березнікова О.В.</w:t>
      </w:r>
      <w:r w:rsidR="00957305" w:rsidRPr="00665FBA">
        <w:rPr>
          <w:sz w:val="28"/>
          <w:szCs w:val="28"/>
        </w:rPr>
        <w:t xml:space="preserve">, </w:t>
      </w:r>
      <w:r w:rsidRPr="00665FBA">
        <w:rPr>
          <w:iCs/>
          <w:sz w:val="28"/>
          <w:szCs w:val="28"/>
          <w:lang w:bidi="en-US"/>
        </w:rPr>
        <w:t>погодилась із пропозицією доповідача</w:t>
      </w:r>
      <w:r w:rsidRPr="00665FBA">
        <w:rPr>
          <w:sz w:val="28"/>
          <w:szCs w:val="28"/>
          <w:lang w:eastAsia="ru-RU"/>
        </w:rPr>
        <w:t xml:space="preserve"> та </w:t>
      </w:r>
      <w:r w:rsidRPr="00665FBA">
        <w:rPr>
          <w:sz w:val="28"/>
          <w:szCs w:val="28"/>
        </w:rPr>
        <w:t xml:space="preserve">дійшла висновку про </w:t>
      </w:r>
      <w:r w:rsidR="00135DA0" w:rsidRPr="00665FBA">
        <w:rPr>
          <w:sz w:val="28"/>
          <w:szCs w:val="28"/>
        </w:rPr>
        <w:t>відсутність п</w:t>
      </w:r>
      <w:r w:rsidRPr="00665FBA">
        <w:rPr>
          <w:sz w:val="28"/>
          <w:szCs w:val="28"/>
        </w:rPr>
        <w:t>ідстав для притягнення судді</w:t>
      </w:r>
      <w:r w:rsidR="00D63A6F" w:rsidRPr="00665FBA">
        <w:rPr>
          <w:rFonts w:eastAsia="Calibri"/>
          <w:sz w:val="28"/>
          <w:szCs w:val="28"/>
        </w:rPr>
        <w:t xml:space="preserve"> </w:t>
      </w:r>
      <w:r w:rsidR="00F43FBC" w:rsidRPr="00016DB3">
        <w:rPr>
          <w:color w:val="1D1D1B"/>
          <w:sz w:val="28"/>
          <w:szCs w:val="28"/>
        </w:rPr>
        <w:t>Березнікова О.В.</w:t>
      </w:r>
      <w:r w:rsidR="00F43FBC">
        <w:rPr>
          <w:color w:val="1D1D1B"/>
          <w:sz w:val="28"/>
          <w:szCs w:val="28"/>
        </w:rPr>
        <w:t xml:space="preserve"> </w:t>
      </w:r>
      <w:r w:rsidRPr="00665FBA">
        <w:rPr>
          <w:sz w:val="28"/>
          <w:szCs w:val="28"/>
        </w:rPr>
        <w:t>до дисциплінарної відповідальності з огляду на таке.</w:t>
      </w:r>
      <w:r w:rsidR="00E916BF" w:rsidRPr="00665FBA">
        <w:rPr>
          <w:sz w:val="28"/>
          <w:szCs w:val="28"/>
        </w:rPr>
        <w:t xml:space="preserve"> </w:t>
      </w:r>
    </w:p>
    <w:p w:rsidR="00C74EB5" w:rsidRPr="00F65939" w:rsidRDefault="00C74EB5" w:rsidP="008E26AD">
      <w:pPr>
        <w:ind w:firstLine="567"/>
        <w:jc w:val="both"/>
        <w:rPr>
          <w:sz w:val="28"/>
          <w:szCs w:val="28"/>
        </w:rPr>
      </w:pPr>
      <w:r w:rsidRPr="00F65939">
        <w:rPr>
          <w:sz w:val="28"/>
          <w:szCs w:val="28"/>
          <w:shd w:val="clear" w:color="auto" w:fill="FFFFFF"/>
        </w:rPr>
        <w:t xml:space="preserve">Березніков Олександр Володимирович Указом Президента України від      7 грудня 2009 року № 1016/2009 призначений на посаду судді Червоногвардійського районного суду міста Макіївки Донецької області строком на п’ять років, Указом Президента України від 7 серпня 2017 року                № 212/2017 призначений на посаду судді цього суду, Указом Президента України від 20 серпня 2018 року № 228/2018 переведений на роботу на посаді судді Чаплинського районного суду Херсонської області, </w:t>
      </w:r>
      <w:r w:rsidR="00AE0974">
        <w:rPr>
          <w:sz w:val="28"/>
          <w:szCs w:val="28"/>
          <w:shd w:val="clear" w:color="auto" w:fill="FFFFFF"/>
        </w:rPr>
        <w:t>відповідно до рішення</w:t>
      </w:r>
      <w:r w:rsidRPr="00F65939">
        <w:rPr>
          <w:sz w:val="28"/>
          <w:szCs w:val="28"/>
          <w:shd w:val="clear" w:color="auto" w:fill="FFFFFF"/>
        </w:rPr>
        <w:t xml:space="preserve"> Голови Верховного Суду від 6 червня 2022 року № 200/0/149-22 відряджений до </w:t>
      </w:r>
      <w:r w:rsidRPr="00F65939">
        <w:rPr>
          <w:sz w:val="28"/>
          <w:szCs w:val="28"/>
        </w:rPr>
        <w:t>Кілійського районного суду Одеської області.</w:t>
      </w:r>
    </w:p>
    <w:p w:rsidR="00C74EB5" w:rsidRPr="00F65939" w:rsidRDefault="00C74EB5" w:rsidP="008E26AD">
      <w:pPr>
        <w:tabs>
          <w:tab w:val="left" w:pos="567"/>
        </w:tabs>
        <w:jc w:val="both"/>
        <w:rPr>
          <w:bCs/>
          <w:sz w:val="28"/>
          <w:szCs w:val="28"/>
        </w:rPr>
      </w:pPr>
      <w:r>
        <w:rPr>
          <w:bCs/>
          <w:szCs w:val="28"/>
        </w:rPr>
        <w:tab/>
      </w:r>
      <w:r w:rsidRPr="00F65939">
        <w:rPr>
          <w:color w:val="000000"/>
          <w:sz w:val="28"/>
          <w:szCs w:val="28"/>
          <w:lang w:eastAsia="uk-UA"/>
        </w:rPr>
        <w:t xml:space="preserve">У березні 2020 року </w:t>
      </w:r>
      <w:r w:rsidR="00DA55A2">
        <w:rPr>
          <w:color w:val="000000"/>
          <w:sz w:val="28"/>
          <w:szCs w:val="28"/>
          <w:lang w:eastAsia="uk-UA"/>
        </w:rPr>
        <w:t>ОСОБА1</w:t>
      </w:r>
      <w:r w:rsidRPr="00F65939">
        <w:rPr>
          <w:color w:val="000000"/>
          <w:sz w:val="28"/>
          <w:szCs w:val="28"/>
          <w:lang w:eastAsia="uk-UA"/>
        </w:rPr>
        <w:t xml:space="preserve">, </w:t>
      </w:r>
      <w:r w:rsidR="00DA55A2">
        <w:rPr>
          <w:color w:val="000000"/>
          <w:sz w:val="28"/>
          <w:szCs w:val="28"/>
          <w:lang w:eastAsia="uk-UA"/>
        </w:rPr>
        <w:t>ОСОБА2</w:t>
      </w:r>
      <w:r w:rsidRPr="00F65939">
        <w:rPr>
          <w:color w:val="000000"/>
          <w:sz w:val="28"/>
          <w:szCs w:val="28"/>
          <w:lang w:eastAsia="uk-UA"/>
        </w:rPr>
        <w:t xml:space="preserve">, </w:t>
      </w:r>
      <w:r w:rsidR="007D3932">
        <w:rPr>
          <w:color w:val="000000"/>
          <w:sz w:val="28"/>
          <w:szCs w:val="28"/>
          <w:lang w:eastAsia="uk-UA"/>
        </w:rPr>
        <w:t>ОСОБА3</w:t>
      </w:r>
      <w:r w:rsidRPr="00F65939">
        <w:rPr>
          <w:color w:val="000000"/>
          <w:sz w:val="28"/>
          <w:szCs w:val="28"/>
          <w:lang w:eastAsia="uk-UA"/>
        </w:rPr>
        <w:t xml:space="preserve">, </w:t>
      </w:r>
      <w:r w:rsidR="007D3932">
        <w:rPr>
          <w:color w:val="000000"/>
          <w:sz w:val="28"/>
          <w:szCs w:val="28"/>
          <w:lang w:eastAsia="uk-UA"/>
        </w:rPr>
        <w:t>ОСОБА4</w:t>
      </w:r>
      <w:r w:rsidRPr="00F65939">
        <w:rPr>
          <w:color w:val="000000"/>
          <w:sz w:val="28"/>
          <w:szCs w:val="28"/>
          <w:lang w:eastAsia="uk-UA"/>
        </w:rPr>
        <w:t xml:space="preserve">, </w:t>
      </w:r>
      <w:r w:rsidR="007D3932">
        <w:rPr>
          <w:color w:val="000000"/>
          <w:sz w:val="28"/>
          <w:szCs w:val="28"/>
          <w:lang w:eastAsia="uk-UA"/>
        </w:rPr>
        <w:t>ОСОБА5</w:t>
      </w:r>
      <w:r w:rsidRPr="00F65939">
        <w:rPr>
          <w:color w:val="000000"/>
          <w:sz w:val="28"/>
          <w:szCs w:val="28"/>
          <w:lang w:eastAsia="uk-UA"/>
        </w:rPr>
        <w:t xml:space="preserve">, </w:t>
      </w:r>
      <w:r w:rsidR="007D3932">
        <w:rPr>
          <w:color w:val="000000"/>
          <w:sz w:val="28"/>
          <w:szCs w:val="28"/>
          <w:lang w:eastAsia="uk-UA"/>
        </w:rPr>
        <w:t>ОСОБА6</w:t>
      </w:r>
      <w:r w:rsidRPr="00F65939">
        <w:rPr>
          <w:color w:val="000000"/>
          <w:sz w:val="28"/>
          <w:szCs w:val="28"/>
          <w:lang w:eastAsia="uk-UA"/>
        </w:rPr>
        <w:t xml:space="preserve">, </w:t>
      </w:r>
      <w:r w:rsidR="00170D47">
        <w:rPr>
          <w:color w:val="000000"/>
          <w:sz w:val="28"/>
          <w:szCs w:val="28"/>
          <w:lang w:eastAsia="uk-UA"/>
        </w:rPr>
        <w:t>ОСОБА7</w:t>
      </w:r>
      <w:r w:rsidRPr="00F65939">
        <w:rPr>
          <w:color w:val="000000"/>
          <w:sz w:val="28"/>
          <w:szCs w:val="28"/>
          <w:lang w:eastAsia="uk-UA"/>
        </w:rPr>
        <w:t>, ФГ «Оазис Півдня» звернулися до суду із заявою про забезпечення позову до й</w:t>
      </w:r>
      <w:r w:rsidR="00170D47">
        <w:rPr>
          <w:color w:val="000000"/>
          <w:sz w:val="28"/>
          <w:szCs w:val="28"/>
          <w:lang w:eastAsia="uk-UA"/>
        </w:rPr>
        <w:t xml:space="preserve">ого пред’явлення в порядку </w:t>
      </w:r>
      <w:r w:rsidRPr="00F65939">
        <w:rPr>
          <w:color w:val="000000"/>
          <w:sz w:val="28"/>
          <w:szCs w:val="28"/>
          <w:lang w:eastAsia="uk-UA"/>
        </w:rPr>
        <w:t>статті 150 Цивільного процесуального кодексу України (далі – ЦПК України).</w:t>
      </w:r>
    </w:p>
    <w:p w:rsidR="00C74EB5" w:rsidRPr="00F65939" w:rsidRDefault="00C74EB5" w:rsidP="008E26AD">
      <w:pPr>
        <w:tabs>
          <w:tab w:val="left" w:pos="567"/>
        </w:tabs>
        <w:jc w:val="both"/>
        <w:rPr>
          <w:bCs/>
          <w:sz w:val="28"/>
          <w:szCs w:val="28"/>
        </w:rPr>
      </w:pPr>
      <w:r>
        <w:rPr>
          <w:bCs/>
          <w:szCs w:val="28"/>
        </w:rPr>
        <w:tab/>
      </w:r>
      <w:r w:rsidRPr="00F65939">
        <w:rPr>
          <w:color w:val="000000"/>
          <w:sz w:val="28"/>
          <w:szCs w:val="28"/>
          <w:lang w:eastAsia="uk-UA"/>
        </w:rPr>
        <w:t>Заява обґрунтована тим, що 28 січня 2017 року власники 276 земельних ділянок, які розташовані на території Чаплинського району Херсонської області, уклали договори оренди земельних ділянок з ФГ «Оазис Півдня» строком до 31 грудня 2028 року.</w:t>
      </w:r>
    </w:p>
    <w:p w:rsidR="00C74EB5" w:rsidRPr="00F65939" w:rsidRDefault="00C74EB5" w:rsidP="008E26AD">
      <w:pPr>
        <w:tabs>
          <w:tab w:val="left" w:pos="567"/>
        </w:tabs>
        <w:jc w:val="both"/>
        <w:rPr>
          <w:bCs/>
          <w:sz w:val="28"/>
          <w:szCs w:val="28"/>
        </w:rPr>
      </w:pPr>
      <w:r w:rsidRPr="00F65939">
        <w:rPr>
          <w:bCs/>
          <w:sz w:val="28"/>
          <w:szCs w:val="28"/>
        </w:rPr>
        <w:tab/>
      </w:r>
      <w:r w:rsidRPr="00F65939">
        <w:rPr>
          <w:color w:val="000000"/>
          <w:sz w:val="28"/>
          <w:szCs w:val="28"/>
          <w:lang w:eastAsia="uk-UA"/>
        </w:rPr>
        <w:t xml:space="preserve">Позивачам стало відомо, що </w:t>
      </w:r>
      <w:r w:rsidRPr="00F65939">
        <w:rPr>
          <w:color w:val="1D1D1B"/>
          <w:sz w:val="28"/>
          <w:szCs w:val="28"/>
        </w:rPr>
        <w:t xml:space="preserve">Фермерське господарство </w:t>
      </w:r>
      <w:r w:rsidRPr="00F65939">
        <w:rPr>
          <w:color w:val="000000"/>
          <w:sz w:val="28"/>
          <w:szCs w:val="28"/>
          <w:lang w:eastAsia="uk-UA"/>
        </w:rPr>
        <w:t>«Агро Тріумф» (далі – ФГ «Агро Тріумф») намагається здійснити дії щодо державної реєстрації тр</w:t>
      </w:r>
      <w:r w:rsidR="000E178E">
        <w:rPr>
          <w:color w:val="000000"/>
          <w:sz w:val="28"/>
          <w:szCs w:val="28"/>
          <w:lang w:eastAsia="uk-UA"/>
        </w:rPr>
        <w:t>и</w:t>
      </w:r>
      <w:r w:rsidRPr="00F65939">
        <w:rPr>
          <w:color w:val="000000"/>
          <w:sz w:val="28"/>
          <w:szCs w:val="28"/>
          <w:lang w:eastAsia="uk-UA"/>
        </w:rPr>
        <w:t>стороннього договору суборенди вказаних земельних ділянок від                10 лютого 2021 року, за умовами якого позивачі мають передати у суборенду ФГ «Агро Тріумф» земельні ділянки.</w:t>
      </w:r>
      <w:r w:rsidRPr="00F65939">
        <w:rPr>
          <w:bCs/>
          <w:sz w:val="28"/>
          <w:szCs w:val="28"/>
        </w:rPr>
        <w:t xml:space="preserve"> </w:t>
      </w:r>
      <w:r w:rsidRPr="00F65939">
        <w:rPr>
          <w:color w:val="000000"/>
          <w:sz w:val="28"/>
          <w:szCs w:val="28"/>
          <w:lang w:eastAsia="uk-UA"/>
        </w:rPr>
        <w:t xml:space="preserve">Вказують, що </w:t>
      </w:r>
      <w:r w:rsidR="000E178E" w:rsidRPr="00F65939">
        <w:rPr>
          <w:color w:val="000000"/>
          <w:sz w:val="28"/>
          <w:szCs w:val="28"/>
          <w:lang w:eastAsia="uk-UA"/>
        </w:rPr>
        <w:t>не підписували</w:t>
      </w:r>
      <w:r w:rsidRPr="00F65939">
        <w:rPr>
          <w:color w:val="000000"/>
          <w:sz w:val="28"/>
          <w:szCs w:val="28"/>
          <w:lang w:eastAsia="uk-UA"/>
        </w:rPr>
        <w:t xml:space="preserve"> такого договору суборенди та не мають наміру його укладати, у зв’язку </w:t>
      </w:r>
      <w:r w:rsidR="000E178E">
        <w:rPr>
          <w:color w:val="000000"/>
          <w:sz w:val="28"/>
          <w:szCs w:val="28"/>
          <w:lang w:eastAsia="uk-UA"/>
        </w:rPr>
        <w:t>і</w:t>
      </w:r>
      <w:r w:rsidRPr="00F65939">
        <w:rPr>
          <w:color w:val="000000"/>
          <w:sz w:val="28"/>
          <w:szCs w:val="28"/>
          <w:lang w:eastAsia="uk-UA"/>
        </w:rPr>
        <w:t>з чим хочуть звернутися до суду з позовом про визнання договору суборенди недійсним.</w:t>
      </w:r>
    </w:p>
    <w:p w:rsidR="00C74EB5" w:rsidRPr="00F65939" w:rsidRDefault="00C74EB5" w:rsidP="008E26AD">
      <w:pPr>
        <w:tabs>
          <w:tab w:val="left" w:pos="567"/>
        </w:tabs>
        <w:jc w:val="both"/>
        <w:rPr>
          <w:color w:val="000000"/>
          <w:sz w:val="28"/>
          <w:szCs w:val="28"/>
          <w:lang w:eastAsia="uk-UA"/>
        </w:rPr>
      </w:pPr>
      <w:r w:rsidRPr="00F65939">
        <w:rPr>
          <w:bCs/>
          <w:sz w:val="28"/>
          <w:szCs w:val="28"/>
        </w:rPr>
        <w:tab/>
      </w:r>
      <w:r w:rsidR="000E178E">
        <w:rPr>
          <w:color w:val="000000"/>
          <w:sz w:val="28"/>
          <w:szCs w:val="28"/>
          <w:lang w:eastAsia="uk-UA"/>
        </w:rPr>
        <w:t>Стверджуючи про високу</w:t>
      </w:r>
      <w:r w:rsidRPr="00F65939">
        <w:rPr>
          <w:color w:val="000000"/>
          <w:sz w:val="28"/>
          <w:szCs w:val="28"/>
          <w:lang w:eastAsia="uk-UA"/>
        </w:rPr>
        <w:t xml:space="preserve"> ймовірність вчинення </w:t>
      </w:r>
      <w:r w:rsidR="000E178E">
        <w:rPr>
          <w:color w:val="000000"/>
          <w:sz w:val="28"/>
          <w:szCs w:val="28"/>
          <w:lang w:eastAsia="uk-UA"/>
        </w:rPr>
        <w:t xml:space="preserve">в подальшому </w:t>
      </w:r>
      <w:r w:rsidRPr="00F65939">
        <w:rPr>
          <w:color w:val="000000"/>
          <w:sz w:val="28"/>
          <w:szCs w:val="28"/>
          <w:lang w:eastAsia="uk-UA"/>
        </w:rPr>
        <w:t>відповідачем дій, спрямованих на порушення права власності позивачів на належ</w:t>
      </w:r>
      <w:r w:rsidR="000E178E">
        <w:rPr>
          <w:color w:val="000000"/>
          <w:sz w:val="28"/>
          <w:szCs w:val="28"/>
          <w:lang w:eastAsia="uk-UA"/>
        </w:rPr>
        <w:t>ні їм земельні ділянки, зокрема</w:t>
      </w:r>
      <w:r w:rsidRPr="00F65939">
        <w:rPr>
          <w:color w:val="000000"/>
          <w:sz w:val="28"/>
          <w:szCs w:val="28"/>
          <w:lang w:eastAsia="uk-UA"/>
        </w:rPr>
        <w:t xml:space="preserve"> здійснення ФГ «Агро Тріумф» державної реєстрації </w:t>
      </w:r>
      <w:r w:rsidR="000E178E">
        <w:rPr>
          <w:color w:val="000000"/>
          <w:sz w:val="28"/>
          <w:szCs w:val="28"/>
          <w:lang w:eastAsia="uk-UA"/>
        </w:rPr>
        <w:t>у</w:t>
      </w:r>
      <w:r w:rsidR="000E178E" w:rsidRPr="00F65939">
        <w:rPr>
          <w:color w:val="000000"/>
          <w:sz w:val="28"/>
          <w:szCs w:val="28"/>
          <w:lang w:eastAsia="uk-UA"/>
        </w:rPr>
        <w:t xml:space="preserve"> ДРРПНМ </w:t>
      </w:r>
      <w:r w:rsidRPr="00F65939">
        <w:rPr>
          <w:color w:val="000000"/>
          <w:sz w:val="28"/>
          <w:szCs w:val="28"/>
          <w:lang w:eastAsia="uk-UA"/>
        </w:rPr>
        <w:t>іншого речового права на нерухоме майно (право суборенди) за оспорюваним договором суборенди земельних ділянок, що унеможливить в подальшому виконання рішення суду, позивачі просили суд:</w:t>
      </w:r>
      <w:r w:rsidRPr="00F65939">
        <w:rPr>
          <w:bCs/>
          <w:sz w:val="28"/>
          <w:szCs w:val="28"/>
        </w:rPr>
        <w:t xml:space="preserve"> </w:t>
      </w:r>
      <w:r w:rsidRPr="00F65939">
        <w:rPr>
          <w:color w:val="000000"/>
          <w:sz w:val="28"/>
          <w:szCs w:val="28"/>
          <w:lang w:eastAsia="uk-UA"/>
        </w:rPr>
        <w:t xml:space="preserve">заборонити будь-яким особам, у тому числі органам державної реєстрації прав, державним та приватним реєстраторам прав на нерухоме майно, нотаріусам, іншим особам та органам, у разі виконання ними повноважень державного реєстратора, іншим уповноваженим суб’єктам державної реєстрації прав здійснювати дії, у тому числі реєстраційні, </w:t>
      </w:r>
      <w:r w:rsidR="000E178E">
        <w:rPr>
          <w:color w:val="000000"/>
          <w:sz w:val="28"/>
          <w:szCs w:val="28"/>
          <w:lang w:eastAsia="uk-UA"/>
        </w:rPr>
        <w:t>зокрема</w:t>
      </w:r>
      <w:r w:rsidRPr="00F65939">
        <w:rPr>
          <w:color w:val="000000"/>
          <w:sz w:val="28"/>
          <w:szCs w:val="28"/>
          <w:lang w:eastAsia="uk-UA"/>
        </w:rPr>
        <w:t xml:space="preserve"> державну реєстрацію речових прав на нерухоме майно, державну реєстрацію обтяжень речових прав на нерухоме май</w:t>
      </w:r>
      <w:r w:rsidR="000E178E">
        <w:rPr>
          <w:color w:val="000000"/>
          <w:sz w:val="28"/>
          <w:szCs w:val="28"/>
          <w:lang w:eastAsia="uk-UA"/>
        </w:rPr>
        <w:t>но, внесення до ДРРПНМ записів</w:t>
      </w:r>
      <w:r w:rsidRPr="00F65939">
        <w:rPr>
          <w:color w:val="000000"/>
          <w:sz w:val="28"/>
          <w:szCs w:val="28"/>
          <w:lang w:eastAsia="uk-UA"/>
        </w:rPr>
        <w:t xml:space="preserve"> про державну реєстрацію речових прав та їх обтяжень </w:t>
      </w:r>
      <w:r w:rsidR="000E178E">
        <w:rPr>
          <w:color w:val="000000"/>
          <w:sz w:val="28"/>
          <w:szCs w:val="28"/>
          <w:lang w:eastAsia="uk-UA"/>
        </w:rPr>
        <w:t>стосовно</w:t>
      </w:r>
      <w:r w:rsidRPr="00F65939">
        <w:rPr>
          <w:color w:val="000000"/>
          <w:sz w:val="28"/>
          <w:szCs w:val="28"/>
          <w:lang w:eastAsia="uk-UA"/>
        </w:rPr>
        <w:t xml:space="preserve"> 276 земельних ділянок сільськогосподарського призначення, які розташовані на території Чаплинського району Херсонської області.</w:t>
      </w:r>
    </w:p>
    <w:p w:rsidR="00F65939" w:rsidRDefault="00C74EB5" w:rsidP="008E26AD">
      <w:pPr>
        <w:tabs>
          <w:tab w:val="left" w:pos="567"/>
        </w:tabs>
        <w:jc w:val="both"/>
        <w:rPr>
          <w:color w:val="000000"/>
          <w:sz w:val="28"/>
          <w:szCs w:val="28"/>
        </w:rPr>
      </w:pPr>
      <w:r w:rsidRPr="00F65939">
        <w:rPr>
          <w:color w:val="000000"/>
          <w:sz w:val="28"/>
          <w:szCs w:val="28"/>
          <w:lang w:eastAsia="uk-UA"/>
        </w:rPr>
        <w:tab/>
      </w:r>
      <w:r w:rsidRPr="00F65939">
        <w:rPr>
          <w:color w:val="000000"/>
          <w:sz w:val="28"/>
          <w:szCs w:val="28"/>
        </w:rPr>
        <w:t xml:space="preserve">Ухвалою Чаплинського районного суду Херсонської області від 19 березня 2021 року (справа № 665/376/21) заяву про забезпечення позову задоволено у спосіб, визначений заявниками. </w:t>
      </w:r>
    </w:p>
    <w:p w:rsidR="00F65939" w:rsidRDefault="00F65939" w:rsidP="008E26AD">
      <w:pPr>
        <w:tabs>
          <w:tab w:val="left" w:pos="567"/>
        </w:tabs>
        <w:jc w:val="both"/>
        <w:rPr>
          <w:color w:val="000000"/>
          <w:sz w:val="28"/>
          <w:szCs w:val="28"/>
          <w:lang w:eastAsia="uk-UA"/>
        </w:rPr>
      </w:pPr>
      <w:r>
        <w:rPr>
          <w:color w:val="000000"/>
          <w:sz w:val="28"/>
          <w:szCs w:val="28"/>
        </w:rPr>
        <w:tab/>
      </w:r>
      <w:r w:rsidR="000E178E">
        <w:rPr>
          <w:color w:val="000000"/>
          <w:sz w:val="28"/>
          <w:szCs w:val="28"/>
        </w:rPr>
        <w:t>Із</w:t>
      </w:r>
      <w:r w:rsidR="00C74EB5" w:rsidRPr="00E21784">
        <w:rPr>
          <w:color w:val="000000"/>
          <w:sz w:val="28"/>
          <w:szCs w:val="28"/>
        </w:rPr>
        <w:t xml:space="preserve"> вказаної ухвали вбачається, що суд (суддя Березніков О.В.) </w:t>
      </w:r>
      <w:r w:rsidR="000E178E">
        <w:rPr>
          <w:color w:val="000000"/>
          <w:sz w:val="28"/>
          <w:szCs w:val="28"/>
          <w:lang w:eastAsia="uk-UA"/>
        </w:rPr>
        <w:t>керувався тим</w:t>
      </w:r>
      <w:r>
        <w:rPr>
          <w:color w:val="000000"/>
          <w:sz w:val="28"/>
          <w:szCs w:val="28"/>
          <w:lang w:eastAsia="uk-UA"/>
        </w:rPr>
        <w:t xml:space="preserve">, що </w:t>
      </w:r>
      <w:r w:rsidR="00C74EB5" w:rsidRPr="00E21784">
        <w:rPr>
          <w:color w:val="000000"/>
          <w:sz w:val="28"/>
          <w:szCs w:val="28"/>
          <w:lang w:eastAsia="uk-UA"/>
        </w:rPr>
        <w:t xml:space="preserve">ФГ «Оазис Півдня» є орендарем </w:t>
      </w:r>
      <w:r w:rsidR="000E178E">
        <w:rPr>
          <w:color w:val="000000"/>
          <w:sz w:val="28"/>
          <w:szCs w:val="28"/>
          <w:lang w:eastAsia="uk-UA"/>
        </w:rPr>
        <w:t xml:space="preserve">276 </w:t>
      </w:r>
      <w:r w:rsidR="00C74EB5" w:rsidRPr="00E21784">
        <w:rPr>
          <w:color w:val="000000"/>
          <w:sz w:val="28"/>
          <w:szCs w:val="28"/>
          <w:lang w:eastAsia="uk-UA"/>
        </w:rPr>
        <w:t xml:space="preserve">земельних ділянок зі строком користування до 31 грудня 2028 року, які передало в суборенду ФГ «Агро Тріумф» без згоди на те орендодавців і орендаря, </w:t>
      </w:r>
      <w:r w:rsidR="000E178E">
        <w:rPr>
          <w:color w:val="000000"/>
          <w:sz w:val="28"/>
          <w:szCs w:val="28"/>
          <w:lang w:eastAsia="uk-UA"/>
        </w:rPr>
        <w:t>отже,</w:t>
      </w:r>
      <w:r w:rsidR="00C74EB5" w:rsidRPr="00E21784">
        <w:rPr>
          <w:color w:val="000000"/>
          <w:sz w:val="28"/>
          <w:szCs w:val="28"/>
          <w:lang w:eastAsia="uk-UA"/>
        </w:rPr>
        <w:t xml:space="preserve"> існує ймовірність вчинення в подальшому ФГ «Агро Тріумф» дій, спрямованих на порушення прав власності заявників – орендодавців та ФГ «Оазис Півдня».</w:t>
      </w:r>
    </w:p>
    <w:p w:rsidR="00F65939" w:rsidRDefault="00F65939" w:rsidP="008E26AD">
      <w:pPr>
        <w:tabs>
          <w:tab w:val="left" w:pos="567"/>
        </w:tabs>
        <w:jc w:val="both"/>
        <w:rPr>
          <w:color w:val="000000"/>
          <w:sz w:val="28"/>
          <w:szCs w:val="28"/>
          <w:lang w:eastAsia="uk-UA"/>
        </w:rPr>
      </w:pPr>
      <w:r>
        <w:rPr>
          <w:color w:val="000000"/>
          <w:sz w:val="28"/>
          <w:szCs w:val="28"/>
          <w:lang w:eastAsia="uk-UA"/>
        </w:rPr>
        <w:tab/>
      </w:r>
      <w:r w:rsidR="00C74EB5">
        <w:rPr>
          <w:color w:val="000000"/>
          <w:sz w:val="28"/>
          <w:szCs w:val="28"/>
          <w:lang w:eastAsia="uk-UA"/>
        </w:rPr>
        <w:t xml:space="preserve">Крім того, </w:t>
      </w:r>
      <w:r w:rsidR="00C74EB5" w:rsidRPr="00E21784">
        <w:rPr>
          <w:color w:val="000000"/>
          <w:sz w:val="28"/>
          <w:szCs w:val="28"/>
          <w:lang w:eastAsia="uk-UA"/>
        </w:rPr>
        <w:t>Чаплинськ</w:t>
      </w:r>
      <w:r w:rsidR="000E178E">
        <w:rPr>
          <w:color w:val="000000"/>
          <w:sz w:val="28"/>
          <w:szCs w:val="28"/>
          <w:lang w:eastAsia="uk-UA"/>
        </w:rPr>
        <w:t>ий</w:t>
      </w:r>
      <w:r w:rsidR="00C74EB5" w:rsidRPr="00E21784">
        <w:rPr>
          <w:color w:val="000000"/>
          <w:sz w:val="28"/>
          <w:szCs w:val="28"/>
          <w:lang w:eastAsia="uk-UA"/>
        </w:rPr>
        <w:t xml:space="preserve"> районн</w:t>
      </w:r>
      <w:r w:rsidR="000E178E">
        <w:rPr>
          <w:color w:val="000000"/>
          <w:sz w:val="28"/>
          <w:szCs w:val="28"/>
          <w:lang w:eastAsia="uk-UA"/>
        </w:rPr>
        <w:t>ий суд</w:t>
      </w:r>
      <w:r w:rsidR="00C74EB5" w:rsidRPr="00E21784">
        <w:rPr>
          <w:color w:val="000000"/>
          <w:sz w:val="28"/>
          <w:szCs w:val="28"/>
          <w:lang w:eastAsia="uk-UA"/>
        </w:rPr>
        <w:t xml:space="preserve"> Херсонської області </w:t>
      </w:r>
      <w:r w:rsidR="000E178E">
        <w:rPr>
          <w:color w:val="000000"/>
          <w:sz w:val="28"/>
          <w:szCs w:val="28"/>
          <w:lang w:eastAsia="uk-UA"/>
        </w:rPr>
        <w:t>ухвалою</w:t>
      </w:r>
      <w:r w:rsidR="000E178E" w:rsidRPr="00E21784">
        <w:rPr>
          <w:color w:val="000000"/>
          <w:sz w:val="28"/>
          <w:szCs w:val="28"/>
          <w:lang w:eastAsia="uk-UA"/>
        </w:rPr>
        <w:t xml:space="preserve"> </w:t>
      </w:r>
      <w:r w:rsidR="00C74EB5" w:rsidRPr="00E21784">
        <w:rPr>
          <w:color w:val="000000"/>
          <w:sz w:val="28"/>
          <w:szCs w:val="28"/>
          <w:lang w:eastAsia="uk-UA"/>
        </w:rPr>
        <w:t xml:space="preserve">від </w:t>
      </w:r>
      <w:r w:rsidR="000E178E">
        <w:rPr>
          <w:color w:val="000000"/>
          <w:sz w:val="28"/>
          <w:szCs w:val="28"/>
          <w:lang w:eastAsia="uk-UA"/>
        </w:rPr>
        <w:t xml:space="preserve">            </w:t>
      </w:r>
      <w:r w:rsidR="00C74EB5" w:rsidRPr="00E21784">
        <w:rPr>
          <w:color w:val="000000"/>
          <w:sz w:val="28"/>
          <w:szCs w:val="28"/>
          <w:lang w:eastAsia="uk-UA"/>
        </w:rPr>
        <w:t>12 квітня 2021 року прийня</w:t>
      </w:r>
      <w:r w:rsidR="001D475D">
        <w:rPr>
          <w:color w:val="000000"/>
          <w:sz w:val="28"/>
          <w:szCs w:val="28"/>
          <w:lang w:eastAsia="uk-UA"/>
        </w:rPr>
        <w:t>в</w:t>
      </w:r>
      <w:r w:rsidR="00C74EB5" w:rsidRPr="00E21784">
        <w:rPr>
          <w:color w:val="000000"/>
          <w:sz w:val="28"/>
          <w:szCs w:val="28"/>
          <w:lang w:eastAsia="uk-UA"/>
        </w:rPr>
        <w:t xml:space="preserve"> до </w:t>
      </w:r>
      <w:r>
        <w:rPr>
          <w:color w:val="000000"/>
          <w:sz w:val="28"/>
          <w:szCs w:val="28"/>
          <w:lang w:eastAsia="uk-UA"/>
        </w:rPr>
        <w:t xml:space="preserve">розгляду позовну заяву </w:t>
      </w:r>
      <w:r w:rsidR="00DA55A2">
        <w:rPr>
          <w:color w:val="000000"/>
          <w:sz w:val="28"/>
          <w:szCs w:val="28"/>
          <w:lang w:eastAsia="uk-UA"/>
        </w:rPr>
        <w:t>ОСОБА1</w:t>
      </w:r>
      <w:r w:rsidR="00C74EB5" w:rsidRPr="00E21784">
        <w:rPr>
          <w:color w:val="000000"/>
          <w:sz w:val="28"/>
          <w:szCs w:val="28"/>
          <w:lang w:eastAsia="uk-UA"/>
        </w:rPr>
        <w:t xml:space="preserve">, </w:t>
      </w:r>
      <w:r w:rsidR="00C74EB5">
        <w:rPr>
          <w:color w:val="000000"/>
          <w:sz w:val="28"/>
          <w:szCs w:val="28"/>
          <w:lang w:eastAsia="uk-UA"/>
        </w:rPr>
        <w:t xml:space="preserve">            </w:t>
      </w:r>
      <w:r w:rsidR="00DA55A2">
        <w:rPr>
          <w:color w:val="000000"/>
          <w:sz w:val="28"/>
          <w:szCs w:val="28"/>
          <w:lang w:eastAsia="uk-UA"/>
        </w:rPr>
        <w:t>ОСОБА2</w:t>
      </w:r>
      <w:r w:rsidR="00C74EB5">
        <w:rPr>
          <w:color w:val="000000"/>
          <w:sz w:val="28"/>
          <w:szCs w:val="28"/>
          <w:lang w:eastAsia="uk-UA"/>
        </w:rPr>
        <w:t xml:space="preserve">, </w:t>
      </w:r>
      <w:r w:rsidR="00DA55A2">
        <w:rPr>
          <w:color w:val="000000"/>
          <w:sz w:val="28"/>
          <w:szCs w:val="28"/>
          <w:lang w:eastAsia="uk-UA"/>
        </w:rPr>
        <w:t>ОСОБА3</w:t>
      </w:r>
      <w:r w:rsidR="00C74EB5">
        <w:rPr>
          <w:color w:val="000000"/>
          <w:sz w:val="28"/>
          <w:szCs w:val="28"/>
          <w:lang w:eastAsia="uk-UA"/>
        </w:rPr>
        <w:t xml:space="preserve">, </w:t>
      </w:r>
      <w:r w:rsidR="007D3932">
        <w:rPr>
          <w:color w:val="000000"/>
          <w:sz w:val="28"/>
          <w:szCs w:val="28"/>
          <w:lang w:eastAsia="uk-UA"/>
        </w:rPr>
        <w:t>ОСОБА4</w:t>
      </w:r>
      <w:r w:rsidR="00C74EB5">
        <w:rPr>
          <w:color w:val="000000"/>
          <w:sz w:val="28"/>
          <w:szCs w:val="28"/>
          <w:lang w:eastAsia="uk-UA"/>
        </w:rPr>
        <w:t xml:space="preserve">, </w:t>
      </w:r>
      <w:r w:rsidR="007D3932">
        <w:rPr>
          <w:color w:val="000000"/>
          <w:sz w:val="28"/>
          <w:szCs w:val="28"/>
          <w:lang w:eastAsia="uk-UA"/>
        </w:rPr>
        <w:t>ОСОБА5</w:t>
      </w:r>
      <w:r w:rsidR="00C74EB5">
        <w:rPr>
          <w:color w:val="000000"/>
          <w:sz w:val="28"/>
          <w:szCs w:val="28"/>
          <w:lang w:eastAsia="uk-UA"/>
        </w:rPr>
        <w:t xml:space="preserve">, </w:t>
      </w:r>
      <w:r w:rsidR="007D3932">
        <w:rPr>
          <w:color w:val="000000"/>
          <w:sz w:val="28"/>
          <w:szCs w:val="28"/>
          <w:lang w:eastAsia="uk-UA"/>
        </w:rPr>
        <w:t>ОСОБА6</w:t>
      </w:r>
      <w:r w:rsidR="007D3932">
        <w:rPr>
          <w:color w:val="000000"/>
          <w:sz w:val="28"/>
          <w:szCs w:val="28"/>
          <w:lang w:eastAsia="uk-UA"/>
        </w:rPr>
        <w:t xml:space="preserve">, </w:t>
      </w:r>
      <w:r w:rsidR="007D3932">
        <w:rPr>
          <w:color w:val="000000"/>
          <w:sz w:val="28"/>
          <w:szCs w:val="28"/>
          <w:lang w:eastAsia="uk-UA"/>
        </w:rPr>
        <w:t>ОСОБА7</w:t>
      </w:r>
      <w:r w:rsidR="00C74EB5">
        <w:rPr>
          <w:color w:val="000000"/>
          <w:sz w:val="28"/>
          <w:szCs w:val="28"/>
          <w:lang w:eastAsia="uk-UA"/>
        </w:rPr>
        <w:t xml:space="preserve">, ФГ «Оазис Півдня» до </w:t>
      </w:r>
      <w:r w:rsidR="00C74EB5" w:rsidRPr="00E21784">
        <w:rPr>
          <w:color w:val="000000"/>
          <w:sz w:val="28"/>
          <w:szCs w:val="28"/>
          <w:lang w:eastAsia="uk-UA"/>
        </w:rPr>
        <w:t>ФГ «Агро Тріумф» про визнання недійсним договору суборенди.</w:t>
      </w:r>
    </w:p>
    <w:p w:rsidR="00C74EB5" w:rsidRPr="00F65939" w:rsidRDefault="00F65939" w:rsidP="008E26AD">
      <w:pPr>
        <w:tabs>
          <w:tab w:val="left" w:pos="567"/>
        </w:tabs>
        <w:jc w:val="both"/>
        <w:rPr>
          <w:color w:val="000000"/>
          <w:sz w:val="28"/>
          <w:szCs w:val="28"/>
        </w:rPr>
      </w:pPr>
      <w:r>
        <w:rPr>
          <w:color w:val="000000"/>
          <w:sz w:val="28"/>
          <w:szCs w:val="28"/>
          <w:lang w:eastAsia="uk-UA"/>
        </w:rPr>
        <w:tab/>
      </w:r>
      <w:r w:rsidR="00C74EB5" w:rsidRPr="001D475D">
        <w:rPr>
          <w:color w:val="000000"/>
          <w:sz w:val="28"/>
          <w:szCs w:val="28"/>
        </w:rPr>
        <w:t xml:space="preserve">Автор скарг вважає, що </w:t>
      </w:r>
      <w:r w:rsidR="001D475D">
        <w:rPr>
          <w:color w:val="000000"/>
          <w:sz w:val="28"/>
          <w:szCs w:val="28"/>
        </w:rPr>
        <w:t>суддя Березніков</w:t>
      </w:r>
      <w:r w:rsidR="00C74EB5" w:rsidRPr="001D475D">
        <w:rPr>
          <w:color w:val="000000"/>
          <w:sz w:val="28"/>
          <w:szCs w:val="28"/>
        </w:rPr>
        <w:t xml:space="preserve"> О.В.</w:t>
      </w:r>
      <w:r w:rsidR="001D475D">
        <w:rPr>
          <w:color w:val="000000"/>
          <w:sz w:val="28"/>
          <w:szCs w:val="28"/>
        </w:rPr>
        <w:t>,</w:t>
      </w:r>
      <w:r w:rsidR="00C74EB5" w:rsidRPr="001D475D">
        <w:rPr>
          <w:color w:val="000000"/>
          <w:sz w:val="28"/>
          <w:szCs w:val="28"/>
        </w:rPr>
        <w:t xml:space="preserve"> </w:t>
      </w:r>
      <w:r w:rsidR="001D475D">
        <w:rPr>
          <w:color w:val="000000"/>
          <w:sz w:val="28"/>
          <w:szCs w:val="28"/>
        </w:rPr>
        <w:t xml:space="preserve">постановляючи </w:t>
      </w:r>
      <w:r w:rsidR="00C74EB5" w:rsidRPr="001D475D">
        <w:rPr>
          <w:color w:val="000000"/>
          <w:sz w:val="28"/>
          <w:szCs w:val="28"/>
        </w:rPr>
        <w:t>зазначен</w:t>
      </w:r>
      <w:r w:rsidR="001D475D">
        <w:rPr>
          <w:color w:val="000000"/>
          <w:sz w:val="28"/>
          <w:szCs w:val="28"/>
        </w:rPr>
        <w:t>у ухвалу</w:t>
      </w:r>
      <w:r w:rsidR="00C74EB5" w:rsidRPr="001D475D">
        <w:rPr>
          <w:color w:val="000000"/>
          <w:sz w:val="28"/>
          <w:szCs w:val="28"/>
        </w:rPr>
        <w:t xml:space="preserve"> від 19 березня 2021</w:t>
      </w:r>
      <w:r w:rsidR="001D475D">
        <w:rPr>
          <w:color w:val="000000"/>
          <w:sz w:val="28"/>
          <w:szCs w:val="28"/>
        </w:rPr>
        <w:t xml:space="preserve"> </w:t>
      </w:r>
      <w:r w:rsidR="00C74EB5" w:rsidRPr="001D475D">
        <w:rPr>
          <w:color w:val="000000"/>
          <w:sz w:val="28"/>
          <w:szCs w:val="28"/>
        </w:rPr>
        <w:t>року про забезпечення позову</w:t>
      </w:r>
      <w:r w:rsidR="001D475D">
        <w:rPr>
          <w:color w:val="000000"/>
          <w:sz w:val="28"/>
          <w:szCs w:val="28"/>
        </w:rPr>
        <w:t>,</w:t>
      </w:r>
      <w:r w:rsidR="00C74EB5" w:rsidRPr="001D475D">
        <w:rPr>
          <w:color w:val="000000"/>
          <w:sz w:val="28"/>
          <w:szCs w:val="28"/>
        </w:rPr>
        <w:t xml:space="preserve"> </w:t>
      </w:r>
      <w:r w:rsidR="00C74EB5" w:rsidRPr="001D475D">
        <w:rPr>
          <w:color w:val="1D1D1B"/>
          <w:sz w:val="28"/>
          <w:szCs w:val="28"/>
        </w:rPr>
        <w:t xml:space="preserve">не </w:t>
      </w:r>
      <w:r w:rsidR="001D475D">
        <w:rPr>
          <w:color w:val="1D1D1B"/>
          <w:sz w:val="28"/>
          <w:szCs w:val="28"/>
        </w:rPr>
        <w:t xml:space="preserve">оцінив належним чином </w:t>
      </w:r>
      <w:r w:rsidR="00C74EB5" w:rsidRPr="001D475D">
        <w:rPr>
          <w:color w:val="1D1D1B"/>
          <w:sz w:val="28"/>
          <w:szCs w:val="28"/>
        </w:rPr>
        <w:t>обґрунтованість доводів заявника щодо необхідності вжиття відповідних заходів забезпечення позову, не обґрунт</w:t>
      </w:r>
      <w:r w:rsidR="001D475D">
        <w:rPr>
          <w:color w:val="1D1D1B"/>
          <w:sz w:val="28"/>
          <w:szCs w:val="28"/>
        </w:rPr>
        <w:t>ував</w:t>
      </w:r>
      <w:r w:rsidR="00C74EB5" w:rsidRPr="001D475D">
        <w:rPr>
          <w:color w:val="1D1D1B"/>
          <w:sz w:val="28"/>
          <w:szCs w:val="28"/>
        </w:rPr>
        <w:t xml:space="preserve"> необхідності вжиття такого заходу забезпечення позову, як заборона вчиняти дії щодо перереєстрації права на зе</w:t>
      </w:r>
      <w:r w:rsidR="001D475D">
        <w:rPr>
          <w:color w:val="1D1D1B"/>
          <w:sz w:val="28"/>
          <w:szCs w:val="28"/>
        </w:rPr>
        <w:t xml:space="preserve">мельні ділянки, а </w:t>
      </w:r>
      <w:r w:rsidR="00C74EB5" w:rsidRPr="001D475D">
        <w:rPr>
          <w:color w:val="1D1D1B"/>
          <w:sz w:val="28"/>
          <w:szCs w:val="28"/>
        </w:rPr>
        <w:t xml:space="preserve">лише </w:t>
      </w:r>
      <w:r w:rsidR="001D475D">
        <w:rPr>
          <w:color w:val="1D1D1B"/>
          <w:sz w:val="28"/>
          <w:szCs w:val="28"/>
        </w:rPr>
        <w:t>зазначив</w:t>
      </w:r>
      <w:r w:rsidR="005D010A">
        <w:rPr>
          <w:color w:val="1D1D1B"/>
          <w:sz w:val="28"/>
          <w:szCs w:val="28"/>
        </w:rPr>
        <w:t xml:space="preserve"> в ухвалі про</w:t>
      </w:r>
      <w:r w:rsidR="00C74EB5" w:rsidRPr="001D475D">
        <w:rPr>
          <w:color w:val="1D1D1B"/>
          <w:sz w:val="28"/>
          <w:szCs w:val="28"/>
        </w:rPr>
        <w:t xml:space="preserve"> потенційну можливість реєстрації права суборенди без наведення відповідного обґрунтування</w:t>
      </w:r>
      <w:r w:rsidR="005D010A">
        <w:rPr>
          <w:color w:val="1D1D1B"/>
          <w:sz w:val="28"/>
          <w:szCs w:val="28"/>
        </w:rPr>
        <w:t>, що</w:t>
      </w:r>
      <w:r w:rsidR="00C74EB5" w:rsidRPr="001D475D">
        <w:rPr>
          <w:color w:val="1D1D1B"/>
          <w:sz w:val="28"/>
          <w:szCs w:val="28"/>
        </w:rPr>
        <w:t xml:space="preserve"> не є достатньою підставою для задоволення відповідної заяви.</w:t>
      </w:r>
    </w:p>
    <w:p w:rsidR="00C74EB5" w:rsidRPr="005D010A" w:rsidRDefault="00F65939" w:rsidP="008E26AD">
      <w:pPr>
        <w:pStyle w:val="rtejustify"/>
        <w:shd w:val="clear" w:color="auto" w:fill="FFFFFF"/>
        <w:spacing w:before="0" w:beforeAutospacing="0" w:after="0" w:afterAutospacing="0"/>
        <w:ind w:firstLine="567"/>
        <w:jc w:val="both"/>
        <w:rPr>
          <w:sz w:val="28"/>
          <w:szCs w:val="28"/>
          <w:lang w:val="ru-RU"/>
        </w:rPr>
      </w:pPr>
      <w:r w:rsidRPr="005D010A">
        <w:rPr>
          <w:sz w:val="28"/>
          <w:szCs w:val="28"/>
          <w:lang w:val="ru-RU"/>
        </w:rPr>
        <w:t>Д</w:t>
      </w:r>
      <w:r w:rsidR="00B77905" w:rsidRPr="005D010A">
        <w:rPr>
          <w:sz w:val="28"/>
          <w:szCs w:val="28"/>
          <w:lang w:val="ru-RU"/>
        </w:rPr>
        <w:t>руга</w:t>
      </w:r>
      <w:r w:rsidRPr="005D010A">
        <w:rPr>
          <w:sz w:val="28"/>
          <w:szCs w:val="28"/>
          <w:lang w:val="ru-RU"/>
        </w:rPr>
        <w:t xml:space="preserve"> Дисциплінарна п</w:t>
      </w:r>
      <w:r w:rsidR="005D010A" w:rsidRPr="005D010A">
        <w:rPr>
          <w:sz w:val="28"/>
          <w:szCs w:val="28"/>
          <w:lang w:val="ru-RU"/>
        </w:rPr>
        <w:t>алата Вищої ради правосуддя дійш</w:t>
      </w:r>
      <w:r w:rsidRPr="005D010A">
        <w:rPr>
          <w:sz w:val="28"/>
          <w:szCs w:val="28"/>
          <w:lang w:val="ru-RU"/>
        </w:rPr>
        <w:t>ла висновку, що т</w:t>
      </w:r>
      <w:r w:rsidR="00C74EB5" w:rsidRPr="005D010A">
        <w:rPr>
          <w:sz w:val="28"/>
          <w:szCs w:val="28"/>
          <w:lang w:val="ru-RU"/>
        </w:rPr>
        <w:t>акі доводи скаржника не відповідають вимогам чинного законодавства з огляду на таке.</w:t>
      </w:r>
    </w:p>
    <w:p w:rsidR="00C74EB5" w:rsidRPr="00C74EB5" w:rsidRDefault="00F65939" w:rsidP="008E26AD">
      <w:pPr>
        <w:pStyle w:val="rtejustify"/>
        <w:shd w:val="clear" w:color="auto" w:fill="FFFFFF"/>
        <w:spacing w:before="0" w:beforeAutospacing="0" w:after="0" w:afterAutospacing="0"/>
        <w:ind w:firstLine="567"/>
        <w:jc w:val="both"/>
        <w:rPr>
          <w:color w:val="1D1D1B"/>
          <w:sz w:val="28"/>
          <w:szCs w:val="28"/>
          <w:lang w:val="ru-RU"/>
        </w:rPr>
      </w:pPr>
      <w:r w:rsidRPr="005D010A">
        <w:rPr>
          <w:sz w:val="28"/>
          <w:szCs w:val="28"/>
          <w:lang w:val="ru-RU"/>
        </w:rPr>
        <w:t>П</w:t>
      </w:r>
      <w:r w:rsidR="00C74EB5" w:rsidRPr="005D010A">
        <w:rPr>
          <w:sz w:val="28"/>
          <w:szCs w:val="28"/>
          <w:lang w:val="ru-RU"/>
        </w:rPr>
        <w:t>равомірність вказаного судового рішення та його відповідність вимогам чинного законодав</w:t>
      </w:r>
      <w:r w:rsidRPr="005D010A">
        <w:rPr>
          <w:sz w:val="28"/>
          <w:szCs w:val="28"/>
          <w:lang w:val="ru-RU"/>
        </w:rPr>
        <w:t xml:space="preserve">ства не </w:t>
      </w:r>
      <w:r w:rsidR="005D010A" w:rsidRPr="005D010A">
        <w:rPr>
          <w:sz w:val="28"/>
          <w:szCs w:val="28"/>
          <w:lang w:val="ru-RU"/>
        </w:rPr>
        <w:t>належить</w:t>
      </w:r>
      <w:r w:rsidRPr="005D010A">
        <w:rPr>
          <w:sz w:val="28"/>
          <w:szCs w:val="28"/>
          <w:lang w:val="ru-RU"/>
        </w:rPr>
        <w:t xml:space="preserve"> до повноважень</w:t>
      </w:r>
      <w:r>
        <w:rPr>
          <w:color w:val="1D1D1B"/>
          <w:sz w:val="28"/>
          <w:szCs w:val="28"/>
          <w:lang w:val="ru-RU"/>
        </w:rPr>
        <w:t xml:space="preserve"> Вищої ради правосуддя</w:t>
      </w:r>
      <w:r w:rsidR="00C74EB5" w:rsidRPr="00C74EB5">
        <w:rPr>
          <w:color w:val="1D1D1B"/>
          <w:sz w:val="28"/>
          <w:szCs w:val="28"/>
          <w:lang w:val="ru-RU"/>
        </w:rPr>
        <w:t>.</w:t>
      </w:r>
    </w:p>
    <w:p w:rsidR="00C74EB5" w:rsidRPr="005D010A" w:rsidRDefault="00C74EB5" w:rsidP="008E26AD">
      <w:pPr>
        <w:pStyle w:val="rtejustify"/>
        <w:shd w:val="clear" w:color="auto" w:fill="FFFFFF"/>
        <w:spacing w:before="0" w:beforeAutospacing="0" w:after="0" w:afterAutospacing="0"/>
        <w:ind w:firstLine="567"/>
        <w:jc w:val="both"/>
        <w:rPr>
          <w:sz w:val="28"/>
          <w:szCs w:val="28"/>
          <w:lang w:val="ru-RU"/>
        </w:rPr>
      </w:pPr>
      <w:r w:rsidRPr="005D010A">
        <w:rPr>
          <w:sz w:val="28"/>
          <w:szCs w:val="28"/>
          <w:lang w:val="ru-RU"/>
        </w:rPr>
        <w:t>Більш того, відповідність ухвали від 19 березня 2021 року про забезпечення позову вимогам чинного законодавства була предметом судового розгляду в апеляційному та касаційному порядк</w:t>
      </w:r>
      <w:r w:rsidR="00F65939" w:rsidRPr="005D010A">
        <w:rPr>
          <w:sz w:val="28"/>
          <w:szCs w:val="28"/>
          <w:lang w:val="ru-RU"/>
        </w:rPr>
        <w:t>ах</w:t>
      </w:r>
      <w:r w:rsidRPr="005D010A">
        <w:rPr>
          <w:sz w:val="28"/>
          <w:szCs w:val="28"/>
          <w:lang w:val="ru-RU"/>
        </w:rPr>
        <w:t>.</w:t>
      </w:r>
    </w:p>
    <w:p w:rsidR="00F65939" w:rsidRDefault="005D010A" w:rsidP="008E26AD">
      <w:pPr>
        <w:pStyle w:val="rtejustify"/>
        <w:shd w:val="clear" w:color="auto" w:fill="FFFFFF"/>
        <w:spacing w:before="0" w:beforeAutospacing="0" w:after="0" w:afterAutospacing="0"/>
        <w:ind w:firstLine="567"/>
        <w:jc w:val="both"/>
        <w:rPr>
          <w:color w:val="000000"/>
          <w:sz w:val="28"/>
          <w:szCs w:val="28"/>
          <w:lang w:val="ru-RU"/>
        </w:rPr>
      </w:pPr>
      <w:r>
        <w:rPr>
          <w:sz w:val="28"/>
          <w:szCs w:val="28"/>
          <w:lang w:val="ru-RU"/>
        </w:rPr>
        <w:t>Так, саме скаржник –</w:t>
      </w:r>
      <w:r w:rsidR="00C74EB5" w:rsidRPr="005D010A">
        <w:rPr>
          <w:sz w:val="28"/>
          <w:szCs w:val="28"/>
          <w:lang w:val="ru-RU"/>
        </w:rPr>
        <w:t xml:space="preserve"> ТОВ «Глобал-Инвест»</w:t>
      </w:r>
      <w:r>
        <w:rPr>
          <w:sz w:val="28"/>
          <w:szCs w:val="28"/>
          <w:lang w:val="ru-RU"/>
        </w:rPr>
        <w:t xml:space="preserve"> –</w:t>
      </w:r>
      <w:r w:rsidRPr="005D010A">
        <w:rPr>
          <w:sz w:val="28"/>
          <w:szCs w:val="28"/>
          <w:lang w:val="ru-RU"/>
        </w:rPr>
        <w:t xml:space="preserve"> </w:t>
      </w:r>
      <w:r w:rsidR="00C74EB5" w:rsidRPr="005D010A">
        <w:rPr>
          <w:sz w:val="28"/>
          <w:szCs w:val="28"/>
          <w:lang w:val="ru-RU"/>
        </w:rPr>
        <w:t>як</w:t>
      </w:r>
      <w:r>
        <w:rPr>
          <w:sz w:val="28"/>
          <w:szCs w:val="28"/>
          <w:lang w:val="ru-RU"/>
        </w:rPr>
        <w:t xml:space="preserve"> </w:t>
      </w:r>
      <w:r w:rsidR="00C74EB5" w:rsidRPr="005D010A">
        <w:rPr>
          <w:sz w:val="28"/>
          <w:szCs w:val="28"/>
          <w:lang w:val="ru-RU"/>
        </w:rPr>
        <w:t>особа, що не брала участі у справі, 11 травня 2021 року подало апеляційну скаргу на ухвалу Чаплинського районного суду Херсонської області від 19 березня 2021 року про забезпечення</w:t>
      </w:r>
      <w:r w:rsidR="00C74EB5" w:rsidRPr="00C74EB5">
        <w:rPr>
          <w:color w:val="000000"/>
          <w:sz w:val="28"/>
          <w:szCs w:val="28"/>
          <w:lang w:val="ru-RU"/>
        </w:rPr>
        <w:t xml:space="preserve"> позову, у якій просило скасувати </w:t>
      </w:r>
      <w:r>
        <w:rPr>
          <w:color w:val="000000"/>
          <w:sz w:val="28"/>
          <w:szCs w:val="28"/>
          <w:lang w:val="ru-RU"/>
        </w:rPr>
        <w:t>зазначену ухвалу суду</w:t>
      </w:r>
      <w:r w:rsidR="00C74EB5" w:rsidRPr="00C74EB5">
        <w:rPr>
          <w:color w:val="000000"/>
          <w:sz w:val="28"/>
          <w:szCs w:val="28"/>
          <w:lang w:val="ru-RU"/>
        </w:rPr>
        <w:t xml:space="preserve"> та ухвалити нове рішення про відмову в задоволенні заяви.</w:t>
      </w:r>
    </w:p>
    <w:p w:rsidR="00F65939" w:rsidRDefault="00C74EB5" w:rsidP="008E26AD">
      <w:pPr>
        <w:pStyle w:val="rtejustify"/>
        <w:shd w:val="clear" w:color="auto" w:fill="FFFFFF"/>
        <w:spacing w:before="0" w:beforeAutospacing="0" w:after="0" w:afterAutospacing="0"/>
        <w:ind w:firstLine="567"/>
        <w:jc w:val="both"/>
        <w:rPr>
          <w:color w:val="000000"/>
          <w:sz w:val="28"/>
          <w:szCs w:val="28"/>
          <w:lang w:val="ru-RU"/>
        </w:rPr>
      </w:pPr>
      <w:r w:rsidRPr="00F65939">
        <w:rPr>
          <w:color w:val="000000"/>
          <w:sz w:val="28"/>
          <w:szCs w:val="28"/>
          <w:lang w:val="ru-RU" w:eastAsia="uk-UA"/>
        </w:rPr>
        <w:t xml:space="preserve">Постановою Херсонського апеляційного суду від 31 серпня 2021 року апеляційну скаргу ТОВ «Глобал-Инвест» задоволено; ухвалу Чаплинського районного суду Херсонської області від 19 березня 2021 року скасовано і ухвалено нове рішення про відмову в задоволенні заяви про забезпечення позову до </w:t>
      </w:r>
      <w:r w:rsidR="00170D47">
        <w:rPr>
          <w:color w:val="000000"/>
          <w:sz w:val="28"/>
          <w:szCs w:val="28"/>
          <w:lang w:val="ru-RU" w:eastAsia="uk-UA"/>
        </w:rPr>
        <w:t xml:space="preserve">його подачі у справі за позовом </w:t>
      </w:r>
      <w:bookmarkStart w:id="0" w:name="_GoBack"/>
      <w:bookmarkEnd w:id="0"/>
      <w:r w:rsidR="00DA55A2" w:rsidRPr="00DA55A2">
        <w:rPr>
          <w:color w:val="000000"/>
          <w:sz w:val="28"/>
          <w:szCs w:val="28"/>
          <w:lang w:val="ru-RU" w:eastAsia="uk-UA"/>
        </w:rPr>
        <w:t>ОСОБА1</w:t>
      </w:r>
      <w:r w:rsidR="00170D47">
        <w:rPr>
          <w:color w:val="000000"/>
          <w:sz w:val="28"/>
          <w:szCs w:val="28"/>
          <w:lang w:val="ru-RU" w:eastAsia="uk-UA"/>
        </w:rPr>
        <w:t xml:space="preserve">, </w:t>
      </w:r>
      <w:r w:rsidR="00DA55A2" w:rsidRPr="00DA55A2">
        <w:rPr>
          <w:color w:val="000000"/>
          <w:sz w:val="28"/>
          <w:szCs w:val="28"/>
          <w:lang w:val="ru-RU" w:eastAsia="uk-UA"/>
        </w:rPr>
        <w:t>ОСОБА2</w:t>
      </w:r>
      <w:r w:rsidRPr="00F65939">
        <w:rPr>
          <w:color w:val="000000"/>
          <w:sz w:val="28"/>
          <w:szCs w:val="28"/>
          <w:lang w:val="ru-RU" w:eastAsia="uk-UA"/>
        </w:rPr>
        <w:t xml:space="preserve">,                 </w:t>
      </w:r>
      <w:r w:rsidR="00DA55A2" w:rsidRPr="00DA55A2">
        <w:rPr>
          <w:color w:val="000000"/>
          <w:sz w:val="28"/>
          <w:szCs w:val="28"/>
          <w:lang w:val="ru-RU" w:eastAsia="uk-UA"/>
        </w:rPr>
        <w:t>ОСОБА3</w:t>
      </w:r>
      <w:r w:rsidRPr="00F65939">
        <w:rPr>
          <w:color w:val="000000"/>
          <w:sz w:val="28"/>
          <w:szCs w:val="28"/>
          <w:lang w:val="ru-RU" w:eastAsia="uk-UA"/>
        </w:rPr>
        <w:t xml:space="preserve">, </w:t>
      </w:r>
      <w:r w:rsidR="007D3932" w:rsidRPr="007D3932">
        <w:rPr>
          <w:color w:val="000000"/>
          <w:sz w:val="28"/>
          <w:szCs w:val="28"/>
          <w:lang w:val="ru-RU" w:eastAsia="uk-UA"/>
        </w:rPr>
        <w:t>ОСОБА4</w:t>
      </w:r>
      <w:r w:rsidRPr="00F65939">
        <w:rPr>
          <w:color w:val="000000"/>
          <w:sz w:val="28"/>
          <w:szCs w:val="28"/>
          <w:lang w:val="ru-RU" w:eastAsia="uk-UA"/>
        </w:rPr>
        <w:t xml:space="preserve">, </w:t>
      </w:r>
      <w:r w:rsidR="007D3932" w:rsidRPr="007D3932">
        <w:rPr>
          <w:color w:val="000000"/>
          <w:sz w:val="28"/>
          <w:szCs w:val="28"/>
          <w:lang w:val="ru-RU" w:eastAsia="uk-UA"/>
        </w:rPr>
        <w:t>ОСОБА5</w:t>
      </w:r>
      <w:r w:rsidRPr="00F65939">
        <w:rPr>
          <w:color w:val="000000"/>
          <w:sz w:val="28"/>
          <w:szCs w:val="28"/>
          <w:lang w:val="ru-RU" w:eastAsia="uk-UA"/>
        </w:rPr>
        <w:t xml:space="preserve">, </w:t>
      </w:r>
      <w:r w:rsidR="007D3932" w:rsidRPr="007D3932">
        <w:rPr>
          <w:color w:val="000000"/>
          <w:sz w:val="28"/>
          <w:szCs w:val="28"/>
          <w:lang w:val="ru-RU" w:eastAsia="uk-UA"/>
        </w:rPr>
        <w:t>ОСОБА6</w:t>
      </w:r>
      <w:r w:rsidRPr="00F65939">
        <w:rPr>
          <w:color w:val="000000"/>
          <w:sz w:val="28"/>
          <w:szCs w:val="28"/>
          <w:lang w:val="ru-RU" w:eastAsia="uk-UA"/>
        </w:rPr>
        <w:t xml:space="preserve">, </w:t>
      </w:r>
      <w:r w:rsidR="007D3932" w:rsidRPr="007D3932">
        <w:rPr>
          <w:color w:val="000000"/>
          <w:sz w:val="28"/>
          <w:szCs w:val="28"/>
          <w:lang w:val="ru-RU" w:eastAsia="uk-UA"/>
        </w:rPr>
        <w:t>ОСОБА7</w:t>
      </w:r>
      <w:r w:rsidR="007D3932">
        <w:rPr>
          <w:color w:val="000000"/>
          <w:sz w:val="28"/>
          <w:szCs w:val="28"/>
          <w:lang w:val="ru-RU" w:eastAsia="uk-UA"/>
        </w:rPr>
        <w:t>,</w:t>
      </w:r>
      <w:r w:rsidRPr="00F65939">
        <w:rPr>
          <w:color w:val="000000"/>
          <w:sz w:val="28"/>
          <w:szCs w:val="28"/>
          <w:lang w:val="ru-RU" w:eastAsia="uk-UA"/>
        </w:rPr>
        <w:t xml:space="preserve"> ФГ «Оазис Півдня» до ФГ «Агро-Тріумф» про визнання договору суборенди недійсним.</w:t>
      </w:r>
      <w:r w:rsidRPr="00F65939">
        <w:rPr>
          <w:color w:val="000000"/>
          <w:sz w:val="28"/>
          <w:szCs w:val="28"/>
          <w:lang w:val="ru-RU"/>
        </w:rPr>
        <w:t xml:space="preserve"> </w:t>
      </w:r>
    </w:p>
    <w:p w:rsidR="00F65939" w:rsidRDefault="005D010A" w:rsidP="008E26AD">
      <w:pPr>
        <w:pStyle w:val="rtejustify"/>
        <w:shd w:val="clear" w:color="auto" w:fill="FFFFFF"/>
        <w:spacing w:before="0" w:beforeAutospacing="0" w:after="0" w:afterAutospacing="0"/>
        <w:ind w:firstLine="567"/>
        <w:jc w:val="both"/>
        <w:rPr>
          <w:color w:val="000000"/>
          <w:sz w:val="28"/>
          <w:szCs w:val="28"/>
          <w:lang w:val="ru-RU"/>
        </w:rPr>
      </w:pPr>
      <w:r w:rsidRPr="00F65939">
        <w:rPr>
          <w:color w:val="000000"/>
          <w:sz w:val="28"/>
          <w:szCs w:val="28"/>
          <w:lang w:val="ru-RU"/>
        </w:rPr>
        <w:t xml:space="preserve">ФГ «Оазис Півдня» </w:t>
      </w:r>
      <w:r>
        <w:rPr>
          <w:color w:val="000000"/>
          <w:sz w:val="28"/>
          <w:szCs w:val="28"/>
          <w:lang w:val="ru-RU"/>
        </w:rPr>
        <w:t xml:space="preserve">у </w:t>
      </w:r>
      <w:r w:rsidR="00C74EB5" w:rsidRPr="00F65939">
        <w:rPr>
          <w:color w:val="000000"/>
          <w:sz w:val="28"/>
          <w:szCs w:val="28"/>
          <w:lang w:val="ru-RU"/>
        </w:rPr>
        <w:t>свою чергу, 29 вересня 2021 року подало до Верховного Суду касаційну скаргу на постанову Херсонського апеляційного суду від 31</w:t>
      </w:r>
      <w:r>
        <w:rPr>
          <w:color w:val="000000"/>
          <w:sz w:val="28"/>
          <w:szCs w:val="28"/>
          <w:lang w:val="ru-RU"/>
        </w:rPr>
        <w:t xml:space="preserve"> серпня 2021 року, у якій просило</w:t>
      </w:r>
      <w:r w:rsidR="00C74EB5" w:rsidRPr="00F65939">
        <w:rPr>
          <w:color w:val="000000"/>
          <w:sz w:val="28"/>
          <w:szCs w:val="28"/>
          <w:lang w:val="ru-RU"/>
        </w:rPr>
        <w:t xml:space="preserve"> її скасувати як таку, що прийнята з поруше</w:t>
      </w:r>
      <w:r>
        <w:rPr>
          <w:color w:val="000000"/>
          <w:sz w:val="28"/>
          <w:szCs w:val="28"/>
          <w:lang w:val="ru-RU"/>
        </w:rPr>
        <w:t xml:space="preserve">нням норм процесуального права, </w:t>
      </w:r>
      <w:r w:rsidR="00C74EB5" w:rsidRPr="00F65939">
        <w:rPr>
          <w:color w:val="000000"/>
          <w:sz w:val="28"/>
          <w:szCs w:val="28"/>
          <w:lang w:val="ru-RU"/>
        </w:rPr>
        <w:t>залишити законну та обґрунтовану ухвалу суду першої інстанції в силі.</w:t>
      </w:r>
    </w:p>
    <w:p w:rsidR="00F65939" w:rsidRDefault="00C74EB5" w:rsidP="008E26AD">
      <w:pPr>
        <w:pStyle w:val="rtejustify"/>
        <w:shd w:val="clear" w:color="auto" w:fill="FFFFFF"/>
        <w:spacing w:before="0" w:beforeAutospacing="0" w:after="0" w:afterAutospacing="0"/>
        <w:ind w:firstLine="567"/>
        <w:jc w:val="both"/>
        <w:rPr>
          <w:color w:val="000000"/>
          <w:sz w:val="28"/>
          <w:szCs w:val="28"/>
          <w:shd w:val="clear" w:color="auto" w:fill="FFFFFF"/>
          <w:lang w:val="ru-RU"/>
        </w:rPr>
      </w:pPr>
      <w:r w:rsidRPr="00F65939">
        <w:rPr>
          <w:bCs/>
          <w:color w:val="000000"/>
          <w:sz w:val="28"/>
          <w:szCs w:val="28"/>
          <w:shd w:val="clear" w:color="auto" w:fill="FFFFFF"/>
          <w:lang w:val="ru-RU"/>
        </w:rPr>
        <w:t>За результатами касаційного перегляду вказаних судових рішень щодо правомірнос</w:t>
      </w:r>
      <w:r w:rsidR="005D010A">
        <w:rPr>
          <w:bCs/>
          <w:color w:val="000000"/>
          <w:sz w:val="28"/>
          <w:szCs w:val="28"/>
          <w:shd w:val="clear" w:color="auto" w:fill="FFFFFF"/>
          <w:lang w:val="ru-RU"/>
        </w:rPr>
        <w:t>ті забезпечення позову Верховний Суд</w:t>
      </w:r>
      <w:r w:rsidRPr="00F65939">
        <w:rPr>
          <w:bCs/>
          <w:color w:val="000000"/>
          <w:sz w:val="28"/>
          <w:szCs w:val="28"/>
          <w:shd w:val="clear" w:color="auto" w:fill="FFFFFF"/>
          <w:lang w:val="ru-RU"/>
        </w:rPr>
        <w:t xml:space="preserve"> постановою від 19 січня 2022 року </w:t>
      </w:r>
      <w:r w:rsidRPr="00F65939">
        <w:rPr>
          <w:color w:val="000000"/>
          <w:sz w:val="28"/>
          <w:szCs w:val="28"/>
          <w:shd w:val="clear" w:color="auto" w:fill="FFFFFF"/>
          <w:lang w:val="ru-RU"/>
        </w:rPr>
        <w:t xml:space="preserve">касаційну скаргу </w:t>
      </w:r>
      <w:r w:rsidRPr="00F65939">
        <w:rPr>
          <w:color w:val="000000"/>
          <w:sz w:val="28"/>
          <w:szCs w:val="28"/>
          <w:lang w:val="ru-RU"/>
        </w:rPr>
        <w:t>ФГ «Оазис Півдня»</w:t>
      </w:r>
      <w:r w:rsidRPr="00F65939">
        <w:rPr>
          <w:color w:val="000000"/>
          <w:sz w:val="28"/>
          <w:szCs w:val="28"/>
          <w:shd w:val="clear" w:color="auto" w:fill="FFFFFF"/>
          <w:lang w:val="ru-RU"/>
        </w:rPr>
        <w:t xml:space="preserve"> задовол</w:t>
      </w:r>
      <w:r w:rsidR="005D010A">
        <w:rPr>
          <w:color w:val="000000"/>
          <w:sz w:val="28"/>
          <w:szCs w:val="28"/>
          <w:shd w:val="clear" w:color="auto" w:fill="FFFFFF"/>
          <w:lang w:val="ru-RU"/>
        </w:rPr>
        <w:t>ьнив</w:t>
      </w:r>
      <w:r w:rsidRPr="00F65939">
        <w:rPr>
          <w:color w:val="000000"/>
          <w:sz w:val="28"/>
          <w:szCs w:val="28"/>
          <w:shd w:val="clear" w:color="auto" w:fill="FFFFFF"/>
          <w:lang w:val="ru-RU"/>
        </w:rPr>
        <w:t xml:space="preserve"> частково, оскаржену постанову </w:t>
      </w:r>
      <w:r w:rsidRPr="00F65939">
        <w:rPr>
          <w:color w:val="000000"/>
          <w:sz w:val="28"/>
          <w:szCs w:val="28"/>
          <w:lang w:val="ru-RU"/>
        </w:rPr>
        <w:t>Херсонського апеляційного суду від 31 серпня                      2021 року</w:t>
      </w:r>
      <w:r w:rsidR="00F65939">
        <w:rPr>
          <w:color w:val="000000"/>
          <w:sz w:val="28"/>
          <w:szCs w:val="28"/>
          <w:lang w:val="ru-RU"/>
        </w:rPr>
        <w:t xml:space="preserve"> </w:t>
      </w:r>
      <w:r w:rsidR="005D010A">
        <w:rPr>
          <w:color w:val="000000"/>
          <w:sz w:val="28"/>
          <w:szCs w:val="28"/>
          <w:lang w:val="ru-RU"/>
        </w:rPr>
        <w:t>скасував</w:t>
      </w:r>
      <w:r w:rsidRPr="00F65939">
        <w:rPr>
          <w:color w:val="000000"/>
          <w:sz w:val="28"/>
          <w:szCs w:val="28"/>
          <w:lang w:val="ru-RU"/>
        </w:rPr>
        <w:t>, справу № 665/376/21 направ</w:t>
      </w:r>
      <w:r w:rsidR="005D010A">
        <w:rPr>
          <w:color w:val="000000"/>
          <w:sz w:val="28"/>
          <w:szCs w:val="28"/>
          <w:lang w:val="ru-RU"/>
        </w:rPr>
        <w:t>ив</w:t>
      </w:r>
      <w:r w:rsidR="00F65939">
        <w:rPr>
          <w:color w:val="000000"/>
          <w:sz w:val="28"/>
          <w:szCs w:val="28"/>
          <w:lang w:val="ru-RU"/>
        </w:rPr>
        <w:t xml:space="preserve"> </w:t>
      </w:r>
      <w:r w:rsidRPr="00F65939">
        <w:rPr>
          <w:color w:val="000000"/>
          <w:sz w:val="28"/>
          <w:szCs w:val="28"/>
          <w:lang w:val="ru-RU"/>
        </w:rPr>
        <w:t>на новий розгляд до апеляційного суду</w:t>
      </w:r>
      <w:r w:rsidRPr="00F65939">
        <w:rPr>
          <w:color w:val="000000"/>
          <w:sz w:val="28"/>
          <w:szCs w:val="28"/>
          <w:shd w:val="clear" w:color="auto" w:fill="FFFFFF"/>
          <w:lang w:val="ru-RU"/>
        </w:rPr>
        <w:t>.</w:t>
      </w:r>
    </w:p>
    <w:p w:rsidR="00F70524" w:rsidRDefault="00C74EB5" w:rsidP="008E26AD">
      <w:pPr>
        <w:pStyle w:val="rtejustify"/>
        <w:shd w:val="clear" w:color="auto" w:fill="FFFFFF"/>
        <w:spacing w:before="0" w:beforeAutospacing="0" w:after="0" w:afterAutospacing="0"/>
        <w:ind w:firstLine="567"/>
        <w:jc w:val="both"/>
        <w:rPr>
          <w:color w:val="000000"/>
          <w:sz w:val="28"/>
          <w:szCs w:val="28"/>
          <w:lang w:val="ru-RU"/>
        </w:rPr>
      </w:pPr>
      <w:r w:rsidRPr="00F65939">
        <w:rPr>
          <w:color w:val="000000"/>
          <w:sz w:val="28"/>
          <w:szCs w:val="28"/>
          <w:shd w:val="clear" w:color="auto" w:fill="FFFFFF"/>
          <w:lang w:val="ru-RU"/>
        </w:rPr>
        <w:t xml:space="preserve">Ухвалою Херсонського апеляційного суду від 10 жовтня 2023 року у справі № 665/376/21 </w:t>
      </w:r>
      <w:r w:rsidRPr="00F65939">
        <w:rPr>
          <w:color w:val="000000"/>
          <w:sz w:val="28"/>
          <w:szCs w:val="28"/>
          <w:lang w:val="ru-RU"/>
        </w:rPr>
        <w:t>апеляційне провадження за апеляційно</w:t>
      </w:r>
      <w:r w:rsidR="005D010A">
        <w:rPr>
          <w:color w:val="000000"/>
          <w:sz w:val="28"/>
          <w:szCs w:val="28"/>
          <w:lang w:val="ru-RU"/>
        </w:rPr>
        <w:t>ю скаргою             скаржника –</w:t>
      </w:r>
      <w:r w:rsidRPr="00F65939">
        <w:rPr>
          <w:color w:val="000000"/>
          <w:sz w:val="28"/>
          <w:szCs w:val="28"/>
          <w:lang w:val="ru-RU"/>
        </w:rPr>
        <w:t xml:space="preserve"> ТОВ</w:t>
      </w:r>
      <w:r w:rsidR="005D010A">
        <w:rPr>
          <w:color w:val="000000"/>
          <w:sz w:val="28"/>
          <w:szCs w:val="28"/>
          <w:lang w:val="ru-RU"/>
        </w:rPr>
        <w:t xml:space="preserve"> «Глобал-Инвест» – </w:t>
      </w:r>
      <w:r w:rsidRPr="00F65939">
        <w:rPr>
          <w:color w:val="000000"/>
          <w:sz w:val="28"/>
          <w:szCs w:val="28"/>
          <w:lang w:val="ru-RU"/>
        </w:rPr>
        <w:t xml:space="preserve">на ухвалу Чаплинського районного суду Херсонської області від 19 березня 2021 року за заявою </w:t>
      </w:r>
      <w:r w:rsidR="00DA55A2" w:rsidRPr="00DA55A2">
        <w:rPr>
          <w:color w:val="000000"/>
          <w:sz w:val="28"/>
          <w:szCs w:val="28"/>
          <w:lang w:val="ru-RU" w:eastAsia="uk-UA"/>
        </w:rPr>
        <w:t>ОСОБА1</w:t>
      </w:r>
      <w:r w:rsidRPr="00F65939">
        <w:rPr>
          <w:color w:val="000000"/>
          <w:sz w:val="28"/>
          <w:szCs w:val="28"/>
          <w:lang w:val="ru-RU"/>
        </w:rPr>
        <w:t xml:space="preserve">,                     </w:t>
      </w:r>
      <w:r w:rsidR="00DA55A2" w:rsidRPr="00DA55A2">
        <w:rPr>
          <w:color w:val="000000"/>
          <w:sz w:val="28"/>
          <w:szCs w:val="28"/>
          <w:lang w:val="ru-RU" w:eastAsia="uk-UA"/>
        </w:rPr>
        <w:t>ОСОБА2</w:t>
      </w:r>
      <w:r w:rsidRPr="00F65939">
        <w:rPr>
          <w:color w:val="000000"/>
          <w:sz w:val="28"/>
          <w:szCs w:val="28"/>
          <w:lang w:val="ru-RU"/>
        </w:rPr>
        <w:t xml:space="preserve">, </w:t>
      </w:r>
      <w:r w:rsidR="00DA55A2" w:rsidRPr="00DA55A2">
        <w:rPr>
          <w:color w:val="000000"/>
          <w:sz w:val="28"/>
          <w:szCs w:val="28"/>
          <w:lang w:val="ru-RU" w:eastAsia="uk-UA"/>
        </w:rPr>
        <w:t>ОСОБА3</w:t>
      </w:r>
      <w:r w:rsidRPr="00F65939">
        <w:rPr>
          <w:color w:val="000000"/>
          <w:sz w:val="28"/>
          <w:szCs w:val="28"/>
          <w:lang w:val="ru-RU"/>
        </w:rPr>
        <w:t xml:space="preserve">, </w:t>
      </w:r>
      <w:r w:rsidR="007D3932" w:rsidRPr="007D3932">
        <w:rPr>
          <w:color w:val="000000"/>
          <w:sz w:val="28"/>
          <w:szCs w:val="28"/>
          <w:lang w:val="ru-RU" w:eastAsia="uk-UA"/>
        </w:rPr>
        <w:t>ОСОБА4</w:t>
      </w:r>
      <w:r w:rsidRPr="00F65939">
        <w:rPr>
          <w:color w:val="000000"/>
          <w:sz w:val="28"/>
          <w:szCs w:val="28"/>
          <w:lang w:val="ru-RU"/>
        </w:rPr>
        <w:t xml:space="preserve">, </w:t>
      </w:r>
      <w:r w:rsidR="007D3932" w:rsidRPr="007D3932">
        <w:rPr>
          <w:color w:val="000000"/>
          <w:sz w:val="28"/>
          <w:szCs w:val="28"/>
          <w:lang w:val="ru-RU" w:eastAsia="uk-UA"/>
        </w:rPr>
        <w:t>ОСОБА5</w:t>
      </w:r>
      <w:r w:rsidRPr="00F65939">
        <w:rPr>
          <w:color w:val="000000"/>
          <w:sz w:val="28"/>
          <w:szCs w:val="28"/>
          <w:lang w:val="ru-RU"/>
        </w:rPr>
        <w:t xml:space="preserve">, </w:t>
      </w:r>
      <w:r w:rsidR="007D3932" w:rsidRPr="007D3932">
        <w:rPr>
          <w:color w:val="000000"/>
          <w:sz w:val="28"/>
          <w:szCs w:val="28"/>
          <w:lang w:val="ru-RU" w:eastAsia="uk-UA"/>
        </w:rPr>
        <w:t>ОСОБА6</w:t>
      </w:r>
      <w:r w:rsidR="00170D47">
        <w:rPr>
          <w:color w:val="000000"/>
          <w:sz w:val="28"/>
          <w:szCs w:val="28"/>
          <w:lang w:val="ru-RU"/>
        </w:rPr>
        <w:t xml:space="preserve">, </w:t>
      </w:r>
      <w:r w:rsidR="00170D47" w:rsidRPr="00170D47">
        <w:rPr>
          <w:color w:val="000000"/>
          <w:sz w:val="28"/>
          <w:szCs w:val="28"/>
          <w:lang w:val="ru-RU" w:eastAsia="uk-UA"/>
        </w:rPr>
        <w:t>ОСОБА7</w:t>
      </w:r>
      <w:r w:rsidRPr="00F65939">
        <w:rPr>
          <w:color w:val="000000"/>
          <w:sz w:val="28"/>
          <w:szCs w:val="28"/>
          <w:lang w:val="ru-RU"/>
        </w:rPr>
        <w:t xml:space="preserve">, ФГ «Оазис Півдня» про забезпечення позову до його подачі </w:t>
      </w:r>
      <w:r w:rsidR="005D010A">
        <w:rPr>
          <w:color w:val="000000"/>
          <w:sz w:val="28"/>
          <w:szCs w:val="28"/>
          <w:lang w:val="ru-RU"/>
        </w:rPr>
        <w:t>в</w:t>
      </w:r>
      <w:r w:rsidRPr="00F65939">
        <w:rPr>
          <w:color w:val="000000"/>
          <w:sz w:val="28"/>
          <w:szCs w:val="28"/>
          <w:lang w:val="ru-RU"/>
        </w:rPr>
        <w:t xml:space="preserve"> цивільній справі за позовом </w:t>
      </w:r>
      <w:r w:rsidR="00DA55A2" w:rsidRPr="00DA55A2">
        <w:rPr>
          <w:color w:val="000000"/>
          <w:sz w:val="28"/>
          <w:szCs w:val="28"/>
          <w:lang w:val="ru-RU" w:eastAsia="uk-UA"/>
        </w:rPr>
        <w:t>ОСОБА1</w:t>
      </w:r>
      <w:r w:rsidRPr="00F65939">
        <w:rPr>
          <w:color w:val="000000"/>
          <w:sz w:val="28"/>
          <w:szCs w:val="28"/>
          <w:lang w:val="ru-RU"/>
        </w:rPr>
        <w:t xml:space="preserve">, </w:t>
      </w:r>
      <w:r w:rsidR="00DA55A2" w:rsidRPr="00DA55A2">
        <w:rPr>
          <w:color w:val="000000"/>
          <w:sz w:val="28"/>
          <w:szCs w:val="28"/>
          <w:lang w:val="ru-RU" w:eastAsia="uk-UA"/>
        </w:rPr>
        <w:t>ОСОБА2</w:t>
      </w:r>
      <w:r w:rsidRPr="00F65939">
        <w:rPr>
          <w:color w:val="000000"/>
          <w:sz w:val="28"/>
          <w:szCs w:val="28"/>
          <w:lang w:val="ru-RU"/>
        </w:rPr>
        <w:t xml:space="preserve">, </w:t>
      </w:r>
      <w:r w:rsidR="00DA55A2" w:rsidRPr="00DA55A2">
        <w:rPr>
          <w:color w:val="000000"/>
          <w:sz w:val="28"/>
          <w:szCs w:val="28"/>
          <w:lang w:val="ru-RU" w:eastAsia="uk-UA"/>
        </w:rPr>
        <w:t>ОСОБА3</w:t>
      </w:r>
      <w:r w:rsidRPr="00F65939">
        <w:rPr>
          <w:color w:val="000000"/>
          <w:sz w:val="28"/>
          <w:szCs w:val="28"/>
          <w:lang w:val="ru-RU"/>
        </w:rPr>
        <w:t xml:space="preserve">, </w:t>
      </w:r>
      <w:r w:rsidR="007D3932" w:rsidRPr="007D3932">
        <w:rPr>
          <w:color w:val="000000"/>
          <w:sz w:val="28"/>
          <w:szCs w:val="28"/>
          <w:lang w:val="ru-RU" w:eastAsia="uk-UA"/>
        </w:rPr>
        <w:t>ОСОБА4</w:t>
      </w:r>
      <w:r w:rsidRPr="00F65939">
        <w:rPr>
          <w:color w:val="000000"/>
          <w:sz w:val="28"/>
          <w:szCs w:val="28"/>
          <w:lang w:val="ru-RU"/>
        </w:rPr>
        <w:t xml:space="preserve">, </w:t>
      </w:r>
      <w:r w:rsidR="007D3932" w:rsidRPr="007D3932">
        <w:rPr>
          <w:color w:val="000000"/>
          <w:sz w:val="28"/>
          <w:szCs w:val="28"/>
          <w:lang w:val="ru-RU" w:eastAsia="uk-UA"/>
        </w:rPr>
        <w:t>ОСОБА5</w:t>
      </w:r>
      <w:r w:rsidRPr="00F65939">
        <w:rPr>
          <w:color w:val="000000"/>
          <w:sz w:val="28"/>
          <w:szCs w:val="28"/>
          <w:lang w:val="ru-RU"/>
        </w:rPr>
        <w:t xml:space="preserve">, </w:t>
      </w:r>
      <w:r w:rsidR="007D3932" w:rsidRPr="007D3932">
        <w:rPr>
          <w:color w:val="000000"/>
          <w:sz w:val="28"/>
          <w:szCs w:val="28"/>
          <w:lang w:val="ru-RU" w:eastAsia="uk-UA"/>
        </w:rPr>
        <w:t>ОСОБА6</w:t>
      </w:r>
      <w:r w:rsidRPr="00F65939">
        <w:rPr>
          <w:color w:val="000000"/>
          <w:sz w:val="28"/>
          <w:szCs w:val="28"/>
          <w:lang w:val="ru-RU"/>
        </w:rPr>
        <w:t xml:space="preserve">, </w:t>
      </w:r>
      <w:r w:rsidR="00170D47" w:rsidRPr="00170D47">
        <w:rPr>
          <w:color w:val="000000"/>
          <w:sz w:val="28"/>
          <w:szCs w:val="28"/>
          <w:lang w:val="ru-RU" w:eastAsia="uk-UA"/>
        </w:rPr>
        <w:t>ОСОБА7</w:t>
      </w:r>
      <w:r w:rsidRPr="00F65939">
        <w:rPr>
          <w:color w:val="000000"/>
          <w:sz w:val="28"/>
          <w:szCs w:val="28"/>
          <w:lang w:val="ru-RU"/>
        </w:rPr>
        <w:t>, ФГ «Оазис Півдня» до ФГ «Агро Тріумф» про визнання договору суборенди недійсним закрито.</w:t>
      </w:r>
    </w:p>
    <w:p w:rsidR="00F70524" w:rsidRDefault="00C74EB5" w:rsidP="008E26AD">
      <w:pPr>
        <w:pStyle w:val="rtejustify"/>
        <w:shd w:val="clear" w:color="auto" w:fill="FFFFFF"/>
        <w:spacing w:before="0" w:beforeAutospacing="0" w:after="0" w:afterAutospacing="0"/>
        <w:ind w:firstLine="567"/>
        <w:jc w:val="both"/>
        <w:rPr>
          <w:color w:val="000000"/>
          <w:sz w:val="28"/>
          <w:szCs w:val="28"/>
          <w:lang w:val="ru-RU"/>
        </w:rPr>
      </w:pPr>
      <w:r w:rsidRPr="00F70524">
        <w:rPr>
          <w:sz w:val="28"/>
          <w:szCs w:val="28"/>
          <w:lang w:val="ru-RU"/>
        </w:rPr>
        <w:t xml:space="preserve">Аналізуючи матеріали судової справи № </w:t>
      </w:r>
      <w:r w:rsidRPr="00F70524">
        <w:rPr>
          <w:color w:val="000000"/>
          <w:sz w:val="28"/>
          <w:szCs w:val="28"/>
          <w:shd w:val="clear" w:color="auto" w:fill="FFFFFF"/>
          <w:lang w:val="ru-RU"/>
        </w:rPr>
        <w:t>665/376/21</w:t>
      </w:r>
      <w:r w:rsidR="00CB39C0">
        <w:rPr>
          <w:color w:val="000000"/>
          <w:sz w:val="28"/>
          <w:szCs w:val="28"/>
          <w:shd w:val="clear" w:color="auto" w:fill="FFFFFF"/>
          <w:lang w:val="ru-RU"/>
        </w:rPr>
        <w:t>,</w:t>
      </w:r>
      <w:r w:rsidRPr="00F70524">
        <w:rPr>
          <w:color w:val="000000"/>
          <w:sz w:val="28"/>
          <w:szCs w:val="28"/>
          <w:shd w:val="clear" w:color="auto" w:fill="FFFFFF"/>
          <w:lang w:val="ru-RU"/>
        </w:rPr>
        <w:t xml:space="preserve"> колегія суддів Херсонського апеляційного суду </w:t>
      </w:r>
      <w:r w:rsidRPr="00F70524">
        <w:rPr>
          <w:color w:val="000000"/>
          <w:sz w:val="28"/>
          <w:szCs w:val="28"/>
          <w:lang w:val="ru-RU"/>
        </w:rPr>
        <w:t>дійшла висновку, що предметом майбутнього судового спору є вирішення питання дійсності тр</w:t>
      </w:r>
      <w:r w:rsidR="00CB39C0">
        <w:rPr>
          <w:color w:val="000000"/>
          <w:sz w:val="28"/>
          <w:szCs w:val="28"/>
          <w:lang w:val="ru-RU"/>
        </w:rPr>
        <w:t>и</w:t>
      </w:r>
      <w:r w:rsidRPr="00F70524">
        <w:rPr>
          <w:color w:val="000000"/>
          <w:sz w:val="28"/>
          <w:szCs w:val="28"/>
          <w:lang w:val="ru-RU"/>
        </w:rPr>
        <w:t>стороннього договору суборенди земельних ділянок, учасниками яко</w:t>
      </w:r>
      <w:r w:rsidR="00CB39C0">
        <w:rPr>
          <w:color w:val="000000"/>
          <w:sz w:val="28"/>
          <w:szCs w:val="28"/>
          <w:lang w:val="ru-RU"/>
        </w:rPr>
        <w:t>го є власники земельних ділянок –</w:t>
      </w:r>
      <w:r w:rsidRPr="00F70524">
        <w:rPr>
          <w:color w:val="000000"/>
          <w:sz w:val="28"/>
          <w:szCs w:val="28"/>
          <w:lang w:val="ru-RU"/>
        </w:rPr>
        <w:t xml:space="preserve"> зокрема</w:t>
      </w:r>
      <w:r w:rsidR="00CB39C0">
        <w:rPr>
          <w:color w:val="000000"/>
          <w:sz w:val="28"/>
          <w:szCs w:val="28"/>
          <w:lang w:val="ru-RU"/>
        </w:rPr>
        <w:t>, заявники в</w:t>
      </w:r>
      <w:r w:rsidRPr="00F70524">
        <w:rPr>
          <w:color w:val="000000"/>
          <w:sz w:val="28"/>
          <w:szCs w:val="28"/>
          <w:lang w:val="ru-RU"/>
        </w:rPr>
        <w:t xml:space="preserve"> </w:t>
      </w:r>
      <w:r w:rsidR="00CB39C0">
        <w:rPr>
          <w:color w:val="000000"/>
          <w:sz w:val="28"/>
          <w:szCs w:val="28"/>
          <w:lang w:val="ru-RU"/>
        </w:rPr>
        <w:t>цій</w:t>
      </w:r>
      <w:r w:rsidRPr="00F70524">
        <w:rPr>
          <w:color w:val="000000"/>
          <w:sz w:val="28"/>
          <w:szCs w:val="28"/>
          <w:lang w:val="ru-RU"/>
        </w:rPr>
        <w:t xml:space="preserve"> справі (орендодавці), ФГ «Оаз</w:t>
      </w:r>
      <w:r w:rsidR="00CB39C0">
        <w:rPr>
          <w:color w:val="000000"/>
          <w:sz w:val="28"/>
          <w:szCs w:val="28"/>
          <w:lang w:val="ru-RU"/>
        </w:rPr>
        <w:t>ис Півдня» (орендар) і ФГ «Агро-Тріумф</w:t>
      </w:r>
      <w:r w:rsidRPr="00F70524">
        <w:rPr>
          <w:color w:val="000000"/>
          <w:sz w:val="28"/>
          <w:szCs w:val="28"/>
          <w:lang w:val="ru-RU"/>
        </w:rPr>
        <w:t>» (суборендар).</w:t>
      </w:r>
    </w:p>
    <w:p w:rsidR="00C74EB5" w:rsidRPr="00F70524" w:rsidRDefault="00C74EB5" w:rsidP="008E26AD">
      <w:pPr>
        <w:pStyle w:val="rtejustify"/>
        <w:shd w:val="clear" w:color="auto" w:fill="FFFFFF"/>
        <w:spacing w:before="0" w:beforeAutospacing="0" w:after="0" w:afterAutospacing="0"/>
        <w:ind w:firstLine="567"/>
        <w:jc w:val="both"/>
        <w:rPr>
          <w:color w:val="000000"/>
          <w:sz w:val="28"/>
          <w:szCs w:val="28"/>
          <w:lang w:val="ru-RU"/>
        </w:rPr>
      </w:pPr>
      <w:r w:rsidRPr="00F70524">
        <w:rPr>
          <w:color w:val="000000"/>
          <w:sz w:val="28"/>
          <w:szCs w:val="28"/>
          <w:lang w:val="ru-RU" w:eastAsia="uk-UA"/>
        </w:rPr>
        <w:t>Апелянт – ТОВ</w:t>
      </w:r>
      <w:r w:rsidR="00CB39C0">
        <w:rPr>
          <w:color w:val="000000"/>
          <w:sz w:val="28"/>
          <w:szCs w:val="28"/>
          <w:lang w:val="ru-RU" w:eastAsia="uk-UA"/>
        </w:rPr>
        <w:t xml:space="preserve"> «Глобал-</w:t>
      </w:r>
      <w:r w:rsidRPr="00F70524">
        <w:rPr>
          <w:color w:val="000000"/>
          <w:sz w:val="28"/>
          <w:szCs w:val="28"/>
          <w:lang w:val="ru-RU" w:eastAsia="uk-UA"/>
        </w:rPr>
        <w:t xml:space="preserve">Инвест» </w:t>
      </w:r>
      <w:r w:rsidR="00CB39C0" w:rsidRPr="00F70524">
        <w:rPr>
          <w:color w:val="000000"/>
          <w:sz w:val="28"/>
          <w:szCs w:val="28"/>
          <w:lang w:val="ru-RU" w:eastAsia="uk-UA"/>
        </w:rPr>
        <w:t>–</w:t>
      </w:r>
      <w:r w:rsidR="00CB39C0">
        <w:rPr>
          <w:color w:val="000000"/>
          <w:sz w:val="28"/>
          <w:szCs w:val="28"/>
          <w:lang w:val="ru-RU" w:eastAsia="uk-UA"/>
        </w:rPr>
        <w:t xml:space="preserve"> </w:t>
      </w:r>
      <w:r w:rsidRPr="00F70524">
        <w:rPr>
          <w:color w:val="000000"/>
          <w:sz w:val="28"/>
          <w:szCs w:val="28"/>
          <w:lang w:val="ru-RU" w:eastAsia="uk-UA"/>
        </w:rPr>
        <w:t xml:space="preserve">не </w:t>
      </w:r>
      <w:r w:rsidR="00F70524">
        <w:rPr>
          <w:color w:val="000000"/>
          <w:sz w:val="28"/>
          <w:szCs w:val="28"/>
          <w:lang w:val="ru-RU" w:eastAsia="uk-UA"/>
        </w:rPr>
        <w:t>є</w:t>
      </w:r>
      <w:r w:rsidRPr="00F70524">
        <w:rPr>
          <w:color w:val="000000"/>
          <w:sz w:val="28"/>
          <w:szCs w:val="28"/>
          <w:lang w:val="ru-RU" w:eastAsia="uk-UA"/>
        </w:rPr>
        <w:t xml:space="preserve"> учасником майбутнього судового спору і предмет вказаного спору не стосується прав і обов’язків </w:t>
      </w:r>
      <w:r w:rsidR="00CB39C0">
        <w:rPr>
          <w:color w:val="000000"/>
          <w:sz w:val="28"/>
          <w:szCs w:val="28"/>
          <w:lang w:val="ru-RU" w:eastAsia="uk-UA"/>
        </w:rPr>
        <w:t>цього Товариства</w:t>
      </w:r>
      <w:r w:rsidRPr="00F70524">
        <w:rPr>
          <w:color w:val="000000"/>
          <w:sz w:val="28"/>
          <w:szCs w:val="28"/>
          <w:lang w:val="ru-RU" w:eastAsia="uk-UA"/>
        </w:rPr>
        <w:t>.</w:t>
      </w:r>
    </w:p>
    <w:p w:rsidR="00C74EB5" w:rsidRPr="00F70524" w:rsidRDefault="00CB39C0" w:rsidP="008E26AD">
      <w:pPr>
        <w:ind w:firstLine="567"/>
        <w:jc w:val="both"/>
        <w:rPr>
          <w:color w:val="000000"/>
          <w:sz w:val="28"/>
          <w:szCs w:val="28"/>
        </w:rPr>
      </w:pPr>
      <w:r>
        <w:rPr>
          <w:color w:val="000000"/>
          <w:sz w:val="28"/>
          <w:szCs w:val="28"/>
          <w:lang w:eastAsia="uk-UA"/>
        </w:rPr>
        <w:t>Отже</w:t>
      </w:r>
      <w:r w:rsidR="00C74EB5" w:rsidRPr="00F70524">
        <w:rPr>
          <w:color w:val="000000"/>
          <w:sz w:val="28"/>
          <w:szCs w:val="28"/>
          <w:lang w:eastAsia="uk-UA"/>
        </w:rPr>
        <w:t xml:space="preserve">, за результатами апеляційного та касаційного переглядів </w:t>
      </w:r>
      <w:r w:rsidR="00C74EB5" w:rsidRPr="00F70524">
        <w:rPr>
          <w:color w:val="000000"/>
          <w:sz w:val="28"/>
          <w:szCs w:val="28"/>
        </w:rPr>
        <w:t>ухвала судді Бер</w:t>
      </w:r>
      <w:r>
        <w:rPr>
          <w:color w:val="000000"/>
          <w:sz w:val="28"/>
          <w:szCs w:val="28"/>
        </w:rPr>
        <w:t>е</w:t>
      </w:r>
      <w:r w:rsidR="00C74EB5" w:rsidRPr="00F70524">
        <w:rPr>
          <w:color w:val="000000"/>
          <w:sz w:val="28"/>
          <w:szCs w:val="28"/>
        </w:rPr>
        <w:t xml:space="preserve">знікова О.В. від 19 березня 2021 року про забезпечення </w:t>
      </w:r>
      <w:r>
        <w:rPr>
          <w:color w:val="000000"/>
          <w:sz w:val="28"/>
          <w:szCs w:val="28"/>
        </w:rPr>
        <w:t>позову залишена в силі. Тобто, апеляційний та касаційний суди</w:t>
      </w:r>
      <w:r w:rsidR="00C74EB5" w:rsidRPr="00F70524">
        <w:rPr>
          <w:color w:val="000000"/>
          <w:sz w:val="28"/>
          <w:szCs w:val="28"/>
        </w:rPr>
        <w:t xml:space="preserve"> в межах наданих саме їм таких повноважень </w:t>
      </w:r>
      <w:r>
        <w:rPr>
          <w:color w:val="000000"/>
          <w:sz w:val="28"/>
          <w:szCs w:val="28"/>
        </w:rPr>
        <w:t>у</w:t>
      </w:r>
      <w:r w:rsidRPr="00F70524">
        <w:rPr>
          <w:color w:val="000000"/>
          <w:sz w:val="28"/>
          <w:szCs w:val="28"/>
        </w:rPr>
        <w:t xml:space="preserve"> </w:t>
      </w:r>
      <w:r>
        <w:rPr>
          <w:color w:val="000000"/>
          <w:sz w:val="28"/>
          <w:szCs w:val="28"/>
        </w:rPr>
        <w:t>в</w:t>
      </w:r>
      <w:r w:rsidRPr="00F70524">
        <w:rPr>
          <w:color w:val="000000"/>
          <w:sz w:val="28"/>
          <w:szCs w:val="28"/>
        </w:rPr>
        <w:t xml:space="preserve">становленому порядку </w:t>
      </w:r>
      <w:r w:rsidR="00C74EB5" w:rsidRPr="00F70524">
        <w:rPr>
          <w:color w:val="000000"/>
          <w:sz w:val="28"/>
          <w:szCs w:val="28"/>
        </w:rPr>
        <w:t>підтвер</w:t>
      </w:r>
      <w:r>
        <w:rPr>
          <w:color w:val="000000"/>
          <w:sz w:val="28"/>
          <w:szCs w:val="28"/>
        </w:rPr>
        <w:t>или</w:t>
      </w:r>
      <w:r w:rsidR="00C74EB5" w:rsidRPr="00F70524">
        <w:rPr>
          <w:color w:val="000000"/>
          <w:sz w:val="28"/>
          <w:szCs w:val="28"/>
        </w:rPr>
        <w:t xml:space="preserve"> відповідність спірної ухвали про забезпечення позову вимогам чинного законодавства.</w:t>
      </w:r>
    </w:p>
    <w:p w:rsidR="00C74EB5" w:rsidRDefault="00C74EB5" w:rsidP="008E26AD">
      <w:pPr>
        <w:pStyle w:val="a3"/>
        <w:ind w:firstLine="567"/>
        <w:jc w:val="both"/>
        <w:rPr>
          <w:shd w:val="clear" w:color="auto" w:fill="FFFFFF"/>
        </w:rPr>
      </w:pPr>
      <w:r>
        <w:rPr>
          <w:shd w:val="clear" w:color="auto" w:fill="FFFFFF"/>
        </w:rPr>
        <w:t>Більш того, скаржник не врахував, що з</w:t>
      </w:r>
      <w:r w:rsidRPr="00D2382D">
        <w:rPr>
          <w:shd w:val="clear" w:color="auto" w:fill="FFFFFF"/>
        </w:rPr>
        <w:t xml:space="preserve">абезпечення позову по суті </w:t>
      </w:r>
      <w:r>
        <w:rPr>
          <w:shd w:val="clear" w:color="auto" w:fill="FFFFFF"/>
        </w:rPr>
        <w:t>–</w:t>
      </w:r>
      <w:r w:rsidRPr="00D2382D">
        <w:rPr>
          <w:shd w:val="clear" w:color="auto" w:fill="FFFFFF"/>
        </w:rPr>
        <w:t xml:space="preserve"> це</w:t>
      </w:r>
      <w:r>
        <w:rPr>
          <w:shd w:val="clear" w:color="auto" w:fill="FFFFFF"/>
        </w:rPr>
        <w:t xml:space="preserve"> обмеження суб</w:t>
      </w:r>
      <w:r w:rsidRPr="00D2382D">
        <w:rPr>
          <w:shd w:val="clear" w:color="auto" w:fill="FFFFFF"/>
        </w:rPr>
        <w:t>’єктивних прав, свобод т</w:t>
      </w:r>
      <w:r>
        <w:rPr>
          <w:shd w:val="clear" w:color="auto" w:fill="FFFFFF"/>
        </w:rPr>
        <w:t>а інтересів відповідача або пов</w:t>
      </w:r>
      <w:r w:rsidRPr="00D2382D">
        <w:rPr>
          <w:shd w:val="clear" w:color="auto" w:fill="FFFFFF"/>
        </w:rPr>
        <w:t>’язаних із ним інших осіб в інтересах забезпечення реалізації в майбутньому актів правосуддя і задоволених вимог позивача (заявника).</w:t>
      </w:r>
    </w:p>
    <w:p w:rsidR="00C74EB5" w:rsidRDefault="004768DE" w:rsidP="008E26AD">
      <w:pPr>
        <w:pStyle w:val="a3"/>
        <w:ind w:firstLine="567"/>
        <w:jc w:val="both"/>
        <w:rPr>
          <w:szCs w:val="28"/>
        </w:rPr>
      </w:pPr>
      <w:r>
        <w:rPr>
          <w:szCs w:val="28"/>
        </w:rPr>
        <w:t>Пленум</w:t>
      </w:r>
      <w:r w:rsidR="00C74EB5" w:rsidRPr="00C01CC5">
        <w:rPr>
          <w:szCs w:val="28"/>
        </w:rPr>
        <w:t xml:space="preserve"> В</w:t>
      </w:r>
      <w:r w:rsidR="00C74EB5">
        <w:rPr>
          <w:szCs w:val="28"/>
        </w:rPr>
        <w:t>ерховного Суду України</w:t>
      </w:r>
      <w:r>
        <w:rPr>
          <w:szCs w:val="28"/>
        </w:rPr>
        <w:t xml:space="preserve"> в пункті 4 постанови</w:t>
      </w:r>
      <w:r w:rsidR="00C74EB5">
        <w:rPr>
          <w:szCs w:val="28"/>
        </w:rPr>
        <w:t xml:space="preserve"> </w:t>
      </w:r>
      <w:r w:rsidRPr="00C01CC5">
        <w:rPr>
          <w:szCs w:val="28"/>
        </w:rPr>
        <w:t>від 22</w:t>
      </w:r>
      <w:r>
        <w:rPr>
          <w:szCs w:val="28"/>
        </w:rPr>
        <w:t xml:space="preserve"> грудня            2006 року №</w:t>
      </w:r>
      <w:r w:rsidRPr="00C01CC5">
        <w:rPr>
          <w:szCs w:val="28"/>
        </w:rPr>
        <w:t xml:space="preserve"> 9</w:t>
      </w:r>
      <w:r>
        <w:rPr>
          <w:szCs w:val="28"/>
        </w:rPr>
        <w:t xml:space="preserve"> </w:t>
      </w:r>
      <w:r w:rsidR="00C74EB5">
        <w:rPr>
          <w:szCs w:val="28"/>
        </w:rPr>
        <w:t>«</w:t>
      </w:r>
      <w:r w:rsidR="00C74EB5" w:rsidRPr="00C01CC5">
        <w:rPr>
          <w:szCs w:val="28"/>
        </w:rPr>
        <w:t>Про практику застосування судами цивільного процесуального законодавства при розгля</w:t>
      </w:r>
      <w:r w:rsidR="00C74EB5">
        <w:rPr>
          <w:szCs w:val="28"/>
        </w:rPr>
        <w:t>ді заяв про забезпечення позову»</w:t>
      </w:r>
      <w:r w:rsidR="00C74EB5" w:rsidRPr="00C01CC5">
        <w:rPr>
          <w:szCs w:val="28"/>
        </w:rPr>
        <w:t xml:space="preserve"> </w:t>
      </w:r>
      <w:r w:rsidR="00C74EB5">
        <w:rPr>
          <w:szCs w:val="28"/>
        </w:rPr>
        <w:t>роз</w:t>
      </w:r>
      <w:r w:rsidR="00C74EB5" w:rsidRPr="00C01CC5">
        <w:rPr>
          <w:szCs w:val="28"/>
        </w:rPr>
        <w:t>’яснив, що</w:t>
      </w:r>
      <w:r>
        <w:rPr>
          <w:szCs w:val="28"/>
        </w:rPr>
        <w:t>,</w:t>
      </w:r>
      <w:r w:rsidR="00C74EB5" w:rsidRPr="00C01CC5">
        <w:rPr>
          <w:szCs w:val="28"/>
        </w:rPr>
        <w:t xml:space="preserve"> розглядаючи заяву про забезпечення позову,</w:t>
      </w:r>
      <w:r>
        <w:rPr>
          <w:szCs w:val="28"/>
        </w:rPr>
        <w:t xml:space="preserve"> суд</w:t>
      </w:r>
      <w:r w:rsidR="00C74EB5" w:rsidRPr="00C01CC5">
        <w:rPr>
          <w:szCs w:val="28"/>
        </w:rPr>
        <w:t xml:space="preserve"> з урахуванням доказів, наданих позивачем на підтвердження своїх вимог, </w:t>
      </w:r>
      <w:r>
        <w:rPr>
          <w:szCs w:val="28"/>
        </w:rPr>
        <w:t xml:space="preserve">має </w:t>
      </w:r>
      <w:r w:rsidR="00C74EB5" w:rsidRPr="00C01CC5">
        <w:rPr>
          <w:szCs w:val="28"/>
        </w:rPr>
        <w:t>пересвідчитися, зокрема, в тому, що між сторонами дійсно виник спір та існує реальна загроза невиконання чи утруднення виконання можливого рішення</w:t>
      </w:r>
      <w:r w:rsidR="00C74EB5">
        <w:rPr>
          <w:szCs w:val="28"/>
        </w:rPr>
        <w:t xml:space="preserve"> суду про задоволення позову; з</w:t>
      </w:r>
      <w:r w:rsidR="00C74EB5" w:rsidRPr="00C01CC5">
        <w:rPr>
          <w:szCs w:val="28"/>
        </w:rPr>
        <w:t>’ясувати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w:t>
      </w:r>
    </w:p>
    <w:p w:rsidR="00C74EB5" w:rsidRDefault="00C74EB5" w:rsidP="008E26AD">
      <w:pPr>
        <w:pStyle w:val="a3"/>
        <w:ind w:firstLine="567"/>
        <w:jc w:val="both"/>
        <w:rPr>
          <w:szCs w:val="28"/>
        </w:rPr>
      </w:pPr>
      <w:r>
        <w:rPr>
          <w:szCs w:val="28"/>
        </w:rPr>
        <w:t xml:space="preserve">Відповідно до пункту </w:t>
      </w:r>
      <w:r w:rsidRPr="00C01CC5">
        <w:rPr>
          <w:szCs w:val="28"/>
        </w:rPr>
        <w:t>6</w:t>
      </w:r>
      <w:r>
        <w:rPr>
          <w:szCs w:val="28"/>
        </w:rPr>
        <w:t xml:space="preserve"> цієї </w:t>
      </w:r>
      <w:r w:rsidRPr="00C01CC5">
        <w:rPr>
          <w:szCs w:val="28"/>
        </w:rPr>
        <w:t>постанови особам, які беруть участь у справі, має бути гарантована реальна можливість захистити свої права при вирішенні заяви про забезпечення позову.</w:t>
      </w:r>
    </w:p>
    <w:p w:rsidR="00C74EB5" w:rsidRDefault="00C74EB5" w:rsidP="008E26AD">
      <w:pPr>
        <w:pStyle w:val="a3"/>
        <w:ind w:firstLine="567"/>
        <w:jc w:val="both"/>
        <w:rPr>
          <w:szCs w:val="28"/>
        </w:rPr>
      </w:pPr>
      <w:r w:rsidRPr="00C01CC5">
        <w:rPr>
          <w:szCs w:val="28"/>
        </w:rPr>
        <w:t>При розгляді заяви про забезпечення позову, суд враховує практику Європейського суду з прав людини.</w:t>
      </w:r>
    </w:p>
    <w:p w:rsidR="00C74EB5" w:rsidRDefault="00C74EB5" w:rsidP="008E26AD">
      <w:pPr>
        <w:pStyle w:val="a3"/>
        <w:ind w:firstLine="567"/>
        <w:jc w:val="both"/>
        <w:rPr>
          <w:szCs w:val="28"/>
        </w:rPr>
      </w:pPr>
      <w:r w:rsidRPr="00C01CC5">
        <w:rPr>
          <w:szCs w:val="28"/>
        </w:rPr>
        <w:t xml:space="preserve">Так, згідно </w:t>
      </w:r>
      <w:r>
        <w:rPr>
          <w:szCs w:val="28"/>
        </w:rPr>
        <w:t xml:space="preserve">з </w:t>
      </w:r>
      <w:r w:rsidRPr="00C01CC5">
        <w:rPr>
          <w:szCs w:val="28"/>
        </w:rPr>
        <w:t>п</w:t>
      </w:r>
      <w:r>
        <w:rPr>
          <w:szCs w:val="28"/>
        </w:rPr>
        <w:t>унктом</w:t>
      </w:r>
      <w:r w:rsidRPr="00C01CC5">
        <w:rPr>
          <w:szCs w:val="28"/>
        </w:rPr>
        <w:t xml:space="preserve"> 43 рішення </w:t>
      </w:r>
      <w:r>
        <w:rPr>
          <w:szCs w:val="28"/>
        </w:rPr>
        <w:t>у справі «Шмалько проти України»</w:t>
      </w:r>
      <w:r w:rsidRPr="00C01CC5">
        <w:rPr>
          <w:szCs w:val="28"/>
        </w:rPr>
        <w:t xml:space="preserve"> право на суд</w:t>
      </w:r>
      <w:r w:rsidR="004768DE">
        <w:rPr>
          <w:szCs w:val="28"/>
        </w:rPr>
        <w:t>,</w:t>
      </w:r>
      <w:r w:rsidRPr="00C01CC5">
        <w:rPr>
          <w:szCs w:val="28"/>
        </w:rPr>
        <w:t xml:space="preserve"> одним з аспекті</w:t>
      </w:r>
      <w:r w:rsidR="004768DE">
        <w:rPr>
          <w:szCs w:val="28"/>
        </w:rPr>
        <w:t xml:space="preserve">в якого є право на доступ, </w:t>
      </w:r>
      <w:r w:rsidR="004768DE">
        <w:rPr>
          <w:shd w:val="clear" w:color="auto" w:fill="FFFFFF"/>
        </w:rPr>
        <w:t>–</w:t>
      </w:r>
      <w:r w:rsidR="004768DE">
        <w:rPr>
          <w:szCs w:val="28"/>
        </w:rPr>
        <w:t xml:space="preserve"> право </w:t>
      </w:r>
      <w:r w:rsidRPr="00C01CC5">
        <w:rPr>
          <w:szCs w:val="28"/>
        </w:rPr>
        <w:t>подати позов з приводу цивільно-правових питань до суду. Однак це право було б ілюзорним, якби правова система держави допускала, щоб остаточ</w:t>
      </w:r>
      <w:r>
        <w:rPr>
          <w:szCs w:val="28"/>
        </w:rPr>
        <w:t>не судове рішення, яке має обов</w:t>
      </w:r>
      <w:r w:rsidRPr="00C01CC5">
        <w:rPr>
          <w:szCs w:val="28"/>
        </w:rPr>
        <w:t xml:space="preserve">’язкову силу, не виконувалося на шкоду одній зі сторін. </w:t>
      </w:r>
    </w:p>
    <w:p w:rsidR="00C74EB5" w:rsidRPr="0021238E" w:rsidRDefault="00C74EB5" w:rsidP="008E26AD">
      <w:pPr>
        <w:pStyle w:val="a3"/>
        <w:ind w:firstLine="567"/>
        <w:jc w:val="both"/>
        <w:rPr>
          <w:shd w:val="clear" w:color="auto" w:fill="FFFFFF"/>
        </w:rPr>
      </w:pPr>
      <w:r w:rsidRPr="00C01CC5">
        <w:rPr>
          <w:szCs w:val="28"/>
        </w:rPr>
        <w:t>Таким чином, невжи</w:t>
      </w:r>
      <w:r w:rsidR="002F68B9">
        <w:rPr>
          <w:szCs w:val="28"/>
        </w:rPr>
        <w:t>ття заходів забезпечення позову</w:t>
      </w:r>
      <w:r w:rsidRPr="00C01CC5">
        <w:rPr>
          <w:szCs w:val="28"/>
        </w:rPr>
        <w:t xml:space="preserve"> може призвести до утруднення виконання рішення суду, а відтак й до порушення права особи на доступ до правосуддя, в аспекті</w:t>
      </w:r>
      <w:r>
        <w:rPr>
          <w:szCs w:val="28"/>
        </w:rPr>
        <w:t xml:space="preserve"> </w:t>
      </w:r>
      <w:r w:rsidRPr="00C01CC5">
        <w:rPr>
          <w:szCs w:val="28"/>
        </w:rPr>
        <w:t>ст</w:t>
      </w:r>
      <w:r>
        <w:rPr>
          <w:szCs w:val="28"/>
        </w:rPr>
        <w:t>атті</w:t>
      </w:r>
      <w:r w:rsidRPr="00C01CC5">
        <w:rPr>
          <w:szCs w:val="28"/>
        </w:rPr>
        <w:t xml:space="preserve"> 6</w:t>
      </w:r>
      <w:r>
        <w:rPr>
          <w:szCs w:val="28"/>
        </w:rPr>
        <w:t xml:space="preserve"> </w:t>
      </w:r>
      <w:hyperlink r:id="rId9" w:tgtFrame="_blank" w:history="1">
        <w:r w:rsidRPr="0021238E">
          <w:rPr>
            <w:rStyle w:val="af1"/>
            <w:color w:val="auto"/>
            <w:szCs w:val="28"/>
            <w:u w:val="none"/>
          </w:rPr>
          <w:t>Конвенції про захист прав людини і основоположних свобод</w:t>
        </w:r>
      </w:hyperlink>
      <w:r w:rsidRPr="0021238E">
        <w:rPr>
          <w:szCs w:val="28"/>
        </w:rPr>
        <w:t>.</w:t>
      </w:r>
    </w:p>
    <w:p w:rsidR="00C74EB5" w:rsidRPr="00C01CC5" w:rsidRDefault="00C74EB5" w:rsidP="008E26AD">
      <w:pPr>
        <w:pStyle w:val="aa"/>
        <w:shd w:val="clear" w:color="auto" w:fill="FFFFFF"/>
        <w:spacing w:before="0" w:beforeAutospacing="0" w:after="0"/>
        <w:ind w:firstLine="450"/>
        <w:jc w:val="both"/>
        <w:rPr>
          <w:sz w:val="28"/>
          <w:szCs w:val="28"/>
        </w:rPr>
      </w:pPr>
      <w:r w:rsidRPr="00C74EB5">
        <w:rPr>
          <w:sz w:val="28"/>
          <w:szCs w:val="28"/>
          <w:lang w:val="uk-UA"/>
        </w:rPr>
        <w:t xml:space="preserve">У постанові Великої Палати Верховного Суду від 15 вересня 2020 року </w:t>
      </w:r>
      <w:r w:rsidR="002F68B9">
        <w:rPr>
          <w:sz w:val="28"/>
          <w:szCs w:val="28"/>
          <w:lang w:val="uk-UA"/>
        </w:rPr>
        <w:t>у</w:t>
      </w:r>
      <w:r w:rsidRPr="00C74EB5">
        <w:rPr>
          <w:sz w:val="28"/>
          <w:szCs w:val="28"/>
          <w:lang w:val="uk-UA"/>
        </w:rPr>
        <w:t xml:space="preserve"> справі № 753/22860/17 (провадження № 14-88цс20) зазначено, що «умовою застосування заходів забезпечення позову є достатньо обґрунтоване припущення, що невжиття таких заходів може істотно ускладнити чи унеможливити виконання рішення суду або </w:t>
      </w:r>
      <w:r w:rsidRPr="00C74EB5">
        <w:rPr>
          <w:bCs/>
          <w:sz w:val="28"/>
          <w:szCs w:val="28"/>
          <w:lang w:val="uk-UA"/>
        </w:rPr>
        <w:t>ефективний захист або поновлення порушених чи оспорюваних прав або інтересів позивача</w:t>
      </w:r>
      <w:r w:rsidRPr="00C74EB5">
        <w:rPr>
          <w:sz w:val="28"/>
          <w:szCs w:val="28"/>
          <w:lang w:val="uk-UA"/>
        </w:rPr>
        <w:t xml:space="preserve">. </w:t>
      </w:r>
      <w:r w:rsidRPr="00C01CC5">
        <w:rPr>
          <w:sz w:val="28"/>
          <w:szCs w:val="28"/>
        </w:rPr>
        <w:t xml:space="preserve">Гарантії справедливого суду діють не тільки під час розгляду справи, але й під час виконання судового рішення. Зокрема тому, розглядаючи заяву про забезпечення позову, суд повинен врахувати, що вжиття відповідних заходів може забезпечити належне виконання рішення про задоволення позову у разі ухвалення </w:t>
      </w:r>
      <w:r>
        <w:rPr>
          <w:sz w:val="28"/>
          <w:szCs w:val="28"/>
        </w:rPr>
        <w:t xml:space="preserve">цього рішення, а їх невжиття, </w:t>
      </w:r>
      <w:r>
        <w:rPr>
          <w:shd w:val="clear" w:color="auto" w:fill="FFFFFF"/>
        </w:rPr>
        <w:t>–</w:t>
      </w:r>
      <w:r>
        <w:rPr>
          <w:sz w:val="28"/>
          <w:szCs w:val="28"/>
        </w:rPr>
        <w:t xml:space="preserve"> </w:t>
      </w:r>
      <w:r w:rsidRPr="00C01CC5">
        <w:rPr>
          <w:sz w:val="28"/>
          <w:szCs w:val="28"/>
        </w:rPr>
        <w:t>навпаки, ускладнити або навіть унеможливити таке виконання. Конкретний захід забезпечення позову буде домірним позовній вимозі, якщо при його застосуванні забезпечується: збалансованість інтересів сторін та інших учасників судового процесу під час вирішення спору; можливість ефективного захисту або поновлення порушених чи оспорюваних прав або інтересів позивача без порушення або безпідставного обмеження прав та охоронюваних інтересів інших учасників справи чи осіб, що не є її учасниками; можливість виконання судового рішення у разі задоволення вимог, які є ефективними способами захисту порушених чи оспорюваних прав або інтересів позивача».</w:t>
      </w:r>
    </w:p>
    <w:p w:rsidR="00C74EB5" w:rsidRPr="00C840B8" w:rsidRDefault="00C74EB5" w:rsidP="008E26AD">
      <w:pPr>
        <w:pStyle w:val="a3"/>
        <w:ind w:firstLine="567"/>
        <w:jc w:val="both"/>
        <w:rPr>
          <w:szCs w:val="28"/>
        </w:rPr>
      </w:pPr>
      <w:r w:rsidRPr="00C01CC5">
        <w:rPr>
          <w:szCs w:val="28"/>
        </w:rPr>
        <w:t>У постанові Верховного Суду у складі колегії суддів Другої судової палати К</w:t>
      </w:r>
      <w:r>
        <w:rPr>
          <w:szCs w:val="28"/>
        </w:rPr>
        <w:t xml:space="preserve">асаційного цивільного суду від </w:t>
      </w:r>
      <w:r w:rsidRPr="00C01CC5">
        <w:rPr>
          <w:szCs w:val="28"/>
        </w:rPr>
        <w:t>3 липня 2019 року у справі № 331/1255/17 (провадження № 61-11180св18) зазначено, що «забезпечення позову по суті </w:t>
      </w:r>
      <w:r>
        <w:rPr>
          <w:bCs/>
          <w:szCs w:val="28"/>
        </w:rPr>
        <w:t>це обмеження суб</w:t>
      </w:r>
      <w:r w:rsidRPr="00C01CC5">
        <w:rPr>
          <w:bCs/>
          <w:szCs w:val="28"/>
        </w:rPr>
        <w:t>’єктивних прав, свобод та інтересів відповідача з метою реалізації в майбутньому актів правосуддя й задоволених вимог позивача</w:t>
      </w:r>
      <w:r w:rsidRPr="00C01CC5">
        <w:rPr>
          <w:szCs w:val="28"/>
        </w:rPr>
        <w:t>. Метою забезпечення позову є вжиття судом, у провадженні якого знаходиться справа, заходів щодо охорони матеріально-правових інтересів позивача від можливих недобросовісних дій із боку відповідача з тим, щоб забезпечити позивачу реальне та ефективного виконання судового рішення, якщо воно буде прийняте на користь позивача, в тому числі задля попередження потенційних труднощів у подальшому виконанні такого рішення».</w:t>
      </w:r>
    </w:p>
    <w:p w:rsidR="00C74EB5" w:rsidRPr="00C74EB5" w:rsidRDefault="002F68B9"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uk-UA"/>
        </w:rPr>
        <w:t>Друга Дисциплінарна палата</w:t>
      </w:r>
      <w:r w:rsidR="00C33C98">
        <w:rPr>
          <w:color w:val="1D1D1B"/>
          <w:sz w:val="28"/>
          <w:szCs w:val="28"/>
          <w:lang w:val="uk-UA"/>
        </w:rPr>
        <w:t xml:space="preserve"> Вищої ради правосуддя встанов</w:t>
      </w:r>
      <w:r>
        <w:rPr>
          <w:color w:val="1D1D1B"/>
          <w:sz w:val="28"/>
          <w:szCs w:val="28"/>
          <w:lang w:val="uk-UA"/>
        </w:rPr>
        <w:t>ила</w:t>
      </w:r>
      <w:r w:rsidR="00C33C98">
        <w:rPr>
          <w:color w:val="1D1D1B"/>
          <w:sz w:val="28"/>
          <w:szCs w:val="28"/>
          <w:lang w:val="uk-UA"/>
        </w:rPr>
        <w:t>, що б</w:t>
      </w:r>
      <w:r w:rsidR="00C74EB5" w:rsidRPr="00C74EB5">
        <w:rPr>
          <w:color w:val="1D1D1B"/>
          <w:sz w:val="28"/>
          <w:szCs w:val="28"/>
          <w:lang w:val="uk-UA"/>
        </w:rPr>
        <w:t>езпідст</w:t>
      </w:r>
      <w:r w:rsidR="00B77905">
        <w:rPr>
          <w:color w:val="1D1D1B"/>
          <w:sz w:val="28"/>
          <w:szCs w:val="28"/>
          <w:lang w:val="uk-UA"/>
        </w:rPr>
        <w:t>авними є також доводи скаржника</w:t>
      </w:r>
      <w:r w:rsidR="00C74EB5" w:rsidRPr="00C74EB5">
        <w:rPr>
          <w:color w:val="1D1D1B"/>
          <w:sz w:val="28"/>
          <w:szCs w:val="28"/>
          <w:lang w:val="uk-UA"/>
        </w:rPr>
        <w:t xml:space="preserve"> </w:t>
      </w:r>
      <w:r>
        <w:rPr>
          <w:color w:val="1D1D1B"/>
          <w:sz w:val="28"/>
          <w:szCs w:val="28"/>
          <w:lang w:val="uk-UA"/>
        </w:rPr>
        <w:t xml:space="preserve">– </w:t>
      </w:r>
      <w:r w:rsidR="00C74EB5" w:rsidRPr="00C74EB5">
        <w:rPr>
          <w:color w:val="000000"/>
          <w:sz w:val="28"/>
          <w:szCs w:val="28"/>
          <w:lang w:val="uk-UA"/>
        </w:rPr>
        <w:t>ТОВ</w:t>
      </w:r>
      <w:r>
        <w:rPr>
          <w:color w:val="000000"/>
          <w:sz w:val="28"/>
          <w:szCs w:val="28"/>
          <w:lang w:val="uk-UA"/>
        </w:rPr>
        <w:t xml:space="preserve"> «Глобал–</w:t>
      </w:r>
      <w:r w:rsidR="00C74EB5" w:rsidRPr="00C74EB5">
        <w:rPr>
          <w:color w:val="000000"/>
          <w:sz w:val="28"/>
          <w:szCs w:val="28"/>
          <w:lang w:val="uk-UA"/>
        </w:rPr>
        <w:t>Инвест»</w:t>
      </w:r>
      <w:r>
        <w:rPr>
          <w:color w:val="000000"/>
          <w:sz w:val="28"/>
          <w:szCs w:val="28"/>
          <w:lang w:val="uk-UA"/>
        </w:rPr>
        <w:t xml:space="preserve"> – </w:t>
      </w:r>
      <w:r w:rsidR="00C74EB5" w:rsidRPr="00C74EB5">
        <w:rPr>
          <w:color w:val="000000"/>
          <w:sz w:val="28"/>
          <w:szCs w:val="28"/>
          <w:lang w:val="uk-UA"/>
        </w:rPr>
        <w:t xml:space="preserve">, що </w:t>
      </w:r>
      <w:r w:rsidR="00C74EB5" w:rsidRPr="00C74EB5">
        <w:rPr>
          <w:color w:val="1D1D1B"/>
          <w:sz w:val="28"/>
          <w:szCs w:val="28"/>
          <w:lang w:val="uk-UA"/>
        </w:rPr>
        <w:t xml:space="preserve">на момент постановлення ухвали про забезпечення позову суддя Чаплинського районного суду Херсонської області Березніков О.В. мав врахувати наявність судових рішень у справі № 821/669/17, </w:t>
      </w:r>
      <w:r>
        <w:rPr>
          <w:color w:val="1D1D1B"/>
          <w:sz w:val="28"/>
          <w:szCs w:val="28"/>
          <w:lang w:val="uk-UA"/>
        </w:rPr>
        <w:t>оскільки</w:t>
      </w:r>
      <w:r w:rsidR="00C74EB5" w:rsidRPr="00C74EB5">
        <w:rPr>
          <w:color w:val="1D1D1B"/>
          <w:sz w:val="28"/>
          <w:szCs w:val="28"/>
          <w:lang w:val="uk-UA"/>
        </w:rPr>
        <w:t xml:space="preserve"> постановою </w:t>
      </w:r>
      <w:r w:rsidR="00C74EB5" w:rsidRPr="00C74EB5">
        <w:rPr>
          <w:color w:val="1D1D1B"/>
          <w:sz w:val="28"/>
          <w:szCs w:val="28"/>
          <w:lang w:val="ru-RU"/>
        </w:rPr>
        <w:t xml:space="preserve">П’ятого апеляційного адміністративного суду від 28 грудня 2018 року у справі </w:t>
      </w:r>
      <w:r>
        <w:rPr>
          <w:color w:val="1D1D1B"/>
          <w:sz w:val="28"/>
          <w:szCs w:val="28"/>
          <w:lang w:val="ru-RU"/>
        </w:rPr>
        <w:t xml:space="preserve">                      </w:t>
      </w:r>
      <w:r w:rsidR="00C74EB5" w:rsidRPr="00C74EB5">
        <w:rPr>
          <w:color w:val="1D1D1B"/>
          <w:sz w:val="28"/>
          <w:szCs w:val="28"/>
          <w:lang w:val="ru-RU"/>
        </w:rPr>
        <w:t>№ 821/669/17 поновлено право оренди на земельні ділянки за користувачем – ФГ «Оазис Півдня».</w:t>
      </w:r>
    </w:p>
    <w:p w:rsidR="00C74EB5" w:rsidRPr="00C74EB5" w:rsidRDefault="00C74EB5" w:rsidP="008E26AD">
      <w:pPr>
        <w:pStyle w:val="rtejustify"/>
        <w:shd w:val="clear" w:color="auto" w:fill="FFFFFF"/>
        <w:spacing w:before="0" w:beforeAutospacing="0" w:after="0" w:afterAutospacing="0"/>
        <w:ind w:firstLine="567"/>
        <w:jc w:val="both"/>
        <w:rPr>
          <w:color w:val="1D1D1B"/>
          <w:sz w:val="28"/>
          <w:szCs w:val="28"/>
          <w:lang w:val="ru-RU"/>
        </w:rPr>
      </w:pPr>
      <w:r w:rsidRPr="00C74EB5">
        <w:rPr>
          <w:color w:val="1D1D1B"/>
          <w:sz w:val="28"/>
          <w:szCs w:val="28"/>
          <w:lang w:val="ru-RU"/>
        </w:rPr>
        <w:t xml:space="preserve">За твердженням скаржника, на той момент була ухвалена та </w:t>
      </w:r>
      <w:r w:rsidR="00C33C98">
        <w:rPr>
          <w:color w:val="1D1D1B"/>
          <w:sz w:val="28"/>
          <w:szCs w:val="28"/>
          <w:lang w:val="ru-RU"/>
        </w:rPr>
        <w:t xml:space="preserve">внесена до </w:t>
      </w:r>
      <w:r w:rsidRPr="00C74EB5">
        <w:rPr>
          <w:color w:val="1D1D1B"/>
          <w:sz w:val="28"/>
          <w:szCs w:val="28"/>
          <w:lang w:val="ru-RU"/>
        </w:rPr>
        <w:t xml:space="preserve">ЄДРСР постанова Великої Палати Верховного Суду від 17 лютого 2021 року у справі № 821/669/17, якою постанови Херсонського окружного адміністративного суду від 13 листопада 2017 року та П’ятого апеляційного адміністративного суду від 28 грудня 2018 року в частині визнання незаконним і скасування наказу Міністерства юстиції України від 19 квітня 2017 року </w:t>
      </w:r>
      <w:r w:rsidR="00C33C98">
        <w:rPr>
          <w:color w:val="1D1D1B"/>
          <w:sz w:val="28"/>
          <w:szCs w:val="28"/>
          <w:lang w:val="ru-RU"/>
        </w:rPr>
        <w:t xml:space="preserve">              </w:t>
      </w:r>
      <w:r w:rsidRPr="00C74EB5">
        <w:rPr>
          <w:color w:val="1D1D1B"/>
          <w:sz w:val="28"/>
          <w:szCs w:val="28"/>
          <w:lang w:val="ru-RU"/>
        </w:rPr>
        <w:t>№ 1295/5 «Про скасування рішень державних реєстраторів прав на нерухоме майно», скасування рішення державного реєстратора Департаменту державної реєстрації Міністерства юстиції України Чекригіна О.В. від 19 квітня 2017 року за індексним номером 34843297 та постанову Касаційного адміністративного суду у складі Верховного Суду від 26 квітня 2019 року скасовано, провадження у справі закрито.</w:t>
      </w:r>
    </w:p>
    <w:p w:rsidR="00C33C98" w:rsidRDefault="00C74EB5" w:rsidP="008E26AD">
      <w:pPr>
        <w:pStyle w:val="rtejustify"/>
        <w:shd w:val="clear" w:color="auto" w:fill="FFFFFF"/>
        <w:spacing w:before="0" w:beforeAutospacing="0" w:after="0" w:afterAutospacing="0"/>
        <w:ind w:firstLine="567"/>
        <w:jc w:val="both"/>
        <w:rPr>
          <w:sz w:val="28"/>
          <w:szCs w:val="28"/>
          <w:shd w:val="clear" w:color="auto" w:fill="FFFFFF"/>
          <w:lang w:val="ru-RU"/>
        </w:rPr>
      </w:pPr>
      <w:r w:rsidRPr="00C33C98">
        <w:rPr>
          <w:sz w:val="28"/>
          <w:szCs w:val="28"/>
          <w:lang w:val="ru-RU"/>
        </w:rPr>
        <w:t>Скаржник не врахував, що відповідно до вимог статті 4 ЦПК України кожна</w:t>
      </w:r>
      <w:r w:rsidRPr="00C33C98">
        <w:rPr>
          <w:shd w:val="clear" w:color="auto" w:fill="FFFFFF"/>
          <w:lang w:val="ru-RU"/>
        </w:rPr>
        <w:t xml:space="preserve"> </w:t>
      </w:r>
      <w:r w:rsidRPr="00C33C98">
        <w:rPr>
          <w:sz w:val="28"/>
          <w:szCs w:val="28"/>
          <w:shd w:val="clear" w:color="auto" w:fill="FFFFFF"/>
          <w:lang w:val="ru-RU"/>
        </w:rPr>
        <w:t>особа має право в порядку, встановленому цим Кодексом, звернутися до суду за захистом своїх порушених, невизнаних або оспорюваних прав, свобод чи законних інтересів.</w:t>
      </w:r>
    </w:p>
    <w:p w:rsidR="00C33C98" w:rsidRDefault="00C74EB5" w:rsidP="008E26AD">
      <w:pPr>
        <w:pStyle w:val="rtejustify"/>
        <w:shd w:val="clear" w:color="auto" w:fill="FFFFFF"/>
        <w:spacing w:before="0" w:beforeAutospacing="0" w:after="0" w:afterAutospacing="0"/>
        <w:ind w:firstLine="567"/>
        <w:jc w:val="both"/>
        <w:rPr>
          <w:sz w:val="28"/>
          <w:szCs w:val="28"/>
          <w:lang w:val="uk-UA" w:eastAsia="uk-UA"/>
        </w:rPr>
      </w:pPr>
      <w:r w:rsidRPr="00C33C98">
        <w:rPr>
          <w:sz w:val="28"/>
          <w:szCs w:val="28"/>
          <w:shd w:val="clear" w:color="auto" w:fill="FFFFFF"/>
          <w:lang w:val="ru-RU"/>
        </w:rPr>
        <w:t>За приписами ст</w:t>
      </w:r>
      <w:r w:rsidRPr="00C33C98">
        <w:rPr>
          <w:sz w:val="28"/>
          <w:szCs w:val="28"/>
          <w:shd w:val="clear" w:color="auto" w:fill="FFFFFF"/>
          <w:lang w:val="uk-UA"/>
        </w:rPr>
        <w:t xml:space="preserve">атті </w:t>
      </w:r>
      <w:r w:rsidRPr="00C33C98">
        <w:rPr>
          <w:sz w:val="28"/>
          <w:szCs w:val="28"/>
          <w:shd w:val="clear" w:color="auto" w:fill="FFFFFF"/>
          <w:lang w:val="ru-RU"/>
        </w:rPr>
        <w:t xml:space="preserve">13 ЦПК України </w:t>
      </w:r>
      <w:r w:rsidRPr="00C33C98">
        <w:rPr>
          <w:sz w:val="28"/>
          <w:szCs w:val="28"/>
          <w:shd w:val="clear" w:color="auto" w:fill="FFFFFF"/>
          <w:lang w:val="uk-UA"/>
        </w:rPr>
        <w:t>с</w:t>
      </w:r>
      <w:r w:rsidRPr="00C33C98">
        <w:rPr>
          <w:sz w:val="28"/>
          <w:szCs w:val="28"/>
          <w:lang w:val="uk-UA" w:eastAsia="uk-UA"/>
        </w:rPr>
        <w:t>уд розглядає справи не інакше як за зверненням особи, поданим відповідно до цього Кодексу, в межах заявлених нею вимог і на підставі доказів, поданих учасниками справи або витребуваних судом у передбачених цим Кодексом випадках.</w:t>
      </w:r>
      <w:bookmarkStart w:id="1" w:name="n6133"/>
      <w:bookmarkEnd w:id="1"/>
    </w:p>
    <w:p w:rsidR="00C74EB5" w:rsidRPr="00C33C98" w:rsidRDefault="00C74EB5" w:rsidP="008E26AD">
      <w:pPr>
        <w:pStyle w:val="rtejustify"/>
        <w:shd w:val="clear" w:color="auto" w:fill="FFFFFF"/>
        <w:spacing w:before="0" w:beforeAutospacing="0" w:after="0" w:afterAutospacing="0"/>
        <w:ind w:firstLine="567"/>
        <w:jc w:val="both"/>
        <w:rPr>
          <w:sz w:val="28"/>
          <w:szCs w:val="28"/>
          <w:shd w:val="clear" w:color="auto" w:fill="FFFFFF"/>
          <w:lang w:val="ru-RU"/>
        </w:rPr>
      </w:pPr>
      <w:r w:rsidRPr="00C33C98">
        <w:rPr>
          <w:sz w:val="28"/>
          <w:szCs w:val="28"/>
          <w:lang w:val="ru-RU" w:eastAsia="uk-UA"/>
        </w:rPr>
        <w:t xml:space="preserve">Збирання доказів у цивільних справах не є обов’язком суду, крім випадків, встановлених цим Кодексом. </w:t>
      </w:r>
      <w:r w:rsidRPr="00B77905">
        <w:rPr>
          <w:sz w:val="28"/>
          <w:szCs w:val="28"/>
          <w:lang w:val="ru-RU" w:eastAsia="uk-UA"/>
        </w:rPr>
        <w:t>Суд має право збирати докази, що стосуються предмета спору, з власної ініціативи лише у випадках, коли це необхідно для захисту малолітніх чи неповнолітніх осіб або осіб, які визнані судом недієздатними чи дієздатність яких обмежена, а також в інших випадках, передбачених цим Кодексом.</w:t>
      </w:r>
    </w:p>
    <w:p w:rsidR="00C74EB5" w:rsidRPr="0031120F" w:rsidRDefault="002F68B9" w:rsidP="008E26AD">
      <w:pPr>
        <w:pStyle w:val="rtejustify"/>
        <w:shd w:val="clear" w:color="auto" w:fill="FFFFFF"/>
        <w:spacing w:before="0" w:beforeAutospacing="0" w:after="0" w:afterAutospacing="0"/>
        <w:ind w:firstLine="567"/>
        <w:jc w:val="both"/>
        <w:rPr>
          <w:sz w:val="28"/>
          <w:szCs w:val="28"/>
          <w:lang w:val="ru-RU"/>
        </w:rPr>
      </w:pPr>
      <w:r>
        <w:rPr>
          <w:sz w:val="28"/>
          <w:szCs w:val="28"/>
          <w:lang w:val="ru-RU"/>
        </w:rPr>
        <w:t>Отже</w:t>
      </w:r>
      <w:r w:rsidR="00C74EB5" w:rsidRPr="0031120F">
        <w:rPr>
          <w:sz w:val="28"/>
          <w:szCs w:val="28"/>
          <w:lang w:val="ru-RU"/>
        </w:rPr>
        <w:t>, правові норми ЦПК України не зобов’язують суд збирати докази у цивільних справах вказаної категорії.</w:t>
      </w:r>
    </w:p>
    <w:p w:rsidR="0031120F" w:rsidRDefault="00C74EB5" w:rsidP="008E26AD">
      <w:pPr>
        <w:pStyle w:val="rtejustify"/>
        <w:shd w:val="clear" w:color="auto" w:fill="FFFFFF"/>
        <w:spacing w:before="0" w:beforeAutospacing="0" w:after="0" w:afterAutospacing="0"/>
        <w:ind w:firstLine="567"/>
        <w:jc w:val="both"/>
        <w:rPr>
          <w:sz w:val="28"/>
          <w:szCs w:val="28"/>
          <w:lang w:val="ru-RU"/>
        </w:rPr>
      </w:pPr>
      <w:r w:rsidRPr="0031120F">
        <w:rPr>
          <w:sz w:val="28"/>
          <w:szCs w:val="28"/>
          <w:lang w:val="ru-RU"/>
        </w:rPr>
        <w:t>Відповідно до вимог частини другої статті 1</w:t>
      </w:r>
      <w:r w:rsidR="002F68B9">
        <w:rPr>
          <w:sz w:val="28"/>
          <w:szCs w:val="28"/>
          <w:lang w:val="ru-RU"/>
        </w:rPr>
        <w:t>49 ЦПК України (</w:t>
      </w:r>
      <w:r w:rsidRPr="0031120F">
        <w:rPr>
          <w:sz w:val="28"/>
          <w:szCs w:val="28"/>
          <w:lang w:val="ru-RU"/>
        </w:rPr>
        <w:t>в редакції</w:t>
      </w:r>
      <w:r w:rsidR="002F68B9">
        <w:rPr>
          <w:sz w:val="28"/>
          <w:szCs w:val="28"/>
          <w:lang w:val="ru-RU"/>
        </w:rPr>
        <w:t>, чинній</w:t>
      </w:r>
      <w:r w:rsidRPr="0031120F">
        <w:rPr>
          <w:sz w:val="28"/>
          <w:szCs w:val="28"/>
          <w:lang w:val="ru-RU"/>
        </w:rPr>
        <w:t xml:space="preserve"> на час ухвалення спірної ухвали)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неуможливити виконання рішення суду або ефективний захист, або поновлення порушених чи оспорюваних прав або інтересів </w:t>
      </w:r>
      <w:r w:rsidR="002F68B9">
        <w:rPr>
          <w:sz w:val="28"/>
          <w:szCs w:val="28"/>
          <w:lang w:val="ru-RU"/>
        </w:rPr>
        <w:t>п</w:t>
      </w:r>
      <w:r w:rsidRPr="0031120F">
        <w:rPr>
          <w:sz w:val="28"/>
          <w:szCs w:val="28"/>
          <w:lang w:val="ru-RU"/>
        </w:rPr>
        <w:t>озивача, за захистом яких він звернувся або має намір звернутися до суду.</w:t>
      </w:r>
    </w:p>
    <w:p w:rsidR="00C74EB5" w:rsidRPr="0070674E" w:rsidRDefault="0070674E" w:rsidP="008E26AD">
      <w:pPr>
        <w:pStyle w:val="rtejustify"/>
        <w:shd w:val="clear" w:color="auto" w:fill="FFFFFF"/>
        <w:spacing w:before="0" w:beforeAutospacing="0" w:after="0" w:afterAutospacing="0"/>
        <w:ind w:firstLine="567"/>
        <w:jc w:val="both"/>
        <w:rPr>
          <w:sz w:val="28"/>
          <w:szCs w:val="28"/>
          <w:lang w:val="ru-RU"/>
        </w:rPr>
      </w:pPr>
      <w:r w:rsidRPr="0070674E">
        <w:rPr>
          <w:sz w:val="28"/>
          <w:szCs w:val="28"/>
          <w:lang w:val="ru-RU"/>
        </w:rPr>
        <w:t xml:space="preserve">У поясненнях </w:t>
      </w:r>
      <w:r w:rsidR="00C74EB5" w:rsidRPr="0070674E">
        <w:rPr>
          <w:sz w:val="28"/>
          <w:szCs w:val="28"/>
          <w:lang w:val="ru-RU"/>
        </w:rPr>
        <w:t xml:space="preserve">суддя Березніков О.В. зазначив, що спір стосується, зокрема, майнових прав заявників на земельні ділянки, які на підставі укладених та зареєстрованих </w:t>
      </w:r>
      <w:r w:rsidR="002F68B9">
        <w:rPr>
          <w:sz w:val="28"/>
          <w:szCs w:val="28"/>
          <w:lang w:val="ru-RU"/>
        </w:rPr>
        <w:t>у</w:t>
      </w:r>
      <w:r w:rsidR="00C74EB5" w:rsidRPr="0070674E">
        <w:rPr>
          <w:sz w:val="28"/>
          <w:szCs w:val="28"/>
          <w:lang w:val="ru-RU"/>
        </w:rPr>
        <w:t xml:space="preserve"> ДРРПНМ </w:t>
      </w:r>
      <w:r>
        <w:rPr>
          <w:sz w:val="28"/>
          <w:szCs w:val="28"/>
          <w:lang w:val="ru-RU"/>
        </w:rPr>
        <w:t xml:space="preserve">договорів </w:t>
      </w:r>
      <w:r w:rsidR="00C74EB5" w:rsidRPr="0070674E">
        <w:rPr>
          <w:sz w:val="28"/>
          <w:szCs w:val="28"/>
          <w:lang w:val="ru-RU"/>
        </w:rPr>
        <w:t>перебували в оренді у ФГ «Оазис Півдня».</w:t>
      </w:r>
    </w:p>
    <w:p w:rsidR="00C74EB5" w:rsidRPr="0070674E" w:rsidRDefault="002F68B9" w:rsidP="008E26AD">
      <w:pPr>
        <w:ind w:firstLine="567"/>
        <w:jc w:val="both"/>
        <w:rPr>
          <w:sz w:val="28"/>
          <w:szCs w:val="28"/>
        </w:rPr>
      </w:pPr>
      <w:r>
        <w:rPr>
          <w:sz w:val="28"/>
          <w:szCs w:val="28"/>
        </w:rPr>
        <w:t>На переконання судді, з до</w:t>
      </w:r>
      <w:r w:rsidR="00C74EB5" w:rsidRPr="0070674E">
        <w:rPr>
          <w:sz w:val="28"/>
          <w:szCs w:val="28"/>
        </w:rPr>
        <w:t>даного до за</w:t>
      </w:r>
      <w:r>
        <w:rPr>
          <w:sz w:val="28"/>
          <w:szCs w:val="28"/>
        </w:rPr>
        <w:t>яви договору суборенди вбачалося</w:t>
      </w:r>
      <w:r w:rsidR="00C74EB5" w:rsidRPr="0070674E">
        <w:rPr>
          <w:sz w:val="28"/>
          <w:szCs w:val="28"/>
        </w:rPr>
        <w:t>, що між фізичними особами – землевласниками, ФГ «Оазис Півдня» як орендарем та ФГ «Агро Тріумф» як суборендарем укладено тристоронній договір суборенди земельних ділянок, за ум</w:t>
      </w:r>
      <w:r>
        <w:rPr>
          <w:sz w:val="28"/>
          <w:szCs w:val="28"/>
        </w:rPr>
        <w:t xml:space="preserve">овами якого </w:t>
      </w:r>
      <w:r w:rsidR="00C74EB5" w:rsidRPr="0070674E">
        <w:rPr>
          <w:sz w:val="28"/>
          <w:szCs w:val="28"/>
        </w:rPr>
        <w:t xml:space="preserve">ФГ </w:t>
      </w:r>
      <w:r>
        <w:rPr>
          <w:sz w:val="28"/>
          <w:szCs w:val="28"/>
        </w:rPr>
        <w:t>«Оазис Півдня» нібито передало в</w:t>
      </w:r>
      <w:r w:rsidR="00C74EB5" w:rsidRPr="0070674E">
        <w:rPr>
          <w:sz w:val="28"/>
          <w:szCs w:val="28"/>
        </w:rPr>
        <w:t xml:space="preserve"> суборенду ФГ «Агро Тріумф» земельні ділянки. На підставі вказаного договору суборенди відповідач мав намір внести відповідні записи до </w:t>
      </w:r>
      <w:r>
        <w:rPr>
          <w:sz w:val="28"/>
          <w:szCs w:val="28"/>
        </w:rPr>
        <w:t>ДРРПНМ</w:t>
      </w:r>
      <w:r w:rsidR="00C74EB5" w:rsidRPr="0070674E">
        <w:rPr>
          <w:sz w:val="28"/>
          <w:szCs w:val="28"/>
        </w:rPr>
        <w:t xml:space="preserve"> щодо реєстрації права суборенди.</w:t>
      </w:r>
    </w:p>
    <w:p w:rsidR="00C74EB5" w:rsidRPr="0070674E" w:rsidRDefault="00C74EB5" w:rsidP="008E26AD">
      <w:pPr>
        <w:ind w:firstLine="567"/>
        <w:jc w:val="both"/>
        <w:rPr>
          <w:sz w:val="28"/>
          <w:szCs w:val="28"/>
        </w:rPr>
      </w:pPr>
      <w:r w:rsidRPr="0070674E">
        <w:rPr>
          <w:sz w:val="28"/>
          <w:szCs w:val="28"/>
        </w:rPr>
        <w:t xml:space="preserve">З огляду на вказане суддя </w:t>
      </w:r>
      <w:r w:rsidR="0070674E" w:rsidRPr="0070674E">
        <w:rPr>
          <w:sz w:val="28"/>
          <w:szCs w:val="28"/>
        </w:rPr>
        <w:t>зазначив</w:t>
      </w:r>
      <w:r w:rsidRPr="0070674E">
        <w:rPr>
          <w:sz w:val="28"/>
          <w:szCs w:val="28"/>
        </w:rPr>
        <w:t xml:space="preserve">, що через ризик здійснення такої реєстрації ФГ «Агро Тріумф» невжиття заходів забезпечення позову у вигляді заборони здійснювати реєстраційні дії щодо земельних ділянок могло істотно ускладнити ефективний захист прав заявників-позивачів у </w:t>
      </w:r>
      <w:r w:rsidR="00C63C8B">
        <w:rPr>
          <w:sz w:val="28"/>
          <w:szCs w:val="28"/>
        </w:rPr>
        <w:t>разі</w:t>
      </w:r>
      <w:r w:rsidRPr="0070674E">
        <w:rPr>
          <w:sz w:val="28"/>
          <w:szCs w:val="28"/>
        </w:rPr>
        <w:t xml:space="preserve"> задоволення позову.</w:t>
      </w:r>
    </w:p>
    <w:p w:rsidR="00C74EB5" w:rsidRPr="0070674E" w:rsidRDefault="00C74EB5" w:rsidP="008E26AD">
      <w:pPr>
        <w:ind w:firstLine="567"/>
        <w:jc w:val="both"/>
        <w:rPr>
          <w:sz w:val="28"/>
          <w:szCs w:val="28"/>
        </w:rPr>
      </w:pPr>
      <w:r w:rsidRPr="0070674E">
        <w:rPr>
          <w:sz w:val="28"/>
          <w:szCs w:val="28"/>
        </w:rPr>
        <w:t>Крім того, суддя</w:t>
      </w:r>
      <w:r w:rsidR="00C63C8B">
        <w:rPr>
          <w:sz w:val="28"/>
          <w:szCs w:val="28"/>
        </w:rPr>
        <w:t xml:space="preserve"> зазначив, </w:t>
      </w:r>
      <w:r w:rsidRPr="0070674E">
        <w:rPr>
          <w:sz w:val="28"/>
          <w:szCs w:val="28"/>
        </w:rPr>
        <w:t xml:space="preserve">що </w:t>
      </w:r>
      <w:r w:rsidR="00C63C8B">
        <w:rPr>
          <w:sz w:val="28"/>
          <w:szCs w:val="28"/>
        </w:rPr>
        <w:t xml:space="preserve">не звернення </w:t>
      </w:r>
      <w:r w:rsidRPr="0070674E">
        <w:rPr>
          <w:sz w:val="28"/>
          <w:szCs w:val="28"/>
        </w:rPr>
        <w:t>відповідач</w:t>
      </w:r>
      <w:r w:rsidR="00C63C8B">
        <w:rPr>
          <w:sz w:val="28"/>
          <w:szCs w:val="28"/>
        </w:rPr>
        <w:t>а</w:t>
      </w:r>
      <w:r w:rsidRPr="0070674E">
        <w:rPr>
          <w:sz w:val="28"/>
          <w:szCs w:val="28"/>
        </w:rPr>
        <w:t xml:space="preserve"> до реєстратора для здійснення державної ре</w:t>
      </w:r>
      <w:r w:rsidR="00C63C8B">
        <w:rPr>
          <w:sz w:val="28"/>
          <w:szCs w:val="28"/>
        </w:rPr>
        <w:t>єстрації його права (суборенди)</w:t>
      </w:r>
      <w:r w:rsidRPr="0070674E">
        <w:rPr>
          <w:sz w:val="28"/>
          <w:szCs w:val="28"/>
        </w:rPr>
        <w:t xml:space="preserve"> не спростовує висновк</w:t>
      </w:r>
      <w:r w:rsidR="00C63C8B">
        <w:rPr>
          <w:sz w:val="28"/>
          <w:szCs w:val="28"/>
        </w:rPr>
        <w:t>ів</w:t>
      </w:r>
      <w:r w:rsidRPr="0070674E">
        <w:rPr>
          <w:sz w:val="28"/>
          <w:szCs w:val="28"/>
        </w:rPr>
        <w:t xml:space="preserve"> про наявність у відповідача такої можливості одн</w:t>
      </w:r>
      <w:r w:rsidR="00C63C8B">
        <w:rPr>
          <w:sz w:val="28"/>
          <w:szCs w:val="28"/>
        </w:rPr>
        <w:t xml:space="preserve">оособово на підставі вказаного </w:t>
      </w:r>
      <w:r w:rsidRPr="0070674E">
        <w:rPr>
          <w:sz w:val="28"/>
          <w:szCs w:val="28"/>
        </w:rPr>
        <w:t>договору суборенди здійснити відповідні реєстраційні дії, звернувшись до будь-якого реєстратора, якщо не</w:t>
      </w:r>
      <w:r w:rsidR="00C63C8B">
        <w:rPr>
          <w:sz w:val="28"/>
          <w:szCs w:val="28"/>
        </w:rPr>
        <w:t xml:space="preserve"> буде вжито заходів</w:t>
      </w:r>
      <w:r w:rsidRPr="0070674E">
        <w:rPr>
          <w:sz w:val="28"/>
          <w:szCs w:val="28"/>
        </w:rPr>
        <w:t xml:space="preserve"> забезпечення позову.</w:t>
      </w:r>
    </w:p>
    <w:p w:rsidR="00C63C8B" w:rsidRDefault="00C63C8B" w:rsidP="008E26AD">
      <w:pPr>
        <w:ind w:firstLine="567"/>
        <w:jc w:val="both"/>
        <w:rPr>
          <w:sz w:val="28"/>
          <w:szCs w:val="28"/>
        </w:rPr>
      </w:pPr>
      <w:r>
        <w:rPr>
          <w:sz w:val="28"/>
          <w:szCs w:val="28"/>
        </w:rPr>
        <w:t>Н</w:t>
      </w:r>
      <w:r w:rsidR="00C74EB5" w:rsidRPr="0070674E">
        <w:rPr>
          <w:sz w:val="28"/>
          <w:szCs w:val="28"/>
        </w:rPr>
        <w:t>а думку судді, не</w:t>
      </w:r>
      <w:r w:rsidR="0070674E">
        <w:rPr>
          <w:sz w:val="28"/>
          <w:szCs w:val="28"/>
        </w:rPr>
        <w:t xml:space="preserve"> було</w:t>
      </w:r>
      <w:r w:rsidR="00C74EB5" w:rsidRPr="0070674E">
        <w:rPr>
          <w:sz w:val="28"/>
          <w:szCs w:val="28"/>
        </w:rPr>
        <w:t xml:space="preserve"> підстав вважати, що застосування такого заходу призвело </w:t>
      </w:r>
      <w:r w:rsidR="0070674E">
        <w:rPr>
          <w:sz w:val="28"/>
          <w:szCs w:val="28"/>
        </w:rPr>
        <w:t xml:space="preserve">б </w:t>
      </w:r>
      <w:r w:rsidR="00C74EB5" w:rsidRPr="0070674E">
        <w:rPr>
          <w:sz w:val="28"/>
          <w:szCs w:val="28"/>
        </w:rPr>
        <w:t>до невипра</w:t>
      </w:r>
      <w:r>
        <w:rPr>
          <w:sz w:val="28"/>
          <w:szCs w:val="28"/>
        </w:rPr>
        <w:t>вданого обмеження майнових прав</w:t>
      </w:r>
      <w:r w:rsidR="0070674E">
        <w:rPr>
          <w:sz w:val="28"/>
          <w:szCs w:val="28"/>
        </w:rPr>
        <w:t xml:space="preserve"> </w:t>
      </w:r>
      <w:r w:rsidR="00C74EB5" w:rsidRPr="0070674E">
        <w:rPr>
          <w:sz w:val="28"/>
          <w:szCs w:val="28"/>
        </w:rPr>
        <w:t>ТОВ «Глобал</w:t>
      </w:r>
      <w:r w:rsidR="0070674E">
        <w:rPr>
          <w:sz w:val="28"/>
          <w:szCs w:val="28"/>
        </w:rPr>
        <w:t>-</w:t>
      </w:r>
      <w:r w:rsidR="00C74EB5" w:rsidRPr="0070674E">
        <w:rPr>
          <w:sz w:val="28"/>
          <w:szCs w:val="28"/>
        </w:rPr>
        <w:t>Инвест», а можливість здійсн</w:t>
      </w:r>
      <w:r>
        <w:rPr>
          <w:sz w:val="28"/>
          <w:szCs w:val="28"/>
        </w:rPr>
        <w:t xml:space="preserve">ення реєстраційних дій </w:t>
      </w:r>
      <w:r w:rsidR="00C74EB5" w:rsidRPr="0070674E">
        <w:rPr>
          <w:sz w:val="28"/>
          <w:szCs w:val="28"/>
        </w:rPr>
        <w:t xml:space="preserve">обмежується на певний час лише щодо частини, якої стосується спір. </w:t>
      </w:r>
      <w:r>
        <w:rPr>
          <w:sz w:val="28"/>
          <w:szCs w:val="28"/>
        </w:rPr>
        <w:t>Суд не мав п</w:t>
      </w:r>
      <w:r w:rsidR="00C74EB5" w:rsidRPr="0070674E">
        <w:rPr>
          <w:sz w:val="28"/>
          <w:szCs w:val="28"/>
        </w:rPr>
        <w:t>ідстав вважати, що заявники-позивачі зловживають правом на звернення із такою заявою</w:t>
      </w:r>
      <w:r>
        <w:rPr>
          <w:sz w:val="28"/>
          <w:szCs w:val="28"/>
        </w:rPr>
        <w:t>.</w:t>
      </w:r>
    </w:p>
    <w:p w:rsidR="00C74EB5" w:rsidRPr="0070674E" w:rsidRDefault="00C74EB5" w:rsidP="008E26AD">
      <w:pPr>
        <w:ind w:firstLine="567"/>
        <w:jc w:val="both"/>
        <w:rPr>
          <w:sz w:val="28"/>
          <w:szCs w:val="28"/>
        </w:rPr>
      </w:pPr>
      <w:r w:rsidRPr="0070674E">
        <w:rPr>
          <w:sz w:val="28"/>
          <w:szCs w:val="28"/>
        </w:rPr>
        <w:t>Щодо твердження скаржника, що</w:t>
      </w:r>
      <w:r w:rsidR="00C63C8B">
        <w:rPr>
          <w:sz w:val="28"/>
          <w:szCs w:val="28"/>
        </w:rPr>
        <w:t xml:space="preserve"> суд</w:t>
      </w:r>
      <w:r w:rsidRPr="0070674E">
        <w:rPr>
          <w:sz w:val="28"/>
          <w:szCs w:val="28"/>
        </w:rPr>
        <w:t>, ухвалюючи вказане вище рішення про з</w:t>
      </w:r>
      <w:r w:rsidR="00C63C8B">
        <w:rPr>
          <w:sz w:val="28"/>
          <w:szCs w:val="28"/>
        </w:rPr>
        <w:t>абезпечення позову,</w:t>
      </w:r>
      <w:r w:rsidRPr="0070674E">
        <w:rPr>
          <w:sz w:val="28"/>
          <w:szCs w:val="28"/>
        </w:rPr>
        <w:t xml:space="preserve"> не перевірив ная</w:t>
      </w:r>
      <w:r w:rsidR="00C63C8B">
        <w:rPr>
          <w:sz w:val="28"/>
          <w:szCs w:val="28"/>
        </w:rPr>
        <w:t xml:space="preserve">вність у ФГ «Оазис Півдня» права оренди </w:t>
      </w:r>
      <w:r w:rsidRPr="0070674E">
        <w:rPr>
          <w:sz w:val="28"/>
          <w:szCs w:val="28"/>
        </w:rPr>
        <w:t>вказан</w:t>
      </w:r>
      <w:r w:rsidR="00C63C8B">
        <w:rPr>
          <w:sz w:val="28"/>
          <w:szCs w:val="28"/>
        </w:rPr>
        <w:t>их земельних ділянок</w:t>
      </w:r>
      <w:r w:rsidRPr="0070674E">
        <w:rPr>
          <w:sz w:val="28"/>
          <w:szCs w:val="28"/>
        </w:rPr>
        <w:t>, суддя зазнач</w:t>
      </w:r>
      <w:r w:rsidR="0070674E">
        <w:rPr>
          <w:sz w:val="28"/>
          <w:szCs w:val="28"/>
        </w:rPr>
        <w:t>ив</w:t>
      </w:r>
      <w:r w:rsidR="00C63C8B">
        <w:rPr>
          <w:sz w:val="28"/>
          <w:szCs w:val="28"/>
        </w:rPr>
        <w:t>, що під час розгляду</w:t>
      </w:r>
      <w:r w:rsidRPr="0070674E">
        <w:rPr>
          <w:sz w:val="28"/>
          <w:szCs w:val="28"/>
        </w:rPr>
        <w:t xml:space="preserve"> заяви про забезпечення позову до подання позовної заяви</w:t>
      </w:r>
      <w:r w:rsidR="00C63C8B">
        <w:rPr>
          <w:sz w:val="28"/>
          <w:szCs w:val="28"/>
        </w:rPr>
        <w:t xml:space="preserve"> у справі </w:t>
      </w:r>
      <w:r w:rsidRPr="0070674E">
        <w:rPr>
          <w:sz w:val="28"/>
          <w:szCs w:val="28"/>
        </w:rPr>
        <w:t xml:space="preserve">№ 665/376/21 від 19 березня 2021 року та ухвалення судового рішення в ДРРПНМ було відображено, що власниками спірних земельних ділянок є фізичні особи, </w:t>
      </w:r>
      <w:r w:rsidR="00C63C8B">
        <w:rPr>
          <w:sz w:val="28"/>
          <w:szCs w:val="28"/>
        </w:rPr>
        <w:t>зокрема</w:t>
      </w:r>
      <w:r w:rsidRPr="0070674E">
        <w:rPr>
          <w:sz w:val="28"/>
          <w:szCs w:val="28"/>
        </w:rPr>
        <w:t xml:space="preserve"> заявники, а ФГ «Оазис Півдня» було орендарем земельних ділянок на підставі укладених між ним та власниками земельних ділянок договорів оренди землі. Доказів оскарження або скасування </w:t>
      </w:r>
      <w:r w:rsidR="004A4FBA">
        <w:rPr>
          <w:sz w:val="28"/>
          <w:szCs w:val="28"/>
        </w:rPr>
        <w:t xml:space="preserve">права оренди </w:t>
      </w:r>
      <w:r w:rsidR="00795909">
        <w:rPr>
          <w:sz w:val="28"/>
          <w:szCs w:val="28"/>
        </w:rPr>
        <w:t>земельних ділянок</w:t>
      </w:r>
      <w:r w:rsidRPr="0070674E">
        <w:rPr>
          <w:sz w:val="28"/>
          <w:szCs w:val="28"/>
        </w:rPr>
        <w:t xml:space="preserve"> </w:t>
      </w:r>
      <w:r w:rsidR="00795909">
        <w:rPr>
          <w:sz w:val="28"/>
          <w:szCs w:val="28"/>
        </w:rPr>
        <w:t xml:space="preserve">            </w:t>
      </w:r>
      <w:r w:rsidR="00795909" w:rsidRPr="0070674E">
        <w:rPr>
          <w:sz w:val="28"/>
          <w:szCs w:val="28"/>
        </w:rPr>
        <w:t xml:space="preserve">ФГ «Оазис Півдня» </w:t>
      </w:r>
      <w:r w:rsidRPr="0070674E">
        <w:rPr>
          <w:sz w:val="28"/>
          <w:szCs w:val="28"/>
        </w:rPr>
        <w:t>матеріали справи не містили.</w:t>
      </w:r>
    </w:p>
    <w:p w:rsidR="00C74EB5" w:rsidRPr="0070674E" w:rsidRDefault="00C74EB5" w:rsidP="008E26AD">
      <w:pPr>
        <w:ind w:firstLine="567"/>
        <w:jc w:val="both"/>
        <w:rPr>
          <w:sz w:val="28"/>
          <w:szCs w:val="28"/>
        </w:rPr>
      </w:pPr>
      <w:r w:rsidRPr="0070674E">
        <w:rPr>
          <w:sz w:val="28"/>
          <w:szCs w:val="28"/>
        </w:rPr>
        <w:t>На думку судді, посилання скаржника на наявність</w:t>
      </w:r>
      <w:r w:rsidR="00795909" w:rsidRPr="00795909">
        <w:rPr>
          <w:sz w:val="28"/>
          <w:szCs w:val="28"/>
        </w:rPr>
        <w:t xml:space="preserve"> </w:t>
      </w:r>
      <w:r w:rsidR="00795909" w:rsidRPr="0070674E">
        <w:rPr>
          <w:sz w:val="28"/>
          <w:szCs w:val="28"/>
        </w:rPr>
        <w:t>судових спорів</w:t>
      </w:r>
      <w:r w:rsidRPr="0070674E">
        <w:rPr>
          <w:sz w:val="28"/>
          <w:szCs w:val="28"/>
        </w:rPr>
        <w:t xml:space="preserve"> стосовно спірних земельних ділянок також не заслуговують на увагу, оскільки жодним із них не встановлено поновлення права оренди за ТОВ «Глобал</w:t>
      </w:r>
      <w:r w:rsidR="0070674E">
        <w:rPr>
          <w:sz w:val="28"/>
          <w:szCs w:val="28"/>
        </w:rPr>
        <w:t>-</w:t>
      </w:r>
      <w:r w:rsidR="007A448C">
        <w:rPr>
          <w:sz w:val="28"/>
          <w:szCs w:val="28"/>
        </w:rPr>
        <w:t>Инвест». П</w:t>
      </w:r>
      <w:r w:rsidRPr="0070674E">
        <w:rPr>
          <w:sz w:val="28"/>
          <w:szCs w:val="28"/>
        </w:rPr>
        <w:t xml:space="preserve">ід час розгляду заяви про забезпечення позову суд не наділений повноваженнями перевіряти наявність інших судових спорів щодо права оренди </w:t>
      </w:r>
      <w:r w:rsidR="007A448C">
        <w:rPr>
          <w:sz w:val="28"/>
          <w:szCs w:val="28"/>
        </w:rPr>
        <w:t>земельних ділянок</w:t>
      </w:r>
      <w:r w:rsidRPr="0070674E">
        <w:rPr>
          <w:sz w:val="28"/>
          <w:szCs w:val="28"/>
        </w:rPr>
        <w:t xml:space="preserve"> між іншими сторонами, які не є учасниками цього спору.</w:t>
      </w:r>
    </w:p>
    <w:p w:rsidR="00C74EB5" w:rsidRPr="0070674E" w:rsidRDefault="007A448C" w:rsidP="008E26AD">
      <w:pPr>
        <w:ind w:firstLine="567"/>
        <w:jc w:val="both"/>
        <w:rPr>
          <w:sz w:val="28"/>
          <w:szCs w:val="28"/>
        </w:rPr>
      </w:pPr>
      <w:r>
        <w:rPr>
          <w:sz w:val="28"/>
          <w:szCs w:val="28"/>
        </w:rPr>
        <w:t>Крім того, у</w:t>
      </w:r>
      <w:r w:rsidR="00C74EB5" w:rsidRPr="0070674E">
        <w:rPr>
          <w:sz w:val="28"/>
          <w:szCs w:val="28"/>
        </w:rPr>
        <w:t xml:space="preserve"> поясненнях суддя </w:t>
      </w:r>
      <w:r w:rsidR="0070674E">
        <w:rPr>
          <w:sz w:val="28"/>
          <w:szCs w:val="28"/>
        </w:rPr>
        <w:t>зазначив</w:t>
      </w:r>
      <w:r w:rsidR="00C74EB5" w:rsidRPr="0070674E">
        <w:rPr>
          <w:sz w:val="28"/>
          <w:szCs w:val="28"/>
        </w:rPr>
        <w:t>, що з ДРРПНМ (станом на момент постановлення вказаної ухвали) вбачалось зареєстроване право оренди на вказані ділянки за ФГ «Оазис Півдня». Навіть за умови існування постанови Великої Палати Верховного Суду від 17 лютого 2021 року, якою було скасовано постанову П’ятого апеляційного адміністративного суду від                       28 грудня 2018 року у справі № 821/669/17 та закрито провадження у цій справі, неможливо та передчасно було б стверджувати, що відбулося порушення права ТОВ «Глобал-Инвест» щодо спірних об’єктів.</w:t>
      </w:r>
    </w:p>
    <w:p w:rsidR="00C74EB5" w:rsidRPr="0070674E" w:rsidRDefault="00C74EB5" w:rsidP="008E26AD">
      <w:pPr>
        <w:ind w:firstLine="567"/>
        <w:jc w:val="both"/>
        <w:rPr>
          <w:sz w:val="28"/>
          <w:szCs w:val="28"/>
        </w:rPr>
      </w:pPr>
      <w:r w:rsidRPr="0070674E">
        <w:rPr>
          <w:sz w:val="28"/>
          <w:szCs w:val="28"/>
        </w:rPr>
        <w:t>Суддя також зазначив, що вирішення спору про право оренди на майно та встановлення порушень при набутті такого права належить до компетенції суду під час розгляду справ по суті.</w:t>
      </w:r>
    </w:p>
    <w:p w:rsidR="00C74EB5" w:rsidRPr="00C74EB5" w:rsidRDefault="0070674E"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uk-UA"/>
        </w:rPr>
        <w:t>Друга Дисциплінарна палата</w:t>
      </w:r>
      <w:r w:rsidR="007A448C">
        <w:rPr>
          <w:color w:val="1D1D1B"/>
          <w:sz w:val="28"/>
          <w:szCs w:val="28"/>
          <w:lang w:val="uk-UA"/>
        </w:rPr>
        <w:t xml:space="preserve"> Вищої ради правосуддя дійшла</w:t>
      </w:r>
      <w:r>
        <w:rPr>
          <w:color w:val="1D1D1B"/>
          <w:sz w:val="28"/>
          <w:szCs w:val="28"/>
          <w:lang w:val="uk-UA"/>
        </w:rPr>
        <w:t xml:space="preserve"> висновку, що </w:t>
      </w:r>
      <w:r w:rsidR="007A448C">
        <w:rPr>
          <w:color w:val="1D1D1B"/>
          <w:sz w:val="28"/>
          <w:szCs w:val="28"/>
          <w:lang w:val="uk-UA"/>
        </w:rPr>
        <w:t>також доводи скаржника –</w:t>
      </w:r>
      <w:r w:rsidR="00C74EB5" w:rsidRPr="00C74EB5">
        <w:rPr>
          <w:color w:val="1D1D1B"/>
          <w:sz w:val="28"/>
          <w:szCs w:val="28"/>
          <w:lang w:val="uk-UA"/>
        </w:rPr>
        <w:t xml:space="preserve"> ТОВ «Глобал-Инвест»,</w:t>
      </w:r>
      <w:r w:rsidR="00C74EB5" w:rsidRPr="00C74EB5">
        <w:rPr>
          <w:color w:val="1D1D1B"/>
          <w:szCs w:val="28"/>
          <w:lang w:val="uk-UA"/>
        </w:rPr>
        <w:t xml:space="preserve"> </w:t>
      </w:r>
      <w:r w:rsidR="00C74EB5" w:rsidRPr="00C74EB5">
        <w:rPr>
          <w:color w:val="1D1D1B"/>
          <w:sz w:val="28"/>
          <w:szCs w:val="28"/>
          <w:lang w:val="uk-UA"/>
        </w:rPr>
        <w:t xml:space="preserve">що суддя Чаплинського районного суду Херсонської області Березніков О.В. не міг постановляти ухвалу про заборону реєстраційних дій стосовно земельних ділянок, на які вже накладено арешт ухвалою </w:t>
      </w:r>
      <w:r w:rsidR="00EF1652">
        <w:rPr>
          <w:color w:val="1D1D1B"/>
          <w:sz w:val="28"/>
          <w:szCs w:val="28"/>
          <w:lang w:val="uk-UA"/>
        </w:rPr>
        <w:t>Г</w:t>
      </w:r>
      <w:r w:rsidR="00EF1652" w:rsidRPr="00C74EB5">
        <w:rPr>
          <w:color w:val="1D1D1B"/>
          <w:sz w:val="28"/>
          <w:szCs w:val="28"/>
          <w:lang w:val="uk-UA"/>
        </w:rPr>
        <w:t>осподарськ</w:t>
      </w:r>
      <w:r w:rsidR="00EF1652">
        <w:rPr>
          <w:color w:val="1D1D1B"/>
          <w:sz w:val="28"/>
          <w:szCs w:val="28"/>
          <w:lang w:val="uk-UA"/>
        </w:rPr>
        <w:t>ого</w:t>
      </w:r>
      <w:r w:rsidR="00EF1652" w:rsidRPr="00C74EB5">
        <w:rPr>
          <w:color w:val="1D1D1B"/>
          <w:sz w:val="28"/>
          <w:szCs w:val="28"/>
          <w:lang w:val="uk-UA"/>
        </w:rPr>
        <w:t xml:space="preserve"> суд</w:t>
      </w:r>
      <w:r w:rsidR="00EF1652">
        <w:rPr>
          <w:color w:val="1D1D1B"/>
          <w:sz w:val="28"/>
          <w:szCs w:val="28"/>
          <w:lang w:val="uk-UA"/>
        </w:rPr>
        <w:t>у</w:t>
      </w:r>
      <w:r w:rsidR="00EF1652" w:rsidRPr="00C74EB5">
        <w:rPr>
          <w:color w:val="1D1D1B"/>
          <w:sz w:val="28"/>
          <w:szCs w:val="28"/>
          <w:lang w:val="uk-UA"/>
        </w:rPr>
        <w:t xml:space="preserve"> Херсонської області </w:t>
      </w:r>
      <w:r w:rsidR="00C74EB5" w:rsidRPr="00C74EB5">
        <w:rPr>
          <w:color w:val="1D1D1B"/>
          <w:sz w:val="28"/>
          <w:szCs w:val="28"/>
          <w:lang w:val="uk-UA"/>
        </w:rPr>
        <w:t xml:space="preserve">у межах справи про банкрутство </w:t>
      </w:r>
      <w:r w:rsidR="00EF1652">
        <w:rPr>
          <w:color w:val="1D1D1B"/>
          <w:sz w:val="28"/>
          <w:szCs w:val="28"/>
          <w:lang w:val="uk-UA"/>
        </w:rPr>
        <w:t>(</w:t>
      </w:r>
      <w:r w:rsidR="00C74EB5" w:rsidRPr="00C74EB5">
        <w:rPr>
          <w:color w:val="1D1D1B"/>
          <w:sz w:val="28"/>
          <w:szCs w:val="28"/>
          <w:lang w:val="uk-UA"/>
        </w:rPr>
        <w:t>№ 923/278/17</w:t>
      </w:r>
      <w:r w:rsidR="00EF1652">
        <w:rPr>
          <w:color w:val="1D1D1B"/>
          <w:sz w:val="28"/>
          <w:szCs w:val="28"/>
          <w:lang w:val="uk-UA"/>
        </w:rPr>
        <w:t>)</w:t>
      </w:r>
      <w:r w:rsidR="007A448C">
        <w:rPr>
          <w:color w:val="1D1D1B"/>
          <w:sz w:val="28"/>
          <w:szCs w:val="28"/>
          <w:lang w:val="uk-UA"/>
        </w:rPr>
        <w:t>,</w:t>
      </w:r>
      <w:r w:rsidR="007A448C" w:rsidRPr="007A448C">
        <w:rPr>
          <w:color w:val="1D1D1B"/>
          <w:sz w:val="28"/>
          <w:szCs w:val="28"/>
          <w:lang w:val="uk-UA"/>
        </w:rPr>
        <w:t xml:space="preserve"> </w:t>
      </w:r>
      <w:r w:rsidR="007A448C">
        <w:rPr>
          <w:color w:val="1D1D1B"/>
          <w:sz w:val="28"/>
          <w:szCs w:val="28"/>
          <w:lang w:val="uk-UA"/>
        </w:rPr>
        <w:t>є безпідставними</w:t>
      </w:r>
      <w:r w:rsidR="00C74EB5" w:rsidRPr="00C74EB5">
        <w:rPr>
          <w:color w:val="1D1D1B"/>
          <w:sz w:val="28"/>
          <w:szCs w:val="28"/>
          <w:lang w:val="uk-UA"/>
        </w:rPr>
        <w:t xml:space="preserve">. </w:t>
      </w:r>
      <w:r w:rsidR="00C74EB5" w:rsidRPr="00C74EB5">
        <w:rPr>
          <w:color w:val="1D1D1B"/>
          <w:sz w:val="28"/>
          <w:szCs w:val="28"/>
          <w:lang w:val="ru-RU"/>
        </w:rPr>
        <w:t>Вказане, на думку скаржника, за своєю суттю є прямим в</w:t>
      </w:r>
      <w:r w:rsidR="007A448C">
        <w:rPr>
          <w:color w:val="1D1D1B"/>
          <w:sz w:val="28"/>
          <w:szCs w:val="28"/>
          <w:lang w:val="ru-RU"/>
        </w:rPr>
        <w:t>т</w:t>
      </w:r>
      <w:r w:rsidR="00C74EB5" w:rsidRPr="00C74EB5">
        <w:rPr>
          <w:color w:val="1D1D1B"/>
          <w:sz w:val="28"/>
          <w:szCs w:val="28"/>
          <w:lang w:val="ru-RU"/>
        </w:rPr>
        <w:t>ручанням в інший судовий процес.</w:t>
      </w:r>
    </w:p>
    <w:p w:rsidR="00C74EB5" w:rsidRPr="00EF1652" w:rsidRDefault="00C74EB5" w:rsidP="008E26AD">
      <w:pPr>
        <w:pStyle w:val="rtejustify"/>
        <w:shd w:val="clear" w:color="auto" w:fill="FFFFFF"/>
        <w:spacing w:before="0" w:beforeAutospacing="0" w:after="0" w:afterAutospacing="0"/>
        <w:ind w:firstLine="567"/>
        <w:jc w:val="both"/>
        <w:rPr>
          <w:sz w:val="28"/>
          <w:szCs w:val="28"/>
          <w:lang w:val="ru-RU"/>
        </w:rPr>
      </w:pPr>
      <w:r w:rsidRPr="00EF1652">
        <w:rPr>
          <w:sz w:val="28"/>
          <w:szCs w:val="28"/>
          <w:lang w:val="ru-RU"/>
        </w:rPr>
        <w:t xml:space="preserve">Скаржник не врахував, що правовий інститут забезпечення позову діє виключно в межах конкретної справи (цивільного, господарського чи адміністративного судочинства), </w:t>
      </w:r>
      <w:r w:rsidR="007A448C">
        <w:rPr>
          <w:sz w:val="28"/>
          <w:szCs w:val="28"/>
          <w:lang w:val="ru-RU"/>
        </w:rPr>
        <w:t>оскільки</w:t>
      </w:r>
      <w:r w:rsidRPr="00EF1652">
        <w:rPr>
          <w:sz w:val="28"/>
          <w:szCs w:val="28"/>
          <w:lang w:val="ru-RU"/>
        </w:rPr>
        <w:t xml:space="preserve"> такі судові заходи вживаються виключно для забезпечення конкретного поданого позову аб</w:t>
      </w:r>
      <w:r w:rsidR="00EF1652">
        <w:rPr>
          <w:sz w:val="28"/>
          <w:szCs w:val="28"/>
          <w:lang w:val="ru-RU"/>
        </w:rPr>
        <w:t xml:space="preserve">о позову, який має бути подано </w:t>
      </w:r>
      <w:r w:rsidRPr="00EF1652">
        <w:rPr>
          <w:sz w:val="28"/>
          <w:szCs w:val="28"/>
          <w:lang w:val="ru-RU"/>
        </w:rPr>
        <w:t>протягом десяти днів з дня подання заяви про його забезпечення.</w:t>
      </w:r>
    </w:p>
    <w:p w:rsidR="00C74EB5" w:rsidRPr="00C74EB5" w:rsidRDefault="00C74EB5" w:rsidP="008E26AD">
      <w:pPr>
        <w:pStyle w:val="rtejustify"/>
        <w:shd w:val="clear" w:color="auto" w:fill="FFFFFF"/>
        <w:spacing w:before="0" w:beforeAutospacing="0" w:after="0" w:afterAutospacing="0"/>
        <w:ind w:firstLine="567"/>
        <w:jc w:val="both"/>
        <w:rPr>
          <w:sz w:val="28"/>
          <w:szCs w:val="28"/>
          <w:lang w:val="ru-RU"/>
        </w:rPr>
      </w:pPr>
      <w:r w:rsidRPr="00C74EB5">
        <w:rPr>
          <w:sz w:val="28"/>
          <w:szCs w:val="28"/>
          <w:lang w:val="ru-RU"/>
        </w:rPr>
        <w:t xml:space="preserve">Така позиція є загальновідомою та наведена в постанові Пленуму Верховного </w:t>
      </w:r>
      <w:r w:rsidR="00EF1652">
        <w:rPr>
          <w:sz w:val="28"/>
          <w:szCs w:val="28"/>
          <w:lang w:val="ru-RU"/>
        </w:rPr>
        <w:t>С</w:t>
      </w:r>
      <w:r w:rsidRPr="00C74EB5">
        <w:rPr>
          <w:sz w:val="28"/>
          <w:szCs w:val="28"/>
          <w:lang w:val="ru-RU"/>
        </w:rPr>
        <w:t xml:space="preserve">уду України </w:t>
      </w:r>
      <w:r w:rsidR="002E2472" w:rsidRPr="00C74EB5">
        <w:rPr>
          <w:sz w:val="28"/>
          <w:szCs w:val="28"/>
          <w:lang w:val="ru-RU"/>
        </w:rPr>
        <w:t xml:space="preserve">від 22 грудня 2006 року № 9 </w:t>
      </w:r>
      <w:r w:rsidRPr="00C74EB5">
        <w:rPr>
          <w:sz w:val="28"/>
          <w:szCs w:val="28"/>
          <w:lang w:val="ru-RU"/>
        </w:rPr>
        <w:t>«Про практику застосування судами цивільного процесуального законодавства при розгляді заяв про забезпечення позову».</w:t>
      </w:r>
    </w:p>
    <w:p w:rsidR="00C74EB5" w:rsidRPr="00EF1652" w:rsidRDefault="002E2472" w:rsidP="008E26AD">
      <w:pPr>
        <w:pStyle w:val="rtejustify"/>
        <w:shd w:val="clear" w:color="auto" w:fill="FFFFFF"/>
        <w:spacing w:before="0" w:beforeAutospacing="0" w:after="0" w:afterAutospacing="0"/>
        <w:ind w:firstLine="567"/>
        <w:jc w:val="both"/>
        <w:rPr>
          <w:sz w:val="28"/>
          <w:szCs w:val="28"/>
          <w:lang w:val="ru-RU"/>
        </w:rPr>
      </w:pPr>
      <w:r>
        <w:rPr>
          <w:sz w:val="28"/>
          <w:szCs w:val="28"/>
          <w:lang w:val="ru-RU"/>
        </w:rPr>
        <w:t>У</w:t>
      </w:r>
      <w:r w:rsidR="00C74EB5" w:rsidRPr="00EF1652">
        <w:rPr>
          <w:sz w:val="28"/>
          <w:szCs w:val="28"/>
          <w:lang w:val="ru-RU"/>
        </w:rPr>
        <w:t xml:space="preserve"> зв’язку </w:t>
      </w:r>
      <w:r>
        <w:rPr>
          <w:sz w:val="28"/>
          <w:szCs w:val="28"/>
          <w:lang w:val="ru-RU"/>
        </w:rPr>
        <w:t>і</w:t>
      </w:r>
      <w:r w:rsidR="00C74EB5" w:rsidRPr="00EF1652">
        <w:rPr>
          <w:sz w:val="28"/>
          <w:szCs w:val="28"/>
          <w:lang w:val="ru-RU"/>
        </w:rPr>
        <w:t xml:space="preserve">з цим при </w:t>
      </w:r>
      <w:r>
        <w:rPr>
          <w:sz w:val="28"/>
          <w:szCs w:val="28"/>
          <w:lang w:val="ru-RU"/>
        </w:rPr>
        <w:t>постановленні</w:t>
      </w:r>
      <w:r w:rsidR="00C74EB5" w:rsidRPr="00EF1652">
        <w:rPr>
          <w:sz w:val="28"/>
          <w:szCs w:val="28"/>
          <w:lang w:val="ru-RU"/>
        </w:rPr>
        <w:t xml:space="preserve"> вказаної ухвали суддя Березніков О.В. не зобов’язаний був враховувати та перев</w:t>
      </w:r>
      <w:r>
        <w:rPr>
          <w:sz w:val="28"/>
          <w:szCs w:val="28"/>
          <w:lang w:val="ru-RU"/>
        </w:rPr>
        <w:t>іри</w:t>
      </w:r>
      <w:r w:rsidR="00C74EB5" w:rsidRPr="00EF1652">
        <w:rPr>
          <w:sz w:val="28"/>
          <w:szCs w:val="28"/>
          <w:lang w:val="ru-RU"/>
        </w:rPr>
        <w:t xml:space="preserve">ти наявність чи відсутність накладання арешту (заборони) вчиняти реєстраційні дії стосовно тих самих земельних ділянок ухвалою </w:t>
      </w:r>
      <w:r w:rsidR="00EF1652">
        <w:rPr>
          <w:sz w:val="28"/>
          <w:szCs w:val="28"/>
          <w:lang w:val="ru-RU"/>
        </w:rPr>
        <w:t>Г</w:t>
      </w:r>
      <w:r w:rsidR="00EF1652" w:rsidRPr="00EF1652">
        <w:rPr>
          <w:sz w:val="28"/>
          <w:szCs w:val="28"/>
          <w:lang w:val="ru-RU"/>
        </w:rPr>
        <w:t>осподарськ</w:t>
      </w:r>
      <w:r w:rsidR="00EF1652">
        <w:rPr>
          <w:sz w:val="28"/>
          <w:szCs w:val="28"/>
          <w:lang w:val="ru-RU"/>
        </w:rPr>
        <w:t>ого</w:t>
      </w:r>
      <w:r w:rsidR="00EF1652" w:rsidRPr="00EF1652">
        <w:rPr>
          <w:sz w:val="28"/>
          <w:szCs w:val="28"/>
          <w:lang w:val="ru-RU"/>
        </w:rPr>
        <w:t xml:space="preserve"> суд</w:t>
      </w:r>
      <w:r w:rsidR="00EF1652">
        <w:rPr>
          <w:sz w:val="28"/>
          <w:szCs w:val="28"/>
          <w:lang w:val="ru-RU"/>
        </w:rPr>
        <w:t>у</w:t>
      </w:r>
      <w:r w:rsidR="00EF1652" w:rsidRPr="00EF1652">
        <w:rPr>
          <w:sz w:val="28"/>
          <w:szCs w:val="28"/>
          <w:lang w:val="ru-RU"/>
        </w:rPr>
        <w:t xml:space="preserve"> Херсонської області</w:t>
      </w:r>
      <w:r w:rsidR="00C74EB5" w:rsidRPr="00EF1652">
        <w:rPr>
          <w:sz w:val="28"/>
          <w:szCs w:val="28"/>
          <w:lang w:val="ru-RU"/>
        </w:rPr>
        <w:t xml:space="preserve"> </w:t>
      </w:r>
      <w:r>
        <w:rPr>
          <w:sz w:val="28"/>
          <w:szCs w:val="28"/>
          <w:lang w:val="ru-RU"/>
        </w:rPr>
        <w:t>в</w:t>
      </w:r>
      <w:r w:rsidR="00C74EB5" w:rsidRPr="00EF1652">
        <w:rPr>
          <w:sz w:val="28"/>
          <w:szCs w:val="28"/>
          <w:lang w:val="ru-RU"/>
        </w:rPr>
        <w:t xml:space="preserve"> межах справи про банкрутство № 923/278/17 чи іншою ухвалою в межах інших справ, що розглядалися в порядку цивільного, господарського чи адміністративного судочинства.</w:t>
      </w:r>
    </w:p>
    <w:p w:rsidR="00C74EB5" w:rsidRPr="00C74EB5" w:rsidRDefault="00EF1652" w:rsidP="008E26AD">
      <w:pPr>
        <w:pStyle w:val="rtejustify"/>
        <w:shd w:val="clear" w:color="auto" w:fill="FFFFFF"/>
        <w:spacing w:before="0" w:beforeAutospacing="0" w:after="0" w:afterAutospacing="0"/>
        <w:ind w:firstLine="567"/>
        <w:jc w:val="both"/>
        <w:rPr>
          <w:color w:val="1D1D1B"/>
          <w:sz w:val="28"/>
          <w:szCs w:val="28"/>
          <w:lang w:val="ru-RU"/>
        </w:rPr>
      </w:pPr>
      <w:r>
        <w:rPr>
          <w:color w:val="1D1D1B"/>
          <w:sz w:val="28"/>
          <w:szCs w:val="28"/>
          <w:lang w:val="ru-RU"/>
        </w:rPr>
        <w:t xml:space="preserve">Друга Дисциплінарна </w:t>
      </w:r>
      <w:r w:rsidR="00434C13">
        <w:rPr>
          <w:color w:val="1D1D1B"/>
          <w:sz w:val="28"/>
          <w:szCs w:val="28"/>
          <w:lang w:val="ru-RU"/>
        </w:rPr>
        <w:t xml:space="preserve">палата Вищої ради правосуддя </w:t>
      </w:r>
      <w:r w:rsidR="002E2472">
        <w:rPr>
          <w:color w:val="1D1D1B"/>
          <w:sz w:val="28"/>
          <w:szCs w:val="28"/>
          <w:lang w:val="ru-RU"/>
        </w:rPr>
        <w:t xml:space="preserve">також </w:t>
      </w:r>
      <w:r w:rsidR="00434C13">
        <w:rPr>
          <w:color w:val="1D1D1B"/>
          <w:sz w:val="28"/>
          <w:szCs w:val="28"/>
          <w:lang w:val="ru-RU"/>
        </w:rPr>
        <w:t>вважає безпідставними</w:t>
      </w:r>
      <w:r w:rsidR="00C74EB5" w:rsidRPr="00C74EB5">
        <w:rPr>
          <w:color w:val="1D1D1B"/>
          <w:sz w:val="28"/>
          <w:szCs w:val="28"/>
          <w:lang w:val="ru-RU"/>
        </w:rPr>
        <w:t xml:space="preserve"> доводи скаржника, що ТОВ «Глобал-Инвест» взагалі не було залучен</w:t>
      </w:r>
      <w:r w:rsidR="002E2472">
        <w:rPr>
          <w:color w:val="1D1D1B"/>
          <w:sz w:val="28"/>
          <w:szCs w:val="28"/>
          <w:lang w:val="ru-RU"/>
        </w:rPr>
        <w:t>е</w:t>
      </w:r>
      <w:r w:rsidR="00C74EB5" w:rsidRPr="00C74EB5">
        <w:rPr>
          <w:color w:val="1D1D1B"/>
          <w:sz w:val="28"/>
          <w:szCs w:val="28"/>
          <w:lang w:val="ru-RU"/>
        </w:rPr>
        <w:t xml:space="preserve"> до участі </w:t>
      </w:r>
      <w:r w:rsidR="002E2472">
        <w:rPr>
          <w:color w:val="1D1D1B"/>
          <w:sz w:val="28"/>
          <w:szCs w:val="28"/>
          <w:lang w:val="ru-RU"/>
        </w:rPr>
        <w:t>в</w:t>
      </w:r>
      <w:r w:rsidR="00C74EB5" w:rsidRPr="00C74EB5">
        <w:rPr>
          <w:color w:val="1D1D1B"/>
          <w:sz w:val="28"/>
          <w:szCs w:val="28"/>
          <w:lang w:val="ru-RU"/>
        </w:rPr>
        <w:t xml:space="preserve"> розгляді заяви про забезпечення позову.</w:t>
      </w:r>
    </w:p>
    <w:p w:rsidR="00C74EB5" w:rsidRPr="00434C13" w:rsidRDefault="00C74EB5" w:rsidP="008E26AD">
      <w:pPr>
        <w:pStyle w:val="rtejustify"/>
        <w:shd w:val="clear" w:color="auto" w:fill="FFFFFF"/>
        <w:spacing w:before="0" w:beforeAutospacing="0" w:after="0" w:afterAutospacing="0"/>
        <w:ind w:firstLine="567"/>
        <w:jc w:val="both"/>
        <w:rPr>
          <w:bCs/>
          <w:sz w:val="28"/>
          <w:szCs w:val="28"/>
          <w:shd w:val="clear" w:color="auto" w:fill="FFFFFF"/>
          <w:lang w:val="ru-RU"/>
        </w:rPr>
      </w:pPr>
      <w:r w:rsidRPr="00434C13">
        <w:rPr>
          <w:sz w:val="28"/>
          <w:szCs w:val="28"/>
          <w:lang w:val="ru-RU"/>
        </w:rPr>
        <w:t xml:space="preserve">Скаржник не врахував, що алгоритм дій суду </w:t>
      </w:r>
      <w:r w:rsidR="00EF64BC">
        <w:rPr>
          <w:sz w:val="28"/>
          <w:szCs w:val="28"/>
          <w:lang w:val="ru-RU"/>
        </w:rPr>
        <w:t>під час розгляду</w:t>
      </w:r>
      <w:r w:rsidRPr="00434C13">
        <w:rPr>
          <w:sz w:val="28"/>
          <w:szCs w:val="28"/>
          <w:lang w:val="ru-RU"/>
        </w:rPr>
        <w:t xml:space="preserve"> заяви про забезпечення позову врегульован</w:t>
      </w:r>
      <w:r w:rsidR="00EF64BC">
        <w:rPr>
          <w:sz w:val="28"/>
          <w:szCs w:val="28"/>
          <w:lang w:val="ru-RU"/>
        </w:rPr>
        <w:t>ий</w:t>
      </w:r>
      <w:r w:rsidRPr="00434C13">
        <w:rPr>
          <w:sz w:val="28"/>
          <w:szCs w:val="28"/>
          <w:lang w:val="ru-RU"/>
        </w:rPr>
        <w:t xml:space="preserve"> правовими нормами </w:t>
      </w:r>
      <w:r w:rsidR="00EF64BC">
        <w:rPr>
          <w:bCs/>
          <w:sz w:val="28"/>
          <w:szCs w:val="28"/>
          <w:shd w:val="clear" w:color="auto" w:fill="FFFFFF"/>
          <w:lang w:val="ru-RU"/>
        </w:rPr>
        <w:t>г</w:t>
      </w:r>
      <w:r w:rsidRPr="00434C13">
        <w:rPr>
          <w:bCs/>
          <w:sz w:val="28"/>
          <w:szCs w:val="28"/>
          <w:shd w:val="clear" w:color="auto" w:fill="FFFFFF"/>
          <w:lang w:val="ru-RU"/>
        </w:rPr>
        <w:t xml:space="preserve">лави 10 </w:t>
      </w:r>
      <w:r w:rsidR="00EF64BC">
        <w:rPr>
          <w:bCs/>
          <w:sz w:val="28"/>
          <w:szCs w:val="28"/>
          <w:shd w:val="clear" w:color="auto" w:fill="FFFFFF"/>
          <w:lang w:val="ru-RU"/>
        </w:rPr>
        <w:t>«</w:t>
      </w:r>
      <w:r w:rsidRPr="00434C13">
        <w:rPr>
          <w:bCs/>
          <w:sz w:val="28"/>
          <w:szCs w:val="28"/>
          <w:shd w:val="clear" w:color="auto" w:fill="FFFFFF"/>
          <w:lang w:val="ru-RU"/>
        </w:rPr>
        <w:t>Забезпечення позову</w:t>
      </w:r>
      <w:r w:rsidR="00EF64BC">
        <w:rPr>
          <w:bCs/>
          <w:sz w:val="28"/>
          <w:szCs w:val="28"/>
          <w:shd w:val="clear" w:color="auto" w:fill="FFFFFF"/>
          <w:lang w:val="ru-RU"/>
        </w:rPr>
        <w:t>»</w:t>
      </w:r>
      <w:r w:rsidRPr="00434C13">
        <w:rPr>
          <w:bCs/>
          <w:sz w:val="28"/>
          <w:szCs w:val="28"/>
          <w:shd w:val="clear" w:color="auto" w:fill="FFFFFF"/>
          <w:lang w:val="ru-RU"/>
        </w:rPr>
        <w:t xml:space="preserve"> ЦПК України</w:t>
      </w:r>
      <w:r w:rsidR="00434C13">
        <w:rPr>
          <w:bCs/>
          <w:sz w:val="28"/>
          <w:szCs w:val="28"/>
          <w:shd w:val="clear" w:color="auto" w:fill="FFFFFF"/>
          <w:lang w:val="ru-RU"/>
        </w:rPr>
        <w:t>.</w:t>
      </w:r>
    </w:p>
    <w:p w:rsidR="00C74EB5" w:rsidRPr="00434C13" w:rsidRDefault="00C74EB5" w:rsidP="008E26AD">
      <w:pPr>
        <w:pStyle w:val="rtejustify"/>
        <w:shd w:val="clear" w:color="auto" w:fill="FFFFFF"/>
        <w:spacing w:before="0" w:beforeAutospacing="0" w:after="0" w:afterAutospacing="0"/>
        <w:ind w:firstLine="567"/>
        <w:jc w:val="both"/>
        <w:rPr>
          <w:sz w:val="28"/>
          <w:szCs w:val="28"/>
          <w:shd w:val="clear" w:color="auto" w:fill="FFFFFF"/>
          <w:lang w:val="ru-RU"/>
        </w:rPr>
      </w:pPr>
      <w:r w:rsidRPr="00434C13">
        <w:rPr>
          <w:sz w:val="28"/>
          <w:szCs w:val="28"/>
          <w:shd w:val="clear" w:color="auto" w:fill="FFFFFF"/>
          <w:lang w:val="ru-RU"/>
        </w:rPr>
        <w:t>Як зазначено в частині першій статті 153 ЦПК України, заява про забезпечення позову розглядається судом не пізніше двох днів з дня її надходження без повідомлення учасників справи (учасників третейського (арбітражного) розгляду), крім випадків, передбачених частиною п’ятою цієї статті.</w:t>
      </w:r>
    </w:p>
    <w:p w:rsidR="00434C13" w:rsidRDefault="00C74EB5" w:rsidP="008E26AD">
      <w:pPr>
        <w:pStyle w:val="rtejustify"/>
        <w:shd w:val="clear" w:color="auto" w:fill="FFFFFF"/>
        <w:spacing w:before="0" w:beforeAutospacing="0" w:after="0" w:afterAutospacing="0"/>
        <w:ind w:firstLine="567"/>
        <w:jc w:val="both"/>
        <w:rPr>
          <w:sz w:val="28"/>
          <w:szCs w:val="28"/>
          <w:lang w:val="ru-RU"/>
        </w:rPr>
      </w:pPr>
      <w:r w:rsidRPr="00434C13">
        <w:rPr>
          <w:sz w:val="28"/>
          <w:szCs w:val="28"/>
          <w:shd w:val="clear" w:color="auto" w:fill="FFFFFF"/>
          <w:lang w:val="ru-RU"/>
        </w:rPr>
        <w:t xml:space="preserve">Характер спірних відносин та спосіб забезпечення позову, які наведені </w:t>
      </w:r>
      <w:r w:rsidR="00BC566F">
        <w:rPr>
          <w:sz w:val="28"/>
          <w:szCs w:val="28"/>
          <w:shd w:val="clear" w:color="auto" w:fill="FFFFFF"/>
          <w:lang w:val="ru-RU"/>
        </w:rPr>
        <w:t>в</w:t>
      </w:r>
      <w:r w:rsidRPr="00434C13">
        <w:rPr>
          <w:sz w:val="28"/>
          <w:szCs w:val="28"/>
          <w:shd w:val="clear" w:color="auto" w:fill="FFFFFF"/>
          <w:lang w:val="ru-RU"/>
        </w:rPr>
        <w:t xml:space="preserve"> заяві </w:t>
      </w:r>
      <w:r w:rsidR="00DA55A2" w:rsidRPr="00DA55A2">
        <w:rPr>
          <w:color w:val="000000"/>
          <w:sz w:val="28"/>
          <w:szCs w:val="28"/>
          <w:lang w:val="ru-RU" w:eastAsia="uk-UA"/>
        </w:rPr>
        <w:t>ОСОБА1</w:t>
      </w:r>
      <w:r w:rsidRPr="00434C13">
        <w:rPr>
          <w:sz w:val="28"/>
          <w:szCs w:val="28"/>
          <w:lang w:val="ru-RU"/>
        </w:rPr>
        <w:t xml:space="preserve">, </w:t>
      </w:r>
      <w:r w:rsidR="00DA55A2" w:rsidRPr="00DA55A2">
        <w:rPr>
          <w:color w:val="000000"/>
          <w:sz w:val="28"/>
          <w:szCs w:val="28"/>
          <w:lang w:val="ru-RU" w:eastAsia="uk-UA"/>
        </w:rPr>
        <w:t>ОСОБА2</w:t>
      </w:r>
      <w:r w:rsidRPr="00434C13">
        <w:rPr>
          <w:sz w:val="28"/>
          <w:szCs w:val="28"/>
          <w:lang w:val="ru-RU"/>
        </w:rPr>
        <w:t xml:space="preserve">, </w:t>
      </w:r>
      <w:r w:rsidR="007D3932" w:rsidRPr="007D3932">
        <w:rPr>
          <w:color w:val="000000"/>
          <w:sz w:val="28"/>
          <w:szCs w:val="28"/>
          <w:lang w:val="ru-RU" w:eastAsia="uk-UA"/>
        </w:rPr>
        <w:t>ОСОБА3</w:t>
      </w:r>
      <w:r w:rsidR="00BC566F">
        <w:rPr>
          <w:sz w:val="28"/>
          <w:szCs w:val="28"/>
          <w:lang w:val="ru-RU"/>
        </w:rPr>
        <w:t xml:space="preserve">, </w:t>
      </w:r>
      <w:r w:rsidR="007D3932" w:rsidRPr="007D3932">
        <w:rPr>
          <w:color w:val="000000"/>
          <w:sz w:val="28"/>
          <w:szCs w:val="28"/>
          <w:lang w:val="ru-RU" w:eastAsia="uk-UA"/>
        </w:rPr>
        <w:t>ОСОБА4</w:t>
      </w:r>
      <w:r w:rsidR="00BC566F">
        <w:rPr>
          <w:sz w:val="28"/>
          <w:szCs w:val="28"/>
          <w:lang w:val="ru-RU"/>
        </w:rPr>
        <w:t>,</w:t>
      </w:r>
      <w:r w:rsidRPr="00434C13">
        <w:rPr>
          <w:sz w:val="28"/>
          <w:szCs w:val="28"/>
          <w:lang w:val="ru-RU"/>
        </w:rPr>
        <w:t xml:space="preserve"> </w:t>
      </w:r>
      <w:r w:rsidR="007D3932" w:rsidRPr="007D3932">
        <w:rPr>
          <w:color w:val="000000"/>
          <w:sz w:val="28"/>
          <w:szCs w:val="28"/>
          <w:lang w:val="ru-RU" w:eastAsia="uk-UA"/>
        </w:rPr>
        <w:t>ОСОБА5</w:t>
      </w:r>
      <w:r w:rsidRPr="00434C13">
        <w:rPr>
          <w:sz w:val="28"/>
          <w:szCs w:val="28"/>
          <w:lang w:val="ru-RU"/>
        </w:rPr>
        <w:t xml:space="preserve">, </w:t>
      </w:r>
      <w:r w:rsidR="007D3932" w:rsidRPr="007D3932">
        <w:rPr>
          <w:color w:val="000000"/>
          <w:sz w:val="28"/>
          <w:szCs w:val="28"/>
          <w:lang w:val="ru-RU" w:eastAsia="uk-UA"/>
        </w:rPr>
        <w:t>ОСОБА6</w:t>
      </w:r>
      <w:r w:rsidRPr="00434C13">
        <w:rPr>
          <w:sz w:val="28"/>
          <w:szCs w:val="28"/>
          <w:lang w:val="ru-RU"/>
        </w:rPr>
        <w:t xml:space="preserve">, </w:t>
      </w:r>
      <w:r w:rsidR="00170D47" w:rsidRPr="00170D47">
        <w:rPr>
          <w:color w:val="000000"/>
          <w:sz w:val="28"/>
          <w:szCs w:val="28"/>
          <w:lang w:val="ru-RU" w:eastAsia="uk-UA"/>
        </w:rPr>
        <w:t>ОСОБА7</w:t>
      </w:r>
      <w:r w:rsidRPr="00434C13">
        <w:rPr>
          <w:sz w:val="28"/>
          <w:szCs w:val="28"/>
          <w:lang w:val="ru-RU"/>
        </w:rPr>
        <w:t>, ФГ «Оазис Півдня», не передбачали розгляд</w:t>
      </w:r>
      <w:r w:rsidR="00BC566F">
        <w:rPr>
          <w:sz w:val="28"/>
          <w:szCs w:val="28"/>
          <w:lang w:val="ru-RU"/>
        </w:rPr>
        <w:t>у такої заяви за обов’язкової</w:t>
      </w:r>
      <w:r w:rsidRPr="00434C13">
        <w:rPr>
          <w:sz w:val="28"/>
          <w:szCs w:val="28"/>
          <w:lang w:val="ru-RU"/>
        </w:rPr>
        <w:t xml:space="preserve"> участі учасників справи.</w:t>
      </w:r>
    </w:p>
    <w:p w:rsidR="00C74EB5" w:rsidRPr="00434C13" w:rsidRDefault="00C74EB5" w:rsidP="008E26AD">
      <w:pPr>
        <w:pStyle w:val="rtejustify"/>
        <w:shd w:val="clear" w:color="auto" w:fill="FFFFFF"/>
        <w:spacing w:before="0" w:beforeAutospacing="0" w:after="0" w:afterAutospacing="0"/>
        <w:ind w:firstLine="567"/>
        <w:jc w:val="both"/>
        <w:rPr>
          <w:sz w:val="28"/>
          <w:szCs w:val="28"/>
          <w:lang w:val="ru-RU"/>
        </w:rPr>
      </w:pPr>
      <w:r w:rsidRPr="00434C13">
        <w:rPr>
          <w:color w:val="1D1D1B"/>
          <w:sz w:val="28"/>
          <w:szCs w:val="28"/>
          <w:lang w:val="ru-RU"/>
        </w:rPr>
        <w:t xml:space="preserve">Скаржник не врахував, що вирішення спору про право оренди </w:t>
      </w:r>
      <w:r w:rsidR="00BC566F">
        <w:rPr>
          <w:color w:val="1D1D1B"/>
          <w:sz w:val="28"/>
          <w:szCs w:val="28"/>
          <w:lang w:val="ru-RU"/>
        </w:rPr>
        <w:t>(суборенди)</w:t>
      </w:r>
      <w:r w:rsidRPr="00434C13">
        <w:rPr>
          <w:color w:val="1D1D1B"/>
          <w:sz w:val="28"/>
          <w:szCs w:val="28"/>
          <w:lang w:val="ru-RU"/>
        </w:rPr>
        <w:t xml:space="preserve"> інших осіб на майно та встановлення порушень </w:t>
      </w:r>
      <w:r w:rsidR="00BC566F">
        <w:rPr>
          <w:color w:val="1D1D1B"/>
          <w:sz w:val="28"/>
          <w:szCs w:val="28"/>
          <w:lang w:val="ru-RU"/>
        </w:rPr>
        <w:t>під час набуття</w:t>
      </w:r>
      <w:r w:rsidRPr="00434C13">
        <w:rPr>
          <w:color w:val="1D1D1B"/>
          <w:sz w:val="28"/>
          <w:szCs w:val="28"/>
          <w:lang w:val="ru-RU"/>
        </w:rPr>
        <w:t xml:space="preserve"> такого права належить до компетенції суду під час розгляду справ по суті, а не </w:t>
      </w:r>
      <w:r w:rsidR="00BC566F">
        <w:rPr>
          <w:color w:val="1D1D1B"/>
          <w:sz w:val="28"/>
          <w:szCs w:val="28"/>
          <w:lang w:val="ru-RU"/>
        </w:rPr>
        <w:t>під час розгляду</w:t>
      </w:r>
      <w:r w:rsidRPr="00434C13">
        <w:rPr>
          <w:color w:val="1D1D1B"/>
          <w:sz w:val="28"/>
          <w:szCs w:val="28"/>
          <w:lang w:val="ru-RU"/>
        </w:rPr>
        <w:t xml:space="preserve"> заяви п</w:t>
      </w:r>
      <w:r w:rsidR="00BC566F">
        <w:rPr>
          <w:color w:val="1D1D1B"/>
          <w:sz w:val="28"/>
          <w:szCs w:val="28"/>
          <w:lang w:val="ru-RU"/>
        </w:rPr>
        <w:t>р</w:t>
      </w:r>
      <w:r w:rsidRPr="00434C13">
        <w:rPr>
          <w:color w:val="1D1D1B"/>
          <w:sz w:val="28"/>
          <w:szCs w:val="28"/>
          <w:lang w:val="ru-RU"/>
        </w:rPr>
        <w:t xml:space="preserve">о забезпечення позову. </w:t>
      </w:r>
      <w:r w:rsidRPr="00B77905">
        <w:rPr>
          <w:color w:val="000000"/>
          <w:sz w:val="28"/>
          <w:szCs w:val="28"/>
          <w:lang w:val="ru-RU"/>
        </w:rPr>
        <w:t>Таке забезпечення сприяє запобіганню порушенн</w:t>
      </w:r>
      <w:r w:rsidR="00BC566F">
        <w:rPr>
          <w:color w:val="000000"/>
          <w:sz w:val="28"/>
          <w:szCs w:val="28"/>
          <w:lang w:val="ru-RU"/>
        </w:rPr>
        <w:t>ю</w:t>
      </w:r>
      <w:r w:rsidRPr="00B77905">
        <w:rPr>
          <w:color w:val="000000"/>
          <w:sz w:val="28"/>
          <w:szCs w:val="28"/>
          <w:lang w:val="ru-RU"/>
        </w:rPr>
        <w:t xml:space="preserve"> прав позивачів на час вирішення спору в суді та </w:t>
      </w:r>
      <w:r w:rsidR="00BC566F">
        <w:rPr>
          <w:color w:val="000000"/>
          <w:sz w:val="28"/>
          <w:szCs w:val="28"/>
          <w:lang w:val="ru-RU"/>
        </w:rPr>
        <w:t>в</w:t>
      </w:r>
      <w:r w:rsidRPr="00B77905">
        <w:rPr>
          <w:color w:val="000000"/>
          <w:sz w:val="28"/>
          <w:szCs w:val="28"/>
          <w:lang w:val="ru-RU"/>
        </w:rPr>
        <w:t xml:space="preserve"> разі задоволення позову забезпечить можливість виконання рішення суду.</w:t>
      </w:r>
    </w:p>
    <w:p w:rsidR="00434C13" w:rsidRDefault="00C74EB5" w:rsidP="008E26AD">
      <w:pPr>
        <w:pStyle w:val="a3"/>
        <w:ind w:firstLine="567"/>
        <w:jc w:val="both"/>
      </w:pPr>
      <w:r w:rsidRPr="00434C13">
        <w:t xml:space="preserve">Узагальнюючи </w:t>
      </w:r>
      <w:r w:rsidR="00BC566F">
        <w:t>наведене,</w:t>
      </w:r>
      <w:r w:rsidRPr="00434C13">
        <w:t xml:space="preserve"> </w:t>
      </w:r>
      <w:r w:rsidR="00434C13">
        <w:t>Друга Дисциплінарна палата Вищої ради правосуддя дійшла</w:t>
      </w:r>
      <w:r w:rsidRPr="00434C13">
        <w:t xml:space="preserve"> </w:t>
      </w:r>
      <w:r w:rsidR="00BC566F">
        <w:t>таких</w:t>
      </w:r>
      <w:r w:rsidRPr="00434C13">
        <w:t xml:space="preserve"> висновків.</w:t>
      </w:r>
    </w:p>
    <w:p w:rsidR="00C74EB5" w:rsidRPr="00434C13" w:rsidRDefault="00C74EB5" w:rsidP="008E26AD">
      <w:pPr>
        <w:pStyle w:val="a3"/>
        <w:ind w:firstLine="567"/>
        <w:jc w:val="both"/>
      </w:pPr>
      <w:r w:rsidRPr="00C74EB5">
        <w:rPr>
          <w:szCs w:val="28"/>
        </w:rPr>
        <w:t>З матеріалів дисциплінарної справи вбачається, що ТОВ «Глобал-Инвест»</w:t>
      </w:r>
      <w:r w:rsidRPr="00C74EB5">
        <w:rPr>
          <w:color w:val="1D1D1B"/>
          <w:szCs w:val="28"/>
        </w:rPr>
        <w:t xml:space="preserve"> </w:t>
      </w:r>
      <w:r w:rsidRPr="00C74EB5">
        <w:rPr>
          <w:szCs w:val="28"/>
        </w:rPr>
        <w:t xml:space="preserve"> не є позивачем у справі № 665/376/21 про визнання договору суборенди недійсним</w:t>
      </w:r>
      <w:r w:rsidR="00BC566F">
        <w:rPr>
          <w:szCs w:val="28"/>
        </w:rPr>
        <w:t>,</w:t>
      </w:r>
      <w:r w:rsidRPr="00C74EB5">
        <w:rPr>
          <w:szCs w:val="28"/>
        </w:rPr>
        <w:t xml:space="preserve"> інтереси</w:t>
      </w:r>
      <w:r w:rsidR="00BC566F">
        <w:rPr>
          <w:szCs w:val="28"/>
        </w:rPr>
        <w:t xml:space="preserve"> скаржника</w:t>
      </w:r>
      <w:r w:rsidRPr="00C74EB5">
        <w:rPr>
          <w:szCs w:val="28"/>
        </w:rPr>
        <w:t>, про які в</w:t>
      </w:r>
      <w:r w:rsidR="00BC566F">
        <w:rPr>
          <w:szCs w:val="28"/>
        </w:rPr>
        <w:t>ін</w:t>
      </w:r>
      <w:r w:rsidRPr="00C74EB5">
        <w:rPr>
          <w:szCs w:val="28"/>
        </w:rPr>
        <w:t xml:space="preserve"> вказує </w:t>
      </w:r>
      <w:r w:rsidR="00BC566F">
        <w:rPr>
          <w:szCs w:val="28"/>
        </w:rPr>
        <w:t>в</w:t>
      </w:r>
      <w:r w:rsidRPr="00C74EB5">
        <w:rPr>
          <w:szCs w:val="28"/>
        </w:rPr>
        <w:t xml:space="preserve"> апеляційній скарзі на</w:t>
      </w:r>
      <w:r w:rsidRPr="00C74EB5">
        <w:rPr>
          <w:color w:val="000000"/>
          <w:szCs w:val="28"/>
        </w:rPr>
        <w:t xml:space="preserve"> ухвалу Чаплинського районного суду Херсонської області від 19 березня </w:t>
      </w:r>
      <w:r w:rsidR="00BC566F">
        <w:rPr>
          <w:color w:val="000000"/>
          <w:szCs w:val="28"/>
        </w:rPr>
        <w:t xml:space="preserve">             </w:t>
      </w:r>
      <w:r w:rsidRPr="00C74EB5">
        <w:rPr>
          <w:color w:val="000000"/>
          <w:szCs w:val="28"/>
        </w:rPr>
        <w:t>2021 року</w:t>
      </w:r>
      <w:r w:rsidRPr="00C74EB5">
        <w:rPr>
          <w:szCs w:val="28"/>
        </w:rPr>
        <w:t xml:space="preserve"> та заяві про забезпечення, навпаки є протилежними </w:t>
      </w:r>
      <w:r w:rsidR="00BC566F">
        <w:rPr>
          <w:szCs w:val="28"/>
        </w:rPr>
        <w:t xml:space="preserve">з </w:t>
      </w:r>
      <w:r w:rsidRPr="00C74EB5">
        <w:rPr>
          <w:szCs w:val="28"/>
        </w:rPr>
        <w:t>інтересам</w:t>
      </w:r>
      <w:r w:rsidR="00BC566F">
        <w:rPr>
          <w:szCs w:val="28"/>
        </w:rPr>
        <w:t>и</w:t>
      </w:r>
      <w:r w:rsidRPr="00C74EB5">
        <w:rPr>
          <w:szCs w:val="28"/>
        </w:rPr>
        <w:t xml:space="preserve"> позивача у </w:t>
      </w:r>
      <w:r w:rsidR="00BC566F">
        <w:rPr>
          <w:szCs w:val="28"/>
        </w:rPr>
        <w:t xml:space="preserve">цій </w:t>
      </w:r>
      <w:r w:rsidRPr="00C74EB5">
        <w:rPr>
          <w:szCs w:val="28"/>
        </w:rPr>
        <w:t xml:space="preserve">справі. </w:t>
      </w:r>
      <w:r w:rsidR="00BC566F">
        <w:rPr>
          <w:szCs w:val="28"/>
        </w:rPr>
        <w:t xml:space="preserve">Як убачається </w:t>
      </w:r>
      <w:r w:rsidRPr="00C74EB5">
        <w:rPr>
          <w:szCs w:val="28"/>
        </w:rPr>
        <w:t xml:space="preserve">з наведених норм закону та їх роз’яснень судом касаційної інстанції, </w:t>
      </w:r>
      <w:r w:rsidR="00BC566F">
        <w:rPr>
          <w:szCs w:val="28"/>
        </w:rPr>
        <w:t>процесуальний</w:t>
      </w:r>
      <w:r w:rsidR="00BC566F" w:rsidRPr="00C74EB5">
        <w:rPr>
          <w:szCs w:val="28"/>
        </w:rPr>
        <w:t xml:space="preserve"> інститут</w:t>
      </w:r>
      <w:r w:rsidR="00BC566F">
        <w:rPr>
          <w:szCs w:val="28"/>
        </w:rPr>
        <w:t xml:space="preserve"> забезпечення позову покликаний </w:t>
      </w:r>
      <w:r w:rsidRPr="00C74EB5">
        <w:rPr>
          <w:szCs w:val="28"/>
        </w:rPr>
        <w:t>захистити інтереси саме позивача, а не інших учасн</w:t>
      </w:r>
      <w:r w:rsidR="00BC566F">
        <w:rPr>
          <w:szCs w:val="28"/>
        </w:rPr>
        <w:t>иків судового розгляду, зокрема апелянта, який не брав участі в розгляді справи в</w:t>
      </w:r>
      <w:r w:rsidRPr="00C74EB5">
        <w:rPr>
          <w:szCs w:val="28"/>
        </w:rPr>
        <w:t xml:space="preserve"> суді першої інстанції і питання про права, свободи, інтереси та (або) обов’язки якого не вирішувалися.</w:t>
      </w:r>
    </w:p>
    <w:p w:rsidR="00C74EB5" w:rsidRPr="00DE7C30" w:rsidRDefault="00DE7C30" w:rsidP="00DE7C30">
      <w:pPr>
        <w:pStyle w:val="2"/>
        <w:spacing w:after="0" w:line="240" w:lineRule="auto"/>
        <w:ind w:firstLine="567"/>
        <w:jc w:val="both"/>
        <w:rPr>
          <w:rFonts w:ascii="Times New Roman" w:hAnsi="Times New Roman"/>
          <w:b w:val="0"/>
          <w:sz w:val="28"/>
          <w:szCs w:val="28"/>
          <w:lang w:val="uk-UA"/>
        </w:rPr>
      </w:pPr>
      <w:r w:rsidRPr="00DE7C30">
        <w:rPr>
          <w:rFonts w:ascii="Times New Roman" w:hAnsi="Times New Roman"/>
          <w:b w:val="0"/>
          <w:sz w:val="28"/>
          <w:szCs w:val="28"/>
          <w:shd w:val="clear" w:color="auto" w:fill="FFFFFF"/>
        </w:rPr>
        <w:t xml:space="preserve">За приписами </w:t>
      </w:r>
      <w:hyperlink r:id="rId10" w:anchor="Text" w:history="1">
        <w:r w:rsidRPr="00DE7C30">
          <w:rPr>
            <w:rStyle w:val="af1"/>
            <w:rFonts w:ascii="Times New Roman" w:hAnsi="Times New Roman"/>
            <w:b w:val="0"/>
            <w:color w:val="auto"/>
            <w:sz w:val="28"/>
            <w:szCs w:val="28"/>
            <w:u w:val="none"/>
            <w:shd w:val="clear" w:color="auto" w:fill="FFFFFF"/>
          </w:rPr>
          <w:t>пункту 1 статті 6 Конвенції про захист прав і основоположних свобод від 4 листопада 1950 р</w:t>
        </w:r>
      </w:hyperlink>
      <w:r w:rsidRPr="00DE7C30">
        <w:rPr>
          <w:rFonts w:ascii="Times New Roman" w:hAnsi="Times New Roman"/>
          <w:b w:val="0"/>
          <w:sz w:val="28"/>
          <w:szCs w:val="28"/>
        </w:rPr>
        <w:t xml:space="preserve">оку </w:t>
      </w:r>
      <w:r w:rsidRPr="00DE7C30">
        <w:rPr>
          <w:rFonts w:ascii="Times New Roman" w:hAnsi="Times New Roman"/>
          <w:b w:val="0"/>
          <w:sz w:val="28"/>
          <w:szCs w:val="28"/>
          <w:shd w:val="clear" w:color="auto" w:fill="FFFFFF"/>
        </w:rPr>
        <w:t>передбачено, що кожен має право на справедливий розгляд його справи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C74EB5" w:rsidRPr="00434C13" w:rsidRDefault="00C74EB5" w:rsidP="008E26AD">
      <w:pPr>
        <w:pStyle w:val="a3"/>
        <w:ind w:firstLine="567"/>
        <w:jc w:val="both"/>
        <w:rPr>
          <w:rFonts w:cs="Times New Roman"/>
        </w:rPr>
      </w:pPr>
      <w:r w:rsidRPr="00434C13">
        <w:rPr>
          <w:rFonts w:cs="Times New Roman"/>
        </w:rPr>
        <w:t>Статтею 55 Конституції України передбачено, що права і свободи людини і громадянина захищаються судом. Кожному гарантується право на оскарження в суді рішень, дій чи бездіяльності органів державної влади, органів місцевого самоврядування, посадових і службових осіб. Кожен має право будь-якими не забороненими законом засобами захищати свої права і свободи від порушень і протиправних посягань.</w:t>
      </w:r>
    </w:p>
    <w:p w:rsidR="00C74EB5" w:rsidRPr="00434C13" w:rsidRDefault="00C74EB5" w:rsidP="008E26AD">
      <w:pPr>
        <w:pStyle w:val="a3"/>
        <w:ind w:firstLine="567"/>
        <w:jc w:val="both"/>
        <w:rPr>
          <w:rFonts w:cs="Times New Roman"/>
        </w:rPr>
      </w:pPr>
      <w:r w:rsidRPr="00434C13">
        <w:rPr>
          <w:rFonts w:cs="Times New Roman"/>
        </w:rPr>
        <w:t>Основними засадами судочинства є, зокрема, забезпечення доведеності вини, змагальність сторін та свобода в наданні ними суду своїх доказів і у доведенні перед судом їх переконливості, забезпечення обвинуваченому права на захист (стаття 129 Конституції України).</w:t>
      </w:r>
    </w:p>
    <w:p w:rsidR="00C74EB5" w:rsidRPr="00434C13" w:rsidRDefault="00C74EB5" w:rsidP="008E26AD">
      <w:pPr>
        <w:pStyle w:val="a3"/>
        <w:ind w:firstLine="567"/>
        <w:jc w:val="both"/>
        <w:rPr>
          <w:rFonts w:cs="Times New Roman"/>
          <w:b/>
        </w:rPr>
      </w:pPr>
      <w:r w:rsidRPr="00434C13">
        <w:rPr>
          <w:rFonts w:cs="Times New Roman"/>
          <w:szCs w:val="28"/>
          <w:shd w:val="clear" w:color="auto" w:fill="FFFFFF"/>
        </w:rPr>
        <w:t>Згідно з імперативними вимогами статті 263 ЦПК України рішення суду повинно ґрунтуватися на засадах верховенства права, бути законним і обґрунтованим; обґрунтованим є рішення, ухвалене на підставі повно і всебічно з’ясованих обставин, на які сторони посилаються як на підставу своїх вимог і заперечень, підтверджених тими доказами, які були досліджені в судовому засіданні.</w:t>
      </w:r>
    </w:p>
    <w:p w:rsidR="00C74EB5" w:rsidRPr="00434C13" w:rsidRDefault="00DE7C30" w:rsidP="008E26AD">
      <w:pPr>
        <w:ind w:firstLine="567"/>
        <w:jc w:val="both"/>
        <w:rPr>
          <w:sz w:val="28"/>
          <w:szCs w:val="28"/>
          <w:shd w:val="clear" w:color="auto" w:fill="FFFFFF"/>
        </w:rPr>
      </w:pPr>
      <w:r>
        <w:rPr>
          <w:sz w:val="28"/>
          <w:szCs w:val="28"/>
          <w:shd w:val="clear" w:color="auto" w:fill="FFFFFF"/>
        </w:rPr>
        <w:t>Отже</w:t>
      </w:r>
      <w:r w:rsidR="00C74EB5" w:rsidRPr="00434C13">
        <w:rPr>
          <w:sz w:val="28"/>
          <w:szCs w:val="28"/>
          <w:shd w:val="clear" w:color="auto" w:fill="FFFFFF"/>
        </w:rPr>
        <w:t>, поняття «мотивованість» та «обґрунтованість» судового рішення в цивільному судочинстві можна вважати синонімами.</w:t>
      </w:r>
    </w:p>
    <w:p w:rsidR="00C74EB5" w:rsidRPr="00434C13" w:rsidRDefault="00C74EB5" w:rsidP="008E26AD">
      <w:pPr>
        <w:ind w:firstLine="567"/>
        <w:jc w:val="both"/>
        <w:rPr>
          <w:sz w:val="28"/>
          <w:szCs w:val="28"/>
          <w:shd w:val="clear" w:color="auto" w:fill="FFFFFF"/>
        </w:rPr>
      </w:pPr>
      <w:r w:rsidRPr="00434C13">
        <w:rPr>
          <w:sz w:val="28"/>
          <w:szCs w:val="28"/>
          <w:shd w:val="clear" w:color="auto" w:fill="FFFFFF"/>
        </w:rPr>
        <w:t xml:space="preserve">Обґрунтованим є судове рішення, якщо воно ухвалене судом на підставі обставин у судовій справі, які повно і всебічно з’ясовані на основі доказів, що були досліджені судом. Вмотивованим є судове рішення, </w:t>
      </w:r>
      <w:r w:rsidR="00DE7C30">
        <w:rPr>
          <w:sz w:val="28"/>
          <w:szCs w:val="28"/>
          <w:shd w:val="clear" w:color="auto" w:fill="FFFFFF"/>
        </w:rPr>
        <w:t>у</w:t>
      </w:r>
      <w:r w:rsidRPr="00434C13">
        <w:rPr>
          <w:sz w:val="28"/>
          <w:szCs w:val="28"/>
          <w:shd w:val="clear" w:color="auto" w:fill="FFFFFF"/>
        </w:rPr>
        <w:t xml:space="preserve"> якому належним чином зазначені підстави, на яких воно ґрунтується. Під умотивованістю розуміється повне і всебічне відображення в рішенні суду мотивів, якими він керувався при ухваленні свого рішення, при оцінюванні доказів для встановлення наявності або відсутності обставин, на які сторони посилалися як на підґрунтя своїх вимог і заперечень, із зазначенням, чому певні докази були взяті до уваги або відхилені, й віддзеркалення мотивів щодо позиції суду при застосуванні норм матеріального і процесуального права.</w:t>
      </w:r>
    </w:p>
    <w:p w:rsidR="00C74EB5" w:rsidRPr="00434C13" w:rsidRDefault="00DE7C30" w:rsidP="008E26AD">
      <w:pPr>
        <w:ind w:firstLine="567"/>
        <w:jc w:val="both"/>
        <w:rPr>
          <w:sz w:val="28"/>
          <w:szCs w:val="28"/>
        </w:rPr>
      </w:pPr>
      <w:r>
        <w:rPr>
          <w:sz w:val="28"/>
          <w:szCs w:val="28"/>
        </w:rPr>
        <w:t>Згідно з уже розробленими</w:t>
      </w:r>
      <w:r w:rsidR="00C74EB5" w:rsidRPr="00434C13">
        <w:rPr>
          <w:sz w:val="28"/>
          <w:szCs w:val="28"/>
        </w:rPr>
        <w:t xml:space="preserve">теоретичними підходами, зробленими на основі аналізу прецедентної практики </w:t>
      </w:r>
      <w:r w:rsidRPr="000D11E1">
        <w:rPr>
          <w:sz w:val="28"/>
          <w:szCs w:val="28"/>
        </w:rPr>
        <w:t>Європейського суду з прав людини</w:t>
      </w:r>
      <w:r w:rsidR="00CE501C">
        <w:rPr>
          <w:sz w:val="28"/>
          <w:szCs w:val="28"/>
        </w:rPr>
        <w:t xml:space="preserve"> (далі – </w:t>
      </w:r>
      <w:r w:rsidR="00CE501C" w:rsidRPr="00C74EB5">
        <w:rPr>
          <w:sz w:val="28"/>
          <w:szCs w:val="28"/>
        </w:rPr>
        <w:t>ЄСПЛ</w:t>
      </w:r>
      <w:r w:rsidR="00CE501C">
        <w:rPr>
          <w:sz w:val="28"/>
          <w:szCs w:val="28"/>
        </w:rPr>
        <w:t>)</w:t>
      </w:r>
      <w:r w:rsidR="00C74EB5" w:rsidRPr="00434C13">
        <w:rPr>
          <w:sz w:val="28"/>
          <w:szCs w:val="28"/>
        </w:rPr>
        <w:t>, існують такі критерії мотивованості судового рішення: 1) у рішенні вмотивовано питання факту та права, проте обсяг умотивування може відрізнятися залежно від характеру рішення та обставин справи; 2) у рішенні містяться відповіді на головні аргументи сторін; 3) у рішенні чітко та доступно зазначені доводи і мотиви, на підставі яких обґрунтовано позицію суду, що дає змогу стороні правильно аргументувати апеляційну або касаційну скаргу; 4) рішення є підтвердженням того, що сторони були почуті судом; 5) рішення є результатом неупередженого вивчення судом зауважень, доводів та доказів, що представлені сторонами; 6) у рішенні обґрунтовано дії суду щодо вибору аргументів та прийняття доказів сторін.</w:t>
      </w:r>
    </w:p>
    <w:p w:rsidR="00C74EB5" w:rsidRPr="00434C13" w:rsidRDefault="00C74EB5" w:rsidP="008E26AD">
      <w:pPr>
        <w:ind w:firstLine="567"/>
        <w:jc w:val="both"/>
        <w:rPr>
          <w:sz w:val="28"/>
          <w:szCs w:val="28"/>
        </w:rPr>
      </w:pPr>
      <w:r w:rsidRPr="00434C13">
        <w:rPr>
          <w:sz w:val="28"/>
          <w:szCs w:val="28"/>
        </w:rPr>
        <w:t xml:space="preserve">У Висновку № 11 (2008) Консультативної ради європейських суддів до уваги Комітету Міністрів Ради Європи щодо якості судових рішень, </w:t>
      </w:r>
      <w:r w:rsidR="00DE7C30">
        <w:rPr>
          <w:sz w:val="28"/>
          <w:szCs w:val="28"/>
        </w:rPr>
        <w:t>зокрема в  пунктах</w:t>
      </w:r>
      <w:r w:rsidRPr="00434C13">
        <w:rPr>
          <w:sz w:val="28"/>
          <w:szCs w:val="28"/>
        </w:rPr>
        <w:t xml:space="preserve"> 32</w:t>
      </w:r>
      <w:r w:rsidR="00DE7C30">
        <w:rPr>
          <w:sz w:val="28"/>
          <w:szCs w:val="28"/>
        </w:rPr>
        <w:t>–</w:t>
      </w:r>
      <w:r w:rsidRPr="00434C13">
        <w:rPr>
          <w:sz w:val="28"/>
          <w:szCs w:val="28"/>
        </w:rPr>
        <w:t>41), звер</w:t>
      </w:r>
      <w:r w:rsidR="00CE501C">
        <w:rPr>
          <w:sz w:val="28"/>
          <w:szCs w:val="28"/>
        </w:rPr>
        <w:t>нено</w:t>
      </w:r>
      <w:r w:rsidRPr="00434C13">
        <w:rPr>
          <w:sz w:val="28"/>
          <w:szCs w:val="28"/>
        </w:rPr>
        <w:t xml:space="preserve"> уваг</w:t>
      </w:r>
      <w:r w:rsidR="00CE501C">
        <w:rPr>
          <w:sz w:val="28"/>
          <w:szCs w:val="28"/>
        </w:rPr>
        <w:t>у</w:t>
      </w:r>
      <w:r w:rsidRPr="00434C13">
        <w:rPr>
          <w:sz w:val="28"/>
          <w:szCs w:val="28"/>
        </w:rPr>
        <w:t>, що у</w:t>
      </w:r>
      <w:r w:rsidR="00CE501C">
        <w:rPr>
          <w:sz w:val="28"/>
          <w:szCs w:val="28"/>
        </w:rPr>
        <w:t>в</w:t>
      </w:r>
      <w:r w:rsidRPr="00434C13">
        <w:rPr>
          <w:sz w:val="28"/>
          <w:szCs w:val="28"/>
        </w:rPr>
        <w:t>сі судові рішення повинні бути зрозумілими, викладеними чіткою і простою мовою</w:t>
      </w:r>
      <w:r w:rsidR="00CE501C">
        <w:rPr>
          <w:sz w:val="28"/>
          <w:szCs w:val="28"/>
        </w:rPr>
        <w:t>,</w:t>
      </w:r>
      <w:r w:rsidRPr="00434C13">
        <w:rPr>
          <w:sz w:val="28"/>
          <w:szCs w:val="28"/>
        </w:rPr>
        <w:t xml:space="preserve"> і це є необхідною передумовою розуміння рішення сторонами та громадськістю; для цього потрібно логічно структурувати рішення і викласти його в чіткому стилі, доступному для кожного; судові рішення повинні, у принципі, бути обґрунтованим</w:t>
      </w:r>
      <w:r w:rsidR="00CE501C">
        <w:rPr>
          <w:sz w:val="28"/>
          <w:szCs w:val="28"/>
        </w:rPr>
        <w:t>и</w:t>
      </w:r>
      <w:r w:rsidRPr="00434C13">
        <w:rPr>
          <w:sz w:val="28"/>
          <w:szCs w:val="28"/>
        </w:rPr>
        <w:t>; у викладі підстав для прийняття рішення необхідно дати відповідь на аргументи сторін та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обов’язок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обов’язку суду може змінюватися залежно від характеру рішення.</w:t>
      </w:r>
    </w:p>
    <w:p w:rsidR="00CE501C" w:rsidRDefault="00C74EB5" w:rsidP="00CE501C">
      <w:pPr>
        <w:ind w:firstLine="567"/>
        <w:jc w:val="both"/>
        <w:rPr>
          <w:sz w:val="28"/>
          <w:szCs w:val="28"/>
        </w:rPr>
      </w:pPr>
      <w:r w:rsidRPr="00434C13">
        <w:rPr>
          <w:sz w:val="28"/>
          <w:szCs w:val="28"/>
        </w:rPr>
        <w:t>При цьому</w:t>
      </w:r>
      <w:r w:rsidR="00CE501C">
        <w:rPr>
          <w:sz w:val="28"/>
          <w:szCs w:val="28"/>
        </w:rPr>
        <w:t xml:space="preserve"> в</w:t>
      </w:r>
      <w:r w:rsidRPr="00434C13">
        <w:rPr>
          <w:sz w:val="28"/>
          <w:szCs w:val="28"/>
        </w:rPr>
        <w:t xml:space="preserve"> зазначен</w:t>
      </w:r>
      <w:r w:rsidR="00CE501C">
        <w:rPr>
          <w:sz w:val="28"/>
          <w:szCs w:val="28"/>
        </w:rPr>
        <w:t>ому Висновку</w:t>
      </w:r>
      <w:r w:rsidRPr="00434C13">
        <w:rPr>
          <w:sz w:val="28"/>
          <w:szCs w:val="28"/>
        </w:rPr>
        <w:t xml:space="preserve"> </w:t>
      </w:r>
      <w:r w:rsidR="00CE501C">
        <w:rPr>
          <w:sz w:val="28"/>
          <w:szCs w:val="28"/>
        </w:rPr>
        <w:t>наголошено</w:t>
      </w:r>
      <w:r w:rsidRPr="00434C13">
        <w:rPr>
          <w:sz w:val="28"/>
          <w:szCs w:val="28"/>
        </w:rPr>
        <w:t xml:space="preserve">, що згідно з практикою </w:t>
      </w:r>
      <w:r w:rsidR="00CE501C" w:rsidRPr="00C74EB5">
        <w:rPr>
          <w:sz w:val="28"/>
          <w:szCs w:val="28"/>
        </w:rPr>
        <w:t>ЄСПЛ</w:t>
      </w:r>
      <w:r w:rsidR="00CE501C" w:rsidRPr="00434C13">
        <w:rPr>
          <w:sz w:val="28"/>
          <w:szCs w:val="28"/>
        </w:rPr>
        <w:t xml:space="preserve"> </w:t>
      </w:r>
      <w:r w:rsidRPr="00434C13">
        <w:rPr>
          <w:sz w:val="28"/>
          <w:szCs w:val="28"/>
        </w:rPr>
        <w:t>очікуваний обсяг обґрунтування залежить від різних доводів, що їх може наводити кожна зі сторін, а також від різних правових положень, звичаїв та доктринальних принципів, а крім того, ще й від різних практик підготовки та представлення рішень у різних країнах.</w:t>
      </w:r>
    </w:p>
    <w:p w:rsidR="00C74EB5" w:rsidRPr="00C74EB5" w:rsidRDefault="00CE501C" w:rsidP="00CE501C">
      <w:pPr>
        <w:ind w:firstLine="567"/>
        <w:jc w:val="both"/>
        <w:rPr>
          <w:sz w:val="28"/>
          <w:szCs w:val="28"/>
          <w:lang w:eastAsia="uk-UA"/>
        </w:rPr>
      </w:pPr>
      <w:r>
        <w:rPr>
          <w:sz w:val="28"/>
          <w:szCs w:val="28"/>
        </w:rPr>
        <w:t>Н</w:t>
      </w:r>
      <w:r w:rsidR="00C74EB5" w:rsidRPr="00C74EB5">
        <w:rPr>
          <w:sz w:val="28"/>
          <w:szCs w:val="28"/>
        </w:rPr>
        <w:t>изка рішень ЄСПЛ містить та розвиває такий підхід до обґрунтованості судових рішень.</w:t>
      </w:r>
    </w:p>
    <w:p w:rsidR="00C74EB5" w:rsidRDefault="00C74EB5" w:rsidP="008E26AD">
      <w:pPr>
        <w:pStyle w:val="aa"/>
        <w:shd w:val="clear" w:color="auto" w:fill="FFFFFF"/>
        <w:spacing w:before="0" w:beforeAutospacing="0" w:after="0"/>
        <w:ind w:firstLine="567"/>
        <w:jc w:val="both"/>
        <w:rPr>
          <w:sz w:val="28"/>
          <w:szCs w:val="28"/>
        </w:rPr>
      </w:pPr>
      <w:r w:rsidRPr="00C74EB5">
        <w:rPr>
          <w:sz w:val="28"/>
          <w:szCs w:val="28"/>
          <w:lang w:val="uk-UA"/>
        </w:rPr>
        <w:t xml:space="preserve">Наприклад, у </w:t>
      </w:r>
      <w:r w:rsidR="00CE501C">
        <w:rPr>
          <w:sz w:val="28"/>
          <w:szCs w:val="28"/>
          <w:lang w:val="uk-UA"/>
        </w:rPr>
        <w:t xml:space="preserve">рішенні у </w:t>
      </w:r>
      <w:r w:rsidRPr="00C74EB5">
        <w:rPr>
          <w:sz w:val="28"/>
          <w:szCs w:val="28"/>
          <w:lang w:val="uk-UA"/>
        </w:rPr>
        <w:t>справі «Салов проти України» (заява № 65</w:t>
      </w:r>
      <w:r w:rsidR="00CE501C">
        <w:rPr>
          <w:sz w:val="28"/>
          <w:szCs w:val="28"/>
          <w:lang w:val="uk-UA"/>
        </w:rPr>
        <w:t>518/01, від 6 вересня 2005 року,</w:t>
      </w:r>
      <w:r w:rsidRPr="00C74EB5">
        <w:rPr>
          <w:sz w:val="28"/>
          <w:szCs w:val="28"/>
          <w:lang w:val="uk-UA"/>
        </w:rPr>
        <w:t xml:space="preserve"> пункт 89) ЄСПЛ наголосив, що згідно </w:t>
      </w:r>
      <w:r w:rsidR="00CE501C">
        <w:rPr>
          <w:sz w:val="28"/>
          <w:szCs w:val="28"/>
          <w:lang w:val="uk-UA"/>
        </w:rPr>
        <w:t>зі статтею</w:t>
      </w:r>
      <w:r w:rsidRPr="00C74EB5">
        <w:rPr>
          <w:sz w:val="28"/>
          <w:szCs w:val="28"/>
          <w:lang w:val="uk-UA"/>
        </w:rPr>
        <w:t xml:space="preserve"> 6 Конвенції рішення судів достатнім чином містять мотиви, на яких вони базуються</w:t>
      </w:r>
      <w:r w:rsidR="00CE501C">
        <w:rPr>
          <w:sz w:val="28"/>
          <w:szCs w:val="28"/>
          <w:lang w:val="uk-UA"/>
        </w:rPr>
        <w:t>,</w:t>
      </w:r>
      <w:r w:rsidRPr="00C74EB5">
        <w:rPr>
          <w:sz w:val="28"/>
          <w:szCs w:val="28"/>
          <w:lang w:val="uk-UA"/>
        </w:rPr>
        <w:t xml:space="preserve"> для того, щоб засвідчити, що сторони були заслухані, та для того, щоб забезпечити нагляд громадськості за здійсненням правосуддя (рішення у справі «</w:t>
      </w:r>
      <w:r w:rsidRPr="00606A40">
        <w:rPr>
          <w:sz w:val="28"/>
          <w:szCs w:val="28"/>
        </w:rPr>
        <w:t>Hirvisaari</w:t>
      </w:r>
      <w:r w:rsidRPr="00C74EB5">
        <w:rPr>
          <w:sz w:val="28"/>
          <w:szCs w:val="28"/>
          <w:lang w:val="uk-UA"/>
        </w:rPr>
        <w:t xml:space="preserve"> </w:t>
      </w:r>
      <w:r w:rsidRPr="00606A40">
        <w:rPr>
          <w:sz w:val="28"/>
          <w:szCs w:val="28"/>
        </w:rPr>
        <w:t>v</w:t>
      </w:r>
      <w:r w:rsidRPr="00C74EB5">
        <w:rPr>
          <w:sz w:val="28"/>
          <w:szCs w:val="28"/>
          <w:lang w:val="uk-UA"/>
        </w:rPr>
        <w:t xml:space="preserve">. </w:t>
      </w:r>
      <w:r w:rsidRPr="00606A40">
        <w:rPr>
          <w:sz w:val="28"/>
          <w:szCs w:val="28"/>
        </w:rPr>
        <w:t>Finland</w:t>
      </w:r>
      <w:r w:rsidR="00CE501C">
        <w:rPr>
          <w:sz w:val="28"/>
          <w:szCs w:val="28"/>
          <w:lang w:val="uk-UA"/>
        </w:rPr>
        <w:t>», заява № 49684/99, від 27 вересня 2001 року</w:t>
      </w:r>
      <w:r w:rsidRPr="00C74EB5">
        <w:rPr>
          <w:sz w:val="28"/>
          <w:szCs w:val="28"/>
          <w:lang w:val="uk-UA"/>
        </w:rPr>
        <w:t xml:space="preserve">, </w:t>
      </w:r>
      <w:r w:rsidR="00CE501C">
        <w:rPr>
          <w:sz w:val="28"/>
          <w:szCs w:val="28"/>
          <w:lang w:val="uk-UA"/>
        </w:rPr>
        <w:t xml:space="preserve">  </w:t>
      </w:r>
      <w:r w:rsidRPr="00C74EB5">
        <w:rPr>
          <w:sz w:val="28"/>
          <w:szCs w:val="28"/>
          <w:lang w:val="uk-UA"/>
        </w:rPr>
        <w:t xml:space="preserve">пункт 30). </w:t>
      </w:r>
      <w:r w:rsidR="00CE501C">
        <w:rPr>
          <w:sz w:val="28"/>
          <w:szCs w:val="28"/>
          <w:lang w:val="uk-UA"/>
        </w:rPr>
        <w:t>Водночас</w:t>
      </w:r>
      <w:r w:rsidRPr="00606A40">
        <w:rPr>
          <w:sz w:val="28"/>
          <w:szCs w:val="28"/>
        </w:rPr>
        <w:t xml:space="preserve"> у рішенні </w:t>
      </w:r>
      <w:r w:rsidR="00CE501C">
        <w:rPr>
          <w:sz w:val="28"/>
          <w:szCs w:val="28"/>
          <w:lang w:val="uk-UA"/>
        </w:rPr>
        <w:t>наголошено</w:t>
      </w:r>
      <w:r w:rsidRPr="00606A40">
        <w:rPr>
          <w:sz w:val="28"/>
          <w:szCs w:val="28"/>
        </w:rPr>
        <w:t>, що статтю 6 параграф</w:t>
      </w:r>
      <w:r w:rsidR="00CE501C">
        <w:rPr>
          <w:sz w:val="28"/>
          <w:szCs w:val="28"/>
          <w:lang w:val="uk-UA"/>
        </w:rPr>
        <w:t>а</w:t>
      </w:r>
      <w:r w:rsidRPr="00606A40">
        <w:rPr>
          <w:sz w:val="28"/>
          <w:szCs w:val="28"/>
        </w:rPr>
        <w:t xml:space="preserve"> 1 не можна розуміти як таку, що вимагає пояснень детальної відповіді на кожний аргумент сторін. Відповідно, питанн</w:t>
      </w:r>
      <w:r>
        <w:rPr>
          <w:sz w:val="28"/>
          <w:szCs w:val="28"/>
        </w:rPr>
        <w:t>я, чи дотримався суд свого обов</w:t>
      </w:r>
      <w:r w:rsidRPr="00606A40">
        <w:rPr>
          <w:sz w:val="28"/>
          <w:szCs w:val="28"/>
        </w:rPr>
        <w:t>’язку обґрунтовувати рішення, може розглядатися лише в світлі обставин кожної справи (рішення у</w:t>
      </w:r>
      <w:r w:rsidR="00CE501C">
        <w:rPr>
          <w:sz w:val="28"/>
          <w:szCs w:val="28"/>
        </w:rPr>
        <w:t xml:space="preserve"> справі «Ruiz Torija v. Spain»</w:t>
      </w:r>
      <w:r w:rsidR="00CE501C">
        <w:rPr>
          <w:sz w:val="28"/>
          <w:szCs w:val="28"/>
          <w:lang w:val="uk-UA"/>
        </w:rPr>
        <w:t xml:space="preserve"> </w:t>
      </w:r>
      <w:r w:rsidRPr="00606A40">
        <w:rPr>
          <w:sz w:val="28"/>
          <w:szCs w:val="28"/>
        </w:rPr>
        <w:t>від 9 гр</w:t>
      </w:r>
      <w:r w:rsidR="00CE501C">
        <w:rPr>
          <w:sz w:val="28"/>
          <w:szCs w:val="28"/>
        </w:rPr>
        <w:t>удня 1994 р</w:t>
      </w:r>
      <w:r w:rsidR="00CE501C">
        <w:rPr>
          <w:sz w:val="28"/>
          <w:szCs w:val="28"/>
          <w:lang w:val="uk-UA"/>
        </w:rPr>
        <w:t>оку,</w:t>
      </w:r>
      <w:r>
        <w:rPr>
          <w:sz w:val="28"/>
          <w:szCs w:val="28"/>
        </w:rPr>
        <w:t xml:space="preserve"> </w:t>
      </w:r>
      <w:r w:rsidRPr="00606A40">
        <w:rPr>
          <w:sz w:val="28"/>
          <w:szCs w:val="28"/>
        </w:rPr>
        <w:t>пункт 29).</w:t>
      </w:r>
    </w:p>
    <w:p w:rsidR="00C74EB5" w:rsidRDefault="00CE501C" w:rsidP="008E26AD">
      <w:pPr>
        <w:pStyle w:val="aa"/>
        <w:shd w:val="clear" w:color="auto" w:fill="FFFFFF"/>
        <w:spacing w:before="0" w:beforeAutospacing="0" w:after="0"/>
        <w:ind w:firstLine="567"/>
        <w:jc w:val="both"/>
        <w:rPr>
          <w:sz w:val="28"/>
          <w:szCs w:val="28"/>
        </w:rPr>
      </w:pPr>
      <w:r>
        <w:rPr>
          <w:sz w:val="28"/>
          <w:szCs w:val="28"/>
          <w:lang w:val="uk-UA"/>
        </w:rPr>
        <w:t>В</w:t>
      </w:r>
      <w:r w:rsidR="00C74EB5" w:rsidRPr="00606A40">
        <w:rPr>
          <w:sz w:val="28"/>
          <w:szCs w:val="28"/>
        </w:rPr>
        <w:t xml:space="preserve"> іншому рішенні, зокрема, у справі «Серявін та інші </w:t>
      </w:r>
      <w:r>
        <w:rPr>
          <w:sz w:val="28"/>
          <w:szCs w:val="28"/>
        </w:rPr>
        <w:t>проти України» (заява № 4909/04</w:t>
      </w:r>
      <w:r>
        <w:rPr>
          <w:sz w:val="28"/>
          <w:szCs w:val="28"/>
          <w:lang w:val="uk-UA"/>
        </w:rPr>
        <w:t>,</w:t>
      </w:r>
      <w:r>
        <w:rPr>
          <w:sz w:val="28"/>
          <w:szCs w:val="28"/>
        </w:rPr>
        <w:t xml:space="preserve"> від 10 лютого 2010 року</w:t>
      </w:r>
      <w:r>
        <w:rPr>
          <w:sz w:val="28"/>
          <w:szCs w:val="28"/>
          <w:lang w:val="uk-UA"/>
        </w:rPr>
        <w:t>,</w:t>
      </w:r>
      <w:r w:rsidR="00C74EB5" w:rsidRPr="00606A40">
        <w:rPr>
          <w:sz w:val="28"/>
          <w:szCs w:val="28"/>
        </w:rPr>
        <w:t xml:space="preserve"> пункт 58) зазначено, що національний суд має певну свободу розсуду щодо вибору аргументів у тій чи іншій справі та прийняття доказів на підтвердження позицій сторін. Ще одне призначення </w:t>
      </w:r>
      <w:r>
        <w:rPr>
          <w:sz w:val="28"/>
          <w:szCs w:val="28"/>
        </w:rPr>
        <w:t xml:space="preserve">обґрунтованого рішення полягає </w:t>
      </w:r>
      <w:r>
        <w:rPr>
          <w:sz w:val="28"/>
          <w:szCs w:val="28"/>
          <w:lang w:val="uk-UA"/>
        </w:rPr>
        <w:t>в</w:t>
      </w:r>
      <w:r w:rsidR="00C74EB5" w:rsidRPr="00606A40">
        <w:rPr>
          <w:sz w:val="28"/>
          <w:szCs w:val="28"/>
        </w:rPr>
        <w:t xml:space="preserve"> тому, щоб продемонструвати сторонам, що вони були почуті. Крім того, вмотивоване рішення дає стороні можливість оскаржити його та отримати його перегляд вищестоящою інстанцією (рішення у справі «Hirvisaari v</w:t>
      </w:r>
      <w:r>
        <w:rPr>
          <w:sz w:val="28"/>
          <w:szCs w:val="28"/>
        </w:rPr>
        <w:t xml:space="preserve">. Finland», заява № 49684/99, </w:t>
      </w:r>
      <w:r>
        <w:rPr>
          <w:sz w:val="28"/>
          <w:szCs w:val="28"/>
          <w:lang w:val="uk-UA"/>
        </w:rPr>
        <w:t xml:space="preserve">         </w:t>
      </w:r>
      <w:r>
        <w:rPr>
          <w:sz w:val="28"/>
          <w:szCs w:val="28"/>
        </w:rPr>
        <w:t>п</w:t>
      </w:r>
      <w:r>
        <w:rPr>
          <w:sz w:val="28"/>
          <w:szCs w:val="28"/>
          <w:lang w:val="uk-UA"/>
        </w:rPr>
        <w:t>ункт</w:t>
      </w:r>
      <w:r w:rsidR="00C74EB5" w:rsidRPr="00606A40">
        <w:rPr>
          <w:sz w:val="28"/>
          <w:szCs w:val="28"/>
        </w:rPr>
        <w:t xml:space="preserve"> 30, від 27 вересня 2001 року). </w:t>
      </w:r>
      <w:r>
        <w:rPr>
          <w:sz w:val="28"/>
          <w:szCs w:val="28"/>
          <w:lang w:val="uk-UA"/>
        </w:rPr>
        <w:t>Про</w:t>
      </w:r>
      <w:r w:rsidR="00C74EB5" w:rsidRPr="00606A40">
        <w:rPr>
          <w:sz w:val="28"/>
          <w:szCs w:val="28"/>
        </w:rPr>
        <w:t xml:space="preserve"> важливість дотримання судами вимоги щодо мотивованості (обґрунтованості) рішень йдеться також у </w:t>
      </w:r>
      <w:r>
        <w:rPr>
          <w:sz w:val="28"/>
          <w:szCs w:val="28"/>
          <w:lang w:val="uk-UA"/>
        </w:rPr>
        <w:t>низці</w:t>
      </w:r>
      <w:r w:rsidR="00C74EB5" w:rsidRPr="00606A40">
        <w:rPr>
          <w:sz w:val="28"/>
          <w:szCs w:val="28"/>
        </w:rPr>
        <w:t xml:space="preserve"> інших рішень ЄСПЛ («Богатова проти України», «Нечипорук і Йонкало проти України» та ін</w:t>
      </w:r>
      <w:r>
        <w:rPr>
          <w:sz w:val="28"/>
          <w:szCs w:val="28"/>
          <w:lang w:val="uk-UA"/>
        </w:rPr>
        <w:t>ші</w:t>
      </w:r>
      <w:r w:rsidR="00C74EB5" w:rsidRPr="00606A40">
        <w:rPr>
          <w:sz w:val="28"/>
          <w:szCs w:val="28"/>
        </w:rPr>
        <w:t>).</w:t>
      </w:r>
    </w:p>
    <w:p w:rsidR="00C74EB5" w:rsidRDefault="00C74EB5" w:rsidP="008E26AD">
      <w:pPr>
        <w:pStyle w:val="aa"/>
        <w:shd w:val="clear" w:color="auto" w:fill="FFFFFF"/>
        <w:spacing w:before="0" w:beforeAutospacing="0" w:after="0"/>
        <w:ind w:firstLine="567"/>
        <w:jc w:val="both"/>
        <w:rPr>
          <w:sz w:val="28"/>
          <w:szCs w:val="28"/>
        </w:rPr>
      </w:pPr>
      <w:r w:rsidRPr="00606A40">
        <w:rPr>
          <w:sz w:val="28"/>
          <w:szCs w:val="28"/>
        </w:rPr>
        <w:t xml:space="preserve">Отже, </w:t>
      </w:r>
      <w:r w:rsidR="00CE501C">
        <w:rPr>
          <w:sz w:val="28"/>
          <w:szCs w:val="28"/>
          <w:lang w:val="uk-UA"/>
        </w:rPr>
        <w:t>як убачається з</w:t>
      </w:r>
      <w:r w:rsidR="00CE501C">
        <w:rPr>
          <w:sz w:val="28"/>
          <w:szCs w:val="28"/>
        </w:rPr>
        <w:t xml:space="preserve"> рішен</w:t>
      </w:r>
      <w:r w:rsidR="00CE501C">
        <w:rPr>
          <w:sz w:val="28"/>
          <w:szCs w:val="28"/>
          <w:lang w:val="uk-UA"/>
        </w:rPr>
        <w:t>ь</w:t>
      </w:r>
      <w:r w:rsidRPr="00606A40">
        <w:rPr>
          <w:sz w:val="28"/>
          <w:szCs w:val="28"/>
        </w:rPr>
        <w:t xml:space="preserve"> ЄСПЛ, відповідно до </w:t>
      </w:r>
      <w:r w:rsidR="00CE501C">
        <w:rPr>
          <w:sz w:val="28"/>
          <w:szCs w:val="28"/>
          <w:lang w:val="uk-UA"/>
        </w:rPr>
        <w:t>сталої практики ЄСПЛ</w:t>
      </w:r>
      <w:r w:rsidRPr="00606A40">
        <w:rPr>
          <w:sz w:val="28"/>
          <w:szCs w:val="28"/>
        </w:rPr>
        <w:t xml:space="preserve"> рішення національних судів мають бути обґрунтованими, зрозумілими для учасників справ та чітко структурованими; у судових рішеннях має бути проведена право</w:t>
      </w:r>
      <w:r w:rsidR="00CE501C">
        <w:rPr>
          <w:sz w:val="28"/>
          <w:szCs w:val="28"/>
        </w:rPr>
        <w:t>ва оцінка доводів сторін, однак</w:t>
      </w:r>
      <w:r w:rsidRPr="00606A40">
        <w:rPr>
          <w:sz w:val="28"/>
          <w:szCs w:val="28"/>
        </w:rPr>
        <w:t xml:space="preserve"> це не означає, що суди мають давати оцінку кожному аргументу та детальну відповідь на нього. </w:t>
      </w:r>
    </w:p>
    <w:p w:rsidR="00C74EB5" w:rsidRPr="00606A40" w:rsidRDefault="00C74EB5" w:rsidP="008E26AD">
      <w:pPr>
        <w:pStyle w:val="aa"/>
        <w:shd w:val="clear" w:color="auto" w:fill="FFFFFF"/>
        <w:spacing w:before="0" w:beforeAutospacing="0" w:after="0"/>
        <w:ind w:firstLine="567"/>
        <w:jc w:val="both"/>
        <w:rPr>
          <w:sz w:val="28"/>
          <w:szCs w:val="28"/>
        </w:rPr>
      </w:pPr>
      <w:r w:rsidRPr="00606A40">
        <w:rPr>
          <w:sz w:val="28"/>
          <w:szCs w:val="28"/>
        </w:rPr>
        <w:t>Тобто мотивованість рішення залежить від особливостей кожної справи, судової інстанції, яка постановляє рішення, та інших обставин, що характеризують індивідуальні особливості справи.</w:t>
      </w:r>
    </w:p>
    <w:p w:rsidR="004313FD" w:rsidRDefault="00CE501C" w:rsidP="008E26AD">
      <w:pPr>
        <w:ind w:firstLine="567"/>
        <w:jc w:val="both"/>
        <w:rPr>
          <w:color w:val="000000"/>
          <w:sz w:val="28"/>
          <w:szCs w:val="28"/>
          <w:lang w:eastAsia="uk-UA"/>
        </w:rPr>
      </w:pPr>
      <w:r>
        <w:rPr>
          <w:color w:val="1D1D1B"/>
          <w:sz w:val="28"/>
          <w:szCs w:val="28"/>
          <w:shd w:val="clear" w:color="auto" w:fill="FFFFFF"/>
        </w:rPr>
        <w:t>У</w:t>
      </w:r>
      <w:r w:rsidR="00C74EB5" w:rsidRPr="004313FD">
        <w:rPr>
          <w:color w:val="1D1D1B"/>
          <w:sz w:val="28"/>
          <w:szCs w:val="28"/>
          <w:shd w:val="clear" w:color="auto" w:fill="FFFFFF"/>
        </w:rPr>
        <w:t xml:space="preserve">раховуючи зазначене, </w:t>
      </w:r>
      <w:r w:rsidR="004313FD">
        <w:rPr>
          <w:color w:val="1D1D1B"/>
          <w:sz w:val="28"/>
          <w:szCs w:val="28"/>
          <w:shd w:val="clear" w:color="auto" w:fill="FFFFFF"/>
        </w:rPr>
        <w:t>Друга Дисциплінарна палата Вищої ради правосуддя дійшла висновку</w:t>
      </w:r>
      <w:r w:rsidR="00C74EB5" w:rsidRPr="004313FD">
        <w:rPr>
          <w:color w:val="1D1D1B"/>
          <w:sz w:val="28"/>
          <w:szCs w:val="28"/>
          <w:shd w:val="clear" w:color="auto" w:fill="FFFFFF"/>
        </w:rPr>
        <w:t xml:space="preserve">, що ухвала </w:t>
      </w:r>
      <w:r w:rsidR="00C74EB5" w:rsidRPr="004313FD">
        <w:rPr>
          <w:color w:val="000000"/>
          <w:sz w:val="28"/>
          <w:szCs w:val="28"/>
          <w:lang w:eastAsia="uk-UA"/>
        </w:rPr>
        <w:t>Чаплинського районного суду Херсонської області від 19 березня 2021 року</w:t>
      </w:r>
      <w:r w:rsidR="004313FD">
        <w:rPr>
          <w:color w:val="000000"/>
          <w:sz w:val="28"/>
          <w:szCs w:val="28"/>
          <w:lang w:eastAsia="uk-UA"/>
        </w:rPr>
        <w:t xml:space="preserve"> (справа</w:t>
      </w:r>
      <w:r w:rsidR="00C74EB5" w:rsidRPr="004313FD">
        <w:rPr>
          <w:color w:val="000000"/>
          <w:sz w:val="28"/>
          <w:szCs w:val="28"/>
          <w:lang w:eastAsia="uk-UA"/>
        </w:rPr>
        <w:t xml:space="preserve"> № 665/376/21), постановлена суддею Березніковим О.В.</w:t>
      </w:r>
      <w:r w:rsidR="004313FD">
        <w:rPr>
          <w:color w:val="000000"/>
          <w:sz w:val="28"/>
          <w:szCs w:val="28"/>
          <w:lang w:eastAsia="uk-UA"/>
        </w:rPr>
        <w:t>,</w:t>
      </w:r>
      <w:r>
        <w:rPr>
          <w:color w:val="000000"/>
          <w:sz w:val="28"/>
          <w:szCs w:val="28"/>
          <w:lang w:eastAsia="uk-UA"/>
        </w:rPr>
        <w:t xml:space="preserve"> вмотивована з огляду на таке.</w:t>
      </w:r>
    </w:p>
    <w:p w:rsidR="004313FD" w:rsidRDefault="004313FD" w:rsidP="00CE501C">
      <w:pPr>
        <w:ind w:firstLine="567"/>
        <w:jc w:val="both"/>
        <w:rPr>
          <w:color w:val="000000"/>
          <w:sz w:val="28"/>
          <w:szCs w:val="28"/>
          <w:lang w:eastAsia="uk-UA"/>
        </w:rPr>
      </w:pPr>
      <w:r>
        <w:rPr>
          <w:color w:val="000000"/>
          <w:sz w:val="28"/>
          <w:szCs w:val="28"/>
          <w:lang w:eastAsia="uk-UA"/>
        </w:rPr>
        <w:t xml:space="preserve">1. </w:t>
      </w:r>
      <w:r w:rsidR="00C74EB5" w:rsidRPr="004313FD">
        <w:rPr>
          <w:color w:val="000000"/>
          <w:sz w:val="28"/>
          <w:szCs w:val="28"/>
          <w:lang w:eastAsia="uk-UA"/>
        </w:rPr>
        <w:t xml:space="preserve">Єдиним орендарем зазначених 276 земельних ділянок (на момент постановлення ухвали суду) було ФГ «Оазис Півдня», що також констатовано Херсонським апеляційним судом </w:t>
      </w:r>
      <w:r w:rsidR="00CE501C">
        <w:rPr>
          <w:color w:val="000000"/>
          <w:sz w:val="28"/>
          <w:szCs w:val="28"/>
          <w:lang w:eastAsia="uk-UA"/>
        </w:rPr>
        <w:t>в ухвалі</w:t>
      </w:r>
      <w:r w:rsidR="00C74EB5" w:rsidRPr="004313FD">
        <w:rPr>
          <w:color w:val="000000"/>
          <w:sz w:val="28"/>
          <w:szCs w:val="28"/>
          <w:lang w:eastAsia="uk-UA"/>
        </w:rPr>
        <w:t xml:space="preserve"> від 10 жовтня 2023 року </w:t>
      </w:r>
      <w:r w:rsidR="00CE501C">
        <w:rPr>
          <w:color w:val="000000"/>
          <w:sz w:val="28"/>
          <w:szCs w:val="28"/>
          <w:lang w:eastAsia="uk-UA"/>
        </w:rPr>
        <w:t>в</w:t>
      </w:r>
      <w:r w:rsidR="00C74EB5" w:rsidRPr="004313FD">
        <w:rPr>
          <w:color w:val="000000"/>
          <w:sz w:val="28"/>
          <w:szCs w:val="28"/>
          <w:lang w:eastAsia="uk-UA"/>
        </w:rPr>
        <w:t xml:space="preserve"> цій справі)</w:t>
      </w:r>
      <w:r w:rsidR="00CE501C">
        <w:rPr>
          <w:color w:val="000000"/>
          <w:sz w:val="28"/>
          <w:szCs w:val="28"/>
          <w:lang w:eastAsia="uk-UA"/>
        </w:rPr>
        <w:t>.</w:t>
      </w:r>
    </w:p>
    <w:p w:rsidR="004313FD" w:rsidRDefault="004313FD" w:rsidP="00CE501C">
      <w:pPr>
        <w:ind w:firstLine="567"/>
        <w:jc w:val="both"/>
        <w:rPr>
          <w:color w:val="000000"/>
          <w:sz w:val="28"/>
          <w:szCs w:val="28"/>
          <w:lang w:eastAsia="uk-UA"/>
        </w:rPr>
      </w:pPr>
      <w:r>
        <w:rPr>
          <w:color w:val="000000"/>
          <w:sz w:val="28"/>
          <w:szCs w:val="28"/>
          <w:lang w:eastAsia="uk-UA"/>
        </w:rPr>
        <w:t xml:space="preserve">2. </w:t>
      </w:r>
      <w:r w:rsidR="00CE501C">
        <w:rPr>
          <w:color w:val="000000"/>
          <w:sz w:val="28"/>
          <w:szCs w:val="28"/>
          <w:lang w:eastAsia="uk-UA"/>
        </w:rPr>
        <w:t xml:space="preserve">Суддя у зв’язку </w:t>
      </w:r>
      <w:r w:rsidR="00C74EB5" w:rsidRPr="004313FD">
        <w:rPr>
          <w:color w:val="000000"/>
          <w:sz w:val="28"/>
          <w:szCs w:val="28"/>
          <w:lang w:eastAsia="uk-UA"/>
        </w:rPr>
        <w:t>з постановленням ухвали Чаплинського районного суду Херсонської області від 19 березня 2021 року про забезпечення позову не поруш</w:t>
      </w:r>
      <w:r w:rsidR="00CE501C">
        <w:rPr>
          <w:color w:val="000000"/>
          <w:sz w:val="28"/>
          <w:szCs w:val="28"/>
          <w:lang w:eastAsia="uk-UA"/>
        </w:rPr>
        <w:t>ив</w:t>
      </w:r>
      <w:r w:rsidR="00C74EB5" w:rsidRPr="004313FD">
        <w:rPr>
          <w:color w:val="000000"/>
          <w:sz w:val="28"/>
          <w:szCs w:val="28"/>
          <w:lang w:eastAsia="uk-UA"/>
        </w:rPr>
        <w:t xml:space="preserve"> прав та охоронюваних законом інтересів ТОВ </w:t>
      </w:r>
      <w:r w:rsidR="00C74EB5" w:rsidRPr="004313FD">
        <w:rPr>
          <w:sz w:val="28"/>
          <w:szCs w:val="28"/>
        </w:rPr>
        <w:t xml:space="preserve">«Глобал-Инвест», що також встановлено колегією суддів </w:t>
      </w:r>
      <w:r w:rsidR="00C74EB5" w:rsidRPr="004313FD">
        <w:rPr>
          <w:color w:val="000000"/>
          <w:sz w:val="28"/>
          <w:szCs w:val="28"/>
          <w:lang w:eastAsia="uk-UA"/>
        </w:rPr>
        <w:t xml:space="preserve">Херсонського апеляційного суду </w:t>
      </w:r>
      <w:r w:rsidR="00CE501C">
        <w:rPr>
          <w:color w:val="000000"/>
          <w:sz w:val="28"/>
          <w:szCs w:val="28"/>
          <w:lang w:eastAsia="uk-UA"/>
        </w:rPr>
        <w:t xml:space="preserve">та відображено </w:t>
      </w:r>
      <w:r w:rsidR="00C74EB5" w:rsidRPr="004313FD">
        <w:rPr>
          <w:color w:val="000000"/>
          <w:sz w:val="28"/>
          <w:szCs w:val="28"/>
          <w:lang w:eastAsia="uk-UA"/>
        </w:rPr>
        <w:t>в</w:t>
      </w:r>
      <w:r w:rsidR="00CE501C">
        <w:rPr>
          <w:color w:val="000000"/>
          <w:sz w:val="28"/>
          <w:szCs w:val="28"/>
          <w:lang w:eastAsia="uk-UA"/>
        </w:rPr>
        <w:t xml:space="preserve"> ухвалі від 10 жовтня 2023 року.</w:t>
      </w:r>
    </w:p>
    <w:p w:rsidR="00C74EB5" w:rsidRPr="004313FD" w:rsidRDefault="004313FD" w:rsidP="00CE501C">
      <w:pPr>
        <w:ind w:firstLine="567"/>
        <w:jc w:val="both"/>
        <w:rPr>
          <w:color w:val="000000"/>
          <w:sz w:val="28"/>
          <w:szCs w:val="28"/>
          <w:lang w:eastAsia="uk-UA"/>
        </w:rPr>
      </w:pPr>
      <w:r>
        <w:rPr>
          <w:color w:val="000000"/>
          <w:sz w:val="28"/>
          <w:szCs w:val="28"/>
          <w:lang w:eastAsia="uk-UA"/>
        </w:rPr>
        <w:t xml:space="preserve">3. </w:t>
      </w:r>
      <w:r w:rsidR="00C74EB5" w:rsidRPr="004313FD">
        <w:rPr>
          <w:color w:val="1D1D1B"/>
          <w:sz w:val="28"/>
          <w:szCs w:val="28"/>
          <w:shd w:val="clear" w:color="auto" w:fill="FFFFFF"/>
        </w:rPr>
        <w:t>С</w:t>
      </w:r>
      <w:r w:rsidR="00CE501C">
        <w:rPr>
          <w:color w:val="000000"/>
          <w:sz w:val="28"/>
          <w:szCs w:val="28"/>
          <w:lang w:eastAsia="uk-UA"/>
        </w:rPr>
        <w:t>уддя</w:t>
      </w:r>
      <w:r w:rsidR="00336DF6">
        <w:rPr>
          <w:color w:val="000000"/>
          <w:sz w:val="28"/>
          <w:szCs w:val="28"/>
          <w:lang w:eastAsia="uk-UA"/>
        </w:rPr>
        <w:t xml:space="preserve"> Березніков О.В. взяв</w:t>
      </w:r>
      <w:r w:rsidR="00C74EB5" w:rsidRPr="004313FD">
        <w:rPr>
          <w:color w:val="000000"/>
          <w:sz w:val="28"/>
          <w:szCs w:val="28"/>
          <w:lang w:eastAsia="uk-UA"/>
        </w:rPr>
        <w:t xml:space="preserve"> до уваги і врах</w:t>
      </w:r>
      <w:r w:rsidR="00336DF6">
        <w:rPr>
          <w:color w:val="000000"/>
          <w:sz w:val="28"/>
          <w:szCs w:val="28"/>
          <w:lang w:eastAsia="uk-UA"/>
        </w:rPr>
        <w:t>ував</w:t>
      </w:r>
      <w:r w:rsidR="00C74EB5" w:rsidRPr="004313FD">
        <w:rPr>
          <w:color w:val="000000"/>
          <w:sz w:val="28"/>
          <w:szCs w:val="28"/>
          <w:lang w:eastAsia="uk-UA"/>
        </w:rPr>
        <w:t xml:space="preserve"> обґрунт</w:t>
      </w:r>
      <w:r w:rsidR="00336DF6">
        <w:rPr>
          <w:color w:val="000000"/>
          <w:sz w:val="28"/>
          <w:szCs w:val="28"/>
          <w:lang w:eastAsia="uk-UA"/>
        </w:rPr>
        <w:t>ування заявників про</w:t>
      </w:r>
      <w:r w:rsidR="00C74EB5" w:rsidRPr="004313FD">
        <w:rPr>
          <w:color w:val="000000"/>
          <w:sz w:val="28"/>
          <w:szCs w:val="28"/>
          <w:lang w:eastAsia="uk-UA"/>
        </w:rPr>
        <w:t xml:space="preserve"> ймовірн</w:t>
      </w:r>
      <w:r w:rsidR="00336DF6">
        <w:rPr>
          <w:color w:val="000000"/>
          <w:sz w:val="28"/>
          <w:szCs w:val="28"/>
          <w:lang w:eastAsia="uk-UA"/>
        </w:rPr>
        <w:t>е</w:t>
      </w:r>
      <w:r w:rsidR="00C74EB5" w:rsidRPr="004313FD">
        <w:rPr>
          <w:color w:val="000000"/>
          <w:sz w:val="28"/>
          <w:szCs w:val="28"/>
          <w:lang w:eastAsia="uk-UA"/>
        </w:rPr>
        <w:t xml:space="preserve"> вчинення у подальшому ФГ </w:t>
      </w:r>
      <w:r w:rsidR="00C74EB5" w:rsidRPr="004313FD">
        <w:rPr>
          <w:color w:val="1D1D1B"/>
          <w:sz w:val="28"/>
          <w:szCs w:val="28"/>
        </w:rPr>
        <w:t xml:space="preserve">«Агро Тріумф» дій, спрямованих на порушення прав власності заявників-орендодавців та орендаря </w:t>
      </w:r>
      <w:r w:rsidR="00336DF6">
        <w:rPr>
          <w:color w:val="1D1D1B"/>
          <w:sz w:val="28"/>
          <w:szCs w:val="28"/>
        </w:rPr>
        <w:t xml:space="preserve">– </w:t>
      </w:r>
      <w:r w:rsidR="00C74EB5" w:rsidRPr="004313FD">
        <w:rPr>
          <w:color w:val="1D1D1B"/>
          <w:sz w:val="28"/>
          <w:szCs w:val="28"/>
        </w:rPr>
        <w:t xml:space="preserve">ФГ </w:t>
      </w:r>
      <w:r w:rsidR="00C74EB5" w:rsidRPr="004313FD">
        <w:rPr>
          <w:color w:val="000000"/>
          <w:sz w:val="28"/>
          <w:szCs w:val="28"/>
          <w:lang w:eastAsia="uk-UA"/>
        </w:rPr>
        <w:t>«Оазис Півдня».</w:t>
      </w:r>
    </w:p>
    <w:p w:rsidR="00C74EB5" w:rsidRPr="004313FD" w:rsidRDefault="00A41777" w:rsidP="008E26AD">
      <w:pPr>
        <w:pStyle w:val="a3"/>
        <w:ind w:firstLine="567"/>
        <w:jc w:val="both"/>
        <w:rPr>
          <w:rFonts w:eastAsia="Times New Roman"/>
          <w:szCs w:val="28"/>
          <w:lang w:eastAsia="ru-RU"/>
        </w:rPr>
      </w:pPr>
      <w:r>
        <w:rPr>
          <w:rFonts w:eastAsia="Times New Roman"/>
          <w:szCs w:val="28"/>
          <w:lang w:eastAsia="ru-RU"/>
        </w:rPr>
        <w:t>Друга Дисциплінарна палата Вищої ради правосуддя вважає, що п</w:t>
      </w:r>
      <w:r w:rsidR="00C74EB5" w:rsidRPr="004313FD">
        <w:rPr>
          <w:rFonts w:eastAsia="Times New Roman"/>
          <w:szCs w:val="28"/>
          <w:lang w:eastAsia="ru-RU"/>
        </w:rPr>
        <w:t xml:space="preserve">ід час вирішення питання про наявність у діях судді </w:t>
      </w:r>
      <w:r w:rsidR="00C74EB5" w:rsidRPr="004313FD">
        <w:rPr>
          <w:color w:val="000000"/>
          <w:szCs w:val="28"/>
          <w:lang w:eastAsia="uk-UA"/>
        </w:rPr>
        <w:t xml:space="preserve">Чаплинського районного суду Херсонської області Березнікова О.В. </w:t>
      </w:r>
      <w:r w:rsidR="00C74EB5" w:rsidRPr="004313FD">
        <w:rPr>
          <w:rFonts w:eastAsia="Times New Roman"/>
          <w:szCs w:val="28"/>
          <w:lang w:eastAsia="ru-RU"/>
        </w:rPr>
        <w:t>ознак дисциплінарного проступку врахуванню підлягає таке.</w:t>
      </w:r>
    </w:p>
    <w:p w:rsidR="00C74EB5" w:rsidRPr="004313FD" w:rsidRDefault="00C74EB5" w:rsidP="008E26AD">
      <w:pPr>
        <w:ind w:firstLine="567"/>
        <w:jc w:val="both"/>
        <w:rPr>
          <w:color w:val="1D1D1B"/>
          <w:sz w:val="28"/>
          <w:szCs w:val="28"/>
          <w:shd w:val="clear" w:color="auto" w:fill="FFFFFF"/>
        </w:rPr>
      </w:pPr>
      <w:r w:rsidRPr="004313FD">
        <w:rPr>
          <w:color w:val="1D1D1B"/>
          <w:sz w:val="28"/>
          <w:szCs w:val="28"/>
          <w:shd w:val="clear" w:color="auto" w:fill="FFFFFF"/>
        </w:rPr>
        <w:t>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із процесуальним законодавством. Рішення суддів не можуть підлягати будь-якому перегляду поза межами апеляційних чи касаційних процедур, а дисциплінарна відповідальність суддів не повинна поширюватися на зміст їхніх рішень.</w:t>
      </w:r>
    </w:p>
    <w:p w:rsidR="00C74EB5" w:rsidRPr="004313FD" w:rsidRDefault="00C74EB5" w:rsidP="008E26AD">
      <w:pPr>
        <w:ind w:firstLine="567"/>
        <w:jc w:val="both"/>
        <w:rPr>
          <w:sz w:val="28"/>
          <w:szCs w:val="28"/>
        </w:rPr>
      </w:pPr>
      <w:r w:rsidRPr="004313FD">
        <w:rPr>
          <w:sz w:val="28"/>
          <w:szCs w:val="28"/>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rsidR="00C74EB5" w:rsidRPr="004313FD" w:rsidRDefault="00C74EB5" w:rsidP="008E26AD">
      <w:pPr>
        <w:ind w:firstLine="567"/>
        <w:jc w:val="both"/>
        <w:rPr>
          <w:sz w:val="28"/>
          <w:szCs w:val="28"/>
        </w:rPr>
      </w:pPr>
      <w:r w:rsidRPr="004313FD">
        <w:rPr>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C74EB5" w:rsidRPr="004313FD" w:rsidRDefault="00C74EB5" w:rsidP="008E26AD">
      <w:pPr>
        <w:ind w:firstLine="567"/>
        <w:jc w:val="both"/>
        <w:rPr>
          <w:color w:val="1D1D1B"/>
          <w:sz w:val="28"/>
          <w:szCs w:val="28"/>
        </w:rPr>
      </w:pPr>
      <w:r w:rsidRPr="004313FD">
        <w:rPr>
          <w:color w:val="1D1D1B"/>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СМ/Rес (2010) 12 Комітету Міністрів Ради Європи державам-членам щодо суддів: незалежність, ефективність та обов’язки).</w:t>
      </w:r>
    </w:p>
    <w:p w:rsidR="00C74EB5" w:rsidRPr="004313FD" w:rsidRDefault="00C74EB5" w:rsidP="008E26AD">
      <w:pPr>
        <w:ind w:firstLine="567"/>
        <w:jc w:val="both"/>
        <w:rPr>
          <w:color w:val="1D1D1B"/>
          <w:sz w:val="28"/>
          <w:szCs w:val="28"/>
        </w:rPr>
      </w:pPr>
      <w:r w:rsidRPr="004313FD">
        <w:rPr>
          <w:color w:val="1D1D1B"/>
          <w:sz w:val="28"/>
          <w:szCs w:val="28"/>
        </w:rPr>
        <w:t xml:space="preserve">Як вказано у пункті 5 Резолюції Європейської асоціації суддів стосовно ситуації в Україні </w:t>
      </w:r>
      <w:r w:rsidR="00A41777">
        <w:rPr>
          <w:color w:val="1D1D1B"/>
          <w:sz w:val="28"/>
          <w:szCs w:val="28"/>
        </w:rPr>
        <w:t>у</w:t>
      </w:r>
      <w:r w:rsidRPr="004313FD">
        <w:rPr>
          <w:color w:val="1D1D1B"/>
          <w:sz w:val="28"/>
          <w:szCs w:val="28"/>
        </w:rPr>
        <w:t xml:space="preserve"> сфері дисциплінарної відповідальності суддів (Тронхейм, 27 вересня 2007 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C74EB5" w:rsidRPr="004313FD" w:rsidRDefault="00C74EB5" w:rsidP="008E26AD">
      <w:pPr>
        <w:ind w:firstLine="567"/>
        <w:jc w:val="both"/>
        <w:rPr>
          <w:color w:val="1D1D1B"/>
          <w:sz w:val="28"/>
          <w:szCs w:val="28"/>
        </w:rPr>
      </w:pPr>
      <w:r w:rsidRPr="004313FD">
        <w:rPr>
          <w:color w:val="1D1D1B"/>
          <w:sz w:val="28"/>
          <w:szCs w:val="28"/>
        </w:rPr>
        <w:t>У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вказано,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C74EB5" w:rsidRPr="004313FD" w:rsidRDefault="00C74EB5" w:rsidP="008E26AD">
      <w:pPr>
        <w:ind w:firstLine="567"/>
        <w:jc w:val="both"/>
        <w:rPr>
          <w:color w:val="1D1D1B"/>
          <w:sz w:val="28"/>
          <w:szCs w:val="28"/>
        </w:rPr>
      </w:pPr>
      <w:r w:rsidRPr="004313FD">
        <w:rPr>
          <w:color w:val="1D1D1B"/>
          <w:sz w:val="28"/>
          <w:szCs w:val="28"/>
        </w:rPr>
        <w:t xml:space="preserve">За наведених обставин дії судді не містять складу дисциплінарних проступків, </w:t>
      </w:r>
      <w:r w:rsidR="00A41777">
        <w:rPr>
          <w:color w:val="1D1D1B"/>
          <w:sz w:val="28"/>
          <w:szCs w:val="28"/>
        </w:rPr>
        <w:t>визначених підпунктом «б» пункту</w:t>
      </w:r>
      <w:r w:rsidRPr="004313FD">
        <w:rPr>
          <w:color w:val="1D1D1B"/>
          <w:sz w:val="28"/>
          <w:szCs w:val="28"/>
        </w:rPr>
        <w:t xml:space="preserve"> 1, пункт</w:t>
      </w:r>
      <w:r w:rsidR="00A41777">
        <w:rPr>
          <w:color w:val="1D1D1B"/>
          <w:sz w:val="28"/>
          <w:szCs w:val="28"/>
        </w:rPr>
        <w:t>ом</w:t>
      </w:r>
      <w:r w:rsidRPr="004313FD">
        <w:rPr>
          <w:color w:val="1D1D1B"/>
          <w:sz w:val="28"/>
          <w:szCs w:val="28"/>
        </w:rPr>
        <w:t xml:space="preserve"> 4 частини першої статті 106 Закону України «Про судоустрій і статус суддів».</w:t>
      </w:r>
    </w:p>
    <w:p w:rsidR="00C74EB5" w:rsidRPr="004313FD" w:rsidRDefault="00C74EB5" w:rsidP="008E26AD">
      <w:pPr>
        <w:ind w:firstLine="567"/>
        <w:jc w:val="both"/>
        <w:rPr>
          <w:color w:val="1D1D1B"/>
          <w:sz w:val="28"/>
          <w:szCs w:val="28"/>
        </w:rPr>
      </w:pPr>
      <w:r w:rsidRPr="004313FD">
        <w:rPr>
          <w:color w:val="1D1D1B"/>
          <w:sz w:val="28"/>
          <w:szCs w:val="28"/>
        </w:rPr>
        <w:t>Склад дисциплінарного проступку судді – це сукупність передбачених законом об’єктивних і суб’єктивних ознак діяння, які характеризують (визначають) його як правопорушення і є підставою для притягнення судді до дисциплінарної відповідальності.</w:t>
      </w:r>
    </w:p>
    <w:p w:rsidR="00C74EB5" w:rsidRPr="004313FD" w:rsidRDefault="00C74EB5" w:rsidP="008E26AD">
      <w:pPr>
        <w:ind w:firstLine="567"/>
        <w:jc w:val="both"/>
        <w:rPr>
          <w:color w:val="1D1D1B"/>
          <w:sz w:val="28"/>
          <w:szCs w:val="28"/>
        </w:rPr>
      </w:pPr>
      <w:r w:rsidRPr="004313FD">
        <w:rPr>
          <w:color w:val="1D1D1B"/>
          <w:sz w:val="28"/>
          <w:szCs w:val="28"/>
        </w:rPr>
        <w:t>Системне тлумачення положень статті 106 Закону України «Пр</w:t>
      </w:r>
      <w:r w:rsidR="00A41777">
        <w:rPr>
          <w:color w:val="1D1D1B"/>
          <w:sz w:val="28"/>
          <w:szCs w:val="28"/>
        </w:rPr>
        <w:t>о судоустрій і статус суддів», у</w:t>
      </w:r>
      <w:r w:rsidRPr="004313FD">
        <w:rPr>
          <w:color w:val="1D1D1B"/>
          <w:sz w:val="28"/>
          <w:szCs w:val="28"/>
        </w:rPr>
        <w:t xml:space="preserve"> якій йдеться про умисел та недбалість судді, свідчить, що наявність умислу та/або недбалості стосовно допущеного порушення є обов’язковою умовою притягнення судді до відпов</w:t>
      </w:r>
      <w:r w:rsidR="00A41777">
        <w:rPr>
          <w:color w:val="1D1D1B"/>
          <w:sz w:val="28"/>
          <w:szCs w:val="28"/>
        </w:rPr>
        <w:t>ідальності. За відсутності вини</w:t>
      </w:r>
      <w:r w:rsidRPr="004313FD">
        <w:rPr>
          <w:color w:val="1D1D1B"/>
          <w:sz w:val="28"/>
          <w:szCs w:val="28"/>
        </w:rPr>
        <w:t xml:space="preserve"> притягнення судді до дисциплінарної відповідальності є непропорційним та таким, що суперечить принципу верховенства права </w:t>
      </w:r>
      <w:r w:rsidR="00A41777">
        <w:rPr>
          <w:color w:val="1D1D1B"/>
          <w:sz w:val="28"/>
          <w:szCs w:val="28"/>
        </w:rPr>
        <w:t xml:space="preserve">            </w:t>
      </w:r>
      <w:r w:rsidRPr="004313FD">
        <w:rPr>
          <w:color w:val="1D1D1B"/>
          <w:sz w:val="28"/>
          <w:szCs w:val="28"/>
        </w:rPr>
        <w:t>(стаття 8 Конституції України).</w:t>
      </w:r>
    </w:p>
    <w:p w:rsidR="00C74EB5" w:rsidRPr="004313FD" w:rsidRDefault="00C74EB5" w:rsidP="008E26AD">
      <w:pPr>
        <w:ind w:firstLine="567"/>
        <w:jc w:val="both"/>
        <w:rPr>
          <w:sz w:val="28"/>
          <w:szCs w:val="28"/>
          <w:lang w:eastAsia="ru-RU"/>
        </w:rPr>
      </w:pPr>
      <w:r w:rsidRPr="004313FD">
        <w:rPr>
          <w:sz w:val="28"/>
          <w:szCs w:val="28"/>
          <w:lang w:eastAsia="ru-RU"/>
        </w:rPr>
        <w:t>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в юридичному тлумаченні між судами, наслідком прикладів суддівських помилок чи критики суддів.</w:t>
      </w:r>
    </w:p>
    <w:p w:rsidR="00C74EB5" w:rsidRPr="004313FD" w:rsidRDefault="00C74EB5" w:rsidP="008E26AD">
      <w:pPr>
        <w:ind w:firstLine="567"/>
        <w:jc w:val="both"/>
        <w:rPr>
          <w:color w:val="1D1D1B"/>
          <w:sz w:val="28"/>
          <w:szCs w:val="28"/>
        </w:rPr>
      </w:pPr>
      <w:r w:rsidRPr="004313FD">
        <w:rPr>
          <w:sz w:val="28"/>
          <w:szCs w:val="28"/>
          <w:lang w:eastAsia="ru-RU"/>
        </w:rPr>
        <w:t>Суддя може бути притягнений до дисциплінарної відповідальності за істотні та очевидні порушення норм процесуального права, а також за порушення прав людини і основоположних свобод, якщо вони вчинені умисно або внаслідок грубої недбалості (мають ознаки свавілля).</w:t>
      </w:r>
    </w:p>
    <w:p w:rsidR="00C74EB5" w:rsidRPr="004313FD" w:rsidRDefault="00C74EB5" w:rsidP="008E26AD">
      <w:pPr>
        <w:ind w:firstLine="567"/>
        <w:jc w:val="both"/>
        <w:rPr>
          <w:color w:val="1D1D1B"/>
          <w:sz w:val="28"/>
          <w:szCs w:val="28"/>
        </w:rPr>
      </w:pPr>
      <w:r w:rsidRPr="004313FD">
        <w:rPr>
          <w:color w:val="1D1D1B"/>
          <w:sz w:val="28"/>
          <w:szCs w:val="28"/>
        </w:rPr>
        <w:t>Європейська комісія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C74EB5" w:rsidRPr="004313FD" w:rsidRDefault="00C74EB5" w:rsidP="008E26AD">
      <w:pPr>
        <w:ind w:firstLine="567"/>
        <w:jc w:val="both"/>
        <w:rPr>
          <w:color w:val="1D1D1B"/>
          <w:sz w:val="28"/>
          <w:szCs w:val="28"/>
        </w:rPr>
      </w:pPr>
      <w:r w:rsidRPr="004313FD">
        <w:rPr>
          <w:color w:val="1D1D1B"/>
          <w:sz w:val="28"/>
          <w:szCs w:val="28"/>
        </w:rPr>
        <w:t>Відповідно до пункту 63 Висновку № 10 (2007) Консультативної ради європейських суддів «Судова влада на службі суспільства» суддя, який нехтує розглядом справ через ледарство або який є абсолютно н</w:t>
      </w:r>
      <w:r w:rsidR="00A41777">
        <w:rPr>
          <w:color w:val="1D1D1B"/>
          <w:sz w:val="28"/>
          <w:szCs w:val="28"/>
        </w:rPr>
        <w:t xml:space="preserve">екомпетентний при їх </w:t>
      </w:r>
      <w:r w:rsidRPr="004313FD">
        <w:rPr>
          <w:color w:val="1D1D1B"/>
          <w:sz w:val="28"/>
          <w:szCs w:val="28"/>
        </w:rPr>
        <w:t>вирішенні, повинен притягуватися до дисциплінарної відповідальності.</w:t>
      </w:r>
    </w:p>
    <w:p w:rsidR="00C74EB5" w:rsidRDefault="00C74EB5" w:rsidP="008E26AD">
      <w:pPr>
        <w:ind w:firstLine="567"/>
        <w:jc w:val="both"/>
        <w:rPr>
          <w:szCs w:val="28"/>
          <w:lang w:eastAsia="ru-RU"/>
        </w:rPr>
      </w:pPr>
      <w:r w:rsidRPr="004313FD">
        <w:rPr>
          <w:sz w:val="28"/>
          <w:szCs w:val="28"/>
          <w:lang w:eastAsia="ru-RU"/>
        </w:rPr>
        <w:t>Згідно з Бангалорськими принципами, затверджени</w:t>
      </w:r>
      <w:r w:rsidR="00A41777">
        <w:rPr>
          <w:sz w:val="28"/>
          <w:szCs w:val="28"/>
          <w:lang w:eastAsia="ru-RU"/>
        </w:rPr>
        <w:t>ми</w:t>
      </w:r>
      <w:r w:rsidRPr="004313FD">
        <w:rPr>
          <w:sz w:val="28"/>
          <w:szCs w:val="28"/>
          <w:lang w:eastAsia="ru-RU"/>
        </w:rPr>
        <w:t xml:space="preserve"> резолюцією 2006/23 Економічної та Соціальної Ради ООН від 27 липня 2006 року, суддя повинен виконува</w:t>
      </w:r>
      <w:r w:rsidR="00A41777">
        <w:rPr>
          <w:sz w:val="28"/>
          <w:szCs w:val="28"/>
          <w:lang w:eastAsia="ru-RU"/>
        </w:rPr>
        <w:t>ти свою</w:t>
      </w:r>
      <w:r w:rsidRPr="004313FD">
        <w:rPr>
          <w:sz w:val="28"/>
          <w:szCs w:val="28"/>
          <w:lang w:eastAsia="ru-RU"/>
        </w:rPr>
        <w:t xml:space="preserve"> професійну функцію незалежно, виходячи з власної оцінки фактів, та відповідно до свідомого розуміння закону, незважаючи при цьому на будь-які зовнішні впливи, стимули, тиски, загрози чи втручання, прямі або непрямі, хоч би від кого вони йшли і хоч би якими були їх причини</w:t>
      </w:r>
      <w:r w:rsidRPr="00A64991">
        <w:rPr>
          <w:szCs w:val="28"/>
          <w:lang w:eastAsia="ru-RU"/>
        </w:rPr>
        <w:t>.</w:t>
      </w:r>
    </w:p>
    <w:p w:rsidR="00C74EB5" w:rsidRPr="004313FD" w:rsidRDefault="00A41777" w:rsidP="008E26AD">
      <w:pPr>
        <w:ind w:firstLine="567"/>
        <w:jc w:val="both"/>
        <w:rPr>
          <w:sz w:val="28"/>
          <w:szCs w:val="28"/>
          <w:lang w:eastAsia="ru-RU"/>
        </w:rPr>
      </w:pPr>
      <w:r>
        <w:rPr>
          <w:sz w:val="28"/>
          <w:szCs w:val="28"/>
          <w:lang w:eastAsia="ru-RU"/>
        </w:rPr>
        <w:t>Постаноою</w:t>
      </w:r>
      <w:r w:rsidR="00C74EB5" w:rsidRPr="004313FD">
        <w:rPr>
          <w:sz w:val="28"/>
          <w:szCs w:val="28"/>
          <w:lang w:eastAsia="ru-RU"/>
        </w:rPr>
        <w:t xml:space="preserve"> Верховно</w:t>
      </w:r>
      <w:r>
        <w:rPr>
          <w:sz w:val="28"/>
          <w:szCs w:val="28"/>
          <w:lang w:eastAsia="ru-RU"/>
        </w:rPr>
        <w:t>го Суду від 19 січня 2022 року, ухвалою</w:t>
      </w:r>
      <w:r w:rsidR="00C74EB5" w:rsidRPr="004313FD">
        <w:rPr>
          <w:sz w:val="28"/>
          <w:szCs w:val="28"/>
          <w:lang w:eastAsia="ru-RU"/>
        </w:rPr>
        <w:t xml:space="preserve"> Херсонського апел</w:t>
      </w:r>
      <w:r>
        <w:rPr>
          <w:sz w:val="28"/>
          <w:szCs w:val="28"/>
          <w:lang w:eastAsia="ru-RU"/>
        </w:rPr>
        <w:t xml:space="preserve">яційного суду від 10 жовтня </w:t>
      </w:r>
      <w:r w:rsidR="00C74EB5" w:rsidRPr="004313FD">
        <w:rPr>
          <w:sz w:val="28"/>
          <w:szCs w:val="28"/>
          <w:lang w:eastAsia="ru-RU"/>
        </w:rPr>
        <w:t xml:space="preserve">2023 року у справі </w:t>
      </w:r>
      <w:r>
        <w:rPr>
          <w:sz w:val="28"/>
          <w:szCs w:val="28"/>
          <w:lang w:eastAsia="ru-RU"/>
        </w:rPr>
        <w:t xml:space="preserve">                     </w:t>
      </w:r>
      <w:r w:rsidR="00C74EB5" w:rsidRPr="004313FD">
        <w:rPr>
          <w:sz w:val="28"/>
          <w:szCs w:val="28"/>
          <w:lang w:eastAsia="ru-RU"/>
        </w:rPr>
        <w:t xml:space="preserve">№ 665/376/21) </w:t>
      </w:r>
      <w:r>
        <w:rPr>
          <w:sz w:val="28"/>
          <w:szCs w:val="28"/>
          <w:lang w:eastAsia="ru-RU"/>
        </w:rPr>
        <w:t>під час</w:t>
      </w:r>
      <w:r w:rsidR="00C74EB5" w:rsidRPr="004313FD">
        <w:rPr>
          <w:sz w:val="28"/>
          <w:szCs w:val="28"/>
          <w:lang w:eastAsia="ru-RU"/>
        </w:rPr>
        <w:t xml:space="preserve"> перегляд</w:t>
      </w:r>
      <w:r>
        <w:rPr>
          <w:sz w:val="28"/>
          <w:szCs w:val="28"/>
          <w:lang w:eastAsia="ru-RU"/>
        </w:rPr>
        <w:t>у</w:t>
      </w:r>
      <w:r w:rsidR="00C74EB5" w:rsidRPr="004313FD">
        <w:rPr>
          <w:sz w:val="28"/>
          <w:szCs w:val="28"/>
          <w:lang w:eastAsia="ru-RU"/>
        </w:rPr>
        <w:t xml:space="preserve"> в апеляційному та касаційному порядк</w:t>
      </w:r>
      <w:r>
        <w:rPr>
          <w:sz w:val="28"/>
          <w:szCs w:val="28"/>
          <w:lang w:eastAsia="ru-RU"/>
        </w:rPr>
        <w:t>у</w:t>
      </w:r>
      <w:r w:rsidR="00C74EB5" w:rsidRPr="004313FD">
        <w:rPr>
          <w:sz w:val="28"/>
          <w:szCs w:val="28"/>
          <w:lang w:eastAsia="ru-RU"/>
        </w:rPr>
        <w:t xml:space="preserve"> ухвали судді</w:t>
      </w:r>
      <w:r w:rsidR="00C74EB5" w:rsidRPr="004313FD">
        <w:rPr>
          <w:color w:val="000000"/>
          <w:sz w:val="28"/>
          <w:szCs w:val="28"/>
        </w:rPr>
        <w:t xml:space="preserve"> Чаплинського районного суду Херсонської області Березнікова О.В</w:t>
      </w:r>
      <w:r>
        <w:rPr>
          <w:color w:val="000000"/>
          <w:sz w:val="28"/>
          <w:szCs w:val="28"/>
        </w:rPr>
        <w:t>.</w:t>
      </w:r>
      <w:r w:rsidR="00C74EB5" w:rsidRPr="004313FD">
        <w:rPr>
          <w:sz w:val="28"/>
          <w:szCs w:val="28"/>
          <w:lang w:eastAsia="ru-RU"/>
        </w:rPr>
        <w:t xml:space="preserve"> від 19 березня 2021 року підтверджено її правомірність та чинність на час розгляду Вищою радою правосуддя скарги ТОВ </w:t>
      </w:r>
      <w:r w:rsidR="00C74EB5" w:rsidRPr="004313FD">
        <w:rPr>
          <w:sz w:val="28"/>
          <w:szCs w:val="28"/>
        </w:rPr>
        <w:t>«Глобал-Инвест</w:t>
      </w:r>
      <w:r w:rsidR="00C74EB5" w:rsidRPr="004313FD">
        <w:rPr>
          <w:sz w:val="28"/>
          <w:szCs w:val="28"/>
          <w:lang w:eastAsia="ru-RU"/>
        </w:rPr>
        <w:t>».</w:t>
      </w:r>
    </w:p>
    <w:p w:rsidR="00C74EB5" w:rsidRPr="004313FD" w:rsidRDefault="00A41777" w:rsidP="008E26AD">
      <w:pPr>
        <w:ind w:firstLine="567"/>
        <w:jc w:val="both"/>
        <w:rPr>
          <w:sz w:val="28"/>
          <w:szCs w:val="28"/>
          <w:lang w:eastAsia="ru-RU"/>
        </w:rPr>
      </w:pPr>
      <w:r>
        <w:rPr>
          <w:sz w:val="28"/>
          <w:szCs w:val="28"/>
          <w:lang w:eastAsia="ru-RU"/>
        </w:rPr>
        <w:t>Водночас</w:t>
      </w:r>
      <w:r w:rsidR="00C74EB5" w:rsidRPr="004313FD">
        <w:rPr>
          <w:sz w:val="28"/>
          <w:szCs w:val="28"/>
          <w:lang w:eastAsia="ru-RU"/>
        </w:rPr>
        <w:t xml:space="preserve"> підтверджено </w:t>
      </w:r>
      <w:r>
        <w:rPr>
          <w:sz w:val="28"/>
          <w:szCs w:val="28"/>
          <w:lang w:eastAsia="ru-RU"/>
        </w:rPr>
        <w:t xml:space="preserve">відсутність </w:t>
      </w:r>
      <w:r w:rsidR="00C74EB5" w:rsidRPr="004313FD">
        <w:rPr>
          <w:sz w:val="28"/>
          <w:szCs w:val="28"/>
          <w:lang w:eastAsia="ru-RU"/>
        </w:rPr>
        <w:t xml:space="preserve">порушення прав скаржника </w:t>
      </w:r>
      <w:r>
        <w:rPr>
          <w:sz w:val="28"/>
          <w:szCs w:val="28"/>
          <w:lang w:eastAsia="ru-RU"/>
        </w:rPr>
        <w:t>у</w:t>
      </w:r>
      <w:r w:rsidR="00C74EB5" w:rsidRPr="004313FD">
        <w:rPr>
          <w:sz w:val="28"/>
          <w:szCs w:val="28"/>
          <w:lang w:eastAsia="ru-RU"/>
        </w:rPr>
        <w:t xml:space="preserve"> результаті </w:t>
      </w:r>
      <w:r>
        <w:rPr>
          <w:sz w:val="28"/>
          <w:szCs w:val="28"/>
          <w:lang w:eastAsia="ru-RU"/>
        </w:rPr>
        <w:t>постановлення</w:t>
      </w:r>
      <w:r w:rsidR="00C74EB5" w:rsidRPr="004313FD">
        <w:rPr>
          <w:sz w:val="28"/>
          <w:szCs w:val="28"/>
          <w:lang w:eastAsia="ru-RU"/>
        </w:rPr>
        <w:t xml:space="preserve"> такої ухвали, </w:t>
      </w:r>
      <w:r>
        <w:rPr>
          <w:sz w:val="28"/>
          <w:szCs w:val="28"/>
          <w:lang w:eastAsia="ru-RU"/>
        </w:rPr>
        <w:t>оскільки</w:t>
      </w:r>
      <w:r w:rsidR="00C74EB5" w:rsidRPr="004313FD">
        <w:rPr>
          <w:color w:val="000000"/>
          <w:sz w:val="28"/>
          <w:szCs w:val="28"/>
          <w:lang w:eastAsia="uk-UA"/>
        </w:rPr>
        <w:t xml:space="preserve"> питання про права, свободи, інтереси та (або) обов’язки ТОВ </w:t>
      </w:r>
      <w:r w:rsidR="00C74EB5" w:rsidRPr="004313FD">
        <w:rPr>
          <w:sz w:val="28"/>
          <w:szCs w:val="28"/>
        </w:rPr>
        <w:t xml:space="preserve">«Глобал-Инвест» </w:t>
      </w:r>
      <w:r w:rsidR="00C74EB5" w:rsidRPr="004313FD">
        <w:rPr>
          <w:color w:val="000000"/>
          <w:sz w:val="28"/>
          <w:szCs w:val="28"/>
          <w:lang w:eastAsia="uk-UA"/>
        </w:rPr>
        <w:t>не вирішувалося.</w:t>
      </w:r>
    </w:p>
    <w:p w:rsidR="00C74EB5" w:rsidRPr="004313FD" w:rsidRDefault="00C74EB5" w:rsidP="008E26AD">
      <w:pPr>
        <w:ind w:firstLine="567"/>
        <w:jc w:val="both"/>
        <w:rPr>
          <w:sz w:val="28"/>
          <w:szCs w:val="28"/>
        </w:rPr>
      </w:pPr>
      <w:r w:rsidRPr="004313FD">
        <w:rPr>
          <w:sz w:val="28"/>
          <w:szCs w:val="28"/>
        </w:rPr>
        <w:t xml:space="preserve">Згідно з </w:t>
      </w:r>
      <w:r w:rsidR="00A41777" w:rsidRPr="004313FD">
        <w:rPr>
          <w:sz w:val="28"/>
          <w:szCs w:val="28"/>
        </w:rPr>
        <w:t>характеристикою,</w:t>
      </w:r>
      <w:r w:rsidR="00A41777">
        <w:rPr>
          <w:sz w:val="28"/>
          <w:szCs w:val="28"/>
        </w:rPr>
        <w:t xml:space="preserve"> </w:t>
      </w:r>
      <w:r w:rsidRPr="004313FD">
        <w:rPr>
          <w:sz w:val="28"/>
          <w:szCs w:val="28"/>
        </w:rPr>
        <w:t xml:space="preserve">наданою головою Кілійського районного суду Одеської області Миколою Баланом суддя Березніков О.В. за </w:t>
      </w:r>
      <w:r w:rsidR="00A41777">
        <w:rPr>
          <w:sz w:val="28"/>
          <w:szCs w:val="28"/>
        </w:rPr>
        <w:t>час здійснення правосуддя в</w:t>
      </w:r>
      <w:r w:rsidRPr="004313FD">
        <w:rPr>
          <w:sz w:val="28"/>
          <w:szCs w:val="28"/>
        </w:rPr>
        <w:t xml:space="preserve"> Кілійському районному с</w:t>
      </w:r>
      <w:r w:rsidR="00A41777">
        <w:rPr>
          <w:sz w:val="28"/>
          <w:szCs w:val="28"/>
        </w:rPr>
        <w:t>уді Одеської області (з</w:t>
      </w:r>
      <w:r w:rsidRPr="004313FD">
        <w:rPr>
          <w:sz w:val="28"/>
          <w:szCs w:val="28"/>
        </w:rPr>
        <w:t xml:space="preserve"> 14 вересня </w:t>
      </w:r>
      <w:r w:rsidR="00A41777">
        <w:rPr>
          <w:sz w:val="28"/>
          <w:szCs w:val="28"/>
        </w:rPr>
        <w:t xml:space="preserve">             </w:t>
      </w:r>
      <w:r w:rsidRPr="004313FD">
        <w:rPr>
          <w:sz w:val="28"/>
          <w:szCs w:val="28"/>
        </w:rPr>
        <w:t>2022 року) «зарекомендував себе з позитивної сторони, як грамотний, досвідчений суддя, який володіє фаховими знаннями та достатнім рівнем теоретичної підготовки, добре знає чинне законодавство і вірно застосовує його на практиці. До виконання своїх обов’язків відноситься з великою відповідальністю, сумлінно. Постійно дбає про підвищення якості здійснення судочинства на рівні вимог сьогодення, суворого дотримання законності. За період здійснення правосуддя у Кілійському районному суді Одеської області, а саме з 14 червня 2022 року по 31 грудня 2023 року, судді Березнікову О.В. надійшло у провадження 1303 судові справи різних категорій, з них розглянуто 1240. За вказаний період судді надійшл</w:t>
      </w:r>
      <w:r w:rsidR="00A41777">
        <w:rPr>
          <w:sz w:val="28"/>
          <w:szCs w:val="28"/>
        </w:rPr>
        <w:t>о у провадження</w:t>
      </w:r>
      <w:r w:rsidRPr="004313FD">
        <w:rPr>
          <w:sz w:val="28"/>
          <w:szCs w:val="28"/>
        </w:rPr>
        <w:t xml:space="preserve"> 94 кримінальні провадження, з них розглянуто – 83, оскаржено – 6, скасовано – 1 , без змін – 1, на розгляді – 4; 3 адміністративні справи, з них розглянуто –</w:t>
      </w:r>
      <w:r w:rsidR="00A41777">
        <w:rPr>
          <w:sz w:val="28"/>
          <w:szCs w:val="28"/>
        </w:rPr>
        <w:t xml:space="preserve"> 3</w:t>
      </w:r>
      <w:r w:rsidRPr="004313FD">
        <w:rPr>
          <w:sz w:val="28"/>
          <w:szCs w:val="28"/>
        </w:rPr>
        <w:t xml:space="preserve">, оскаржено та залишено без змін – 1; 536 цивільних справ, з них розглянуто – 490, </w:t>
      </w:r>
      <w:r w:rsidR="00A41777">
        <w:rPr>
          <w:sz w:val="28"/>
          <w:szCs w:val="28"/>
        </w:rPr>
        <w:t xml:space="preserve">              </w:t>
      </w:r>
      <w:r w:rsidRPr="004313FD">
        <w:rPr>
          <w:sz w:val="28"/>
          <w:szCs w:val="28"/>
        </w:rPr>
        <w:t xml:space="preserve">оскаржено – 8, залишено без змін – 3, на розгляді – 5; 670 справ про адміністративні правопорушення, з них розглянуто – 664, оскаржено – 2, скасовано – 1 та залишено без змін – 1. Строки призначення та розгляду справ не порушуються. Аналіз роботи судді за вказаний період свідчить про те, що суддя на належному рівні розглядає кримінальні, цивільні, адміністративні справи та матеріали за протоколами про адміністративні правопорушення. Судові засідання суддя проводить у відповідності до вимог процесуального закону та Конституції України. Судові документи складає юридично грамотно, в судових рішеннях зрозуміло викладає обставини справи та доводи на обґрунтування прийнятого рішення. Вільно володіє державною мовою, і у документах завжди впорядковано і вільно викладає думки. Всі судові рішення своєчасно відправлені до </w:t>
      </w:r>
      <w:r w:rsidR="00A41777">
        <w:rPr>
          <w:sz w:val="28"/>
          <w:szCs w:val="28"/>
        </w:rPr>
        <w:t>Єдиного д</w:t>
      </w:r>
      <w:r w:rsidRPr="004313FD">
        <w:rPr>
          <w:sz w:val="28"/>
          <w:szCs w:val="28"/>
        </w:rPr>
        <w:t>ержаного реєстру</w:t>
      </w:r>
      <w:r w:rsidR="00A41777">
        <w:rPr>
          <w:sz w:val="28"/>
          <w:szCs w:val="28"/>
        </w:rPr>
        <w:t xml:space="preserve"> судових рішень</w:t>
      </w:r>
      <w:r w:rsidRPr="004313FD">
        <w:rPr>
          <w:sz w:val="28"/>
          <w:szCs w:val="28"/>
        </w:rPr>
        <w:t>. За своїми професійними, діловими та моральними я</w:t>
      </w:r>
      <w:r w:rsidR="00A41777">
        <w:rPr>
          <w:sz w:val="28"/>
          <w:szCs w:val="28"/>
        </w:rPr>
        <w:t>костями відповідає посаді судді</w:t>
      </w:r>
      <w:r w:rsidRPr="004313FD">
        <w:rPr>
          <w:sz w:val="28"/>
          <w:szCs w:val="28"/>
        </w:rPr>
        <w:t>»</w:t>
      </w:r>
      <w:r w:rsidR="00A41777">
        <w:rPr>
          <w:sz w:val="28"/>
          <w:szCs w:val="28"/>
        </w:rPr>
        <w:t>.</w:t>
      </w:r>
    </w:p>
    <w:p w:rsidR="00CC5699" w:rsidRPr="00CC5699" w:rsidRDefault="00CC5699" w:rsidP="008E26AD">
      <w:pPr>
        <w:ind w:firstLine="567"/>
        <w:jc w:val="both"/>
        <w:rPr>
          <w:color w:val="000000"/>
          <w:sz w:val="28"/>
          <w:szCs w:val="28"/>
          <w:lang w:eastAsia="uk-UA" w:bidi="uk-UA"/>
        </w:rPr>
      </w:pPr>
      <w:r w:rsidRPr="00CC5699">
        <w:rPr>
          <w:color w:val="000000"/>
          <w:sz w:val="28"/>
          <w:szCs w:val="28"/>
          <w:lang w:eastAsia="uk-UA" w:bidi="uk-UA"/>
        </w:rPr>
        <w:t>До дисциплінарної відповідальності судд</w:t>
      </w:r>
      <w:r w:rsidR="00BA26B4">
        <w:rPr>
          <w:color w:val="000000"/>
          <w:sz w:val="28"/>
          <w:szCs w:val="28"/>
          <w:lang w:eastAsia="uk-UA" w:bidi="uk-UA"/>
        </w:rPr>
        <w:t>ю</w:t>
      </w:r>
      <w:r w:rsidRPr="00CC5699">
        <w:rPr>
          <w:color w:val="000000"/>
          <w:sz w:val="28"/>
          <w:szCs w:val="28"/>
          <w:lang w:eastAsia="uk-UA" w:bidi="uk-UA"/>
        </w:rPr>
        <w:t xml:space="preserve"> </w:t>
      </w:r>
      <w:r w:rsidR="00A41777">
        <w:rPr>
          <w:color w:val="000000"/>
          <w:sz w:val="28"/>
          <w:szCs w:val="28"/>
          <w:lang w:eastAsia="uk-UA" w:bidi="uk-UA"/>
        </w:rPr>
        <w:t>Березніков</w:t>
      </w:r>
      <w:r w:rsidR="004313FD">
        <w:rPr>
          <w:color w:val="000000"/>
          <w:sz w:val="28"/>
          <w:szCs w:val="28"/>
          <w:lang w:eastAsia="uk-UA" w:bidi="uk-UA"/>
        </w:rPr>
        <w:t xml:space="preserve"> О.В.</w:t>
      </w:r>
      <w:r w:rsidRPr="00CC5699">
        <w:rPr>
          <w:color w:val="000000"/>
          <w:sz w:val="28"/>
          <w:szCs w:val="28"/>
          <w:lang w:eastAsia="uk-UA" w:bidi="uk-UA"/>
        </w:rPr>
        <w:t xml:space="preserve"> не притяг</w:t>
      </w:r>
      <w:r w:rsidR="00A41777">
        <w:rPr>
          <w:color w:val="000000"/>
          <w:sz w:val="28"/>
          <w:szCs w:val="28"/>
          <w:lang w:eastAsia="uk-UA" w:bidi="uk-UA"/>
        </w:rPr>
        <w:t>увався</w:t>
      </w:r>
      <w:r w:rsidRPr="00CC5699">
        <w:rPr>
          <w:color w:val="000000"/>
          <w:sz w:val="28"/>
          <w:szCs w:val="28"/>
          <w:lang w:eastAsia="uk-UA" w:bidi="uk-UA"/>
        </w:rPr>
        <w:t xml:space="preserve">, порушень трудової дисципліни </w:t>
      </w:r>
      <w:r w:rsidR="00BA26B4">
        <w:rPr>
          <w:color w:val="000000"/>
          <w:sz w:val="28"/>
          <w:szCs w:val="28"/>
          <w:lang w:eastAsia="uk-UA" w:bidi="uk-UA"/>
        </w:rPr>
        <w:t>суддя</w:t>
      </w:r>
      <w:r w:rsidR="004313FD">
        <w:rPr>
          <w:color w:val="000000"/>
          <w:sz w:val="28"/>
          <w:szCs w:val="28"/>
          <w:lang w:eastAsia="uk-UA" w:bidi="uk-UA"/>
        </w:rPr>
        <w:t xml:space="preserve"> не допускав</w:t>
      </w:r>
      <w:r w:rsidRPr="00CC5699">
        <w:rPr>
          <w:color w:val="000000"/>
          <w:sz w:val="28"/>
          <w:szCs w:val="28"/>
          <w:lang w:eastAsia="uk-UA" w:bidi="uk-UA"/>
        </w:rPr>
        <w:t>.</w:t>
      </w:r>
    </w:p>
    <w:p w:rsidR="004313FD" w:rsidRPr="004313FD" w:rsidRDefault="00CC5699" w:rsidP="008E26AD">
      <w:pPr>
        <w:pStyle w:val="aa"/>
        <w:shd w:val="clear" w:color="auto" w:fill="FFFFFF"/>
        <w:spacing w:before="0" w:beforeAutospacing="0" w:after="0"/>
        <w:ind w:firstLine="567"/>
        <w:jc w:val="both"/>
        <w:rPr>
          <w:sz w:val="28"/>
          <w:szCs w:val="28"/>
          <w:lang w:val="uk-UA"/>
        </w:rPr>
      </w:pPr>
      <w:r w:rsidRPr="004313FD">
        <w:rPr>
          <w:sz w:val="28"/>
          <w:szCs w:val="28"/>
          <w:lang w:val="uk-UA"/>
        </w:rPr>
        <w:t>Ураховуючи наведене</w:t>
      </w:r>
      <w:r w:rsidR="00BA26B4" w:rsidRPr="004313FD">
        <w:rPr>
          <w:sz w:val="28"/>
          <w:szCs w:val="28"/>
          <w:lang w:val="uk-UA"/>
        </w:rPr>
        <w:t>,</w:t>
      </w:r>
      <w:r w:rsidRPr="004313FD">
        <w:rPr>
          <w:sz w:val="28"/>
          <w:szCs w:val="28"/>
          <w:lang w:val="uk-UA"/>
        </w:rPr>
        <w:t xml:space="preserve"> </w:t>
      </w:r>
      <w:r w:rsidR="00BC3FFF" w:rsidRPr="004313FD">
        <w:rPr>
          <w:rFonts w:eastAsia="Calibri"/>
          <w:kern w:val="1"/>
          <w:sz w:val="28"/>
          <w:szCs w:val="28"/>
          <w:lang w:val="uk-UA"/>
        </w:rPr>
        <w:t>Друга Дисциплінарна палата Вищої ради правосуддя</w:t>
      </w:r>
      <w:r w:rsidR="00BC3FFF" w:rsidRPr="004313FD">
        <w:rPr>
          <w:sz w:val="28"/>
          <w:szCs w:val="28"/>
          <w:lang w:val="uk-UA"/>
        </w:rPr>
        <w:t xml:space="preserve"> доходить </w:t>
      </w:r>
      <w:r w:rsidRPr="004313FD">
        <w:rPr>
          <w:sz w:val="28"/>
          <w:szCs w:val="28"/>
          <w:lang w:val="uk-UA"/>
        </w:rPr>
        <w:t xml:space="preserve">висновку, що </w:t>
      </w:r>
      <w:r w:rsidR="004313FD" w:rsidRPr="00C74EB5">
        <w:rPr>
          <w:sz w:val="28"/>
          <w:szCs w:val="28"/>
          <w:lang w:val="uk-UA"/>
        </w:rPr>
        <w:t xml:space="preserve">що дії судді </w:t>
      </w:r>
      <w:r w:rsidR="004313FD" w:rsidRPr="00C74EB5">
        <w:rPr>
          <w:color w:val="000000"/>
          <w:sz w:val="28"/>
          <w:szCs w:val="28"/>
          <w:lang w:val="uk-UA"/>
        </w:rPr>
        <w:t>Чаплинського районного суду Херсонської області Березнікова О.В.</w:t>
      </w:r>
      <w:r w:rsidR="004313FD" w:rsidRPr="00C74EB5">
        <w:rPr>
          <w:sz w:val="28"/>
          <w:szCs w:val="28"/>
          <w:lang w:val="uk-UA"/>
        </w:rPr>
        <w:t xml:space="preserve"> не містять ознак дисциплінарних проступків, передбачених </w:t>
      </w:r>
      <w:r w:rsidR="004313FD" w:rsidRPr="00C74EB5">
        <w:rPr>
          <w:color w:val="1D1D1B"/>
          <w:sz w:val="28"/>
          <w:szCs w:val="28"/>
          <w:lang w:val="uk-UA"/>
        </w:rPr>
        <w:t>підпунктом «б» пункту 1, пункт</w:t>
      </w:r>
      <w:r w:rsidR="00A41777">
        <w:rPr>
          <w:color w:val="1D1D1B"/>
          <w:sz w:val="28"/>
          <w:szCs w:val="28"/>
          <w:lang w:val="uk-UA"/>
        </w:rPr>
        <w:t>ом</w:t>
      </w:r>
      <w:r w:rsidR="004313FD" w:rsidRPr="00C74EB5">
        <w:rPr>
          <w:color w:val="1D1D1B"/>
          <w:sz w:val="28"/>
          <w:szCs w:val="28"/>
          <w:lang w:val="uk-UA"/>
        </w:rPr>
        <w:t xml:space="preserve"> 4 частини першої статті 106 Закону України «Про судоустрій і статус суддів» (</w:t>
      </w:r>
      <w:r w:rsidR="004313FD" w:rsidRPr="00C74EB5">
        <w:rPr>
          <w:bCs/>
          <w:sz w:val="28"/>
          <w:szCs w:val="28"/>
          <w:lang w:val="uk-UA"/>
        </w:rPr>
        <w:t>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4313FD" w:rsidRDefault="005D691F" w:rsidP="008E26AD">
      <w:pPr>
        <w:ind w:firstLine="567"/>
        <w:jc w:val="both"/>
        <w:rPr>
          <w:color w:val="000000"/>
          <w:sz w:val="28"/>
          <w:szCs w:val="28"/>
        </w:rPr>
      </w:pPr>
      <w:r>
        <w:rPr>
          <w:sz w:val="28"/>
          <w:szCs w:val="28"/>
        </w:rPr>
        <w:t>Отже</w:t>
      </w:r>
      <w:r w:rsidR="00627AB2" w:rsidRPr="00665FBA">
        <w:rPr>
          <w:sz w:val="28"/>
          <w:szCs w:val="28"/>
        </w:rPr>
        <w:t xml:space="preserve">, </w:t>
      </w:r>
      <w:r w:rsidR="006068D5" w:rsidRPr="00665FBA">
        <w:rPr>
          <w:sz w:val="28"/>
          <w:szCs w:val="28"/>
        </w:rPr>
        <w:t>у</w:t>
      </w:r>
      <w:r w:rsidR="00627AB2" w:rsidRPr="00665FBA">
        <w:rPr>
          <w:sz w:val="28"/>
          <w:szCs w:val="28"/>
        </w:rPr>
        <w:t xml:space="preserve">раховуючи пояснення судді, </w:t>
      </w:r>
      <w:r>
        <w:rPr>
          <w:sz w:val="28"/>
          <w:szCs w:val="28"/>
        </w:rPr>
        <w:t>його</w:t>
      </w:r>
      <w:r w:rsidR="00627AB2" w:rsidRPr="00665FBA">
        <w:rPr>
          <w:sz w:val="28"/>
          <w:szCs w:val="28"/>
        </w:rPr>
        <w:t xml:space="preserve"> позитивну характеристику, </w:t>
      </w:r>
      <w:r w:rsidR="004313FD">
        <w:rPr>
          <w:sz w:val="28"/>
          <w:szCs w:val="28"/>
        </w:rPr>
        <w:t>матеріали дисциплінарної справи</w:t>
      </w:r>
      <w:r w:rsidR="00627AB2" w:rsidRPr="00665FBA">
        <w:rPr>
          <w:sz w:val="28"/>
          <w:szCs w:val="28"/>
        </w:rPr>
        <w:t xml:space="preserve">, </w:t>
      </w:r>
      <w:r w:rsidR="00627AB2" w:rsidRPr="00665FBA">
        <w:rPr>
          <w:rFonts w:eastAsia="Calibri"/>
          <w:kern w:val="1"/>
          <w:sz w:val="28"/>
          <w:szCs w:val="28"/>
        </w:rPr>
        <w:t>Друга Дисциплінарна палата Вищої ради правосуддя</w:t>
      </w:r>
      <w:r w:rsidR="00627AB2" w:rsidRPr="00665FBA">
        <w:rPr>
          <w:sz w:val="28"/>
          <w:szCs w:val="28"/>
        </w:rPr>
        <w:t xml:space="preserve"> доходить висновку про відмову у притягненні до дисциплінарної відповідальності судді </w:t>
      </w:r>
      <w:r w:rsidR="004313FD" w:rsidRPr="00C74EB5">
        <w:rPr>
          <w:color w:val="000000"/>
          <w:sz w:val="28"/>
          <w:szCs w:val="28"/>
        </w:rPr>
        <w:t>Чаплинського районного суду Херсонської області Березнікова О.В.</w:t>
      </w:r>
    </w:p>
    <w:p w:rsidR="00135DA0" w:rsidRPr="00665FBA" w:rsidRDefault="00135DA0" w:rsidP="008E26AD">
      <w:pPr>
        <w:ind w:firstLine="567"/>
        <w:jc w:val="both"/>
        <w:rPr>
          <w:i/>
          <w:sz w:val="28"/>
          <w:szCs w:val="28"/>
        </w:rPr>
      </w:pPr>
      <w:r w:rsidRPr="00665FBA">
        <w:rPr>
          <w:sz w:val="28"/>
          <w:szCs w:val="28"/>
        </w:rPr>
        <w:t>Відповідно до пункту 1</w:t>
      </w:r>
      <w:r w:rsidR="00940B4C" w:rsidRPr="00665FBA">
        <w:rPr>
          <w:sz w:val="28"/>
          <w:szCs w:val="28"/>
        </w:rPr>
        <w:t>3</w:t>
      </w:r>
      <w:r w:rsidRPr="00665FBA">
        <w:rPr>
          <w:sz w:val="28"/>
          <w:szCs w:val="28"/>
        </w:rPr>
        <w:t>.</w:t>
      </w:r>
      <w:r w:rsidR="00940B4C" w:rsidRPr="00665FBA">
        <w:rPr>
          <w:sz w:val="28"/>
          <w:szCs w:val="28"/>
        </w:rPr>
        <w:t>40</w:t>
      </w:r>
      <w:r w:rsidRPr="00665FBA">
        <w:rPr>
          <w:sz w:val="28"/>
          <w:szCs w:val="28"/>
        </w:rPr>
        <w:t xml:space="preserve"> Регламенту Вищої ради правосуддя </w:t>
      </w:r>
      <w:r w:rsidR="00E0188B" w:rsidRPr="00665FBA">
        <w:rPr>
          <w:sz w:val="28"/>
          <w:szCs w:val="28"/>
        </w:rPr>
        <w:t>з</w:t>
      </w:r>
      <w:r w:rsidR="00940B4C" w:rsidRPr="00665FBA">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135DA0" w:rsidRDefault="00135DA0" w:rsidP="008E26AD">
      <w:pPr>
        <w:tabs>
          <w:tab w:val="left" w:pos="6804"/>
        </w:tabs>
        <w:ind w:firstLine="567"/>
        <w:jc w:val="both"/>
        <w:rPr>
          <w:sz w:val="28"/>
          <w:szCs w:val="28"/>
        </w:rPr>
      </w:pPr>
      <w:r w:rsidRPr="00665FBA">
        <w:rPr>
          <w:sz w:val="28"/>
          <w:szCs w:val="28"/>
        </w:rPr>
        <w:t>Згідно із частиною шостою статті 50 Закону України «Про Вищу раду правосуддя», пунктом 1</w:t>
      </w:r>
      <w:r w:rsidR="00940B4C" w:rsidRPr="00665FBA">
        <w:rPr>
          <w:sz w:val="28"/>
          <w:szCs w:val="28"/>
        </w:rPr>
        <w:t>3</w:t>
      </w:r>
      <w:r w:rsidRPr="00665FBA">
        <w:rPr>
          <w:sz w:val="28"/>
          <w:szCs w:val="28"/>
        </w:rPr>
        <w:t>.</w:t>
      </w:r>
      <w:r w:rsidR="00940B4C" w:rsidRPr="00665FBA">
        <w:rPr>
          <w:sz w:val="28"/>
          <w:szCs w:val="28"/>
        </w:rPr>
        <w:t>42</w:t>
      </w:r>
      <w:r w:rsidRPr="00665FBA">
        <w:rPr>
          <w:sz w:val="28"/>
          <w:szCs w:val="28"/>
        </w:rPr>
        <w:t xml:space="preserve"> Регламенту</w:t>
      </w:r>
      <w:r w:rsidR="00BA26B4">
        <w:rPr>
          <w:sz w:val="28"/>
          <w:szCs w:val="28"/>
        </w:rPr>
        <w:t xml:space="preserve"> Вищої ради правосуддя</w:t>
      </w:r>
      <w:r w:rsidRPr="00665FBA">
        <w:rPr>
          <w:sz w:val="28"/>
          <w:szCs w:val="28"/>
        </w:rPr>
        <w:t xml:space="preserve">, </w:t>
      </w:r>
      <w:r w:rsidR="00940B4C" w:rsidRPr="00665FBA">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665FBA">
        <w:rPr>
          <w:sz w:val="28"/>
          <w:szCs w:val="28"/>
        </w:rPr>
        <w:t>.</w:t>
      </w:r>
    </w:p>
    <w:p w:rsidR="00920FBB" w:rsidRPr="00920FBB" w:rsidRDefault="00920FBB" w:rsidP="008E26AD">
      <w:pPr>
        <w:tabs>
          <w:tab w:val="left" w:pos="6804"/>
        </w:tabs>
        <w:ind w:firstLine="567"/>
        <w:jc w:val="both"/>
        <w:rPr>
          <w:sz w:val="28"/>
          <w:szCs w:val="28"/>
        </w:rPr>
      </w:pPr>
      <w:r w:rsidRPr="00920FBB">
        <w:rPr>
          <w:color w:val="000000"/>
          <w:sz w:val="28"/>
          <w:szCs w:val="28"/>
          <w:shd w:val="clear" w:color="auto" w:fill="FFFFFF"/>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AF7EFF" w:rsidRPr="00CF5E75" w:rsidRDefault="00AF7EFF" w:rsidP="008E26AD">
      <w:pPr>
        <w:ind w:firstLine="567"/>
        <w:contextualSpacing/>
        <w:jc w:val="center"/>
        <w:rPr>
          <w:b/>
        </w:rPr>
      </w:pPr>
    </w:p>
    <w:p w:rsidR="00AF7EFF" w:rsidRDefault="00AF7EFF" w:rsidP="008E26AD">
      <w:pPr>
        <w:ind w:firstLine="567"/>
        <w:contextualSpacing/>
        <w:jc w:val="center"/>
        <w:rPr>
          <w:b/>
          <w:sz w:val="28"/>
          <w:szCs w:val="28"/>
        </w:rPr>
      </w:pPr>
      <w:r w:rsidRPr="00471C59">
        <w:rPr>
          <w:b/>
          <w:sz w:val="28"/>
          <w:szCs w:val="28"/>
        </w:rPr>
        <w:t>вирішила:</w:t>
      </w:r>
    </w:p>
    <w:p w:rsidR="005D691F" w:rsidRPr="00992EF0" w:rsidRDefault="005D691F" w:rsidP="008E26AD">
      <w:pPr>
        <w:ind w:firstLine="567"/>
        <w:contextualSpacing/>
        <w:jc w:val="center"/>
        <w:rPr>
          <w:b/>
          <w:sz w:val="28"/>
          <w:szCs w:val="28"/>
        </w:rPr>
      </w:pPr>
    </w:p>
    <w:p w:rsidR="00AF7EFF" w:rsidRPr="00471C59" w:rsidRDefault="00AF7EFF" w:rsidP="008E26AD">
      <w:pPr>
        <w:tabs>
          <w:tab w:val="left" w:pos="6804"/>
        </w:tabs>
        <w:jc w:val="both"/>
        <w:rPr>
          <w:sz w:val="28"/>
          <w:szCs w:val="28"/>
        </w:rPr>
      </w:pPr>
      <w:r w:rsidRPr="00471C59">
        <w:rPr>
          <w:sz w:val="28"/>
          <w:szCs w:val="28"/>
        </w:rPr>
        <w:t xml:space="preserve">відмовити у притягненні судді </w:t>
      </w:r>
      <w:r w:rsidR="0087022D" w:rsidRPr="00C74EB5">
        <w:rPr>
          <w:color w:val="000000"/>
          <w:sz w:val="28"/>
          <w:szCs w:val="28"/>
        </w:rPr>
        <w:t>Чаплинського районного суду Хе</w:t>
      </w:r>
      <w:r w:rsidR="0087022D">
        <w:rPr>
          <w:color w:val="000000"/>
          <w:sz w:val="28"/>
          <w:szCs w:val="28"/>
        </w:rPr>
        <w:t xml:space="preserve">рсонської області Березнікова Олександра </w:t>
      </w:r>
      <w:r w:rsidR="0087022D" w:rsidRPr="00C74EB5">
        <w:rPr>
          <w:color w:val="000000"/>
          <w:sz w:val="28"/>
          <w:szCs w:val="28"/>
        </w:rPr>
        <w:t>В</w:t>
      </w:r>
      <w:r w:rsidR="0087022D">
        <w:rPr>
          <w:color w:val="000000"/>
          <w:sz w:val="28"/>
          <w:szCs w:val="28"/>
        </w:rPr>
        <w:t>олодимировича</w:t>
      </w:r>
      <w:r w:rsidRPr="00471C59">
        <w:rPr>
          <w:sz w:val="28"/>
          <w:szCs w:val="28"/>
        </w:rPr>
        <w:t xml:space="preserve"> до дисциплінарної відповідальності.</w:t>
      </w:r>
    </w:p>
    <w:p w:rsidR="00AF7EFF" w:rsidRPr="00471C59" w:rsidRDefault="00AF7EFF" w:rsidP="008E26AD">
      <w:pPr>
        <w:tabs>
          <w:tab w:val="left" w:pos="6804"/>
        </w:tabs>
        <w:ind w:firstLine="567"/>
        <w:jc w:val="both"/>
        <w:rPr>
          <w:sz w:val="28"/>
          <w:szCs w:val="28"/>
        </w:rPr>
      </w:pPr>
      <w:r w:rsidRPr="00471C59">
        <w:rPr>
          <w:sz w:val="28"/>
          <w:szCs w:val="28"/>
        </w:rPr>
        <w:t xml:space="preserve">Дисциплінарне провадження стосовно судді </w:t>
      </w:r>
      <w:r w:rsidR="0087022D" w:rsidRPr="00C74EB5">
        <w:rPr>
          <w:color w:val="000000"/>
          <w:sz w:val="28"/>
          <w:szCs w:val="28"/>
        </w:rPr>
        <w:t>Чаплинського районного суду Хе</w:t>
      </w:r>
      <w:r w:rsidR="0087022D">
        <w:rPr>
          <w:color w:val="000000"/>
          <w:sz w:val="28"/>
          <w:szCs w:val="28"/>
        </w:rPr>
        <w:t xml:space="preserve">рсонської області Березнікова Олександра </w:t>
      </w:r>
      <w:r w:rsidR="0087022D" w:rsidRPr="00C74EB5">
        <w:rPr>
          <w:color w:val="000000"/>
          <w:sz w:val="28"/>
          <w:szCs w:val="28"/>
        </w:rPr>
        <w:t>В</w:t>
      </w:r>
      <w:r w:rsidR="0087022D">
        <w:rPr>
          <w:color w:val="000000"/>
          <w:sz w:val="28"/>
          <w:szCs w:val="28"/>
        </w:rPr>
        <w:t>олодимировича</w:t>
      </w:r>
      <w:r w:rsidR="00754408" w:rsidRPr="00471C59">
        <w:rPr>
          <w:sz w:val="28"/>
          <w:szCs w:val="28"/>
        </w:rPr>
        <w:t xml:space="preserve"> </w:t>
      </w:r>
      <w:r w:rsidRPr="00471C59">
        <w:rPr>
          <w:sz w:val="28"/>
          <w:szCs w:val="28"/>
        </w:rPr>
        <w:t>припинити.</w:t>
      </w:r>
    </w:p>
    <w:p w:rsidR="00AF7EFF" w:rsidRPr="00471C59" w:rsidRDefault="00AF7EFF" w:rsidP="008E26AD">
      <w:pPr>
        <w:tabs>
          <w:tab w:val="left" w:pos="6804"/>
        </w:tabs>
        <w:ind w:firstLine="567"/>
        <w:jc w:val="both"/>
        <w:rPr>
          <w:sz w:val="28"/>
          <w:szCs w:val="28"/>
        </w:rPr>
      </w:pPr>
      <w:r w:rsidRPr="00471C59">
        <w:rPr>
          <w:sz w:val="28"/>
          <w:szCs w:val="28"/>
        </w:rPr>
        <w:t>Рішення Другої Дисциплінарної палати Вищої ради правосуддя може бути оскаржене суддею</w:t>
      </w:r>
      <w:r w:rsidR="004C3B9B" w:rsidRPr="00471C59">
        <w:rPr>
          <w:sz w:val="28"/>
          <w:szCs w:val="28"/>
        </w:rPr>
        <w:t xml:space="preserve"> </w:t>
      </w:r>
      <w:r w:rsidRPr="00471C59">
        <w:rPr>
          <w:sz w:val="28"/>
          <w:szCs w:val="28"/>
        </w:rPr>
        <w:t>до Вищої ради правосуддя в порядку і строки, що встановлені статтею 51 Закону України «Про Вищу раду правосуддя».</w:t>
      </w:r>
    </w:p>
    <w:p w:rsidR="00CF70E2" w:rsidRPr="00CF5E75" w:rsidRDefault="00CF70E2" w:rsidP="008E26AD">
      <w:pPr>
        <w:tabs>
          <w:tab w:val="left" w:pos="6804"/>
        </w:tabs>
        <w:ind w:firstLine="567"/>
        <w:jc w:val="both"/>
        <w:rPr>
          <w:sz w:val="28"/>
          <w:szCs w:val="28"/>
        </w:rPr>
      </w:pPr>
    </w:p>
    <w:p w:rsidR="00131371" w:rsidRPr="002004A1" w:rsidRDefault="00131371" w:rsidP="00CF70E2">
      <w:pPr>
        <w:tabs>
          <w:tab w:val="left" w:pos="6804"/>
        </w:tabs>
        <w:spacing w:line="276" w:lineRule="auto"/>
        <w:jc w:val="both"/>
        <w:rPr>
          <w:sz w:val="28"/>
          <w:szCs w:val="28"/>
        </w:rPr>
      </w:pPr>
      <w:r w:rsidRPr="0091483D">
        <w:rPr>
          <w:rFonts w:eastAsia="Calibri"/>
          <w:b/>
          <w:sz w:val="28"/>
          <w:szCs w:val="28"/>
          <w:lang w:val="ru-RU" w:eastAsia="zh-CN"/>
        </w:rPr>
        <w:t xml:space="preserve">Головуючий на засіданні </w:t>
      </w:r>
    </w:p>
    <w:p w:rsidR="00131371" w:rsidRPr="0091483D" w:rsidRDefault="00131371" w:rsidP="00CF70E2">
      <w:pPr>
        <w:suppressAutoHyphens/>
        <w:spacing w:line="276" w:lineRule="auto"/>
        <w:jc w:val="both"/>
        <w:rPr>
          <w:rFonts w:eastAsia="Calibri"/>
          <w:b/>
          <w:sz w:val="28"/>
          <w:szCs w:val="28"/>
          <w:lang w:val="ru-RU" w:eastAsia="zh-CN"/>
        </w:rPr>
      </w:pPr>
      <w:r w:rsidRPr="0091483D">
        <w:rPr>
          <w:rFonts w:eastAsia="Calibri"/>
          <w:b/>
          <w:sz w:val="28"/>
          <w:szCs w:val="28"/>
          <w:lang w:val="ru-RU" w:eastAsia="zh-CN"/>
        </w:rPr>
        <w:t xml:space="preserve">Другої Дисциплінарної </w:t>
      </w:r>
    </w:p>
    <w:p w:rsidR="00CF70E2" w:rsidRDefault="00131371" w:rsidP="00A12E15">
      <w:pPr>
        <w:pStyle w:val="a3"/>
        <w:tabs>
          <w:tab w:val="left" w:pos="6379"/>
        </w:tabs>
        <w:jc w:val="both"/>
        <w:rPr>
          <w:b/>
          <w:szCs w:val="28"/>
        </w:rPr>
      </w:pPr>
      <w:r w:rsidRPr="0091483D">
        <w:rPr>
          <w:rFonts w:eastAsia="Calibri"/>
          <w:b/>
          <w:szCs w:val="28"/>
          <w:lang w:val="ru-RU" w:eastAsia="zh-CN"/>
        </w:rPr>
        <w:t>п</w:t>
      </w:r>
      <w:r w:rsidR="00D51E5B">
        <w:rPr>
          <w:rFonts w:eastAsia="Calibri"/>
          <w:b/>
          <w:szCs w:val="28"/>
          <w:lang w:val="ru-RU" w:eastAsia="zh-CN"/>
        </w:rPr>
        <w:t>алати В</w:t>
      </w:r>
      <w:r w:rsidR="00A12E15">
        <w:rPr>
          <w:rFonts w:eastAsia="Calibri"/>
          <w:b/>
          <w:szCs w:val="28"/>
          <w:lang w:val="ru-RU" w:eastAsia="zh-CN"/>
        </w:rPr>
        <w:t>ищої ради правосуддя</w:t>
      </w:r>
      <w:r w:rsidR="00A12E15">
        <w:rPr>
          <w:rFonts w:eastAsia="Calibri"/>
          <w:b/>
          <w:szCs w:val="28"/>
          <w:lang w:val="ru-RU" w:eastAsia="zh-CN"/>
        </w:rPr>
        <w:tab/>
      </w:r>
      <w:r w:rsidR="0098347E">
        <w:rPr>
          <w:rFonts w:eastAsia="Calibri"/>
          <w:b/>
          <w:szCs w:val="28"/>
          <w:lang w:val="ru-RU" w:eastAsia="zh-CN"/>
        </w:rPr>
        <w:t>Роман МАСЕЛКО</w:t>
      </w:r>
    </w:p>
    <w:p w:rsidR="00CF70E2" w:rsidRPr="00AB21A3" w:rsidRDefault="00CF70E2" w:rsidP="00E57A2A">
      <w:pPr>
        <w:suppressAutoHyphens/>
        <w:spacing w:line="276" w:lineRule="auto"/>
        <w:ind w:firstLine="567"/>
        <w:jc w:val="both"/>
        <w:rPr>
          <w:rFonts w:eastAsia="Calibri"/>
          <w:b/>
          <w:sz w:val="32"/>
          <w:szCs w:val="32"/>
          <w:lang w:val="ru-RU" w:eastAsia="zh-CN"/>
        </w:rPr>
      </w:pPr>
    </w:p>
    <w:tbl>
      <w:tblPr>
        <w:tblStyle w:val="af2"/>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5"/>
        <w:gridCol w:w="5521"/>
      </w:tblGrid>
      <w:tr w:rsidR="00CF70E2" w:rsidTr="00D51748">
        <w:trPr>
          <w:trHeight w:val="948"/>
        </w:trPr>
        <w:tc>
          <w:tcPr>
            <w:tcW w:w="4105" w:type="dxa"/>
          </w:tcPr>
          <w:p w:rsidR="00CF70E2" w:rsidRDefault="00CF70E2" w:rsidP="00B92957">
            <w:pPr>
              <w:suppressAutoHyphens/>
              <w:spacing w:line="276" w:lineRule="auto"/>
              <w:ind w:left="-105"/>
              <w:rPr>
                <w:rFonts w:eastAsia="Calibri"/>
                <w:b/>
                <w:sz w:val="28"/>
                <w:szCs w:val="28"/>
                <w:lang w:val="ru-RU" w:eastAsia="zh-CN"/>
              </w:rPr>
            </w:pPr>
            <w:r w:rsidRPr="0091483D">
              <w:rPr>
                <w:rFonts w:eastAsia="Calibri"/>
                <w:b/>
                <w:sz w:val="28"/>
                <w:szCs w:val="28"/>
                <w:lang w:val="ru-RU" w:eastAsia="zh-CN"/>
              </w:rPr>
              <w:t>Члени Другої Дисциплінарної палати Вищої ради правосуддя</w:t>
            </w:r>
          </w:p>
        </w:tc>
        <w:tc>
          <w:tcPr>
            <w:tcW w:w="5521" w:type="dxa"/>
          </w:tcPr>
          <w:p w:rsidR="00CF70E2" w:rsidRDefault="00CF70E2" w:rsidP="00D51E5B">
            <w:pPr>
              <w:suppressAutoHyphens/>
              <w:spacing w:line="276" w:lineRule="auto"/>
              <w:ind w:firstLine="2732"/>
              <w:jc w:val="both"/>
              <w:rPr>
                <w:b/>
                <w:sz w:val="28"/>
                <w:szCs w:val="28"/>
              </w:rPr>
            </w:pPr>
          </w:p>
          <w:p w:rsidR="00CF70E2" w:rsidRDefault="00CF70E2" w:rsidP="00A12E15">
            <w:pPr>
              <w:suppressAutoHyphens/>
              <w:spacing w:line="276" w:lineRule="auto"/>
              <w:ind w:firstLine="2274"/>
              <w:jc w:val="both"/>
              <w:rPr>
                <w:b/>
                <w:sz w:val="28"/>
                <w:szCs w:val="28"/>
              </w:rPr>
            </w:pPr>
            <w:r>
              <w:rPr>
                <w:b/>
                <w:sz w:val="28"/>
                <w:szCs w:val="28"/>
              </w:rPr>
              <w:t>Сергій БУРЛАКОВ</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rsidTr="00D51748">
        <w:trPr>
          <w:trHeight w:val="222"/>
        </w:trPr>
        <w:tc>
          <w:tcPr>
            <w:tcW w:w="4105" w:type="dxa"/>
          </w:tcPr>
          <w:p w:rsidR="00CF70E2" w:rsidRDefault="00CF70E2" w:rsidP="00E57A2A">
            <w:pPr>
              <w:suppressAutoHyphens/>
              <w:spacing w:line="276" w:lineRule="auto"/>
              <w:jc w:val="both"/>
              <w:rPr>
                <w:rFonts w:eastAsia="Calibri"/>
                <w:b/>
                <w:sz w:val="28"/>
                <w:szCs w:val="28"/>
                <w:lang w:val="ru-RU" w:eastAsia="zh-CN"/>
              </w:rPr>
            </w:pPr>
          </w:p>
        </w:tc>
        <w:tc>
          <w:tcPr>
            <w:tcW w:w="5521" w:type="dxa"/>
          </w:tcPr>
          <w:p w:rsidR="00CF70E2" w:rsidRDefault="00A12E15" w:rsidP="00A12E15">
            <w:pPr>
              <w:suppressAutoHyphens/>
              <w:spacing w:line="276" w:lineRule="auto"/>
              <w:ind w:firstLine="2274"/>
              <w:jc w:val="both"/>
              <w:rPr>
                <w:b/>
                <w:sz w:val="28"/>
                <w:szCs w:val="28"/>
              </w:rPr>
            </w:pPr>
            <w:r w:rsidRPr="0098347E">
              <w:rPr>
                <w:b/>
                <w:sz w:val="28"/>
                <w:szCs w:val="28"/>
              </w:rPr>
              <w:t>Віталій САЛІХОВ</w:t>
            </w:r>
          </w:p>
          <w:p w:rsidR="00D51E5B" w:rsidRPr="00CF5E75" w:rsidRDefault="00D51E5B" w:rsidP="00D51E5B">
            <w:pPr>
              <w:suppressAutoHyphens/>
              <w:spacing w:line="276" w:lineRule="auto"/>
              <w:ind w:firstLine="2732"/>
              <w:jc w:val="both"/>
              <w:rPr>
                <w:rFonts w:eastAsia="Calibri"/>
                <w:b/>
                <w:sz w:val="36"/>
                <w:szCs w:val="36"/>
                <w:lang w:val="ru-RU" w:eastAsia="zh-CN"/>
              </w:rPr>
            </w:pPr>
          </w:p>
        </w:tc>
      </w:tr>
      <w:tr w:rsidR="00CF70E2" w:rsidTr="00D51748">
        <w:trPr>
          <w:trHeight w:val="826"/>
        </w:trPr>
        <w:tc>
          <w:tcPr>
            <w:tcW w:w="4105" w:type="dxa"/>
          </w:tcPr>
          <w:p w:rsidR="00CF70E2" w:rsidRDefault="00A12E15" w:rsidP="00A12E15">
            <w:pPr>
              <w:suppressAutoHyphens/>
              <w:spacing w:line="276" w:lineRule="auto"/>
              <w:jc w:val="both"/>
              <w:rPr>
                <w:rFonts w:eastAsia="Calibri"/>
                <w:b/>
                <w:sz w:val="28"/>
                <w:szCs w:val="28"/>
                <w:lang w:val="ru-RU" w:eastAsia="zh-CN"/>
              </w:rPr>
            </w:pPr>
            <w:r>
              <w:rPr>
                <w:rFonts w:eastAsia="Calibri"/>
                <w:b/>
                <w:sz w:val="28"/>
                <w:szCs w:val="28"/>
                <w:lang w:val="ru-RU" w:eastAsia="zh-CN"/>
              </w:rPr>
              <w:t>Член Першої Дисциплінарної палати Вищої ради правосуддя</w:t>
            </w:r>
          </w:p>
        </w:tc>
        <w:tc>
          <w:tcPr>
            <w:tcW w:w="5521" w:type="dxa"/>
          </w:tcPr>
          <w:p w:rsidR="00CF70E2" w:rsidRPr="0098347E" w:rsidRDefault="00A12E15" w:rsidP="00A12E15">
            <w:pPr>
              <w:suppressAutoHyphens/>
              <w:spacing w:line="276" w:lineRule="auto"/>
              <w:ind w:firstLine="2274"/>
              <w:jc w:val="both"/>
              <w:rPr>
                <w:rFonts w:eastAsia="Calibri"/>
                <w:b/>
                <w:sz w:val="28"/>
                <w:szCs w:val="28"/>
                <w:lang w:val="ru-RU" w:eastAsia="zh-CN"/>
              </w:rPr>
            </w:pPr>
            <w:r>
              <w:rPr>
                <w:rFonts w:eastAsia="Calibri"/>
                <w:b/>
                <w:sz w:val="28"/>
                <w:szCs w:val="28"/>
                <w:lang w:val="ru-RU" w:eastAsia="zh-CN"/>
              </w:rPr>
              <w:t>Тетяна БОНДАРЕНКО</w:t>
            </w:r>
          </w:p>
        </w:tc>
      </w:tr>
    </w:tbl>
    <w:p w:rsidR="001114F0" w:rsidRPr="0091483D" w:rsidRDefault="001114F0" w:rsidP="00D51748">
      <w:pPr>
        <w:suppressAutoHyphens/>
        <w:spacing w:line="276" w:lineRule="auto"/>
        <w:jc w:val="both"/>
        <w:rPr>
          <w:rFonts w:eastAsia="Calibri"/>
          <w:b/>
          <w:sz w:val="28"/>
          <w:szCs w:val="28"/>
          <w:lang w:val="ru-RU" w:eastAsia="zh-CN"/>
        </w:rPr>
      </w:pPr>
    </w:p>
    <w:sectPr w:rsidR="001114F0" w:rsidRPr="0091483D" w:rsidSect="00992EF0">
      <w:headerReference w:type="default" r:id="rId11"/>
      <w:pgSz w:w="11906" w:h="16838"/>
      <w:pgMar w:top="567" w:right="567" w:bottom="1134" w:left="1701" w:header="426"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76F" w:rsidRDefault="003C276F" w:rsidP="00865191">
      <w:r>
        <w:separator/>
      </w:r>
    </w:p>
  </w:endnote>
  <w:endnote w:type="continuationSeparator" w:id="0">
    <w:p w:rsidR="003C276F" w:rsidRDefault="003C276F"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76F" w:rsidRDefault="003C276F" w:rsidP="00865191">
      <w:r>
        <w:separator/>
      </w:r>
    </w:p>
  </w:footnote>
  <w:footnote w:type="continuationSeparator" w:id="0">
    <w:p w:rsidR="003C276F" w:rsidRDefault="003C276F"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41124"/>
      <w:docPartObj>
        <w:docPartGallery w:val="Page Numbers (Top of Page)"/>
        <w:docPartUnique/>
      </w:docPartObj>
    </w:sdtPr>
    <w:sdtEndPr>
      <w:rPr>
        <w:sz w:val="24"/>
      </w:rPr>
    </w:sdtEndPr>
    <w:sdtContent>
      <w:p w:rsidR="005D691F" w:rsidRDefault="002414D5" w:rsidP="00A5033A">
        <w:pPr>
          <w:pStyle w:val="a8"/>
          <w:jc w:val="center"/>
          <w:rPr>
            <w:noProof/>
            <w:sz w:val="24"/>
          </w:rPr>
        </w:pPr>
        <w:r w:rsidRPr="007F4A53">
          <w:rPr>
            <w:sz w:val="24"/>
          </w:rPr>
          <w:fldChar w:fldCharType="begin"/>
        </w:r>
        <w:r w:rsidR="00A41777" w:rsidRPr="007F4A53">
          <w:rPr>
            <w:sz w:val="24"/>
          </w:rPr>
          <w:instrText xml:space="preserve"> PAGE   \* MERGEFORMAT </w:instrText>
        </w:r>
        <w:r w:rsidRPr="007F4A53">
          <w:rPr>
            <w:sz w:val="24"/>
          </w:rPr>
          <w:fldChar w:fldCharType="separate"/>
        </w:r>
        <w:r w:rsidR="003D0195">
          <w:rPr>
            <w:noProof/>
            <w:sz w:val="24"/>
          </w:rPr>
          <w:t>2</w:t>
        </w:r>
        <w:r w:rsidRPr="007F4A53">
          <w:rPr>
            <w:noProof/>
            <w:sz w:val="24"/>
          </w:rPr>
          <w:fldChar w:fldCharType="end"/>
        </w:r>
      </w:p>
      <w:p w:rsidR="008E7490" w:rsidRDefault="008E7490" w:rsidP="00A5033A">
        <w:pPr>
          <w:pStyle w:val="a8"/>
          <w:jc w:val="center"/>
          <w:rPr>
            <w:noProof/>
            <w:sz w:val="24"/>
          </w:rPr>
        </w:pPr>
      </w:p>
      <w:p w:rsidR="00A41777" w:rsidRPr="00E0188B" w:rsidRDefault="003D0195" w:rsidP="00A5033A">
        <w:pPr>
          <w:pStyle w:val="a8"/>
          <w:jc w:val="center"/>
          <w:rPr>
            <w:noProof/>
            <w:sz w:val="24"/>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13050"/>
    <w:multiLevelType w:val="hybridMultilevel"/>
    <w:tmpl w:val="4244A198"/>
    <w:lvl w:ilvl="0" w:tplc="B6D462CA">
      <w:start w:val="1"/>
      <w:numFmt w:val="decimal"/>
      <w:lvlText w:val="%1."/>
      <w:lvlJc w:val="left"/>
      <w:pPr>
        <w:ind w:left="927" w:hanging="360"/>
      </w:pPr>
      <w:rPr>
        <w:rFonts w:ascii="Times New Roman" w:hAnsi="Times New Roman"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drawingGridHorizontalSpacing w:val="120"/>
  <w:displayHorizont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EC4F11"/>
    <w:rsid w:val="0000057E"/>
    <w:rsid w:val="000025F3"/>
    <w:rsid w:val="00006B26"/>
    <w:rsid w:val="0000716E"/>
    <w:rsid w:val="000077F6"/>
    <w:rsid w:val="00012516"/>
    <w:rsid w:val="00015904"/>
    <w:rsid w:val="00016DB3"/>
    <w:rsid w:val="0002085A"/>
    <w:rsid w:val="0002225A"/>
    <w:rsid w:val="00022B58"/>
    <w:rsid w:val="00032320"/>
    <w:rsid w:val="0003252B"/>
    <w:rsid w:val="000337C5"/>
    <w:rsid w:val="000340B1"/>
    <w:rsid w:val="0003545B"/>
    <w:rsid w:val="000406DA"/>
    <w:rsid w:val="00041723"/>
    <w:rsid w:val="00042F15"/>
    <w:rsid w:val="00044155"/>
    <w:rsid w:val="00045892"/>
    <w:rsid w:val="00046196"/>
    <w:rsid w:val="00046300"/>
    <w:rsid w:val="00046B5F"/>
    <w:rsid w:val="00052349"/>
    <w:rsid w:val="00053760"/>
    <w:rsid w:val="00053906"/>
    <w:rsid w:val="00053BE2"/>
    <w:rsid w:val="00055CCD"/>
    <w:rsid w:val="00055F7E"/>
    <w:rsid w:val="00056CC5"/>
    <w:rsid w:val="000606F7"/>
    <w:rsid w:val="00061956"/>
    <w:rsid w:val="00062D7A"/>
    <w:rsid w:val="00063C32"/>
    <w:rsid w:val="00063E8E"/>
    <w:rsid w:val="00065670"/>
    <w:rsid w:val="0006774A"/>
    <w:rsid w:val="000731BC"/>
    <w:rsid w:val="000745B7"/>
    <w:rsid w:val="00075FE6"/>
    <w:rsid w:val="00076147"/>
    <w:rsid w:val="000764A4"/>
    <w:rsid w:val="00077A9B"/>
    <w:rsid w:val="000809AC"/>
    <w:rsid w:val="00080CD6"/>
    <w:rsid w:val="0008192D"/>
    <w:rsid w:val="00083A65"/>
    <w:rsid w:val="00084AA6"/>
    <w:rsid w:val="000866C0"/>
    <w:rsid w:val="000876F9"/>
    <w:rsid w:val="00090B94"/>
    <w:rsid w:val="00091B3D"/>
    <w:rsid w:val="00093365"/>
    <w:rsid w:val="00094FF8"/>
    <w:rsid w:val="00095565"/>
    <w:rsid w:val="000A2BF5"/>
    <w:rsid w:val="000A4588"/>
    <w:rsid w:val="000A71A2"/>
    <w:rsid w:val="000B015C"/>
    <w:rsid w:val="000B449B"/>
    <w:rsid w:val="000B4AF9"/>
    <w:rsid w:val="000B5E46"/>
    <w:rsid w:val="000C1656"/>
    <w:rsid w:val="000C1DD6"/>
    <w:rsid w:val="000C2E7D"/>
    <w:rsid w:val="000C3265"/>
    <w:rsid w:val="000C34FA"/>
    <w:rsid w:val="000C5DB3"/>
    <w:rsid w:val="000C75E1"/>
    <w:rsid w:val="000D0D0A"/>
    <w:rsid w:val="000D11E1"/>
    <w:rsid w:val="000D393A"/>
    <w:rsid w:val="000D3AAF"/>
    <w:rsid w:val="000D5AB4"/>
    <w:rsid w:val="000D61FB"/>
    <w:rsid w:val="000D70C1"/>
    <w:rsid w:val="000E0AF0"/>
    <w:rsid w:val="000E178E"/>
    <w:rsid w:val="000E2C06"/>
    <w:rsid w:val="000E2C92"/>
    <w:rsid w:val="000E4B6D"/>
    <w:rsid w:val="000E7F40"/>
    <w:rsid w:val="000F2D1C"/>
    <w:rsid w:val="000F6074"/>
    <w:rsid w:val="000F7DEA"/>
    <w:rsid w:val="00100F77"/>
    <w:rsid w:val="0010341C"/>
    <w:rsid w:val="00103620"/>
    <w:rsid w:val="001047BE"/>
    <w:rsid w:val="00105846"/>
    <w:rsid w:val="001100D2"/>
    <w:rsid w:val="001110A5"/>
    <w:rsid w:val="001114F0"/>
    <w:rsid w:val="001134B5"/>
    <w:rsid w:val="00114F67"/>
    <w:rsid w:val="001151A0"/>
    <w:rsid w:val="00117484"/>
    <w:rsid w:val="00117695"/>
    <w:rsid w:val="00120EC5"/>
    <w:rsid w:val="001215DF"/>
    <w:rsid w:val="00121B74"/>
    <w:rsid w:val="00125EEA"/>
    <w:rsid w:val="0013084D"/>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2B36"/>
    <w:rsid w:val="00153852"/>
    <w:rsid w:val="00153F8F"/>
    <w:rsid w:val="001546FD"/>
    <w:rsid w:val="0015555F"/>
    <w:rsid w:val="0016135F"/>
    <w:rsid w:val="0016213F"/>
    <w:rsid w:val="00164F23"/>
    <w:rsid w:val="001653FB"/>
    <w:rsid w:val="00165D95"/>
    <w:rsid w:val="001701A4"/>
    <w:rsid w:val="001706AE"/>
    <w:rsid w:val="00170D47"/>
    <w:rsid w:val="001711E0"/>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5C97"/>
    <w:rsid w:val="001A7129"/>
    <w:rsid w:val="001B2FB0"/>
    <w:rsid w:val="001B4269"/>
    <w:rsid w:val="001B42B0"/>
    <w:rsid w:val="001B65F5"/>
    <w:rsid w:val="001C3AE1"/>
    <w:rsid w:val="001C5336"/>
    <w:rsid w:val="001C5E0D"/>
    <w:rsid w:val="001C6B65"/>
    <w:rsid w:val="001D10AB"/>
    <w:rsid w:val="001D37E5"/>
    <w:rsid w:val="001D475D"/>
    <w:rsid w:val="001D5C7C"/>
    <w:rsid w:val="001D5D0C"/>
    <w:rsid w:val="001E0D14"/>
    <w:rsid w:val="001E198D"/>
    <w:rsid w:val="001E45DC"/>
    <w:rsid w:val="001E7A27"/>
    <w:rsid w:val="001E7BB1"/>
    <w:rsid w:val="001F05D5"/>
    <w:rsid w:val="001F0F27"/>
    <w:rsid w:val="001F193E"/>
    <w:rsid w:val="001F3AB7"/>
    <w:rsid w:val="001F4BA5"/>
    <w:rsid w:val="001F51E8"/>
    <w:rsid w:val="001F7ABA"/>
    <w:rsid w:val="002004A1"/>
    <w:rsid w:val="00200B80"/>
    <w:rsid w:val="00202C61"/>
    <w:rsid w:val="00203695"/>
    <w:rsid w:val="002048EB"/>
    <w:rsid w:val="0021238E"/>
    <w:rsid w:val="00213ACD"/>
    <w:rsid w:val="00215625"/>
    <w:rsid w:val="00222D96"/>
    <w:rsid w:val="00223883"/>
    <w:rsid w:val="002238B1"/>
    <w:rsid w:val="00227245"/>
    <w:rsid w:val="002311D2"/>
    <w:rsid w:val="00232905"/>
    <w:rsid w:val="00236844"/>
    <w:rsid w:val="002409A0"/>
    <w:rsid w:val="00240BFC"/>
    <w:rsid w:val="002414D5"/>
    <w:rsid w:val="00242765"/>
    <w:rsid w:val="002501F2"/>
    <w:rsid w:val="00250E19"/>
    <w:rsid w:val="00251131"/>
    <w:rsid w:val="00251E5A"/>
    <w:rsid w:val="00252192"/>
    <w:rsid w:val="0025369C"/>
    <w:rsid w:val="00255927"/>
    <w:rsid w:val="002560C5"/>
    <w:rsid w:val="002571AB"/>
    <w:rsid w:val="002610DA"/>
    <w:rsid w:val="002621CA"/>
    <w:rsid w:val="00265915"/>
    <w:rsid w:val="00266A26"/>
    <w:rsid w:val="00266C47"/>
    <w:rsid w:val="0026726E"/>
    <w:rsid w:val="00270255"/>
    <w:rsid w:val="00270BF3"/>
    <w:rsid w:val="002759A0"/>
    <w:rsid w:val="00280EE2"/>
    <w:rsid w:val="00281E18"/>
    <w:rsid w:val="00282EEC"/>
    <w:rsid w:val="00285A44"/>
    <w:rsid w:val="00287EA1"/>
    <w:rsid w:val="002932AD"/>
    <w:rsid w:val="00294599"/>
    <w:rsid w:val="00294B00"/>
    <w:rsid w:val="00296C7C"/>
    <w:rsid w:val="002A0526"/>
    <w:rsid w:val="002A17E5"/>
    <w:rsid w:val="002A206B"/>
    <w:rsid w:val="002A2D64"/>
    <w:rsid w:val="002A43B0"/>
    <w:rsid w:val="002A4938"/>
    <w:rsid w:val="002A4DE0"/>
    <w:rsid w:val="002A5FCD"/>
    <w:rsid w:val="002B135B"/>
    <w:rsid w:val="002B1481"/>
    <w:rsid w:val="002B29FB"/>
    <w:rsid w:val="002B4B67"/>
    <w:rsid w:val="002B4E87"/>
    <w:rsid w:val="002B5FBF"/>
    <w:rsid w:val="002C0EE3"/>
    <w:rsid w:val="002C323E"/>
    <w:rsid w:val="002C3EA7"/>
    <w:rsid w:val="002C5227"/>
    <w:rsid w:val="002C7098"/>
    <w:rsid w:val="002D16AF"/>
    <w:rsid w:val="002D1CB7"/>
    <w:rsid w:val="002D21B1"/>
    <w:rsid w:val="002D2EAC"/>
    <w:rsid w:val="002D35F7"/>
    <w:rsid w:val="002D3BF2"/>
    <w:rsid w:val="002D4448"/>
    <w:rsid w:val="002D511B"/>
    <w:rsid w:val="002D626C"/>
    <w:rsid w:val="002D6523"/>
    <w:rsid w:val="002D69D6"/>
    <w:rsid w:val="002D72E8"/>
    <w:rsid w:val="002E2472"/>
    <w:rsid w:val="002E257F"/>
    <w:rsid w:val="002E3C73"/>
    <w:rsid w:val="002E3D72"/>
    <w:rsid w:val="002E5A9F"/>
    <w:rsid w:val="002E7B2F"/>
    <w:rsid w:val="002F0F1A"/>
    <w:rsid w:val="002F1399"/>
    <w:rsid w:val="002F1D5F"/>
    <w:rsid w:val="002F68B9"/>
    <w:rsid w:val="003003EF"/>
    <w:rsid w:val="00300C18"/>
    <w:rsid w:val="00305650"/>
    <w:rsid w:val="0031120F"/>
    <w:rsid w:val="003134D2"/>
    <w:rsid w:val="00314200"/>
    <w:rsid w:val="0031433B"/>
    <w:rsid w:val="00316552"/>
    <w:rsid w:val="0031679E"/>
    <w:rsid w:val="003200A9"/>
    <w:rsid w:val="0032371B"/>
    <w:rsid w:val="0032795B"/>
    <w:rsid w:val="003302FF"/>
    <w:rsid w:val="00332234"/>
    <w:rsid w:val="00332B55"/>
    <w:rsid w:val="00332E5F"/>
    <w:rsid w:val="00332FB4"/>
    <w:rsid w:val="00333239"/>
    <w:rsid w:val="00334845"/>
    <w:rsid w:val="00334A89"/>
    <w:rsid w:val="00334B65"/>
    <w:rsid w:val="00336DF6"/>
    <w:rsid w:val="00336E30"/>
    <w:rsid w:val="00343CD3"/>
    <w:rsid w:val="00344FB6"/>
    <w:rsid w:val="00345F1C"/>
    <w:rsid w:val="0035243D"/>
    <w:rsid w:val="00353EEF"/>
    <w:rsid w:val="003610AF"/>
    <w:rsid w:val="00361948"/>
    <w:rsid w:val="0036730D"/>
    <w:rsid w:val="003674E9"/>
    <w:rsid w:val="003705AB"/>
    <w:rsid w:val="0037197E"/>
    <w:rsid w:val="00372CEE"/>
    <w:rsid w:val="003742F7"/>
    <w:rsid w:val="00376B57"/>
    <w:rsid w:val="00376C7D"/>
    <w:rsid w:val="00377B21"/>
    <w:rsid w:val="00382235"/>
    <w:rsid w:val="00382DAC"/>
    <w:rsid w:val="003843E7"/>
    <w:rsid w:val="003903F5"/>
    <w:rsid w:val="0039428B"/>
    <w:rsid w:val="00394665"/>
    <w:rsid w:val="003949E2"/>
    <w:rsid w:val="003A0721"/>
    <w:rsid w:val="003A399F"/>
    <w:rsid w:val="003A4C08"/>
    <w:rsid w:val="003B02B0"/>
    <w:rsid w:val="003B3533"/>
    <w:rsid w:val="003B5CBE"/>
    <w:rsid w:val="003B6CB3"/>
    <w:rsid w:val="003B7333"/>
    <w:rsid w:val="003C078D"/>
    <w:rsid w:val="003C1B99"/>
    <w:rsid w:val="003C276F"/>
    <w:rsid w:val="003C52C5"/>
    <w:rsid w:val="003C62AE"/>
    <w:rsid w:val="003D0195"/>
    <w:rsid w:val="003D0C34"/>
    <w:rsid w:val="003D1B11"/>
    <w:rsid w:val="003D3C8A"/>
    <w:rsid w:val="003D7C6F"/>
    <w:rsid w:val="003E260B"/>
    <w:rsid w:val="003E3B5B"/>
    <w:rsid w:val="003E6206"/>
    <w:rsid w:val="003F1334"/>
    <w:rsid w:val="003F1DDE"/>
    <w:rsid w:val="003F433E"/>
    <w:rsid w:val="003F60E0"/>
    <w:rsid w:val="003F660B"/>
    <w:rsid w:val="0040103F"/>
    <w:rsid w:val="00401C60"/>
    <w:rsid w:val="00401D86"/>
    <w:rsid w:val="0040271C"/>
    <w:rsid w:val="00402FD6"/>
    <w:rsid w:val="00403D14"/>
    <w:rsid w:val="00405F98"/>
    <w:rsid w:val="00411466"/>
    <w:rsid w:val="00412C5D"/>
    <w:rsid w:val="00414011"/>
    <w:rsid w:val="0041458E"/>
    <w:rsid w:val="004150E4"/>
    <w:rsid w:val="00415618"/>
    <w:rsid w:val="00417054"/>
    <w:rsid w:val="0042038F"/>
    <w:rsid w:val="00421F39"/>
    <w:rsid w:val="004220E9"/>
    <w:rsid w:val="0042489D"/>
    <w:rsid w:val="00430E7F"/>
    <w:rsid w:val="0043122F"/>
    <w:rsid w:val="004313FD"/>
    <w:rsid w:val="004317D7"/>
    <w:rsid w:val="004322DA"/>
    <w:rsid w:val="004334CA"/>
    <w:rsid w:val="00434C13"/>
    <w:rsid w:val="0044253B"/>
    <w:rsid w:val="00443A30"/>
    <w:rsid w:val="0044644E"/>
    <w:rsid w:val="00446EB7"/>
    <w:rsid w:val="00446F41"/>
    <w:rsid w:val="00447845"/>
    <w:rsid w:val="0045092B"/>
    <w:rsid w:val="00450FC5"/>
    <w:rsid w:val="004515F8"/>
    <w:rsid w:val="00454F0F"/>
    <w:rsid w:val="004552FF"/>
    <w:rsid w:val="00457E6F"/>
    <w:rsid w:val="00463361"/>
    <w:rsid w:val="00463721"/>
    <w:rsid w:val="00463D23"/>
    <w:rsid w:val="00466A94"/>
    <w:rsid w:val="00467801"/>
    <w:rsid w:val="00467B1B"/>
    <w:rsid w:val="00467E05"/>
    <w:rsid w:val="0047043A"/>
    <w:rsid w:val="00471C59"/>
    <w:rsid w:val="00473EA4"/>
    <w:rsid w:val="004742B7"/>
    <w:rsid w:val="00475869"/>
    <w:rsid w:val="004758D3"/>
    <w:rsid w:val="00476254"/>
    <w:rsid w:val="004768DE"/>
    <w:rsid w:val="0047693F"/>
    <w:rsid w:val="00481BCF"/>
    <w:rsid w:val="004823FF"/>
    <w:rsid w:val="00482C0B"/>
    <w:rsid w:val="00483B50"/>
    <w:rsid w:val="00484FE4"/>
    <w:rsid w:val="00486102"/>
    <w:rsid w:val="00487184"/>
    <w:rsid w:val="00492764"/>
    <w:rsid w:val="0049422A"/>
    <w:rsid w:val="0049454C"/>
    <w:rsid w:val="004958E7"/>
    <w:rsid w:val="004A0587"/>
    <w:rsid w:val="004A1164"/>
    <w:rsid w:val="004A12EF"/>
    <w:rsid w:val="004A1F18"/>
    <w:rsid w:val="004A4FBA"/>
    <w:rsid w:val="004A6A69"/>
    <w:rsid w:val="004B1067"/>
    <w:rsid w:val="004B19A8"/>
    <w:rsid w:val="004B1CF8"/>
    <w:rsid w:val="004B2B4F"/>
    <w:rsid w:val="004B48AA"/>
    <w:rsid w:val="004B615C"/>
    <w:rsid w:val="004B6DC4"/>
    <w:rsid w:val="004B6F4F"/>
    <w:rsid w:val="004B7161"/>
    <w:rsid w:val="004C15D2"/>
    <w:rsid w:val="004C28B3"/>
    <w:rsid w:val="004C2D7B"/>
    <w:rsid w:val="004C3B9B"/>
    <w:rsid w:val="004C43D4"/>
    <w:rsid w:val="004C547D"/>
    <w:rsid w:val="004C68BC"/>
    <w:rsid w:val="004D2528"/>
    <w:rsid w:val="004D2577"/>
    <w:rsid w:val="004D302D"/>
    <w:rsid w:val="004D4B43"/>
    <w:rsid w:val="004D667F"/>
    <w:rsid w:val="004D769B"/>
    <w:rsid w:val="004E1B66"/>
    <w:rsid w:val="004E6AC1"/>
    <w:rsid w:val="004F1234"/>
    <w:rsid w:val="00500388"/>
    <w:rsid w:val="005006ED"/>
    <w:rsid w:val="00501D07"/>
    <w:rsid w:val="00502625"/>
    <w:rsid w:val="00505A7B"/>
    <w:rsid w:val="00507A82"/>
    <w:rsid w:val="00510779"/>
    <w:rsid w:val="00513157"/>
    <w:rsid w:val="00514031"/>
    <w:rsid w:val="00514BC9"/>
    <w:rsid w:val="00514F30"/>
    <w:rsid w:val="00515E13"/>
    <w:rsid w:val="00516AAF"/>
    <w:rsid w:val="00517B32"/>
    <w:rsid w:val="00521F08"/>
    <w:rsid w:val="0052242B"/>
    <w:rsid w:val="00523794"/>
    <w:rsid w:val="00524BAC"/>
    <w:rsid w:val="005339F6"/>
    <w:rsid w:val="00534DDC"/>
    <w:rsid w:val="005372E3"/>
    <w:rsid w:val="00537F58"/>
    <w:rsid w:val="00541190"/>
    <w:rsid w:val="00543468"/>
    <w:rsid w:val="00544589"/>
    <w:rsid w:val="00552B85"/>
    <w:rsid w:val="00553FD0"/>
    <w:rsid w:val="00562618"/>
    <w:rsid w:val="00564A60"/>
    <w:rsid w:val="00567FF7"/>
    <w:rsid w:val="00573CB0"/>
    <w:rsid w:val="00573DAE"/>
    <w:rsid w:val="00574260"/>
    <w:rsid w:val="00575E6F"/>
    <w:rsid w:val="00576A2D"/>
    <w:rsid w:val="005770C2"/>
    <w:rsid w:val="00580C49"/>
    <w:rsid w:val="005810ED"/>
    <w:rsid w:val="00581772"/>
    <w:rsid w:val="005829CD"/>
    <w:rsid w:val="00582F84"/>
    <w:rsid w:val="00584539"/>
    <w:rsid w:val="0058593A"/>
    <w:rsid w:val="00587ACC"/>
    <w:rsid w:val="00587E84"/>
    <w:rsid w:val="00590F94"/>
    <w:rsid w:val="005927F8"/>
    <w:rsid w:val="00593A65"/>
    <w:rsid w:val="0059668C"/>
    <w:rsid w:val="00597552"/>
    <w:rsid w:val="005A0FDF"/>
    <w:rsid w:val="005A13D7"/>
    <w:rsid w:val="005A23DA"/>
    <w:rsid w:val="005A4F2C"/>
    <w:rsid w:val="005A59C7"/>
    <w:rsid w:val="005A5EAF"/>
    <w:rsid w:val="005A63FD"/>
    <w:rsid w:val="005B1F9B"/>
    <w:rsid w:val="005B22FC"/>
    <w:rsid w:val="005B4688"/>
    <w:rsid w:val="005B5640"/>
    <w:rsid w:val="005B790C"/>
    <w:rsid w:val="005B7CBC"/>
    <w:rsid w:val="005B7DFB"/>
    <w:rsid w:val="005C27DE"/>
    <w:rsid w:val="005C4A91"/>
    <w:rsid w:val="005C5574"/>
    <w:rsid w:val="005D010A"/>
    <w:rsid w:val="005D10FD"/>
    <w:rsid w:val="005D1170"/>
    <w:rsid w:val="005D6041"/>
    <w:rsid w:val="005D691F"/>
    <w:rsid w:val="005E2490"/>
    <w:rsid w:val="005E2B5E"/>
    <w:rsid w:val="005E4BDE"/>
    <w:rsid w:val="005E5F90"/>
    <w:rsid w:val="005E696C"/>
    <w:rsid w:val="005F0602"/>
    <w:rsid w:val="005F06CE"/>
    <w:rsid w:val="005F1F40"/>
    <w:rsid w:val="00603568"/>
    <w:rsid w:val="00603CA5"/>
    <w:rsid w:val="00605593"/>
    <w:rsid w:val="0060601E"/>
    <w:rsid w:val="006068D5"/>
    <w:rsid w:val="006105D3"/>
    <w:rsid w:val="00610C4F"/>
    <w:rsid w:val="0061115E"/>
    <w:rsid w:val="00612164"/>
    <w:rsid w:val="00615033"/>
    <w:rsid w:val="00615719"/>
    <w:rsid w:val="00620B58"/>
    <w:rsid w:val="00625FD2"/>
    <w:rsid w:val="006260B3"/>
    <w:rsid w:val="00626CB2"/>
    <w:rsid w:val="00626CC3"/>
    <w:rsid w:val="00627AB2"/>
    <w:rsid w:val="00627C3F"/>
    <w:rsid w:val="00630182"/>
    <w:rsid w:val="00632A35"/>
    <w:rsid w:val="00640407"/>
    <w:rsid w:val="00640B25"/>
    <w:rsid w:val="00642B2F"/>
    <w:rsid w:val="00643D6A"/>
    <w:rsid w:val="00665FBA"/>
    <w:rsid w:val="0067188B"/>
    <w:rsid w:val="00672C77"/>
    <w:rsid w:val="00673DD5"/>
    <w:rsid w:val="00675033"/>
    <w:rsid w:val="00675B7B"/>
    <w:rsid w:val="00676821"/>
    <w:rsid w:val="00677619"/>
    <w:rsid w:val="0068061C"/>
    <w:rsid w:val="00682837"/>
    <w:rsid w:val="00684DEE"/>
    <w:rsid w:val="006853A8"/>
    <w:rsid w:val="006855E2"/>
    <w:rsid w:val="00686EDE"/>
    <w:rsid w:val="00694E52"/>
    <w:rsid w:val="00694F04"/>
    <w:rsid w:val="006963E1"/>
    <w:rsid w:val="006A0344"/>
    <w:rsid w:val="006A0F99"/>
    <w:rsid w:val="006A1BD0"/>
    <w:rsid w:val="006A4DAC"/>
    <w:rsid w:val="006A683F"/>
    <w:rsid w:val="006A6B0C"/>
    <w:rsid w:val="006A70BF"/>
    <w:rsid w:val="006A79D2"/>
    <w:rsid w:val="006B1210"/>
    <w:rsid w:val="006B6AAA"/>
    <w:rsid w:val="006B6CE9"/>
    <w:rsid w:val="006C1441"/>
    <w:rsid w:val="006C28ED"/>
    <w:rsid w:val="006C368F"/>
    <w:rsid w:val="006C6AFE"/>
    <w:rsid w:val="006D0F1B"/>
    <w:rsid w:val="006D23C9"/>
    <w:rsid w:val="006D68FF"/>
    <w:rsid w:val="006D6D23"/>
    <w:rsid w:val="006D6D8F"/>
    <w:rsid w:val="006E243C"/>
    <w:rsid w:val="006E3C56"/>
    <w:rsid w:val="006E66D7"/>
    <w:rsid w:val="006F0CF8"/>
    <w:rsid w:val="006F2132"/>
    <w:rsid w:val="006F21D5"/>
    <w:rsid w:val="006F3DFE"/>
    <w:rsid w:val="006F45B5"/>
    <w:rsid w:val="00700EEB"/>
    <w:rsid w:val="00702C58"/>
    <w:rsid w:val="00703325"/>
    <w:rsid w:val="0070478E"/>
    <w:rsid w:val="007059AB"/>
    <w:rsid w:val="0070674E"/>
    <w:rsid w:val="00707072"/>
    <w:rsid w:val="00707146"/>
    <w:rsid w:val="0070744E"/>
    <w:rsid w:val="007100E8"/>
    <w:rsid w:val="00714E7B"/>
    <w:rsid w:val="0071701E"/>
    <w:rsid w:val="007173A5"/>
    <w:rsid w:val="00722B34"/>
    <w:rsid w:val="00723E8F"/>
    <w:rsid w:val="00724057"/>
    <w:rsid w:val="0072413C"/>
    <w:rsid w:val="00725769"/>
    <w:rsid w:val="00725C18"/>
    <w:rsid w:val="00726BFA"/>
    <w:rsid w:val="00727156"/>
    <w:rsid w:val="00731561"/>
    <w:rsid w:val="00731F3D"/>
    <w:rsid w:val="00733AC5"/>
    <w:rsid w:val="00735524"/>
    <w:rsid w:val="0074022D"/>
    <w:rsid w:val="007405F6"/>
    <w:rsid w:val="0074259F"/>
    <w:rsid w:val="00745006"/>
    <w:rsid w:val="007452BC"/>
    <w:rsid w:val="007457A1"/>
    <w:rsid w:val="00745BA2"/>
    <w:rsid w:val="0074653E"/>
    <w:rsid w:val="007502B2"/>
    <w:rsid w:val="00752F0B"/>
    <w:rsid w:val="007535F1"/>
    <w:rsid w:val="00753935"/>
    <w:rsid w:val="00754408"/>
    <w:rsid w:val="007556E6"/>
    <w:rsid w:val="00760C66"/>
    <w:rsid w:val="00761689"/>
    <w:rsid w:val="007636FA"/>
    <w:rsid w:val="00763A6E"/>
    <w:rsid w:val="00764683"/>
    <w:rsid w:val="007673E0"/>
    <w:rsid w:val="00770434"/>
    <w:rsid w:val="007708F0"/>
    <w:rsid w:val="00771213"/>
    <w:rsid w:val="00771B6C"/>
    <w:rsid w:val="00774A15"/>
    <w:rsid w:val="0078033C"/>
    <w:rsid w:val="0079114A"/>
    <w:rsid w:val="00791C13"/>
    <w:rsid w:val="00792C62"/>
    <w:rsid w:val="00795909"/>
    <w:rsid w:val="007A0ADC"/>
    <w:rsid w:val="007A2C2F"/>
    <w:rsid w:val="007A2E9C"/>
    <w:rsid w:val="007A448C"/>
    <w:rsid w:val="007A4A50"/>
    <w:rsid w:val="007A6363"/>
    <w:rsid w:val="007A6CC7"/>
    <w:rsid w:val="007B1812"/>
    <w:rsid w:val="007B5472"/>
    <w:rsid w:val="007B6B45"/>
    <w:rsid w:val="007B78E1"/>
    <w:rsid w:val="007C1898"/>
    <w:rsid w:val="007C48EC"/>
    <w:rsid w:val="007C552B"/>
    <w:rsid w:val="007C5C15"/>
    <w:rsid w:val="007C6832"/>
    <w:rsid w:val="007D095C"/>
    <w:rsid w:val="007D0B0C"/>
    <w:rsid w:val="007D0B40"/>
    <w:rsid w:val="007D3932"/>
    <w:rsid w:val="007D674D"/>
    <w:rsid w:val="007D73AF"/>
    <w:rsid w:val="007D7AB3"/>
    <w:rsid w:val="007E0635"/>
    <w:rsid w:val="007E090B"/>
    <w:rsid w:val="007E0C33"/>
    <w:rsid w:val="007E2EF8"/>
    <w:rsid w:val="007E4A0C"/>
    <w:rsid w:val="007E4FA7"/>
    <w:rsid w:val="007E6331"/>
    <w:rsid w:val="007E6D9B"/>
    <w:rsid w:val="007F0FE6"/>
    <w:rsid w:val="007F1E17"/>
    <w:rsid w:val="007F26EB"/>
    <w:rsid w:val="007F4A53"/>
    <w:rsid w:val="007F5A3E"/>
    <w:rsid w:val="007F64E6"/>
    <w:rsid w:val="007F7723"/>
    <w:rsid w:val="008019FD"/>
    <w:rsid w:val="00802FBA"/>
    <w:rsid w:val="008036C4"/>
    <w:rsid w:val="00804451"/>
    <w:rsid w:val="00807F60"/>
    <w:rsid w:val="00811637"/>
    <w:rsid w:val="00815632"/>
    <w:rsid w:val="008158CA"/>
    <w:rsid w:val="00821447"/>
    <w:rsid w:val="008216D9"/>
    <w:rsid w:val="0082570F"/>
    <w:rsid w:val="00831733"/>
    <w:rsid w:val="00833314"/>
    <w:rsid w:val="00833EF7"/>
    <w:rsid w:val="00834E30"/>
    <w:rsid w:val="00834F6D"/>
    <w:rsid w:val="00836B33"/>
    <w:rsid w:val="00837D58"/>
    <w:rsid w:val="0084143B"/>
    <w:rsid w:val="00842225"/>
    <w:rsid w:val="00843035"/>
    <w:rsid w:val="00843841"/>
    <w:rsid w:val="00843853"/>
    <w:rsid w:val="00843AFA"/>
    <w:rsid w:val="00843E55"/>
    <w:rsid w:val="00845844"/>
    <w:rsid w:val="0084695C"/>
    <w:rsid w:val="00847625"/>
    <w:rsid w:val="0085194B"/>
    <w:rsid w:val="00851CF2"/>
    <w:rsid w:val="00851F46"/>
    <w:rsid w:val="00851FB4"/>
    <w:rsid w:val="00855625"/>
    <w:rsid w:val="008601BA"/>
    <w:rsid w:val="0086086E"/>
    <w:rsid w:val="00861717"/>
    <w:rsid w:val="00861BF2"/>
    <w:rsid w:val="00862158"/>
    <w:rsid w:val="0086396F"/>
    <w:rsid w:val="0086397A"/>
    <w:rsid w:val="00865191"/>
    <w:rsid w:val="0086693B"/>
    <w:rsid w:val="00867395"/>
    <w:rsid w:val="00867D62"/>
    <w:rsid w:val="00867EC1"/>
    <w:rsid w:val="0087002F"/>
    <w:rsid w:val="0087022D"/>
    <w:rsid w:val="008730AF"/>
    <w:rsid w:val="008743F5"/>
    <w:rsid w:val="00875E74"/>
    <w:rsid w:val="00880F97"/>
    <w:rsid w:val="00882514"/>
    <w:rsid w:val="00884F2E"/>
    <w:rsid w:val="008861E4"/>
    <w:rsid w:val="00891BD9"/>
    <w:rsid w:val="008931FA"/>
    <w:rsid w:val="00894A5B"/>
    <w:rsid w:val="008954DF"/>
    <w:rsid w:val="008962C1"/>
    <w:rsid w:val="00897A1E"/>
    <w:rsid w:val="00897D94"/>
    <w:rsid w:val="008A0156"/>
    <w:rsid w:val="008A3F35"/>
    <w:rsid w:val="008A526D"/>
    <w:rsid w:val="008A5507"/>
    <w:rsid w:val="008A6268"/>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623C"/>
    <w:rsid w:val="008C692D"/>
    <w:rsid w:val="008D2E06"/>
    <w:rsid w:val="008D374F"/>
    <w:rsid w:val="008D52D9"/>
    <w:rsid w:val="008E0931"/>
    <w:rsid w:val="008E1042"/>
    <w:rsid w:val="008E15C1"/>
    <w:rsid w:val="008E1F83"/>
    <w:rsid w:val="008E26AD"/>
    <w:rsid w:val="008E2FF7"/>
    <w:rsid w:val="008E3560"/>
    <w:rsid w:val="008E3569"/>
    <w:rsid w:val="008E3BA9"/>
    <w:rsid w:val="008E5534"/>
    <w:rsid w:val="008E7490"/>
    <w:rsid w:val="008F3099"/>
    <w:rsid w:val="008F3523"/>
    <w:rsid w:val="008F7609"/>
    <w:rsid w:val="00900DF3"/>
    <w:rsid w:val="009011AF"/>
    <w:rsid w:val="00904683"/>
    <w:rsid w:val="00905ACC"/>
    <w:rsid w:val="00906436"/>
    <w:rsid w:val="00907982"/>
    <w:rsid w:val="00911DF1"/>
    <w:rsid w:val="0091299A"/>
    <w:rsid w:val="0091483D"/>
    <w:rsid w:val="00914E81"/>
    <w:rsid w:val="0091565D"/>
    <w:rsid w:val="0091673A"/>
    <w:rsid w:val="00917219"/>
    <w:rsid w:val="00920200"/>
    <w:rsid w:val="00920AB3"/>
    <w:rsid w:val="00920FBB"/>
    <w:rsid w:val="00921275"/>
    <w:rsid w:val="00922DA6"/>
    <w:rsid w:val="00931C52"/>
    <w:rsid w:val="00931EC8"/>
    <w:rsid w:val="0093225F"/>
    <w:rsid w:val="009322CE"/>
    <w:rsid w:val="0093282A"/>
    <w:rsid w:val="00935569"/>
    <w:rsid w:val="00936DD2"/>
    <w:rsid w:val="00940B4C"/>
    <w:rsid w:val="00940C68"/>
    <w:rsid w:val="00942E23"/>
    <w:rsid w:val="009446A9"/>
    <w:rsid w:val="009473C0"/>
    <w:rsid w:val="00950DE0"/>
    <w:rsid w:val="00953BB8"/>
    <w:rsid w:val="009545B2"/>
    <w:rsid w:val="00954772"/>
    <w:rsid w:val="00956266"/>
    <w:rsid w:val="009568CF"/>
    <w:rsid w:val="00957305"/>
    <w:rsid w:val="00960A0C"/>
    <w:rsid w:val="00963821"/>
    <w:rsid w:val="00970AE8"/>
    <w:rsid w:val="0097287C"/>
    <w:rsid w:val="0097564A"/>
    <w:rsid w:val="0098237D"/>
    <w:rsid w:val="009827B4"/>
    <w:rsid w:val="00982C0C"/>
    <w:rsid w:val="0098319E"/>
    <w:rsid w:val="0098347E"/>
    <w:rsid w:val="009920CD"/>
    <w:rsid w:val="00992EF0"/>
    <w:rsid w:val="00994C02"/>
    <w:rsid w:val="00996513"/>
    <w:rsid w:val="00997DF6"/>
    <w:rsid w:val="009A20DF"/>
    <w:rsid w:val="009A2C7F"/>
    <w:rsid w:val="009A38CE"/>
    <w:rsid w:val="009A62C2"/>
    <w:rsid w:val="009B0F44"/>
    <w:rsid w:val="009B1513"/>
    <w:rsid w:val="009B3046"/>
    <w:rsid w:val="009B4628"/>
    <w:rsid w:val="009B46C5"/>
    <w:rsid w:val="009B5E8A"/>
    <w:rsid w:val="009B714B"/>
    <w:rsid w:val="009B7BA1"/>
    <w:rsid w:val="009C065A"/>
    <w:rsid w:val="009C091C"/>
    <w:rsid w:val="009C1159"/>
    <w:rsid w:val="009C1641"/>
    <w:rsid w:val="009C1A67"/>
    <w:rsid w:val="009C2D2C"/>
    <w:rsid w:val="009C3507"/>
    <w:rsid w:val="009C4D60"/>
    <w:rsid w:val="009C6BB1"/>
    <w:rsid w:val="009D1276"/>
    <w:rsid w:val="009D24A0"/>
    <w:rsid w:val="009E1992"/>
    <w:rsid w:val="009E483B"/>
    <w:rsid w:val="009E66E8"/>
    <w:rsid w:val="009E69E0"/>
    <w:rsid w:val="009F067E"/>
    <w:rsid w:val="009F0815"/>
    <w:rsid w:val="009F140E"/>
    <w:rsid w:val="009F50BB"/>
    <w:rsid w:val="00A01096"/>
    <w:rsid w:val="00A01AB5"/>
    <w:rsid w:val="00A032B6"/>
    <w:rsid w:val="00A055ED"/>
    <w:rsid w:val="00A06A5B"/>
    <w:rsid w:val="00A1135D"/>
    <w:rsid w:val="00A11470"/>
    <w:rsid w:val="00A12E15"/>
    <w:rsid w:val="00A15616"/>
    <w:rsid w:val="00A162A4"/>
    <w:rsid w:val="00A17403"/>
    <w:rsid w:val="00A17A88"/>
    <w:rsid w:val="00A207F1"/>
    <w:rsid w:val="00A20EBB"/>
    <w:rsid w:val="00A218CD"/>
    <w:rsid w:val="00A22BD6"/>
    <w:rsid w:val="00A23514"/>
    <w:rsid w:val="00A25875"/>
    <w:rsid w:val="00A269D4"/>
    <w:rsid w:val="00A27753"/>
    <w:rsid w:val="00A316E4"/>
    <w:rsid w:val="00A31878"/>
    <w:rsid w:val="00A330DF"/>
    <w:rsid w:val="00A40012"/>
    <w:rsid w:val="00A404E4"/>
    <w:rsid w:val="00A4073F"/>
    <w:rsid w:val="00A41585"/>
    <w:rsid w:val="00A41777"/>
    <w:rsid w:val="00A42020"/>
    <w:rsid w:val="00A42BC1"/>
    <w:rsid w:val="00A43A35"/>
    <w:rsid w:val="00A45ECC"/>
    <w:rsid w:val="00A45EF3"/>
    <w:rsid w:val="00A46185"/>
    <w:rsid w:val="00A46224"/>
    <w:rsid w:val="00A5033A"/>
    <w:rsid w:val="00A50408"/>
    <w:rsid w:val="00A50580"/>
    <w:rsid w:val="00A51110"/>
    <w:rsid w:val="00A51948"/>
    <w:rsid w:val="00A51C36"/>
    <w:rsid w:val="00A53314"/>
    <w:rsid w:val="00A55028"/>
    <w:rsid w:val="00A55767"/>
    <w:rsid w:val="00A6013D"/>
    <w:rsid w:val="00A606BA"/>
    <w:rsid w:val="00A61682"/>
    <w:rsid w:val="00A61ECE"/>
    <w:rsid w:val="00A63BEA"/>
    <w:rsid w:val="00A6456B"/>
    <w:rsid w:val="00A64DE8"/>
    <w:rsid w:val="00A6554B"/>
    <w:rsid w:val="00A67318"/>
    <w:rsid w:val="00A7398A"/>
    <w:rsid w:val="00A76CBD"/>
    <w:rsid w:val="00A82659"/>
    <w:rsid w:val="00A829EA"/>
    <w:rsid w:val="00A845F7"/>
    <w:rsid w:val="00A84A4E"/>
    <w:rsid w:val="00A84FD9"/>
    <w:rsid w:val="00A865D6"/>
    <w:rsid w:val="00A879B4"/>
    <w:rsid w:val="00A87C44"/>
    <w:rsid w:val="00A93C82"/>
    <w:rsid w:val="00AA18FB"/>
    <w:rsid w:val="00AA2B13"/>
    <w:rsid w:val="00AA4439"/>
    <w:rsid w:val="00AA55BD"/>
    <w:rsid w:val="00AB1057"/>
    <w:rsid w:val="00AB1C29"/>
    <w:rsid w:val="00AB21A3"/>
    <w:rsid w:val="00AB23D7"/>
    <w:rsid w:val="00AB2B32"/>
    <w:rsid w:val="00AB4501"/>
    <w:rsid w:val="00AB59D2"/>
    <w:rsid w:val="00AB7815"/>
    <w:rsid w:val="00AC002B"/>
    <w:rsid w:val="00AC0CA5"/>
    <w:rsid w:val="00AC44E6"/>
    <w:rsid w:val="00AC5304"/>
    <w:rsid w:val="00AC5E24"/>
    <w:rsid w:val="00AC6322"/>
    <w:rsid w:val="00AC6781"/>
    <w:rsid w:val="00AD08DC"/>
    <w:rsid w:val="00AD1ABC"/>
    <w:rsid w:val="00AD631E"/>
    <w:rsid w:val="00AE0974"/>
    <w:rsid w:val="00AE3F4C"/>
    <w:rsid w:val="00AE5092"/>
    <w:rsid w:val="00AE58BF"/>
    <w:rsid w:val="00AE61B4"/>
    <w:rsid w:val="00AE6865"/>
    <w:rsid w:val="00AF07CE"/>
    <w:rsid w:val="00AF7EFF"/>
    <w:rsid w:val="00B01947"/>
    <w:rsid w:val="00B0224A"/>
    <w:rsid w:val="00B027D6"/>
    <w:rsid w:val="00B03017"/>
    <w:rsid w:val="00B034EC"/>
    <w:rsid w:val="00B0354D"/>
    <w:rsid w:val="00B04A9D"/>
    <w:rsid w:val="00B0538E"/>
    <w:rsid w:val="00B0580C"/>
    <w:rsid w:val="00B07BBF"/>
    <w:rsid w:val="00B10A2F"/>
    <w:rsid w:val="00B13F68"/>
    <w:rsid w:val="00B14287"/>
    <w:rsid w:val="00B1486F"/>
    <w:rsid w:val="00B20F98"/>
    <w:rsid w:val="00B23A66"/>
    <w:rsid w:val="00B23EF1"/>
    <w:rsid w:val="00B24513"/>
    <w:rsid w:val="00B24992"/>
    <w:rsid w:val="00B27B71"/>
    <w:rsid w:val="00B32F6B"/>
    <w:rsid w:val="00B3366C"/>
    <w:rsid w:val="00B34591"/>
    <w:rsid w:val="00B353AB"/>
    <w:rsid w:val="00B372EE"/>
    <w:rsid w:val="00B40BB2"/>
    <w:rsid w:val="00B41A41"/>
    <w:rsid w:val="00B41FAC"/>
    <w:rsid w:val="00B43745"/>
    <w:rsid w:val="00B45415"/>
    <w:rsid w:val="00B47990"/>
    <w:rsid w:val="00B505FC"/>
    <w:rsid w:val="00B50CA8"/>
    <w:rsid w:val="00B579CC"/>
    <w:rsid w:val="00B60D30"/>
    <w:rsid w:val="00B63E18"/>
    <w:rsid w:val="00B674CF"/>
    <w:rsid w:val="00B67636"/>
    <w:rsid w:val="00B701D2"/>
    <w:rsid w:val="00B71591"/>
    <w:rsid w:val="00B7228A"/>
    <w:rsid w:val="00B7340D"/>
    <w:rsid w:val="00B74234"/>
    <w:rsid w:val="00B76475"/>
    <w:rsid w:val="00B7672D"/>
    <w:rsid w:val="00B76826"/>
    <w:rsid w:val="00B77109"/>
    <w:rsid w:val="00B77905"/>
    <w:rsid w:val="00B8056D"/>
    <w:rsid w:val="00B8069D"/>
    <w:rsid w:val="00B821AE"/>
    <w:rsid w:val="00B8424F"/>
    <w:rsid w:val="00B92957"/>
    <w:rsid w:val="00B95205"/>
    <w:rsid w:val="00B95207"/>
    <w:rsid w:val="00B9771E"/>
    <w:rsid w:val="00B97E4E"/>
    <w:rsid w:val="00BA07CB"/>
    <w:rsid w:val="00BA09D3"/>
    <w:rsid w:val="00BA26B4"/>
    <w:rsid w:val="00BA2A54"/>
    <w:rsid w:val="00BA3304"/>
    <w:rsid w:val="00BA373C"/>
    <w:rsid w:val="00BA6F4E"/>
    <w:rsid w:val="00BA7791"/>
    <w:rsid w:val="00BB02F9"/>
    <w:rsid w:val="00BC107A"/>
    <w:rsid w:val="00BC18A8"/>
    <w:rsid w:val="00BC24D0"/>
    <w:rsid w:val="00BC2E4F"/>
    <w:rsid w:val="00BC3FFF"/>
    <w:rsid w:val="00BC447A"/>
    <w:rsid w:val="00BC4891"/>
    <w:rsid w:val="00BC4B74"/>
    <w:rsid w:val="00BC566F"/>
    <w:rsid w:val="00BC5CF8"/>
    <w:rsid w:val="00BC6A6E"/>
    <w:rsid w:val="00BD0591"/>
    <w:rsid w:val="00BD08CF"/>
    <w:rsid w:val="00BD2E8B"/>
    <w:rsid w:val="00BD3A4C"/>
    <w:rsid w:val="00BD3D36"/>
    <w:rsid w:val="00BD59FB"/>
    <w:rsid w:val="00BD7C38"/>
    <w:rsid w:val="00BE058E"/>
    <w:rsid w:val="00BE1BD0"/>
    <w:rsid w:val="00BE2C46"/>
    <w:rsid w:val="00BE3665"/>
    <w:rsid w:val="00BE551D"/>
    <w:rsid w:val="00BE55E4"/>
    <w:rsid w:val="00BE5BFA"/>
    <w:rsid w:val="00BE6140"/>
    <w:rsid w:val="00BF0740"/>
    <w:rsid w:val="00BF094B"/>
    <w:rsid w:val="00BF11C5"/>
    <w:rsid w:val="00BF31A6"/>
    <w:rsid w:val="00BF32E1"/>
    <w:rsid w:val="00BF61C3"/>
    <w:rsid w:val="00BF74FF"/>
    <w:rsid w:val="00C00938"/>
    <w:rsid w:val="00C02048"/>
    <w:rsid w:val="00C02561"/>
    <w:rsid w:val="00C043BA"/>
    <w:rsid w:val="00C07841"/>
    <w:rsid w:val="00C0787A"/>
    <w:rsid w:val="00C101E8"/>
    <w:rsid w:val="00C11BCB"/>
    <w:rsid w:val="00C12C09"/>
    <w:rsid w:val="00C1402B"/>
    <w:rsid w:val="00C15574"/>
    <w:rsid w:val="00C1583D"/>
    <w:rsid w:val="00C1636F"/>
    <w:rsid w:val="00C178D3"/>
    <w:rsid w:val="00C17C04"/>
    <w:rsid w:val="00C23D00"/>
    <w:rsid w:val="00C24DA2"/>
    <w:rsid w:val="00C317D4"/>
    <w:rsid w:val="00C328A5"/>
    <w:rsid w:val="00C33C98"/>
    <w:rsid w:val="00C40A97"/>
    <w:rsid w:val="00C43B85"/>
    <w:rsid w:val="00C4461C"/>
    <w:rsid w:val="00C4593D"/>
    <w:rsid w:val="00C53968"/>
    <w:rsid w:val="00C54154"/>
    <w:rsid w:val="00C5437C"/>
    <w:rsid w:val="00C5592D"/>
    <w:rsid w:val="00C575D5"/>
    <w:rsid w:val="00C579BE"/>
    <w:rsid w:val="00C635FF"/>
    <w:rsid w:val="00C63C8B"/>
    <w:rsid w:val="00C63F79"/>
    <w:rsid w:val="00C64FAF"/>
    <w:rsid w:val="00C67360"/>
    <w:rsid w:val="00C6739C"/>
    <w:rsid w:val="00C70120"/>
    <w:rsid w:val="00C704A7"/>
    <w:rsid w:val="00C71988"/>
    <w:rsid w:val="00C73448"/>
    <w:rsid w:val="00C74E4A"/>
    <w:rsid w:val="00C74EB5"/>
    <w:rsid w:val="00C771A1"/>
    <w:rsid w:val="00C77772"/>
    <w:rsid w:val="00C779E6"/>
    <w:rsid w:val="00C77BCA"/>
    <w:rsid w:val="00C80F85"/>
    <w:rsid w:val="00C81544"/>
    <w:rsid w:val="00C82EFA"/>
    <w:rsid w:val="00C830AA"/>
    <w:rsid w:val="00C83A04"/>
    <w:rsid w:val="00C83A52"/>
    <w:rsid w:val="00C85885"/>
    <w:rsid w:val="00C90D54"/>
    <w:rsid w:val="00C950EA"/>
    <w:rsid w:val="00CA0461"/>
    <w:rsid w:val="00CA2A5D"/>
    <w:rsid w:val="00CA3B1A"/>
    <w:rsid w:val="00CA55D3"/>
    <w:rsid w:val="00CA651C"/>
    <w:rsid w:val="00CA7EFA"/>
    <w:rsid w:val="00CB0199"/>
    <w:rsid w:val="00CB39C0"/>
    <w:rsid w:val="00CB3D6F"/>
    <w:rsid w:val="00CB4D4F"/>
    <w:rsid w:val="00CB7296"/>
    <w:rsid w:val="00CC0909"/>
    <w:rsid w:val="00CC216B"/>
    <w:rsid w:val="00CC3485"/>
    <w:rsid w:val="00CC3CFC"/>
    <w:rsid w:val="00CC5699"/>
    <w:rsid w:val="00CD1805"/>
    <w:rsid w:val="00CD2DD1"/>
    <w:rsid w:val="00CD38A9"/>
    <w:rsid w:val="00CD56AF"/>
    <w:rsid w:val="00CE0F8C"/>
    <w:rsid w:val="00CE105F"/>
    <w:rsid w:val="00CE2723"/>
    <w:rsid w:val="00CE2F3D"/>
    <w:rsid w:val="00CE501C"/>
    <w:rsid w:val="00CE6577"/>
    <w:rsid w:val="00CE6C24"/>
    <w:rsid w:val="00CF26CA"/>
    <w:rsid w:val="00CF58F3"/>
    <w:rsid w:val="00CF5B59"/>
    <w:rsid w:val="00CF5E75"/>
    <w:rsid w:val="00CF60F9"/>
    <w:rsid w:val="00CF6F12"/>
    <w:rsid w:val="00CF70E2"/>
    <w:rsid w:val="00D0036E"/>
    <w:rsid w:val="00D00566"/>
    <w:rsid w:val="00D00944"/>
    <w:rsid w:val="00D12194"/>
    <w:rsid w:val="00D13546"/>
    <w:rsid w:val="00D168A1"/>
    <w:rsid w:val="00D17505"/>
    <w:rsid w:val="00D17D16"/>
    <w:rsid w:val="00D20DC1"/>
    <w:rsid w:val="00D214CC"/>
    <w:rsid w:val="00D25420"/>
    <w:rsid w:val="00D25F01"/>
    <w:rsid w:val="00D26E77"/>
    <w:rsid w:val="00D272CC"/>
    <w:rsid w:val="00D27DDC"/>
    <w:rsid w:val="00D312B4"/>
    <w:rsid w:val="00D435F5"/>
    <w:rsid w:val="00D46025"/>
    <w:rsid w:val="00D50869"/>
    <w:rsid w:val="00D51748"/>
    <w:rsid w:val="00D51E5B"/>
    <w:rsid w:val="00D51ECB"/>
    <w:rsid w:val="00D53412"/>
    <w:rsid w:val="00D546C8"/>
    <w:rsid w:val="00D55AAF"/>
    <w:rsid w:val="00D55BED"/>
    <w:rsid w:val="00D57E24"/>
    <w:rsid w:val="00D63A6F"/>
    <w:rsid w:val="00D63EBD"/>
    <w:rsid w:val="00D642DE"/>
    <w:rsid w:val="00D655C4"/>
    <w:rsid w:val="00D6572B"/>
    <w:rsid w:val="00D661C0"/>
    <w:rsid w:val="00D66992"/>
    <w:rsid w:val="00D712B6"/>
    <w:rsid w:val="00D7341D"/>
    <w:rsid w:val="00D73427"/>
    <w:rsid w:val="00D7363E"/>
    <w:rsid w:val="00D74603"/>
    <w:rsid w:val="00D7681B"/>
    <w:rsid w:val="00D81B83"/>
    <w:rsid w:val="00D82433"/>
    <w:rsid w:val="00D826A6"/>
    <w:rsid w:val="00D840D9"/>
    <w:rsid w:val="00D84501"/>
    <w:rsid w:val="00D85416"/>
    <w:rsid w:val="00D85C4F"/>
    <w:rsid w:val="00D86A68"/>
    <w:rsid w:val="00D871A2"/>
    <w:rsid w:val="00D87CE9"/>
    <w:rsid w:val="00D90FE1"/>
    <w:rsid w:val="00D92B05"/>
    <w:rsid w:val="00D92C61"/>
    <w:rsid w:val="00D92CC1"/>
    <w:rsid w:val="00D93D59"/>
    <w:rsid w:val="00D972A0"/>
    <w:rsid w:val="00DA2770"/>
    <w:rsid w:val="00DA2E79"/>
    <w:rsid w:val="00DA3670"/>
    <w:rsid w:val="00DA55A2"/>
    <w:rsid w:val="00DA5F61"/>
    <w:rsid w:val="00DA6382"/>
    <w:rsid w:val="00DA7156"/>
    <w:rsid w:val="00DB3EAF"/>
    <w:rsid w:val="00DB44E7"/>
    <w:rsid w:val="00DB5821"/>
    <w:rsid w:val="00DB60E2"/>
    <w:rsid w:val="00DB7670"/>
    <w:rsid w:val="00DC0639"/>
    <w:rsid w:val="00DC0F11"/>
    <w:rsid w:val="00DC14B1"/>
    <w:rsid w:val="00DC2D0B"/>
    <w:rsid w:val="00DC3366"/>
    <w:rsid w:val="00DC3E4A"/>
    <w:rsid w:val="00DC3F44"/>
    <w:rsid w:val="00DD0578"/>
    <w:rsid w:val="00DD169A"/>
    <w:rsid w:val="00DD3C59"/>
    <w:rsid w:val="00DD56F8"/>
    <w:rsid w:val="00DD5DE2"/>
    <w:rsid w:val="00DD5ECF"/>
    <w:rsid w:val="00DD67E0"/>
    <w:rsid w:val="00DD7CE0"/>
    <w:rsid w:val="00DE0B44"/>
    <w:rsid w:val="00DE174F"/>
    <w:rsid w:val="00DE7C30"/>
    <w:rsid w:val="00DF143A"/>
    <w:rsid w:val="00DF2277"/>
    <w:rsid w:val="00DF2330"/>
    <w:rsid w:val="00DF2EC8"/>
    <w:rsid w:val="00DF6122"/>
    <w:rsid w:val="00DF6352"/>
    <w:rsid w:val="00DF6DB8"/>
    <w:rsid w:val="00E00D98"/>
    <w:rsid w:val="00E013F0"/>
    <w:rsid w:val="00E01807"/>
    <w:rsid w:val="00E0188B"/>
    <w:rsid w:val="00E02559"/>
    <w:rsid w:val="00E02B65"/>
    <w:rsid w:val="00E02CAF"/>
    <w:rsid w:val="00E1237E"/>
    <w:rsid w:val="00E123EB"/>
    <w:rsid w:val="00E1240C"/>
    <w:rsid w:val="00E128B8"/>
    <w:rsid w:val="00E14487"/>
    <w:rsid w:val="00E160AE"/>
    <w:rsid w:val="00E17103"/>
    <w:rsid w:val="00E17DE6"/>
    <w:rsid w:val="00E2339F"/>
    <w:rsid w:val="00E23509"/>
    <w:rsid w:val="00E23E6B"/>
    <w:rsid w:val="00E25D9C"/>
    <w:rsid w:val="00E26A7B"/>
    <w:rsid w:val="00E30EA0"/>
    <w:rsid w:val="00E323ED"/>
    <w:rsid w:val="00E32401"/>
    <w:rsid w:val="00E4233B"/>
    <w:rsid w:val="00E43B92"/>
    <w:rsid w:val="00E441F8"/>
    <w:rsid w:val="00E4450C"/>
    <w:rsid w:val="00E45DB0"/>
    <w:rsid w:val="00E46C57"/>
    <w:rsid w:val="00E47CA1"/>
    <w:rsid w:val="00E521D5"/>
    <w:rsid w:val="00E5349B"/>
    <w:rsid w:val="00E535A8"/>
    <w:rsid w:val="00E55E67"/>
    <w:rsid w:val="00E57A2A"/>
    <w:rsid w:val="00E654BA"/>
    <w:rsid w:val="00E67F24"/>
    <w:rsid w:val="00E72743"/>
    <w:rsid w:val="00E73826"/>
    <w:rsid w:val="00E746D9"/>
    <w:rsid w:val="00E74A26"/>
    <w:rsid w:val="00E7573E"/>
    <w:rsid w:val="00E7579C"/>
    <w:rsid w:val="00E771A0"/>
    <w:rsid w:val="00E8068B"/>
    <w:rsid w:val="00E81077"/>
    <w:rsid w:val="00E84AE4"/>
    <w:rsid w:val="00E90714"/>
    <w:rsid w:val="00E916BF"/>
    <w:rsid w:val="00E91B85"/>
    <w:rsid w:val="00E95637"/>
    <w:rsid w:val="00E96064"/>
    <w:rsid w:val="00EA0C5C"/>
    <w:rsid w:val="00EA375D"/>
    <w:rsid w:val="00EA3AA9"/>
    <w:rsid w:val="00EA3C94"/>
    <w:rsid w:val="00EB0547"/>
    <w:rsid w:val="00EB12FE"/>
    <w:rsid w:val="00EB19FF"/>
    <w:rsid w:val="00EB52CB"/>
    <w:rsid w:val="00EC037A"/>
    <w:rsid w:val="00EC3922"/>
    <w:rsid w:val="00EC4F11"/>
    <w:rsid w:val="00EC6247"/>
    <w:rsid w:val="00EC7E50"/>
    <w:rsid w:val="00ED1ABF"/>
    <w:rsid w:val="00ED2F1E"/>
    <w:rsid w:val="00ED5FEA"/>
    <w:rsid w:val="00ED62A9"/>
    <w:rsid w:val="00EE0C7D"/>
    <w:rsid w:val="00EE1E94"/>
    <w:rsid w:val="00EE3667"/>
    <w:rsid w:val="00EE3E97"/>
    <w:rsid w:val="00EE4390"/>
    <w:rsid w:val="00EE7F09"/>
    <w:rsid w:val="00EF1652"/>
    <w:rsid w:val="00EF2375"/>
    <w:rsid w:val="00EF50E6"/>
    <w:rsid w:val="00EF64BC"/>
    <w:rsid w:val="00EF7D40"/>
    <w:rsid w:val="00EF7FC3"/>
    <w:rsid w:val="00F03AAE"/>
    <w:rsid w:val="00F03E19"/>
    <w:rsid w:val="00F058EF"/>
    <w:rsid w:val="00F061A2"/>
    <w:rsid w:val="00F06F7D"/>
    <w:rsid w:val="00F07AEA"/>
    <w:rsid w:val="00F11E2D"/>
    <w:rsid w:val="00F13675"/>
    <w:rsid w:val="00F13E1D"/>
    <w:rsid w:val="00F1518E"/>
    <w:rsid w:val="00F160AD"/>
    <w:rsid w:val="00F23FD5"/>
    <w:rsid w:val="00F24683"/>
    <w:rsid w:val="00F2491F"/>
    <w:rsid w:val="00F30839"/>
    <w:rsid w:val="00F43705"/>
    <w:rsid w:val="00F43FBC"/>
    <w:rsid w:val="00F44944"/>
    <w:rsid w:val="00F45828"/>
    <w:rsid w:val="00F524C2"/>
    <w:rsid w:val="00F53049"/>
    <w:rsid w:val="00F5568D"/>
    <w:rsid w:val="00F560CE"/>
    <w:rsid w:val="00F56CA2"/>
    <w:rsid w:val="00F57F48"/>
    <w:rsid w:val="00F62947"/>
    <w:rsid w:val="00F6415C"/>
    <w:rsid w:val="00F65939"/>
    <w:rsid w:val="00F70524"/>
    <w:rsid w:val="00F71D05"/>
    <w:rsid w:val="00F748B9"/>
    <w:rsid w:val="00F748F9"/>
    <w:rsid w:val="00F753AB"/>
    <w:rsid w:val="00F763B3"/>
    <w:rsid w:val="00F77896"/>
    <w:rsid w:val="00F80013"/>
    <w:rsid w:val="00F84572"/>
    <w:rsid w:val="00F8748F"/>
    <w:rsid w:val="00F87954"/>
    <w:rsid w:val="00F9056B"/>
    <w:rsid w:val="00F93335"/>
    <w:rsid w:val="00F93AEC"/>
    <w:rsid w:val="00F9448C"/>
    <w:rsid w:val="00F975DA"/>
    <w:rsid w:val="00FA1B17"/>
    <w:rsid w:val="00FA36A3"/>
    <w:rsid w:val="00FA51B3"/>
    <w:rsid w:val="00FA7383"/>
    <w:rsid w:val="00FB06EA"/>
    <w:rsid w:val="00FB0CDC"/>
    <w:rsid w:val="00FB0EA5"/>
    <w:rsid w:val="00FB1452"/>
    <w:rsid w:val="00FB3499"/>
    <w:rsid w:val="00FB67B7"/>
    <w:rsid w:val="00FB7681"/>
    <w:rsid w:val="00FC2888"/>
    <w:rsid w:val="00FD10E3"/>
    <w:rsid w:val="00FD12AF"/>
    <w:rsid w:val="00FD1A42"/>
    <w:rsid w:val="00FD3EE9"/>
    <w:rsid w:val="00FE1EC4"/>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71B35216"/>
  <w15:docId w15:val="{F7719509-213A-453E-B2D9-C8C4018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autoSpaceDN w:val="0"/>
    </w:pPr>
    <w:rPr>
      <w:sz w:val="28"/>
      <w:lang w:eastAsia="ru-RU"/>
    </w:r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a">
    <w:name w:val="Normal (Web)"/>
    <w:basedOn w:val="a"/>
    <w:link w:val="ab"/>
    <w:uiPriority w:val="99"/>
    <w:unhideWhenUsed/>
    <w:rsid w:val="00EC4F11"/>
    <w:pPr>
      <w:spacing w:before="100" w:beforeAutospacing="1" w:after="119"/>
    </w:pPr>
    <w:rPr>
      <w:lang w:val="ru-RU" w:eastAsia="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rPr>
      <w:lang w:val="en-US"/>
    </w:r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C101E8"/>
    <w:rPr>
      <w:rFonts w:ascii="Segoe UI" w:hAnsi="Segoe UI" w:cs="Segoe UI"/>
      <w:sz w:val="18"/>
      <w:szCs w:val="18"/>
      <w:lang w:val="en-US"/>
    </w:rPr>
  </w:style>
  <w:style w:type="character" w:customStyle="1" w:styleId="af0">
    <w:name w:val="Текст у виносці Знак"/>
    <w:basedOn w:val="a0"/>
    <w:link w:val="af"/>
    <w:uiPriority w:val="99"/>
    <w:semiHidden/>
    <w:rsid w:val="00C101E8"/>
    <w:rPr>
      <w:rFonts w:ascii="Segoe UI" w:eastAsia="Times New Roman" w:hAnsi="Segoe UI" w:cs="Segoe UI"/>
      <w:sz w:val="18"/>
      <w:szCs w:val="18"/>
      <w:lang w:eastAsia="ru-RU"/>
    </w:rPr>
  </w:style>
  <w:style w:type="character" w:styleId="af1">
    <w:name w:val="Hyperlink"/>
    <w:basedOn w:val="a0"/>
    <w:uiPriority w:val="99"/>
    <w:unhideWhenUsed/>
    <w:rsid w:val="00B8424F"/>
    <w:rPr>
      <w:color w:val="0000FF" w:themeColor="hyperlink"/>
      <w:u w:val="single"/>
    </w:rPr>
  </w:style>
  <w:style w:type="paragraph" w:customStyle="1" w:styleId="rtejustify">
    <w:name w:val="rtejustify"/>
    <w:basedOn w:val="a"/>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2">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ий текст + Інтервал 0 pt"/>
    <w:basedOn w:val="a0"/>
    <w:rsid w:val="00593A65"/>
    <w:rPr>
      <w:rFonts w:ascii="Times New Roman" w:eastAsia="Times New Roman" w:hAnsi="Times New Roman" w:cs="Times New Roman"/>
      <w:b w:val="0"/>
      <w:bCs w:val="0"/>
      <w:i w:val="0"/>
      <w:iCs w:val="0"/>
      <w:smallCaps w:val="0"/>
      <w:strike w:val="0"/>
      <w:color w:val="000000"/>
      <w:spacing w:val="1"/>
      <w:w w:val="100"/>
      <w:position w:val="0"/>
      <w:sz w:val="26"/>
      <w:szCs w:val="26"/>
      <w:u w:val="none"/>
      <w:lang w:val="uk-UA" w:eastAsia="uk-UA" w:bidi="uk-UA"/>
    </w:rPr>
  </w:style>
  <w:style w:type="character" w:customStyle="1" w:styleId="a4">
    <w:name w:val="Без інтервалів Знак"/>
    <w:link w:val="a3"/>
    <w:uiPriority w:val="1"/>
    <w:rsid w:val="00C74EB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995_004" TargetMode="External"/><Relationship Id="rId4" Type="http://schemas.openxmlformats.org/officeDocument/2006/relationships/settings" Target="settings.xml"/><Relationship Id="rId9" Type="http://schemas.openxmlformats.org/officeDocument/2006/relationships/hyperlink" Target="https://ligazakon.net/document/view/MU50K02U?ed=2009_05_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5589A-A3C0-45F5-9162-08C05FF0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33956</Words>
  <Characters>19356</Characters>
  <Application>Microsoft Office Word</Application>
  <DocSecurity>0</DocSecurity>
  <Lines>161</Lines>
  <Paragraphs>106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office 2007 rus ent:</Company>
  <LinksUpToDate>false</LinksUpToDate>
  <CharactersWithSpaces>53206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Оксана Костанян (HCJ-IMP0472 - o.kostanyan)</cp:lastModifiedBy>
  <cp:revision>2</cp:revision>
  <cp:lastPrinted>2024-02-01T09:47:00Z</cp:lastPrinted>
  <dcterms:created xsi:type="dcterms:W3CDTF">2024-02-01T13:30:00Z</dcterms:created>
  <dcterms:modified xsi:type="dcterms:W3CDTF">2024-02-01T13:30:00Z</dcterms:modified>
</cp:coreProperties>
</file>