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1A321" w14:textId="77777777" w:rsidR="005A4EB1" w:rsidRPr="00E87755" w:rsidRDefault="005A4EB1" w:rsidP="005A4EB1">
      <w:pPr>
        <w:jc w:val="center"/>
        <w:rPr>
          <w:rFonts w:ascii="AcademyC" w:eastAsia="AcademyC" w:hAnsi="AcademyC" w:cs="AcademyC"/>
          <w:b/>
          <w:sz w:val="20"/>
          <w:szCs w:val="20"/>
          <w:lang w:val="uk-UA"/>
        </w:rPr>
      </w:pPr>
      <w:r w:rsidRPr="00E87755">
        <w:rPr>
          <w:rFonts w:ascii="AcademyC" w:eastAsia="AcademyC" w:hAnsi="AcademyC" w:cs="AcademyC"/>
          <w:b/>
          <w:noProof/>
          <w:sz w:val="20"/>
          <w:szCs w:val="20"/>
          <w:lang w:val="uk-UA" w:eastAsia="uk-UA"/>
        </w:rPr>
        <w:drawing>
          <wp:inline distT="0" distB="0" distL="0" distR="0" wp14:anchorId="6D1CB430" wp14:editId="013997F7">
            <wp:extent cx="496669" cy="6604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10" cy="664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BEDB3" w14:textId="77777777" w:rsidR="005A4EB1" w:rsidRPr="00E87755" w:rsidRDefault="005A4EB1" w:rsidP="005A4EB1">
      <w:pPr>
        <w:jc w:val="center"/>
        <w:rPr>
          <w:rFonts w:ascii="AcademyC" w:eastAsia="Calibri" w:hAnsi="AcademyC"/>
          <w:color w:val="002060"/>
          <w:szCs w:val="22"/>
          <w:lang w:val="uk-UA"/>
        </w:rPr>
      </w:pPr>
      <w:r w:rsidRPr="00E87755">
        <w:rPr>
          <w:rFonts w:ascii="AcademyC" w:eastAsia="AcademyC" w:hAnsi="AcademyC" w:cs="AcademyC"/>
          <w:b/>
          <w:color w:val="323E4F" w:themeColor="text2" w:themeShade="BF"/>
          <w:lang w:val="uk-UA"/>
        </w:rPr>
        <w:t xml:space="preserve">  </w:t>
      </w:r>
      <w:r w:rsidRPr="00E87755">
        <w:rPr>
          <w:rFonts w:ascii="AcademyC" w:eastAsia="Calibri" w:hAnsi="AcademyC"/>
          <w:color w:val="002060"/>
          <w:szCs w:val="22"/>
          <w:lang w:val="uk-UA"/>
        </w:rPr>
        <w:t>УКРАЇНА</w:t>
      </w:r>
    </w:p>
    <w:p w14:paraId="19AAB529" w14:textId="77777777" w:rsidR="005A4EB1" w:rsidRPr="00E87755" w:rsidRDefault="005A4EB1" w:rsidP="005A4EB1">
      <w:pPr>
        <w:jc w:val="center"/>
        <w:rPr>
          <w:rFonts w:ascii="AcademyC" w:eastAsia="Calibri" w:hAnsi="AcademyC"/>
          <w:color w:val="002060"/>
          <w:lang w:val="uk-UA" w:eastAsia="en-US"/>
        </w:rPr>
      </w:pPr>
      <w:r w:rsidRPr="00E87755">
        <w:rPr>
          <w:rFonts w:ascii="AcademyC" w:eastAsia="Calibri" w:hAnsi="AcademyC"/>
          <w:color w:val="002060"/>
          <w:lang w:val="uk-UA" w:eastAsia="en-US"/>
        </w:rPr>
        <w:t>ВИЩА  РАДА  ПРАВОСУДДЯ</w:t>
      </w:r>
    </w:p>
    <w:p w14:paraId="44F4A429" w14:textId="77777777" w:rsidR="005A4EB1" w:rsidRPr="00E87755" w:rsidRDefault="005A4EB1" w:rsidP="005A4EB1">
      <w:pPr>
        <w:jc w:val="center"/>
        <w:rPr>
          <w:rFonts w:ascii="AcademyC" w:eastAsia="Calibri" w:hAnsi="AcademyC"/>
          <w:color w:val="002060"/>
          <w:lang w:val="uk-UA" w:eastAsia="en-US"/>
        </w:rPr>
      </w:pPr>
      <w:r w:rsidRPr="00E87755">
        <w:rPr>
          <w:rFonts w:ascii="AcademyC" w:eastAsia="Calibri" w:hAnsi="AcademyC"/>
          <w:color w:val="002060"/>
          <w:lang w:val="uk-UA"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A4EB1" w:rsidRPr="00E87755" w14:paraId="5396C343" w14:textId="77777777" w:rsidTr="00085CC2">
        <w:trPr>
          <w:trHeight w:val="653"/>
        </w:trPr>
        <w:tc>
          <w:tcPr>
            <w:tcW w:w="3098" w:type="dxa"/>
          </w:tcPr>
          <w:p w14:paraId="784A908F" w14:textId="509308AA" w:rsidR="005A4EB1" w:rsidRPr="00E87755" w:rsidRDefault="000E4286" w:rsidP="005A4EB1">
            <w:pPr>
              <w:rPr>
                <w:rFonts w:eastAsia="AcademyC"/>
                <w:lang w:val="uk-UA"/>
              </w:rPr>
            </w:pPr>
            <w:r>
              <w:rPr>
                <w:rFonts w:eastAsia="AcademyC"/>
                <w:lang w:val="uk-UA"/>
              </w:rPr>
              <w:t>30 січня 2024 року</w:t>
            </w:r>
          </w:p>
        </w:tc>
        <w:tc>
          <w:tcPr>
            <w:tcW w:w="3309" w:type="dxa"/>
          </w:tcPr>
          <w:p w14:paraId="5F98ABB8" w14:textId="77777777" w:rsidR="005A4EB1" w:rsidRPr="00E87755" w:rsidRDefault="005A4EB1" w:rsidP="005A4EB1">
            <w:pPr>
              <w:jc w:val="center"/>
              <w:rPr>
                <w:rFonts w:ascii="AcademyC" w:eastAsia="AcademyC" w:hAnsi="AcademyC" w:cs="AcademyC"/>
                <w:sz w:val="20"/>
                <w:szCs w:val="20"/>
                <w:lang w:val="uk-UA"/>
              </w:rPr>
            </w:pPr>
            <w:r w:rsidRPr="00E87755">
              <w:rPr>
                <w:rFonts w:ascii="Book Antiqua" w:hAnsi="Book Antiqua"/>
                <w:color w:val="002060"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3624" w:type="dxa"/>
          </w:tcPr>
          <w:p w14:paraId="7F008FBA" w14:textId="64342A04" w:rsidR="005A4EB1" w:rsidRPr="00E87755" w:rsidRDefault="004F5AEF" w:rsidP="000E4286">
            <w:pPr>
              <w:rPr>
                <w:rFonts w:ascii="AcademyC" w:eastAsia="AcademyC" w:hAnsi="AcademyC" w:cs="AcademyC"/>
                <w:lang w:val="uk-UA"/>
              </w:rPr>
            </w:pPr>
            <w:r>
              <w:rPr>
                <w:rFonts w:eastAsia="AcademyC"/>
                <w:b/>
                <w:lang w:val="uk-UA"/>
              </w:rPr>
              <w:t xml:space="preserve">              </w:t>
            </w:r>
            <w:r w:rsidR="000E4286">
              <w:rPr>
                <w:rFonts w:eastAsia="AcademyC"/>
                <w:b/>
                <w:lang w:val="uk-UA"/>
              </w:rPr>
              <w:t xml:space="preserve">       </w:t>
            </w:r>
            <w:r w:rsidR="005A4EB1" w:rsidRPr="00E87755">
              <w:rPr>
                <w:rFonts w:eastAsia="AcademyC"/>
                <w:lang w:val="uk-UA"/>
              </w:rPr>
              <w:t xml:space="preserve">№ </w:t>
            </w:r>
            <w:r w:rsidR="000E4286">
              <w:rPr>
                <w:rFonts w:eastAsia="AcademyC"/>
                <w:lang w:val="uk-UA"/>
              </w:rPr>
              <w:t>2</w:t>
            </w:r>
            <w:bookmarkStart w:id="0" w:name="_GoBack"/>
            <w:bookmarkEnd w:id="0"/>
            <w:r w:rsidR="000E4286">
              <w:rPr>
                <w:rFonts w:eastAsia="AcademyC"/>
                <w:lang w:val="uk-UA"/>
              </w:rPr>
              <w:t>78/0/15-24</w:t>
            </w:r>
          </w:p>
        </w:tc>
      </w:tr>
    </w:tbl>
    <w:p w14:paraId="59CDC25F" w14:textId="77777777" w:rsidR="00ED3D26" w:rsidRPr="00E87755" w:rsidRDefault="00ED3D26" w:rsidP="00ED3D26">
      <w:pPr>
        <w:contextualSpacing/>
        <w:rPr>
          <w:lang w:val="uk-UA"/>
        </w:rPr>
      </w:pPr>
    </w:p>
    <w:tbl>
      <w:tblPr>
        <w:tblW w:w="97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3"/>
        <w:gridCol w:w="4874"/>
      </w:tblGrid>
      <w:tr w:rsidR="007117B2" w:rsidRPr="00E87755" w14:paraId="7CF5E6F6" w14:textId="77777777" w:rsidTr="00A91E64">
        <w:tc>
          <w:tcPr>
            <w:tcW w:w="48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98F8" w14:textId="77777777" w:rsidR="00D93D47" w:rsidRPr="00E87755" w:rsidRDefault="007117B2" w:rsidP="00ED3D26">
            <w:pPr>
              <w:tabs>
                <w:tab w:val="left" w:pos="4111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  <w:lang w:val="uk-UA" w:eastAsia="uk-UA"/>
              </w:rPr>
            </w:pPr>
            <w:r w:rsidRPr="00E87755">
              <w:rPr>
                <w:b/>
                <w:sz w:val="24"/>
                <w:szCs w:val="24"/>
                <w:lang w:val="uk-UA"/>
              </w:rPr>
              <w:t>Про затвердження</w:t>
            </w:r>
            <w:r w:rsidR="00C97E27" w:rsidRPr="00E87755">
              <w:rPr>
                <w:b/>
                <w:sz w:val="24"/>
                <w:szCs w:val="24"/>
                <w:lang w:val="uk-UA"/>
              </w:rPr>
              <w:t xml:space="preserve"> З</w:t>
            </w:r>
            <w:r w:rsidRPr="00E87755">
              <w:rPr>
                <w:b/>
                <w:sz w:val="24"/>
                <w:szCs w:val="24"/>
                <w:lang w:val="uk-UA"/>
              </w:rPr>
              <w:t xml:space="preserve">мін до </w:t>
            </w:r>
            <w:r w:rsidRPr="00E87755">
              <w:rPr>
                <w:b/>
                <w:bCs/>
                <w:sz w:val="24"/>
                <w:szCs w:val="24"/>
                <w:lang w:val="uk-UA" w:eastAsia="uk-UA"/>
              </w:rPr>
              <w:t xml:space="preserve">Положення про автоматизовану систему розподілу </w:t>
            </w:r>
            <w:r w:rsidR="00591E97" w:rsidRPr="00E87755">
              <w:rPr>
                <w:b/>
                <w:bCs/>
                <w:sz w:val="24"/>
                <w:szCs w:val="24"/>
                <w:lang w:val="uk-UA" w:eastAsia="uk-UA"/>
              </w:rPr>
              <w:t xml:space="preserve">                     </w:t>
            </w:r>
            <w:r w:rsidRPr="00E87755">
              <w:rPr>
                <w:b/>
                <w:bCs/>
                <w:sz w:val="24"/>
                <w:szCs w:val="24"/>
                <w:lang w:val="uk-UA" w:eastAsia="uk-UA"/>
              </w:rPr>
              <w:t>справ (визначення члена Вищої ради правосуддя – доповідача)</w:t>
            </w:r>
          </w:p>
        </w:tc>
        <w:tc>
          <w:tcPr>
            <w:tcW w:w="48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2F7F" w14:textId="77777777" w:rsidR="007117B2" w:rsidRPr="00E87755" w:rsidRDefault="007117B2" w:rsidP="00ED3D2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b/>
                <w:i/>
                <w:sz w:val="24"/>
                <w:szCs w:val="24"/>
                <w:lang w:val="uk-UA"/>
              </w:rPr>
            </w:pPr>
          </w:p>
        </w:tc>
      </w:tr>
    </w:tbl>
    <w:p w14:paraId="00AA64AE" w14:textId="77777777" w:rsidR="00466965" w:rsidRPr="00E87755" w:rsidRDefault="00466965" w:rsidP="00ED3D2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hd w:val="clear" w:color="auto" w:fill="FFFFFF"/>
          <w:lang w:val="uk-UA"/>
        </w:rPr>
      </w:pPr>
    </w:p>
    <w:p w14:paraId="23E51DB0" w14:textId="77777777" w:rsidR="00365C31" w:rsidRPr="00E87755" w:rsidRDefault="00365C31" w:rsidP="00ED3D2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hd w:val="clear" w:color="auto" w:fill="FFFFFF"/>
          <w:lang w:val="uk-UA"/>
        </w:rPr>
      </w:pPr>
    </w:p>
    <w:p w14:paraId="27B09E70" w14:textId="77777777" w:rsidR="00402FAD" w:rsidRPr="00E87755" w:rsidRDefault="00402FAD" w:rsidP="003B7645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  <w:r w:rsidRPr="00E87755">
        <w:rPr>
          <w:color w:val="000000"/>
          <w:shd w:val="clear" w:color="auto" w:fill="FFFFFF"/>
          <w:lang w:val="uk-UA"/>
        </w:rPr>
        <w:t xml:space="preserve">Відповідно до статті 32 Закону України «Про Вищу раду правосуддя» </w:t>
      </w:r>
      <w:r w:rsidR="006831C1" w:rsidRPr="00E87755">
        <w:rPr>
          <w:color w:val="000000"/>
          <w:shd w:val="clear" w:color="auto" w:fill="FFFFFF"/>
          <w:lang w:val="uk-UA"/>
        </w:rPr>
        <w:t>д</w:t>
      </w:r>
      <w:r w:rsidR="007009C1" w:rsidRPr="00E87755">
        <w:rPr>
          <w:color w:val="000000"/>
          <w:shd w:val="clear" w:color="auto" w:fill="FFFFFF"/>
          <w:lang w:val="uk-UA"/>
        </w:rPr>
        <w:t xml:space="preserve">ля здійснення розподілу справ у Вищій раді правосуддя, її органах діє автоматизована система розподілу справ (визначення члена Вищої ради правосуддя </w:t>
      </w:r>
      <w:r w:rsidR="003B7645" w:rsidRPr="00E87755">
        <w:rPr>
          <w:color w:val="000000"/>
          <w:shd w:val="clear" w:color="auto" w:fill="FFFFFF"/>
          <w:lang w:val="uk-UA"/>
        </w:rPr>
        <w:t>–</w:t>
      </w:r>
      <w:r w:rsidR="007009C1" w:rsidRPr="00E87755">
        <w:rPr>
          <w:color w:val="000000"/>
          <w:shd w:val="clear" w:color="auto" w:fill="FFFFFF"/>
          <w:lang w:val="uk-UA"/>
        </w:rPr>
        <w:t xml:space="preserve"> доповідача, дисциплінарного інспектора Вищої ради правосуддя </w:t>
      </w:r>
      <w:r w:rsidR="003B7645" w:rsidRPr="00E87755">
        <w:rPr>
          <w:color w:val="000000"/>
          <w:shd w:val="clear" w:color="auto" w:fill="FFFFFF"/>
          <w:lang w:val="uk-UA"/>
        </w:rPr>
        <w:t>–</w:t>
      </w:r>
      <w:r w:rsidR="007009C1" w:rsidRPr="00E87755">
        <w:rPr>
          <w:color w:val="000000"/>
          <w:shd w:val="clear" w:color="auto" w:fill="FFFFFF"/>
          <w:lang w:val="uk-UA"/>
        </w:rPr>
        <w:t xml:space="preserve"> доповідача)</w:t>
      </w:r>
      <w:r w:rsidRPr="00E87755">
        <w:rPr>
          <w:color w:val="000000"/>
          <w:shd w:val="clear" w:color="auto" w:fill="FFFFFF"/>
          <w:lang w:val="uk-UA"/>
        </w:rPr>
        <w:t>.</w:t>
      </w:r>
    </w:p>
    <w:p w14:paraId="3DBB0831" w14:textId="77777777" w:rsidR="00402FAD" w:rsidRPr="00E87755" w:rsidRDefault="007009C1" w:rsidP="00402FA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  <w:r w:rsidRPr="00E87755">
        <w:rPr>
          <w:color w:val="000000"/>
          <w:shd w:val="clear" w:color="auto" w:fill="FFFFFF"/>
          <w:lang w:val="uk-UA"/>
        </w:rPr>
        <w:t>Положення про автоматизовану систему розподілу справ затверджується Вищою радою правосуддя</w:t>
      </w:r>
      <w:r w:rsidR="00402FAD" w:rsidRPr="00E87755">
        <w:rPr>
          <w:color w:val="000000"/>
          <w:shd w:val="clear" w:color="auto" w:fill="FFFFFF"/>
          <w:lang w:val="uk-UA"/>
        </w:rPr>
        <w:t>.</w:t>
      </w:r>
    </w:p>
    <w:p w14:paraId="4B36054C" w14:textId="77777777" w:rsidR="00E87755" w:rsidRPr="00E87755" w:rsidRDefault="00402FAD" w:rsidP="00E87755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  <w:r w:rsidRPr="00E87755">
        <w:rPr>
          <w:color w:val="000000"/>
          <w:shd w:val="clear" w:color="auto" w:fill="FFFFFF"/>
          <w:lang w:val="uk-UA"/>
        </w:rPr>
        <w:t xml:space="preserve">Рішенням Вищої ради правосуддя від 16 листопада 2017 року </w:t>
      </w:r>
      <w:r w:rsidR="003B7645" w:rsidRPr="00E87755">
        <w:rPr>
          <w:color w:val="000000"/>
          <w:shd w:val="clear" w:color="auto" w:fill="FFFFFF"/>
          <w:lang w:val="uk-UA"/>
        </w:rPr>
        <w:br/>
      </w:r>
      <w:r w:rsidRPr="00E87755">
        <w:rPr>
          <w:color w:val="000000"/>
          <w:shd w:val="clear" w:color="auto" w:fill="FFFFFF"/>
          <w:lang w:val="uk-UA"/>
        </w:rPr>
        <w:t>№</w:t>
      </w:r>
      <w:r w:rsidR="003B7645" w:rsidRPr="00E87755">
        <w:rPr>
          <w:color w:val="000000"/>
          <w:shd w:val="clear" w:color="auto" w:fill="FFFFFF"/>
          <w:lang w:val="uk-UA"/>
        </w:rPr>
        <w:t> </w:t>
      </w:r>
      <w:r w:rsidRPr="00E87755">
        <w:rPr>
          <w:color w:val="000000"/>
          <w:shd w:val="clear" w:color="auto" w:fill="FFFFFF"/>
          <w:lang w:val="uk-UA"/>
        </w:rPr>
        <w:t>3689/0/15-17 затверджено Положення про автоматизовану систему розподілу справ (визначення члена Вищої ради правосуддя – доповідача).</w:t>
      </w:r>
    </w:p>
    <w:p w14:paraId="72760D52" w14:textId="77777777" w:rsidR="00402FAD" w:rsidRPr="00E87755" w:rsidRDefault="00D40996" w:rsidP="00D4099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lang w:val="uk-UA"/>
        </w:rPr>
      </w:pPr>
      <w:r w:rsidRPr="00E87755">
        <w:rPr>
          <w:lang w:val="uk-UA"/>
        </w:rPr>
        <w:t xml:space="preserve">Для забезпечення оптимізації процесу автоматизованого розподілу справ у Вищій раді правосуддя </w:t>
      </w:r>
      <w:r w:rsidR="00402FAD" w:rsidRPr="00E87755">
        <w:rPr>
          <w:lang w:val="uk-UA"/>
        </w:rPr>
        <w:t>виникла необхідність у внесенні змін до Положення про автоматизовану систему розподілу справ (визначення члена Вищої ради правосуддя – доповідача).</w:t>
      </w:r>
    </w:p>
    <w:p w14:paraId="35EA0564" w14:textId="77777777" w:rsidR="00402FAD" w:rsidRPr="00E87755" w:rsidRDefault="00402FAD" w:rsidP="00402FA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lang w:val="uk-UA"/>
        </w:rPr>
      </w:pPr>
      <w:r w:rsidRPr="00E87755">
        <w:rPr>
          <w:lang w:val="uk-UA"/>
        </w:rPr>
        <w:t>На підставі викладеного, керуючись статтею 131 Конституції України, статтями 3, 32, 34 Закону України «Про Вищу раду правосуддя», Вища рада правосуддя</w:t>
      </w:r>
    </w:p>
    <w:p w14:paraId="6DDD97E1" w14:textId="77777777" w:rsidR="00402FAD" w:rsidRPr="00E87755" w:rsidRDefault="00402FAD" w:rsidP="00402FAD">
      <w:pPr>
        <w:widowControl w:val="0"/>
        <w:autoSpaceDE w:val="0"/>
        <w:autoSpaceDN w:val="0"/>
        <w:adjustRightInd w:val="0"/>
        <w:contextualSpacing/>
        <w:jc w:val="both"/>
        <w:rPr>
          <w:lang w:val="uk-UA"/>
        </w:rPr>
      </w:pPr>
    </w:p>
    <w:p w14:paraId="691888AC" w14:textId="77777777" w:rsidR="00402FAD" w:rsidRPr="00E87755" w:rsidRDefault="00402FAD" w:rsidP="00402FAD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/>
          <w:lang w:val="uk-UA"/>
        </w:rPr>
      </w:pPr>
      <w:r w:rsidRPr="00E87755">
        <w:rPr>
          <w:b/>
          <w:lang w:val="uk-UA"/>
        </w:rPr>
        <w:t>вирішила:</w:t>
      </w:r>
    </w:p>
    <w:p w14:paraId="6D402B16" w14:textId="77777777" w:rsidR="00402FAD" w:rsidRPr="00E87755" w:rsidRDefault="00402FAD" w:rsidP="00402FAD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/>
          <w:lang w:val="uk-UA"/>
        </w:rPr>
      </w:pPr>
    </w:p>
    <w:p w14:paraId="51C1EDD1" w14:textId="77777777" w:rsidR="00402FAD" w:rsidRPr="00E87755" w:rsidRDefault="00402FAD" w:rsidP="00402FAD">
      <w:pPr>
        <w:widowControl w:val="0"/>
        <w:autoSpaceDE w:val="0"/>
        <w:autoSpaceDN w:val="0"/>
        <w:adjustRightInd w:val="0"/>
        <w:contextualSpacing/>
        <w:jc w:val="both"/>
        <w:rPr>
          <w:lang w:val="uk-UA"/>
        </w:rPr>
      </w:pPr>
      <w:r w:rsidRPr="00E87755">
        <w:rPr>
          <w:lang w:val="uk-UA"/>
        </w:rPr>
        <w:t>з</w:t>
      </w:r>
      <w:r w:rsidR="007009C1" w:rsidRPr="00E87755">
        <w:rPr>
          <w:lang w:val="uk-UA"/>
        </w:rPr>
        <w:t>атвердити Зміни</w:t>
      </w:r>
      <w:r w:rsidRPr="00E87755">
        <w:rPr>
          <w:lang w:val="uk-UA"/>
        </w:rPr>
        <w:t xml:space="preserve"> до Положення про автоматизовану систему розподілу справ (визначення члена Вищої ради п</w:t>
      </w:r>
      <w:r w:rsidR="007009C1" w:rsidRPr="00E87755">
        <w:rPr>
          <w:lang w:val="uk-UA"/>
        </w:rPr>
        <w:t>равосуддя – доповідача), що додаю</w:t>
      </w:r>
      <w:r w:rsidRPr="00E87755">
        <w:rPr>
          <w:lang w:val="uk-UA"/>
        </w:rPr>
        <w:t>ться.</w:t>
      </w:r>
    </w:p>
    <w:p w14:paraId="17CD4A76" w14:textId="77777777" w:rsidR="00402FAD" w:rsidRPr="00E87755" w:rsidRDefault="00402FAD" w:rsidP="00402FAD">
      <w:pPr>
        <w:widowControl w:val="0"/>
        <w:autoSpaceDE w:val="0"/>
        <w:autoSpaceDN w:val="0"/>
        <w:adjustRightInd w:val="0"/>
        <w:contextualSpacing/>
        <w:rPr>
          <w:b/>
          <w:lang w:val="uk-UA"/>
        </w:rPr>
      </w:pPr>
    </w:p>
    <w:p w14:paraId="39AE5B0C" w14:textId="77777777" w:rsidR="00402FAD" w:rsidRPr="00E87755" w:rsidRDefault="00402FAD" w:rsidP="00402FAD">
      <w:pPr>
        <w:widowControl w:val="0"/>
        <w:autoSpaceDE w:val="0"/>
        <w:autoSpaceDN w:val="0"/>
        <w:adjustRightInd w:val="0"/>
        <w:contextualSpacing/>
        <w:jc w:val="both"/>
        <w:rPr>
          <w:lang w:val="uk-UA"/>
        </w:rPr>
      </w:pPr>
    </w:p>
    <w:p w14:paraId="70E7AE74" w14:textId="77777777" w:rsidR="00402FAD" w:rsidRPr="00E87755" w:rsidRDefault="00402FAD" w:rsidP="00402FAD">
      <w:pPr>
        <w:widowControl w:val="0"/>
        <w:autoSpaceDE w:val="0"/>
        <w:autoSpaceDN w:val="0"/>
        <w:adjustRightInd w:val="0"/>
        <w:contextualSpacing/>
        <w:jc w:val="both"/>
        <w:rPr>
          <w:b/>
          <w:lang w:val="uk-UA"/>
        </w:rPr>
      </w:pPr>
      <w:r w:rsidRPr="00E87755">
        <w:rPr>
          <w:b/>
          <w:lang w:val="uk-UA"/>
        </w:rPr>
        <w:t>Голова Вищої ради правосуддя</w:t>
      </w:r>
      <w:r w:rsidRPr="00E87755">
        <w:rPr>
          <w:b/>
          <w:lang w:val="uk-UA"/>
        </w:rPr>
        <w:tab/>
        <w:t xml:space="preserve">                                               Григорій УСИК</w:t>
      </w:r>
    </w:p>
    <w:p w14:paraId="031C82D8" w14:textId="77777777" w:rsidR="003B7645" w:rsidRPr="00E87755" w:rsidRDefault="003B7645" w:rsidP="00ED3D26">
      <w:pPr>
        <w:widowControl w:val="0"/>
        <w:autoSpaceDE w:val="0"/>
        <w:autoSpaceDN w:val="0"/>
        <w:adjustRightInd w:val="0"/>
        <w:ind w:left="4820"/>
        <w:contextualSpacing/>
        <w:rPr>
          <w:b/>
          <w:lang w:val="uk-UA"/>
        </w:rPr>
      </w:pPr>
    </w:p>
    <w:p w14:paraId="77D43EC1" w14:textId="77777777" w:rsidR="00402FAD" w:rsidRPr="00E87755" w:rsidRDefault="00402FAD" w:rsidP="00ED3D26">
      <w:pPr>
        <w:widowControl w:val="0"/>
        <w:autoSpaceDE w:val="0"/>
        <w:autoSpaceDN w:val="0"/>
        <w:adjustRightInd w:val="0"/>
        <w:ind w:left="4820"/>
        <w:contextualSpacing/>
        <w:rPr>
          <w:b/>
          <w:sz w:val="27"/>
          <w:szCs w:val="27"/>
          <w:lang w:val="uk-UA"/>
        </w:rPr>
      </w:pPr>
    </w:p>
    <w:p w14:paraId="24786B5A" w14:textId="77777777" w:rsidR="00402FAD" w:rsidRPr="00E87755" w:rsidRDefault="00402FAD" w:rsidP="00ED3D26">
      <w:pPr>
        <w:widowControl w:val="0"/>
        <w:autoSpaceDE w:val="0"/>
        <w:autoSpaceDN w:val="0"/>
        <w:adjustRightInd w:val="0"/>
        <w:ind w:left="4820"/>
        <w:contextualSpacing/>
        <w:rPr>
          <w:b/>
          <w:lang w:val="uk-UA"/>
        </w:rPr>
      </w:pPr>
    </w:p>
    <w:p w14:paraId="3ABB2234" w14:textId="77777777" w:rsidR="00F349C1" w:rsidRPr="00E87755" w:rsidRDefault="00F349C1" w:rsidP="00ED3D26">
      <w:pPr>
        <w:widowControl w:val="0"/>
        <w:autoSpaceDE w:val="0"/>
        <w:autoSpaceDN w:val="0"/>
        <w:adjustRightInd w:val="0"/>
        <w:ind w:left="4820"/>
        <w:contextualSpacing/>
        <w:rPr>
          <w:b/>
          <w:lang w:val="uk-UA"/>
        </w:rPr>
      </w:pPr>
    </w:p>
    <w:p w14:paraId="381BFBCF" w14:textId="77777777" w:rsidR="00F349C1" w:rsidRPr="00E87755" w:rsidRDefault="00F349C1" w:rsidP="00ED3D26">
      <w:pPr>
        <w:widowControl w:val="0"/>
        <w:autoSpaceDE w:val="0"/>
        <w:autoSpaceDN w:val="0"/>
        <w:adjustRightInd w:val="0"/>
        <w:ind w:left="4820"/>
        <w:contextualSpacing/>
        <w:rPr>
          <w:b/>
          <w:lang w:val="uk-UA"/>
        </w:rPr>
      </w:pPr>
    </w:p>
    <w:p w14:paraId="249802A7" w14:textId="77777777" w:rsidR="00D40996" w:rsidRPr="00E87755" w:rsidRDefault="004059EF" w:rsidP="00D40996">
      <w:pPr>
        <w:widowControl w:val="0"/>
        <w:autoSpaceDE w:val="0"/>
        <w:autoSpaceDN w:val="0"/>
        <w:adjustRightInd w:val="0"/>
        <w:ind w:left="4820"/>
        <w:contextualSpacing/>
        <w:rPr>
          <w:b/>
          <w:lang w:val="uk-UA"/>
        </w:rPr>
      </w:pPr>
      <w:r w:rsidRPr="00E87755">
        <w:rPr>
          <w:b/>
          <w:lang w:val="uk-UA"/>
        </w:rPr>
        <w:lastRenderedPageBreak/>
        <w:t>ЗАТВЕРДЖЕНО</w:t>
      </w:r>
    </w:p>
    <w:p w14:paraId="76AA7AF6" w14:textId="77777777" w:rsidR="004059EF" w:rsidRPr="00E87755" w:rsidRDefault="004059EF" w:rsidP="00D40996">
      <w:pPr>
        <w:widowControl w:val="0"/>
        <w:autoSpaceDE w:val="0"/>
        <w:autoSpaceDN w:val="0"/>
        <w:adjustRightInd w:val="0"/>
        <w:ind w:left="4820"/>
        <w:contextualSpacing/>
        <w:rPr>
          <w:b/>
          <w:lang w:val="uk-UA"/>
        </w:rPr>
      </w:pPr>
      <w:r w:rsidRPr="00E87755">
        <w:rPr>
          <w:b/>
          <w:lang w:val="uk-UA"/>
        </w:rPr>
        <w:t>Рішення Вищої ради правосуддя</w:t>
      </w:r>
    </w:p>
    <w:p w14:paraId="053C1559" w14:textId="668F6D06" w:rsidR="004059EF" w:rsidRPr="00E87755" w:rsidRDefault="004059EF" w:rsidP="00ED3D26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lang w:val="uk-UA"/>
        </w:rPr>
      </w:pPr>
      <w:r w:rsidRPr="00E87755">
        <w:rPr>
          <w:b/>
          <w:lang w:val="uk-UA"/>
        </w:rPr>
        <w:t xml:space="preserve">      </w:t>
      </w:r>
      <w:r w:rsidR="0039004B" w:rsidRPr="00E87755">
        <w:rPr>
          <w:b/>
          <w:lang w:val="uk-UA"/>
        </w:rPr>
        <w:t xml:space="preserve">                     </w:t>
      </w:r>
      <w:r w:rsidR="00E87755">
        <w:rPr>
          <w:b/>
          <w:lang w:val="uk-UA"/>
        </w:rPr>
        <w:t xml:space="preserve">      </w:t>
      </w:r>
      <w:r w:rsidR="00E87755">
        <w:rPr>
          <w:b/>
          <w:lang w:val="uk-UA"/>
        </w:rPr>
        <w:tab/>
      </w:r>
      <w:r w:rsidR="00E87755">
        <w:rPr>
          <w:b/>
          <w:lang w:val="uk-UA"/>
        </w:rPr>
        <w:tab/>
      </w:r>
      <w:r w:rsidR="00E87755">
        <w:rPr>
          <w:b/>
          <w:lang w:val="uk-UA"/>
        </w:rPr>
        <w:tab/>
      </w:r>
      <w:r w:rsidR="00E87755">
        <w:rPr>
          <w:b/>
          <w:lang w:val="uk-UA"/>
        </w:rPr>
        <w:tab/>
        <w:t xml:space="preserve">        </w:t>
      </w:r>
      <w:r w:rsidR="005422A8">
        <w:rPr>
          <w:lang w:val="uk-UA"/>
        </w:rPr>
        <w:t>30</w:t>
      </w:r>
      <w:r w:rsidR="000E4286">
        <w:rPr>
          <w:lang w:val="uk-UA"/>
        </w:rPr>
        <w:t xml:space="preserve"> січня 2024 року</w:t>
      </w:r>
      <w:r w:rsidR="008D1AC3" w:rsidRPr="00E87755">
        <w:rPr>
          <w:lang w:val="uk-UA"/>
        </w:rPr>
        <w:t xml:space="preserve"> </w:t>
      </w:r>
      <w:r w:rsidRPr="00E87755">
        <w:rPr>
          <w:lang w:val="uk-UA"/>
        </w:rPr>
        <w:t>№</w:t>
      </w:r>
      <w:r w:rsidR="005A4EB1" w:rsidRPr="00E87755">
        <w:rPr>
          <w:lang w:val="uk-UA"/>
        </w:rPr>
        <w:t xml:space="preserve"> </w:t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E87755">
        <w:rPr>
          <w:lang w:val="uk-UA"/>
        </w:rPr>
        <w:softHyphen/>
      </w:r>
      <w:r w:rsidR="000E4286">
        <w:rPr>
          <w:lang w:val="uk-UA"/>
        </w:rPr>
        <w:t>278/0/15-24</w:t>
      </w:r>
    </w:p>
    <w:p w14:paraId="6D0BB30C" w14:textId="77777777" w:rsidR="004059EF" w:rsidRPr="00E87755" w:rsidRDefault="004059EF" w:rsidP="00ED3D26">
      <w:pPr>
        <w:widowControl w:val="0"/>
        <w:autoSpaceDE w:val="0"/>
        <w:autoSpaceDN w:val="0"/>
        <w:adjustRightInd w:val="0"/>
        <w:contextualSpacing/>
        <w:jc w:val="both"/>
        <w:rPr>
          <w:lang w:val="uk-UA"/>
        </w:rPr>
      </w:pPr>
    </w:p>
    <w:p w14:paraId="74E0CAA4" w14:textId="77777777" w:rsidR="0039004B" w:rsidRPr="00E87755" w:rsidRDefault="0039004B" w:rsidP="00ED3D26">
      <w:pPr>
        <w:widowControl w:val="0"/>
        <w:autoSpaceDE w:val="0"/>
        <w:autoSpaceDN w:val="0"/>
        <w:adjustRightInd w:val="0"/>
        <w:contextualSpacing/>
        <w:jc w:val="both"/>
        <w:rPr>
          <w:lang w:val="uk-UA"/>
        </w:rPr>
      </w:pPr>
    </w:p>
    <w:p w14:paraId="6ECAFC5F" w14:textId="77777777" w:rsidR="004059EF" w:rsidRPr="00E87755" w:rsidRDefault="004059EF" w:rsidP="00ED3D26">
      <w:pPr>
        <w:widowControl w:val="0"/>
        <w:autoSpaceDE w:val="0"/>
        <w:autoSpaceDN w:val="0"/>
        <w:adjustRightInd w:val="0"/>
        <w:contextualSpacing/>
        <w:jc w:val="center"/>
        <w:rPr>
          <w:lang w:val="uk-UA"/>
        </w:rPr>
      </w:pPr>
      <w:r w:rsidRPr="00E87755">
        <w:rPr>
          <w:lang w:val="uk-UA"/>
        </w:rPr>
        <w:t>ЗМІНИ</w:t>
      </w:r>
    </w:p>
    <w:p w14:paraId="7C40C005" w14:textId="77777777" w:rsidR="004059EF" w:rsidRPr="00E87755" w:rsidRDefault="004059EF" w:rsidP="00ED3D26">
      <w:pPr>
        <w:widowControl w:val="0"/>
        <w:autoSpaceDE w:val="0"/>
        <w:autoSpaceDN w:val="0"/>
        <w:adjustRightInd w:val="0"/>
        <w:contextualSpacing/>
        <w:jc w:val="center"/>
        <w:rPr>
          <w:lang w:val="uk-UA"/>
        </w:rPr>
      </w:pPr>
      <w:r w:rsidRPr="00E87755">
        <w:rPr>
          <w:lang w:val="uk-UA"/>
        </w:rPr>
        <w:t>до Положення про автоматизовану систему розподілу справ</w:t>
      </w:r>
    </w:p>
    <w:p w14:paraId="5B13753A" w14:textId="77777777" w:rsidR="004059EF" w:rsidRPr="00E87755" w:rsidRDefault="004059EF" w:rsidP="00ED3D26">
      <w:pPr>
        <w:widowControl w:val="0"/>
        <w:autoSpaceDE w:val="0"/>
        <w:autoSpaceDN w:val="0"/>
        <w:adjustRightInd w:val="0"/>
        <w:contextualSpacing/>
        <w:jc w:val="center"/>
        <w:rPr>
          <w:lang w:val="uk-UA"/>
        </w:rPr>
      </w:pPr>
      <w:r w:rsidRPr="00E87755">
        <w:rPr>
          <w:lang w:val="uk-UA"/>
        </w:rPr>
        <w:t>(визначення члена Вищої ради правосуддя – доповідача)</w:t>
      </w:r>
    </w:p>
    <w:p w14:paraId="14852430" w14:textId="77777777" w:rsidR="004059EF" w:rsidRPr="00E87755" w:rsidRDefault="004059EF" w:rsidP="00ED3D26">
      <w:pPr>
        <w:widowControl w:val="0"/>
        <w:autoSpaceDE w:val="0"/>
        <w:autoSpaceDN w:val="0"/>
        <w:adjustRightInd w:val="0"/>
        <w:contextualSpacing/>
        <w:jc w:val="center"/>
        <w:rPr>
          <w:lang w:val="uk-UA"/>
        </w:rPr>
      </w:pPr>
    </w:p>
    <w:p w14:paraId="52CA116A" w14:textId="77777777" w:rsidR="00C571FA" w:rsidRPr="00E87755" w:rsidRDefault="00C571FA" w:rsidP="00ED3D26">
      <w:pPr>
        <w:widowControl w:val="0"/>
        <w:autoSpaceDE w:val="0"/>
        <w:autoSpaceDN w:val="0"/>
        <w:adjustRightInd w:val="0"/>
        <w:contextualSpacing/>
        <w:jc w:val="both"/>
        <w:rPr>
          <w:color w:val="000000"/>
          <w:shd w:val="clear" w:color="auto" w:fill="FFFFFF"/>
          <w:lang w:val="uk-UA"/>
        </w:rPr>
      </w:pPr>
    </w:p>
    <w:p w14:paraId="5CDDE9AE" w14:textId="28B7647A" w:rsidR="00D40996" w:rsidRPr="007D57C4" w:rsidRDefault="00633303" w:rsidP="007D57C4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>Доповнити пункт</w:t>
      </w:r>
      <w:r w:rsidR="007D57C4">
        <w:rPr>
          <w:color w:val="000000"/>
          <w:shd w:val="clear" w:color="auto" w:fill="FFFFFF"/>
          <w:lang w:val="uk-UA"/>
        </w:rPr>
        <w:t xml:space="preserve"> 2.5 розділу II </w:t>
      </w:r>
      <w:r w:rsidR="003B7645" w:rsidRPr="00E87755">
        <w:rPr>
          <w:color w:val="000000"/>
          <w:shd w:val="clear" w:color="auto" w:fill="FFFFFF"/>
          <w:lang w:val="uk-UA"/>
        </w:rPr>
        <w:t>а</w:t>
      </w:r>
      <w:r w:rsidR="00D40996" w:rsidRPr="00E87755">
        <w:rPr>
          <w:color w:val="000000"/>
          <w:shd w:val="clear" w:color="auto" w:fill="FFFFFF"/>
          <w:lang w:val="uk-UA"/>
        </w:rPr>
        <w:t>бзац</w:t>
      </w:r>
      <w:r w:rsidR="002C5628">
        <w:rPr>
          <w:color w:val="000000"/>
          <w:shd w:val="clear" w:color="auto" w:fill="FFFFFF"/>
          <w:lang w:val="uk-UA"/>
        </w:rPr>
        <w:t>ом</w:t>
      </w:r>
      <w:r w:rsidR="00D40996" w:rsidRPr="00E87755">
        <w:rPr>
          <w:color w:val="000000"/>
          <w:shd w:val="clear" w:color="auto" w:fill="FFFFFF"/>
          <w:lang w:val="uk-UA"/>
        </w:rPr>
        <w:t xml:space="preserve"> </w:t>
      </w:r>
      <w:r w:rsidR="007D57C4">
        <w:rPr>
          <w:color w:val="000000"/>
          <w:shd w:val="clear" w:color="auto" w:fill="FFFFFF"/>
          <w:lang w:val="uk-UA"/>
        </w:rPr>
        <w:t>дев’ятим</w:t>
      </w:r>
      <w:r w:rsidR="00D40996" w:rsidRPr="00E87755">
        <w:rPr>
          <w:color w:val="000000"/>
          <w:shd w:val="clear" w:color="auto" w:fill="FFFFFF"/>
          <w:lang w:val="uk-UA"/>
        </w:rPr>
        <w:t xml:space="preserve"> </w:t>
      </w:r>
      <w:r w:rsidR="002C5628">
        <w:rPr>
          <w:color w:val="000000"/>
          <w:shd w:val="clear" w:color="auto" w:fill="FFFFFF"/>
          <w:lang w:val="uk-UA"/>
        </w:rPr>
        <w:t xml:space="preserve">та </w:t>
      </w:r>
      <w:r w:rsidR="00D40996" w:rsidRPr="00E87755">
        <w:rPr>
          <w:color w:val="000000"/>
          <w:shd w:val="clear" w:color="auto" w:fill="FFFFFF"/>
          <w:lang w:val="uk-UA"/>
        </w:rPr>
        <w:t>викласти</w:t>
      </w:r>
      <w:r w:rsidR="002C5628">
        <w:rPr>
          <w:color w:val="000000"/>
          <w:shd w:val="clear" w:color="auto" w:fill="FFFFFF"/>
          <w:lang w:val="uk-UA"/>
        </w:rPr>
        <w:t xml:space="preserve"> його</w:t>
      </w:r>
      <w:r w:rsidR="007D57C4">
        <w:rPr>
          <w:color w:val="000000"/>
          <w:shd w:val="clear" w:color="auto" w:fill="FFFFFF"/>
          <w:lang w:val="uk-UA"/>
        </w:rPr>
        <w:t xml:space="preserve"> в такій редакції</w:t>
      </w:r>
      <w:r w:rsidR="007D57C4" w:rsidRPr="007D57C4">
        <w:rPr>
          <w:color w:val="000000"/>
          <w:shd w:val="clear" w:color="auto" w:fill="FFFFFF"/>
        </w:rPr>
        <w:t>:</w:t>
      </w:r>
    </w:p>
    <w:p w14:paraId="5E31AB37" w14:textId="10178EC2" w:rsidR="00F53F61" w:rsidRDefault="00D40996" w:rsidP="00D4099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  <w:r w:rsidRPr="00E87755">
        <w:rPr>
          <w:color w:val="000000"/>
          <w:shd w:val="clear" w:color="auto" w:fill="FFFFFF"/>
          <w:lang w:val="uk-UA"/>
        </w:rPr>
        <w:t>«</w:t>
      </w:r>
      <w:r w:rsidR="007D57C4">
        <w:rPr>
          <w:color w:val="000000"/>
          <w:shd w:val="clear" w:color="auto" w:fill="FFFFFF"/>
          <w:lang w:val="uk-UA"/>
        </w:rPr>
        <w:t>7</w:t>
      </w:r>
      <w:r w:rsidR="002C5628" w:rsidRPr="002C5628">
        <w:rPr>
          <w:color w:val="000000"/>
          <w:shd w:val="clear" w:color="auto" w:fill="FFFFFF"/>
          <w:lang w:val="uk-UA"/>
        </w:rPr>
        <w:t xml:space="preserve">) у дні участі члена Вищої ради правосуддя </w:t>
      </w:r>
      <w:r w:rsidR="005D16CF">
        <w:rPr>
          <w:color w:val="000000"/>
          <w:shd w:val="clear" w:color="auto" w:fill="FFFFFF"/>
          <w:lang w:val="uk-UA"/>
        </w:rPr>
        <w:t>в</w:t>
      </w:r>
      <w:r w:rsidR="002C5628" w:rsidRPr="002C5628">
        <w:rPr>
          <w:color w:val="000000"/>
          <w:shd w:val="clear" w:color="auto" w:fill="FFFFFF"/>
          <w:lang w:val="uk-UA"/>
        </w:rPr>
        <w:t xml:space="preserve"> діяльності </w:t>
      </w:r>
      <w:r w:rsidR="00F53F61">
        <w:rPr>
          <w:color w:val="000000"/>
          <w:shd w:val="clear" w:color="auto" w:fill="FFFFFF"/>
          <w:lang w:val="uk-UA"/>
        </w:rPr>
        <w:t xml:space="preserve">конкурсних комісій та інших органів, </w:t>
      </w:r>
      <w:r w:rsidR="00F53F61" w:rsidRPr="002C5628">
        <w:rPr>
          <w:color w:val="000000"/>
          <w:shd w:val="clear" w:color="auto" w:fill="FFFFFF"/>
          <w:lang w:val="uk-UA"/>
        </w:rPr>
        <w:t xml:space="preserve">утворених Вищою радою правосуддя для виконання повноважень, визначених Конституцією України, </w:t>
      </w:r>
      <w:r w:rsidR="00F53F61">
        <w:rPr>
          <w:color w:val="000000"/>
          <w:shd w:val="clear" w:color="auto" w:fill="FFFFFF"/>
          <w:lang w:val="uk-UA"/>
        </w:rPr>
        <w:t>з</w:t>
      </w:r>
      <w:r w:rsidR="00F53F61" w:rsidRPr="002C5628">
        <w:rPr>
          <w:color w:val="000000"/>
          <w:shd w:val="clear" w:color="auto" w:fill="FFFFFF"/>
          <w:lang w:val="uk-UA"/>
        </w:rPr>
        <w:t>аконами України «Про Вищу раду правосуддя» і «Про судоустрій і статус суддів», без відбуття у відрядження відповідно до наказу Голови Вищої ради правосуддя;</w:t>
      </w:r>
      <w:r w:rsidR="00F53F61">
        <w:rPr>
          <w:color w:val="000000"/>
          <w:shd w:val="clear" w:color="auto" w:fill="FFFFFF"/>
          <w:lang w:val="uk-UA"/>
        </w:rPr>
        <w:t>».</w:t>
      </w:r>
      <w:r w:rsidR="00F53F61" w:rsidRPr="002C5628">
        <w:rPr>
          <w:color w:val="000000"/>
          <w:shd w:val="clear" w:color="auto" w:fill="FFFFFF"/>
          <w:lang w:val="uk-UA"/>
        </w:rPr>
        <w:t xml:space="preserve">      </w:t>
      </w:r>
    </w:p>
    <w:p w14:paraId="555FB15E" w14:textId="733D7B82" w:rsidR="002C5628" w:rsidRDefault="002C5628" w:rsidP="00F53F61">
      <w:pPr>
        <w:widowControl w:val="0"/>
        <w:autoSpaceDE w:val="0"/>
        <w:autoSpaceDN w:val="0"/>
        <w:adjustRightInd w:val="0"/>
        <w:contextualSpacing/>
        <w:jc w:val="both"/>
        <w:rPr>
          <w:color w:val="000000"/>
          <w:shd w:val="clear" w:color="auto" w:fill="FFFFFF"/>
          <w:lang w:val="uk-UA"/>
        </w:rPr>
      </w:pPr>
    </w:p>
    <w:p w14:paraId="53244E98" w14:textId="493E3CA5" w:rsidR="002C5628" w:rsidRDefault="002C5628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  <w:r w:rsidRPr="00E87755">
        <w:rPr>
          <w:color w:val="000000"/>
          <w:shd w:val="clear" w:color="auto" w:fill="FFFFFF"/>
          <w:lang w:val="uk-UA"/>
        </w:rPr>
        <w:t>У зв’язку із цим абзаци дев’ят</w:t>
      </w:r>
      <w:r>
        <w:rPr>
          <w:color w:val="000000"/>
          <w:shd w:val="clear" w:color="auto" w:fill="FFFFFF"/>
          <w:lang w:val="uk-UA"/>
        </w:rPr>
        <w:t>ий</w:t>
      </w:r>
      <w:r w:rsidRPr="00E87755">
        <w:rPr>
          <w:color w:val="000000"/>
          <w:shd w:val="clear" w:color="auto" w:fill="FFFFFF"/>
          <w:lang w:val="uk-UA"/>
        </w:rPr>
        <w:t xml:space="preserve"> – двадцять </w:t>
      </w:r>
      <w:r>
        <w:rPr>
          <w:color w:val="000000"/>
          <w:shd w:val="clear" w:color="auto" w:fill="FFFFFF"/>
          <w:lang w:val="uk-UA"/>
        </w:rPr>
        <w:t>четвертий</w:t>
      </w:r>
      <w:r w:rsidRPr="00E87755">
        <w:rPr>
          <w:color w:val="000000"/>
          <w:shd w:val="clear" w:color="auto" w:fill="FFFFFF"/>
          <w:lang w:val="uk-UA"/>
        </w:rPr>
        <w:t xml:space="preserve"> вважати відповідно абзацами </w:t>
      </w:r>
      <w:r w:rsidR="00911C0A">
        <w:rPr>
          <w:color w:val="000000"/>
          <w:shd w:val="clear" w:color="auto" w:fill="FFFFFF"/>
          <w:lang w:val="uk-UA"/>
        </w:rPr>
        <w:t>десятим</w:t>
      </w:r>
      <w:r w:rsidRPr="00E87755">
        <w:rPr>
          <w:color w:val="000000"/>
          <w:shd w:val="clear" w:color="auto" w:fill="FFFFFF"/>
          <w:lang w:val="uk-UA"/>
        </w:rPr>
        <w:t xml:space="preserve"> – двадцять </w:t>
      </w:r>
      <w:r w:rsidR="007D57C4">
        <w:rPr>
          <w:color w:val="000000"/>
          <w:shd w:val="clear" w:color="auto" w:fill="FFFFFF"/>
          <w:lang w:val="uk-UA"/>
        </w:rPr>
        <w:t>п’ятим</w:t>
      </w:r>
      <w:r>
        <w:rPr>
          <w:color w:val="000000"/>
          <w:shd w:val="clear" w:color="auto" w:fill="FFFFFF"/>
          <w:lang w:val="uk-UA"/>
        </w:rPr>
        <w:t>.</w:t>
      </w:r>
    </w:p>
    <w:p w14:paraId="6BAA0626" w14:textId="74BAE0E7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4052FCEC" w14:textId="4ABDBF14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6C5837D5" w14:textId="0F62D0DB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5CF31961" w14:textId="75218470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21E2B39A" w14:textId="1110D89D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4E52C551" w14:textId="58689CCD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40543F49" w14:textId="7B0CB30D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313DEA44" w14:textId="2F5105F3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525E0D8C" w14:textId="7D3A9EA1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4CE48079" w14:textId="752170B4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1EEDA5EC" w14:textId="1E032461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79976850" w14:textId="4089C56A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00675332" w14:textId="16EF56EB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76E64039" w14:textId="7A3AC485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3B921170" w14:textId="6DB3B78C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2295691A" w14:textId="58EDCC02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35B84018" w14:textId="787FAA9D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54C13754" w14:textId="137479BE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766F3AE6" w14:textId="24337155" w:rsidR="00772C46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648F9362" w14:textId="77777777" w:rsidR="00772C46" w:rsidRPr="00E87755" w:rsidRDefault="00772C46" w:rsidP="002C56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</w:p>
    <w:p w14:paraId="32E80931" w14:textId="77777777" w:rsidR="002C5628" w:rsidRPr="002C5628" w:rsidRDefault="002C5628" w:rsidP="00D4099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</w:p>
    <w:p w14:paraId="0AB56CD4" w14:textId="77777777" w:rsidR="00C84625" w:rsidRPr="00E87755" w:rsidRDefault="00C84625" w:rsidP="00D4099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</w:p>
    <w:sectPr w:rsidR="00C84625" w:rsidRPr="00E87755" w:rsidSect="00D409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AE542" w14:textId="77777777" w:rsidR="003B453A" w:rsidRDefault="003B453A" w:rsidP="00ED3D26">
      <w:r>
        <w:separator/>
      </w:r>
    </w:p>
  </w:endnote>
  <w:endnote w:type="continuationSeparator" w:id="0">
    <w:p w14:paraId="733A66AC" w14:textId="77777777" w:rsidR="003B453A" w:rsidRDefault="003B453A" w:rsidP="00ED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FAE28" w14:textId="77777777" w:rsidR="00ED3D26" w:rsidRDefault="00ED3D2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F4FC0" w14:textId="77777777" w:rsidR="00ED3D26" w:rsidRDefault="00ED3D2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B522D" w14:textId="77777777" w:rsidR="00ED3D26" w:rsidRDefault="00ED3D2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2E6B3" w14:textId="77777777" w:rsidR="003B453A" w:rsidRDefault="003B453A" w:rsidP="00ED3D26">
      <w:r>
        <w:separator/>
      </w:r>
    </w:p>
  </w:footnote>
  <w:footnote w:type="continuationSeparator" w:id="0">
    <w:p w14:paraId="616F6DA3" w14:textId="77777777" w:rsidR="003B453A" w:rsidRDefault="003B453A" w:rsidP="00ED3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E0349" w14:textId="77777777" w:rsidR="00ED3D26" w:rsidRDefault="00ED3D2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91099" w14:textId="77777777" w:rsidR="00ED3D26" w:rsidRDefault="00ED3D2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B3B7F" w14:textId="77777777" w:rsidR="00ED3D26" w:rsidRDefault="00ED3D2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7EAF"/>
    <w:multiLevelType w:val="hybridMultilevel"/>
    <w:tmpl w:val="999691F2"/>
    <w:lvl w:ilvl="0" w:tplc="AAB462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30F50C0"/>
    <w:multiLevelType w:val="hybridMultilevel"/>
    <w:tmpl w:val="F1C813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56B43"/>
    <w:multiLevelType w:val="hybridMultilevel"/>
    <w:tmpl w:val="8AE03B42"/>
    <w:lvl w:ilvl="0" w:tplc="B04AB96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380"/>
    <w:rsid w:val="00001C6F"/>
    <w:rsid w:val="000714B5"/>
    <w:rsid w:val="000A4C73"/>
    <w:rsid w:val="000B1544"/>
    <w:rsid w:val="000C30B3"/>
    <w:rsid w:val="000D0ED5"/>
    <w:rsid w:val="000E4286"/>
    <w:rsid w:val="000F6F96"/>
    <w:rsid w:val="00161057"/>
    <w:rsid w:val="001675D2"/>
    <w:rsid w:val="00191D32"/>
    <w:rsid w:val="001932BC"/>
    <w:rsid w:val="001B14AC"/>
    <w:rsid w:val="001B5D66"/>
    <w:rsid w:val="001D026F"/>
    <w:rsid w:val="001E7ACC"/>
    <w:rsid w:val="00210DC8"/>
    <w:rsid w:val="00216ECE"/>
    <w:rsid w:val="00230E31"/>
    <w:rsid w:val="00236D8F"/>
    <w:rsid w:val="002537EB"/>
    <w:rsid w:val="00257052"/>
    <w:rsid w:val="002854DD"/>
    <w:rsid w:val="002C5628"/>
    <w:rsid w:val="002E7A41"/>
    <w:rsid w:val="00342380"/>
    <w:rsid w:val="00351EF4"/>
    <w:rsid w:val="00365C31"/>
    <w:rsid w:val="00385DAC"/>
    <w:rsid w:val="0039004B"/>
    <w:rsid w:val="003B453A"/>
    <w:rsid w:val="003B7645"/>
    <w:rsid w:val="003E6BE2"/>
    <w:rsid w:val="00402FAD"/>
    <w:rsid w:val="004059EF"/>
    <w:rsid w:val="00416BC4"/>
    <w:rsid w:val="00425174"/>
    <w:rsid w:val="00466965"/>
    <w:rsid w:val="00472A59"/>
    <w:rsid w:val="004733A9"/>
    <w:rsid w:val="004A5F0C"/>
    <w:rsid w:val="004A738A"/>
    <w:rsid w:val="004C4091"/>
    <w:rsid w:val="004F2312"/>
    <w:rsid w:val="004F2DDE"/>
    <w:rsid w:val="004F5AEF"/>
    <w:rsid w:val="005027B0"/>
    <w:rsid w:val="00514295"/>
    <w:rsid w:val="00525C1F"/>
    <w:rsid w:val="005422A8"/>
    <w:rsid w:val="0055500C"/>
    <w:rsid w:val="00591E97"/>
    <w:rsid w:val="005A4EB1"/>
    <w:rsid w:val="005C5E70"/>
    <w:rsid w:val="005D16CF"/>
    <w:rsid w:val="005D679A"/>
    <w:rsid w:val="00632F7B"/>
    <w:rsid w:val="00633303"/>
    <w:rsid w:val="006831C1"/>
    <w:rsid w:val="006C5864"/>
    <w:rsid w:val="006F45F7"/>
    <w:rsid w:val="007009C1"/>
    <w:rsid w:val="007117B2"/>
    <w:rsid w:val="007252D3"/>
    <w:rsid w:val="007571CA"/>
    <w:rsid w:val="00772C46"/>
    <w:rsid w:val="0077326E"/>
    <w:rsid w:val="007870BA"/>
    <w:rsid w:val="007C7A8D"/>
    <w:rsid w:val="007D57C4"/>
    <w:rsid w:val="008252B7"/>
    <w:rsid w:val="00834372"/>
    <w:rsid w:val="0084782D"/>
    <w:rsid w:val="008742E2"/>
    <w:rsid w:val="008A4C2D"/>
    <w:rsid w:val="008B42EC"/>
    <w:rsid w:val="008D1AC3"/>
    <w:rsid w:val="008F05B7"/>
    <w:rsid w:val="008F7700"/>
    <w:rsid w:val="00902110"/>
    <w:rsid w:val="00911C0A"/>
    <w:rsid w:val="009452C6"/>
    <w:rsid w:val="00980A28"/>
    <w:rsid w:val="009E1E0E"/>
    <w:rsid w:val="009F3B3E"/>
    <w:rsid w:val="00A209C3"/>
    <w:rsid w:val="00A850E8"/>
    <w:rsid w:val="00AA4B65"/>
    <w:rsid w:val="00AE0D19"/>
    <w:rsid w:val="00B9360A"/>
    <w:rsid w:val="00BC6CE5"/>
    <w:rsid w:val="00BE57C4"/>
    <w:rsid w:val="00C0052F"/>
    <w:rsid w:val="00C3595A"/>
    <w:rsid w:val="00C571FA"/>
    <w:rsid w:val="00C62198"/>
    <w:rsid w:val="00C74BE9"/>
    <w:rsid w:val="00C84625"/>
    <w:rsid w:val="00C84A08"/>
    <w:rsid w:val="00C97E27"/>
    <w:rsid w:val="00CA72FC"/>
    <w:rsid w:val="00CB5457"/>
    <w:rsid w:val="00D12349"/>
    <w:rsid w:val="00D40996"/>
    <w:rsid w:val="00D70B4D"/>
    <w:rsid w:val="00D93D47"/>
    <w:rsid w:val="00DE0167"/>
    <w:rsid w:val="00DE24FC"/>
    <w:rsid w:val="00E465B7"/>
    <w:rsid w:val="00E6211A"/>
    <w:rsid w:val="00E82A2B"/>
    <w:rsid w:val="00E87755"/>
    <w:rsid w:val="00EA0559"/>
    <w:rsid w:val="00EC4E5F"/>
    <w:rsid w:val="00ED3D26"/>
    <w:rsid w:val="00ED73EA"/>
    <w:rsid w:val="00EE6315"/>
    <w:rsid w:val="00F349C1"/>
    <w:rsid w:val="00F53F61"/>
    <w:rsid w:val="00F7019F"/>
    <w:rsid w:val="00F73C5B"/>
    <w:rsid w:val="00F90967"/>
    <w:rsid w:val="00FB5479"/>
    <w:rsid w:val="00FD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FF42D"/>
  <w15:chartTrackingRefBased/>
  <w15:docId w15:val="{79FB8D83-D4E3-4734-9A75-F879E6322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7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7B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027B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C571FA"/>
    <w:pPr>
      <w:ind w:left="720"/>
      <w:contextualSpacing/>
    </w:pPr>
  </w:style>
  <w:style w:type="character" w:customStyle="1" w:styleId="FontStyle16">
    <w:name w:val="Font Style16"/>
    <w:basedOn w:val="a0"/>
    <w:uiPriority w:val="99"/>
    <w:rsid w:val="00ED3D26"/>
    <w:rPr>
      <w:rFonts w:ascii="Times New Roman" w:hAnsi="Times New Roman" w:cs="Times New Roman" w:hint="default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ED3D26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ED3D2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ED3D26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ED3D2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4A5F0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A5F0C"/>
    <w:rPr>
      <w:sz w:val="20"/>
      <w:szCs w:val="20"/>
    </w:rPr>
  </w:style>
  <w:style w:type="character" w:customStyle="1" w:styleId="ac">
    <w:name w:val="Текст примітки Знак"/>
    <w:basedOn w:val="a0"/>
    <w:link w:val="ab"/>
    <w:uiPriority w:val="99"/>
    <w:semiHidden/>
    <w:rsid w:val="004A5F0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A5F0C"/>
    <w:rPr>
      <w:b/>
      <w:bCs/>
    </w:rPr>
  </w:style>
  <w:style w:type="character" w:customStyle="1" w:styleId="ae">
    <w:name w:val="Тема примітки Знак"/>
    <w:basedOn w:val="ac"/>
    <w:link w:val="ad"/>
    <w:uiPriority w:val="99"/>
    <w:semiHidden/>
    <w:rsid w:val="004A5F0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77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A5079-879C-42F0-9718-736BC92BA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1470</Words>
  <Characters>839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Парадна</dc:creator>
  <cp:keywords/>
  <dc:description/>
  <cp:lastModifiedBy>Анатолій Шевчук (HCJ-HP0092 - a.shevchuk)</cp:lastModifiedBy>
  <cp:revision>10</cp:revision>
  <cp:lastPrinted>2024-01-30T14:21:00Z</cp:lastPrinted>
  <dcterms:created xsi:type="dcterms:W3CDTF">2024-01-30T07:12:00Z</dcterms:created>
  <dcterms:modified xsi:type="dcterms:W3CDTF">2024-01-31T09:41:00Z</dcterms:modified>
</cp:coreProperties>
</file>