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71" w:rsidRDefault="006E3071" w:rsidP="006E3071">
      <w:pPr>
        <w:pStyle w:val="a9"/>
        <w:ind w:left="0"/>
        <w:jc w:val="both"/>
        <w:rPr>
          <w:sz w:val="28"/>
          <w:szCs w:val="28"/>
        </w:rPr>
      </w:pPr>
    </w:p>
    <w:p w:rsidR="006E3071" w:rsidRDefault="006E3071" w:rsidP="006E3071">
      <w:pPr>
        <w:pStyle w:val="a9"/>
        <w:ind w:left="0"/>
        <w:jc w:val="both"/>
        <w:rPr>
          <w:sz w:val="28"/>
          <w:szCs w:val="28"/>
        </w:rPr>
      </w:pPr>
    </w:p>
    <w:p w:rsidR="006E3071" w:rsidRDefault="006E3071" w:rsidP="006E3071">
      <w:pPr>
        <w:spacing w:before="360" w:after="60"/>
        <w:jc w:val="center"/>
        <w:rPr>
          <w:rFonts w:ascii="AcademyC" w:hAnsi="AcademyC"/>
          <w:b/>
          <w:color w:val="000000"/>
          <w:sz w:val="22"/>
          <w:szCs w:val="22"/>
        </w:rPr>
      </w:pPr>
      <w:r>
        <w:rPr>
          <w:noProof/>
          <w:sz w:val="22"/>
          <w:szCs w:val="22"/>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-568960</wp:posOffset>
            </wp:positionV>
            <wp:extent cx="504190" cy="6477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r>
        <w:rPr>
          <w:rFonts w:ascii="AcademyC" w:hAnsi="AcademyC"/>
          <w:b/>
          <w:color w:val="000000"/>
        </w:rPr>
        <w:t>УКРАЇНА</w:t>
      </w:r>
    </w:p>
    <w:p w:rsidR="006E3071" w:rsidRDefault="006E3071" w:rsidP="006E3071">
      <w:pPr>
        <w:spacing w:after="60"/>
        <w:jc w:val="center"/>
        <w:rPr>
          <w:rFonts w:ascii="AcademyC" w:hAnsi="AcademyC"/>
          <w:b/>
          <w:color w:val="000000"/>
        </w:rPr>
      </w:pPr>
      <w:r>
        <w:rPr>
          <w:rFonts w:ascii="AcademyC" w:hAnsi="AcademyC"/>
          <w:b/>
          <w:color w:val="000000"/>
        </w:rPr>
        <w:t>ВИЩА  РАДА  ПРАВОСУДДЯ</w:t>
      </w:r>
    </w:p>
    <w:p w:rsidR="006E3071" w:rsidRDefault="006E3071" w:rsidP="006E3071">
      <w:pPr>
        <w:pStyle w:val="a9"/>
        <w:spacing w:after="240"/>
        <w:ind w:left="0"/>
        <w:jc w:val="center"/>
        <w:rPr>
          <w:rFonts w:ascii="AcademyC" w:hAnsi="AcademyC"/>
          <w:b/>
          <w:sz w:val="28"/>
          <w:szCs w:val="28"/>
          <w:lang w:val="ru-RU"/>
        </w:rPr>
      </w:pPr>
      <w:r>
        <w:rPr>
          <w:rFonts w:ascii="AcademyC" w:hAnsi="AcademyC"/>
          <w:b/>
          <w:sz w:val="28"/>
          <w:szCs w:val="28"/>
        </w:rPr>
        <w:t>УХВАЛА</w:t>
      </w:r>
    </w:p>
    <w:tbl>
      <w:tblPr>
        <w:tblW w:w="10031" w:type="dxa"/>
        <w:tblLook w:val="04A0"/>
      </w:tblPr>
      <w:tblGrid>
        <w:gridCol w:w="3098"/>
        <w:gridCol w:w="3309"/>
        <w:gridCol w:w="3624"/>
      </w:tblGrid>
      <w:tr w:rsidR="006E3071" w:rsidTr="004F4B97">
        <w:trPr>
          <w:trHeight w:val="188"/>
        </w:trPr>
        <w:tc>
          <w:tcPr>
            <w:tcW w:w="3098" w:type="dxa"/>
            <w:hideMark/>
          </w:tcPr>
          <w:p w:rsidR="006E3071" w:rsidRPr="005F014D" w:rsidRDefault="000C591B" w:rsidP="00C8031C">
            <w:pPr>
              <w:spacing w:after="200" w:line="276" w:lineRule="auto"/>
              <w:ind w:right="-2"/>
              <w:rPr>
                <w:noProof/>
                <w:lang w:val="uk-UA" w:eastAsia="en-US"/>
              </w:rPr>
            </w:pPr>
            <w:r>
              <w:rPr>
                <w:noProof/>
                <w:lang w:val="uk-UA"/>
              </w:rPr>
              <w:t>30</w:t>
            </w:r>
            <w:r w:rsidR="001C75F2">
              <w:rPr>
                <w:noProof/>
                <w:lang w:val="uk-UA"/>
              </w:rPr>
              <w:t xml:space="preserve"> </w:t>
            </w:r>
            <w:r w:rsidR="00C8031C">
              <w:rPr>
                <w:noProof/>
                <w:lang w:val="uk-UA"/>
              </w:rPr>
              <w:t>січня</w:t>
            </w:r>
            <w:r w:rsidR="001C75F2">
              <w:rPr>
                <w:noProof/>
                <w:lang w:val="uk-UA"/>
              </w:rPr>
              <w:t xml:space="preserve"> 202</w:t>
            </w:r>
            <w:r w:rsidR="00C8031C">
              <w:rPr>
                <w:noProof/>
                <w:lang w:val="uk-UA"/>
              </w:rPr>
              <w:t>4</w:t>
            </w:r>
            <w:r w:rsidR="001C75F2">
              <w:rPr>
                <w:noProof/>
                <w:lang w:val="uk-UA"/>
              </w:rPr>
              <w:t xml:space="preserve"> року</w:t>
            </w:r>
          </w:p>
        </w:tc>
        <w:tc>
          <w:tcPr>
            <w:tcW w:w="3309" w:type="dxa"/>
            <w:hideMark/>
          </w:tcPr>
          <w:p w:rsidR="006E3071" w:rsidRPr="00DC2238" w:rsidRDefault="006E3071" w:rsidP="004F4B97">
            <w:pPr>
              <w:spacing w:after="200" w:line="276" w:lineRule="auto"/>
              <w:ind w:right="-2"/>
              <w:jc w:val="center"/>
              <w:rPr>
                <w:rFonts w:ascii="Book Antiqua" w:hAnsi="Book Antiqua"/>
                <w:noProof/>
                <w:sz w:val="22"/>
                <w:szCs w:val="22"/>
                <w:lang w:eastAsia="en-US"/>
              </w:rPr>
            </w:pPr>
            <w:r w:rsidRPr="0055732B">
              <w:rPr>
                <w:rFonts w:ascii="Bookman Old Style" w:hAnsi="Bookman Old Style"/>
                <w:sz w:val="24"/>
                <w:szCs w:val="24"/>
              </w:rPr>
              <w:t xml:space="preserve">   </w:t>
            </w:r>
            <w:r w:rsidRPr="00DC2238">
              <w:rPr>
                <w:rFonts w:ascii="Book Antiqua" w:hAnsi="Book Antiqua"/>
                <w:sz w:val="22"/>
                <w:szCs w:val="22"/>
              </w:rPr>
              <w:t>Київ</w:t>
            </w:r>
          </w:p>
        </w:tc>
        <w:tc>
          <w:tcPr>
            <w:tcW w:w="3624" w:type="dxa"/>
            <w:hideMark/>
          </w:tcPr>
          <w:p w:rsidR="006E3071" w:rsidRPr="003561AB" w:rsidRDefault="006E3071" w:rsidP="000C591B">
            <w:pPr>
              <w:spacing w:after="200" w:line="276" w:lineRule="auto"/>
              <w:ind w:right="-2"/>
              <w:jc w:val="center"/>
              <w:rPr>
                <w:noProof/>
                <w:lang w:val="uk-UA" w:eastAsia="en-US"/>
              </w:rPr>
            </w:pPr>
            <w:r>
              <w:rPr>
                <w:noProof/>
                <w:lang w:val="uk-UA"/>
              </w:rPr>
              <w:t>№</w:t>
            </w:r>
            <w:r w:rsidR="00040076">
              <w:rPr>
                <w:noProof/>
                <w:lang w:val="uk-UA"/>
              </w:rPr>
              <w:t xml:space="preserve"> </w:t>
            </w:r>
            <w:r w:rsidR="000C591B">
              <w:rPr>
                <w:noProof/>
                <w:lang w:val="uk-UA"/>
              </w:rPr>
              <w:t>276/0/15-24</w:t>
            </w:r>
          </w:p>
        </w:tc>
      </w:tr>
    </w:tbl>
    <w:p w:rsidR="006E3071" w:rsidRDefault="006E3071" w:rsidP="006E3071">
      <w:pPr>
        <w:tabs>
          <w:tab w:val="left" w:pos="4253"/>
          <w:tab w:val="left" w:pos="4395"/>
        </w:tabs>
        <w:ind w:right="5669"/>
        <w:jc w:val="both"/>
        <w:rPr>
          <w:b/>
          <w:sz w:val="24"/>
          <w:szCs w:val="24"/>
          <w:lang w:val="uk-UA"/>
        </w:rPr>
      </w:pPr>
    </w:p>
    <w:p w:rsidR="003E45B3" w:rsidRPr="008B3CA5" w:rsidRDefault="003E45B3" w:rsidP="003430B3">
      <w:pPr>
        <w:tabs>
          <w:tab w:val="left" w:pos="0"/>
          <w:tab w:val="left" w:pos="3828"/>
          <w:tab w:val="left" w:pos="4678"/>
        </w:tabs>
        <w:ind w:right="5244"/>
        <w:jc w:val="both"/>
        <w:rPr>
          <w:b/>
          <w:sz w:val="24"/>
          <w:szCs w:val="24"/>
          <w:lang w:val="uk-UA"/>
        </w:rPr>
      </w:pPr>
      <w:r w:rsidRPr="008B3CA5">
        <w:rPr>
          <w:b/>
          <w:sz w:val="24"/>
          <w:szCs w:val="24"/>
          <w:lang w:val="uk-UA"/>
        </w:rPr>
        <w:t xml:space="preserve">Про продовження строку розгляду скарги </w:t>
      </w:r>
      <w:r w:rsidR="00C8031C" w:rsidRPr="00C8031C">
        <w:rPr>
          <w:b/>
          <w:bCs/>
          <w:color w:val="1D1D1B"/>
          <w:sz w:val="24"/>
          <w:szCs w:val="24"/>
          <w:shd w:val="clear" w:color="auto" w:fill="FFFFFF"/>
          <w:lang w:val="uk-UA"/>
        </w:rPr>
        <w:t xml:space="preserve">прокурора відділу Закарпатської обласної прокуратури Левкулича </w:t>
      </w:r>
      <w:r w:rsidR="00C8031C">
        <w:rPr>
          <w:b/>
          <w:bCs/>
          <w:color w:val="1D1D1B"/>
          <w:sz w:val="24"/>
          <w:szCs w:val="24"/>
          <w:shd w:val="clear" w:color="auto" w:fill="FFFFFF"/>
          <w:lang w:val="uk-UA"/>
        </w:rPr>
        <w:t>Віталія Івановича</w:t>
      </w:r>
      <w:r w:rsidR="00C8031C" w:rsidRPr="00C8031C">
        <w:rPr>
          <w:b/>
          <w:bCs/>
          <w:color w:val="1D1D1B"/>
          <w:sz w:val="24"/>
          <w:szCs w:val="24"/>
          <w:shd w:val="clear" w:color="auto" w:fill="FFFFFF"/>
          <w:lang w:val="uk-UA"/>
        </w:rPr>
        <w:t xml:space="preserve"> на рішення Кваліфікаційно-дисциплінарної комісії прокурорів від 14 червня 2023 року № 120дп-23 про накладення дисциплінарного стягнення</w:t>
      </w:r>
      <w:r w:rsidR="004338CF">
        <w:rPr>
          <w:b/>
          <w:bCs/>
          <w:color w:val="1D1D1B"/>
          <w:sz w:val="24"/>
          <w:szCs w:val="24"/>
          <w:shd w:val="clear" w:color="auto" w:fill="FFFFFF"/>
          <w:lang w:val="uk-UA"/>
        </w:rPr>
        <w:t xml:space="preserve"> у виді догани</w:t>
      </w:r>
      <w:r w:rsidR="003430B3">
        <w:rPr>
          <w:rStyle w:val="ae"/>
          <w:color w:val="1D1D1B"/>
          <w:sz w:val="24"/>
          <w:szCs w:val="24"/>
          <w:shd w:val="clear" w:color="auto" w:fill="FFFFFF"/>
          <w:lang w:val="uk-UA"/>
        </w:rPr>
        <w:t xml:space="preserve"> </w:t>
      </w:r>
    </w:p>
    <w:p w:rsidR="003E45B3" w:rsidRDefault="003E45B3" w:rsidP="003E45B3">
      <w:pPr>
        <w:tabs>
          <w:tab w:val="left" w:pos="0"/>
          <w:tab w:val="left" w:pos="3828"/>
          <w:tab w:val="left" w:pos="4253"/>
          <w:tab w:val="left" w:pos="4536"/>
        </w:tabs>
        <w:ind w:right="5103"/>
        <w:jc w:val="both"/>
        <w:rPr>
          <w:b/>
          <w:sz w:val="24"/>
          <w:szCs w:val="24"/>
          <w:lang w:val="uk-UA"/>
        </w:rPr>
      </w:pPr>
    </w:p>
    <w:p w:rsidR="00B05D86" w:rsidRPr="001F5B62" w:rsidRDefault="00B05D86" w:rsidP="001369E0">
      <w:pPr>
        <w:pStyle w:val="ac"/>
        <w:ind w:firstLine="567"/>
        <w:jc w:val="both"/>
        <w:rPr>
          <w:rFonts w:ascii="Times New Roman" w:hAnsi="Times New Roman" w:cs="Times New Roman"/>
          <w:sz w:val="28"/>
          <w:szCs w:val="28"/>
          <w:lang w:val="uk-UA"/>
        </w:rPr>
      </w:pPr>
      <w:r w:rsidRPr="001F5B62">
        <w:rPr>
          <w:rFonts w:ascii="Times New Roman" w:hAnsi="Times New Roman" w:cs="Times New Roman"/>
          <w:i w:val="0"/>
          <w:sz w:val="28"/>
          <w:szCs w:val="28"/>
          <w:lang w:val="uk-UA"/>
        </w:rPr>
        <w:t xml:space="preserve">Вища рада правосуддя, розглянувши питання щодо продовження строку розгляду </w:t>
      </w:r>
      <w:r w:rsidRPr="001F5B62">
        <w:rPr>
          <w:rFonts w:ascii="Times New Roman" w:eastAsia="Times New Roman" w:hAnsi="Times New Roman" w:cs="Times New Roman"/>
          <w:bCs/>
          <w:i w:val="0"/>
          <w:sz w:val="28"/>
          <w:szCs w:val="28"/>
          <w:lang w:val="uk-UA"/>
        </w:rPr>
        <w:t>скарги</w:t>
      </w:r>
      <w:r w:rsidRPr="001F5B62">
        <w:rPr>
          <w:rFonts w:ascii="Times New Roman" w:eastAsia="Times New Roman" w:hAnsi="Times New Roman" w:cs="Times New Roman"/>
          <w:bCs/>
          <w:sz w:val="28"/>
          <w:szCs w:val="28"/>
          <w:lang w:val="uk-UA"/>
        </w:rPr>
        <w:t xml:space="preserve"> </w:t>
      </w:r>
      <w:r w:rsidR="00C8031C" w:rsidRPr="00C8031C">
        <w:rPr>
          <w:rFonts w:ascii="Times New Roman" w:eastAsia="Calibri" w:hAnsi="Times New Roman" w:cs="Calibri"/>
          <w:i w:val="0"/>
          <w:iCs w:val="0"/>
          <w:sz w:val="28"/>
          <w:szCs w:val="28"/>
          <w:lang w:val="uk-UA" w:eastAsia="ru-RU" w:bidi="ar-SA"/>
        </w:rPr>
        <w:t xml:space="preserve">прокурора відділу </w:t>
      </w:r>
      <w:r w:rsidR="004338CF" w:rsidRPr="004338CF">
        <w:rPr>
          <w:rFonts w:ascii="Times New Roman" w:eastAsia="Calibri" w:hAnsi="Times New Roman" w:cs="Calibri"/>
          <w:i w:val="0"/>
          <w:iCs w:val="0"/>
          <w:sz w:val="28"/>
          <w:szCs w:val="28"/>
          <w:lang w:val="uk-UA" w:eastAsia="ru-RU" w:bidi="ar-SA"/>
        </w:rPr>
        <w:t>процесуального керівництва у кримінальних провадженнях слідчих територіального управління Державного бюро розслідувань</w:t>
      </w:r>
      <w:r w:rsidR="004338CF" w:rsidRPr="004338CF">
        <w:rPr>
          <w:rFonts w:ascii="Times New Roman" w:eastAsia="Calibri" w:hAnsi="Times New Roman" w:cs="Calibri"/>
          <w:sz w:val="28"/>
          <w:szCs w:val="28"/>
          <w:lang w:val="uk-UA" w:eastAsia="ru-RU" w:bidi="ar-SA"/>
        </w:rPr>
        <w:t xml:space="preserve"> </w:t>
      </w:r>
      <w:r w:rsidR="00C8031C" w:rsidRPr="00C8031C">
        <w:rPr>
          <w:rFonts w:ascii="Times New Roman" w:eastAsia="Calibri" w:hAnsi="Times New Roman" w:cs="Calibri"/>
          <w:i w:val="0"/>
          <w:iCs w:val="0"/>
          <w:sz w:val="28"/>
          <w:szCs w:val="28"/>
          <w:lang w:val="uk-UA" w:eastAsia="ru-RU" w:bidi="ar-SA"/>
        </w:rPr>
        <w:t>Закарпатської обласної прокуратури Левкулича В.І.</w:t>
      </w:r>
      <w:r w:rsidR="00C8031C" w:rsidRPr="00C8031C">
        <w:rPr>
          <w:rFonts w:ascii="Times New Roman" w:eastAsia="Calibri" w:hAnsi="Times New Roman" w:cs="Calibri"/>
          <w:i w:val="0"/>
          <w:iCs w:val="0"/>
          <w:sz w:val="28"/>
          <w:szCs w:val="28"/>
          <w:lang w:val="uk-UA" w:bidi="ar-SA"/>
        </w:rPr>
        <w:t xml:space="preserve"> на рішення </w:t>
      </w:r>
      <w:r w:rsidR="00C8031C" w:rsidRPr="00C8031C">
        <w:rPr>
          <w:rFonts w:ascii="Times New Roman" w:eastAsia="Calibri" w:hAnsi="Times New Roman" w:cs="Calibri"/>
          <w:i w:val="0"/>
          <w:iCs w:val="0"/>
          <w:sz w:val="28"/>
          <w:szCs w:val="28"/>
          <w:lang w:val="uk-UA" w:eastAsia="ru-RU" w:bidi="ar-SA"/>
        </w:rPr>
        <w:t xml:space="preserve">Кваліфікаційно-дисциплінарної комісії прокурорів </w:t>
      </w:r>
      <w:r w:rsidR="00C8031C" w:rsidRPr="00C8031C">
        <w:rPr>
          <w:rFonts w:ascii="Times New Roman" w:eastAsia="Calibri" w:hAnsi="Times New Roman" w:cs="Calibri"/>
          <w:i w:val="0"/>
          <w:iCs w:val="0"/>
          <w:sz w:val="28"/>
          <w:szCs w:val="28"/>
          <w:lang w:val="uk-UA" w:bidi="ar-SA"/>
        </w:rPr>
        <w:t>від 14 червня 2023 року № 120дп-23</w:t>
      </w:r>
      <w:r w:rsidR="00C8031C" w:rsidRPr="00C8031C">
        <w:rPr>
          <w:rFonts w:ascii="Times New Roman" w:eastAsia="Calibri" w:hAnsi="Times New Roman" w:cs="Calibri"/>
          <w:i w:val="0"/>
          <w:iCs w:val="0"/>
          <w:sz w:val="28"/>
          <w:szCs w:val="28"/>
          <w:lang w:val="uk-UA" w:eastAsia="ru-RU" w:bidi="ar-SA"/>
        </w:rPr>
        <w:t xml:space="preserve"> про накладення дисциплінарного стягненн</w:t>
      </w:r>
      <w:r w:rsidR="00C8031C">
        <w:rPr>
          <w:rFonts w:ascii="Times New Roman" w:eastAsia="Calibri" w:hAnsi="Times New Roman" w:cs="Calibri"/>
          <w:i w:val="0"/>
          <w:iCs w:val="0"/>
          <w:sz w:val="28"/>
          <w:szCs w:val="28"/>
          <w:lang w:val="uk-UA" w:eastAsia="ru-RU" w:bidi="ar-SA"/>
        </w:rPr>
        <w:t>я</w:t>
      </w:r>
      <w:r w:rsidR="004338CF">
        <w:rPr>
          <w:rFonts w:ascii="Times New Roman" w:eastAsia="Calibri" w:hAnsi="Times New Roman" w:cs="Calibri"/>
          <w:i w:val="0"/>
          <w:iCs w:val="0"/>
          <w:sz w:val="28"/>
          <w:szCs w:val="28"/>
          <w:lang w:val="uk-UA" w:eastAsia="ru-RU" w:bidi="ar-SA"/>
        </w:rPr>
        <w:t xml:space="preserve"> у виді догани</w:t>
      </w:r>
      <w:r w:rsidR="00C8031C">
        <w:rPr>
          <w:rFonts w:ascii="Times New Roman" w:eastAsia="Calibri" w:hAnsi="Times New Roman" w:cs="Calibri"/>
          <w:i w:val="0"/>
          <w:iCs w:val="0"/>
          <w:sz w:val="28"/>
          <w:szCs w:val="28"/>
          <w:lang w:val="uk-UA" w:eastAsia="ru-RU" w:bidi="ar-SA"/>
        </w:rPr>
        <w:t>,</w:t>
      </w:r>
    </w:p>
    <w:p w:rsidR="006E3071" w:rsidRPr="001F5B62" w:rsidRDefault="006E3071" w:rsidP="001369E0">
      <w:pPr>
        <w:widowControl w:val="0"/>
        <w:ind w:firstLine="851"/>
        <w:jc w:val="both"/>
        <w:rPr>
          <w:i/>
          <w:lang w:val="uk-UA"/>
        </w:rPr>
      </w:pPr>
    </w:p>
    <w:p w:rsidR="006E3071" w:rsidRPr="001F5B62" w:rsidRDefault="006E3071" w:rsidP="001369E0">
      <w:pPr>
        <w:ind w:right="-1"/>
        <w:jc w:val="center"/>
        <w:rPr>
          <w:b/>
          <w:lang w:val="uk-UA"/>
        </w:rPr>
      </w:pPr>
      <w:r w:rsidRPr="001F5B62">
        <w:rPr>
          <w:b/>
          <w:lang w:val="uk-UA"/>
        </w:rPr>
        <w:t>встановила:</w:t>
      </w:r>
    </w:p>
    <w:p w:rsidR="006E3071" w:rsidRPr="001F5B62" w:rsidRDefault="006E3071" w:rsidP="001369E0">
      <w:pPr>
        <w:ind w:firstLine="794"/>
        <w:jc w:val="both"/>
        <w:rPr>
          <w:b/>
          <w:lang w:val="uk-UA" w:eastAsia="en-US"/>
        </w:rPr>
      </w:pPr>
    </w:p>
    <w:p w:rsidR="00D03602" w:rsidRPr="00D03602" w:rsidRDefault="00C8031C" w:rsidP="001369E0">
      <w:pPr>
        <w:jc w:val="both"/>
        <w:rPr>
          <w:rStyle w:val="ae"/>
          <w:b w:val="0"/>
          <w:shd w:val="clear" w:color="auto" w:fill="FFFFFF"/>
          <w:lang w:val="uk-UA"/>
        </w:rPr>
      </w:pPr>
      <w:r>
        <w:rPr>
          <w:lang w:val="uk-UA"/>
        </w:rPr>
        <w:t>до</w:t>
      </w:r>
      <w:r w:rsidRPr="00F44708">
        <w:t xml:space="preserve"> Вищої ради правосуддя </w:t>
      </w:r>
      <w:r>
        <w:t>31</w:t>
      </w:r>
      <w:r w:rsidRPr="00F44708">
        <w:t xml:space="preserve"> </w:t>
      </w:r>
      <w:r>
        <w:t>липня</w:t>
      </w:r>
      <w:r w:rsidRPr="00F44708">
        <w:t xml:space="preserve"> 202</w:t>
      </w:r>
      <w:r>
        <w:t>3</w:t>
      </w:r>
      <w:r w:rsidRPr="00F44708">
        <w:t xml:space="preserve"> року за вхідним № </w:t>
      </w:r>
      <w:r>
        <w:t>6/0/11</w:t>
      </w:r>
      <w:r w:rsidRPr="00F44708">
        <w:t>-2</w:t>
      </w:r>
      <w:r>
        <w:t>3</w:t>
      </w:r>
      <w:r w:rsidRPr="00F44708">
        <w:t xml:space="preserve"> надійшла скарга </w:t>
      </w:r>
      <w:r>
        <w:t xml:space="preserve">прокурора відділу </w:t>
      </w:r>
      <w:r w:rsidR="004338CF">
        <w:t xml:space="preserve">процесуального керівництва у кримінальних провадженнях слідчих територіального управління Державного бюро розслідувань </w:t>
      </w:r>
      <w:r>
        <w:t>Закарпатської обласної прокуратури Левкулича В.І.</w:t>
      </w:r>
      <w:r w:rsidRPr="00F44708">
        <w:t xml:space="preserve"> </w:t>
      </w:r>
      <w:r>
        <w:t>на рішення Кваліфікаційно-дисциплінарної комісії прокурорів</w:t>
      </w:r>
      <w:r w:rsidRPr="00F44708">
        <w:t xml:space="preserve"> від </w:t>
      </w:r>
      <w:r>
        <w:t>14</w:t>
      </w:r>
      <w:r w:rsidRPr="00F44708">
        <w:t xml:space="preserve"> </w:t>
      </w:r>
      <w:r>
        <w:t xml:space="preserve">червня </w:t>
      </w:r>
      <w:r w:rsidRPr="00F44708">
        <w:t>202</w:t>
      </w:r>
      <w:r>
        <w:t>3</w:t>
      </w:r>
      <w:r w:rsidRPr="00F44708">
        <w:t> року № </w:t>
      </w:r>
      <w:r>
        <w:t>120дп-23</w:t>
      </w:r>
      <w:r w:rsidRPr="00F44708">
        <w:t xml:space="preserve"> про </w:t>
      </w:r>
      <w:r>
        <w:t>накладення дисциплінарного стягнення</w:t>
      </w:r>
      <w:r>
        <w:rPr>
          <w:lang w:val="uk-UA"/>
        </w:rPr>
        <w:t xml:space="preserve"> у виді догани</w:t>
      </w:r>
      <w:r w:rsidR="00D03602" w:rsidRPr="00D03602">
        <w:rPr>
          <w:rStyle w:val="ae"/>
          <w:b w:val="0"/>
          <w:shd w:val="clear" w:color="auto" w:fill="FFFFFF"/>
          <w:lang w:val="uk-UA"/>
        </w:rPr>
        <w:t>.</w:t>
      </w:r>
    </w:p>
    <w:p w:rsidR="0035622B" w:rsidRPr="001F5B62" w:rsidRDefault="00BE55B6" w:rsidP="00C8031C">
      <w:pPr>
        <w:ind w:firstLine="567"/>
        <w:jc w:val="both"/>
        <w:rPr>
          <w:i/>
          <w:lang w:val="uk-UA"/>
        </w:rPr>
      </w:pPr>
      <w:r w:rsidRPr="001F5B62">
        <w:rPr>
          <w:b/>
          <w:lang w:val="uk-UA"/>
        </w:rPr>
        <w:tab/>
      </w:r>
      <w:r w:rsidR="0035622B" w:rsidRPr="001F5B62">
        <w:rPr>
          <w:lang w:val="uk-UA"/>
        </w:rPr>
        <w:t>5 серпня 2021 року набрав чинності Зако</w:t>
      </w:r>
      <w:r w:rsidR="004338CF">
        <w:rPr>
          <w:lang w:val="uk-UA"/>
        </w:rPr>
        <w:t xml:space="preserve">н України від 14 липня </w:t>
      </w:r>
      <w:r w:rsidR="0035622B" w:rsidRPr="001F5B62">
        <w:rPr>
          <w:lang w:val="uk-UA"/>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17 вересня 2023 року набрав чинності Закон</w:t>
      </w:r>
      <w:r w:rsidR="005C7EC4">
        <w:rPr>
          <w:rFonts w:eastAsia="Calibri"/>
          <w:sz w:val="28"/>
          <w:szCs w:val="28"/>
          <w:lang w:eastAsia="en-US"/>
        </w:rPr>
        <w:t xml:space="preserve"> України від 9 серпня</w:t>
      </w:r>
      <w:r w:rsidRPr="001F5B62">
        <w:rPr>
          <w:rFonts w:eastAsia="Calibri"/>
          <w:sz w:val="28"/>
          <w:szCs w:val="28"/>
          <w:lang w:eastAsia="en-US"/>
        </w:rPr>
        <w:t xml:space="preserve"> 2023 року № 3304-ІХ «</w:t>
      </w:r>
      <w:r w:rsidRPr="001F5B62">
        <w:rPr>
          <w:bCs/>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w:t>
      </w:r>
      <w:r w:rsidRPr="001F5B62">
        <w:rPr>
          <w:rFonts w:eastAsia="Calibri"/>
          <w:sz w:val="28"/>
          <w:szCs w:val="28"/>
          <w:lang w:eastAsia="en-US"/>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lastRenderedPageBreak/>
        <w:t xml:space="preserve">19 жовтня 2023 року набрав чинності Закон України від 6 вересня  </w:t>
      </w:r>
      <w:r w:rsidR="0014268D" w:rsidRPr="001F5B62">
        <w:rPr>
          <w:rFonts w:eastAsia="Calibri"/>
          <w:sz w:val="28"/>
          <w:szCs w:val="28"/>
          <w:lang w:eastAsia="en-US"/>
        </w:rPr>
        <w:t xml:space="preserve">           </w:t>
      </w:r>
      <w:r w:rsidRPr="001F5B62">
        <w:rPr>
          <w:rFonts w:eastAsia="Calibri"/>
          <w:sz w:val="28"/>
          <w:szCs w:val="28"/>
          <w:lang w:eastAsia="en-US"/>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3D65"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Зазначеними законами відновлено дисциплінарну функцію Вищої ради правосуддя.</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 xml:space="preserve">Згідно з протоколом </w:t>
      </w:r>
      <w:r w:rsidR="0014268D" w:rsidRPr="001F5B62">
        <w:rPr>
          <w:sz w:val="28"/>
          <w:szCs w:val="28"/>
        </w:rPr>
        <w:t xml:space="preserve">автоматизованого </w:t>
      </w:r>
      <w:r w:rsidR="00724F25">
        <w:rPr>
          <w:sz w:val="28"/>
          <w:szCs w:val="28"/>
        </w:rPr>
        <w:t>розподілу справи</w:t>
      </w:r>
      <w:r w:rsidR="0014268D" w:rsidRPr="001F5B62">
        <w:rPr>
          <w:sz w:val="28"/>
          <w:szCs w:val="28"/>
        </w:rPr>
        <w:t xml:space="preserve"> </w:t>
      </w:r>
      <w:r w:rsidRPr="001F5B62">
        <w:rPr>
          <w:rFonts w:eastAsia="Calibri"/>
          <w:sz w:val="28"/>
          <w:szCs w:val="28"/>
          <w:lang w:eastAsia="en-US"/>
        </w:rPr>
        <w:t xml:space="preserve">від </w:t>
      </w:r>
      <w:r w:rsidR="00C8031C">
        <w:rPr>
          <w:rFonts w:eastAsia="Calibri"/>
          <w:sz w:val="28"/>
          <w:szCs w:val="28"/>
          <w:lang w:eastAsia="en-US"/>
        </w:rPr>
        <w:t>1</w:t>
      </w:r>
      <w:r w:rsidRPr="001F5B62">
        <w:rPr>
          <w:rFonts w:eastAsia="Calibri"/>
          <w:sz w:val="28"/>
          <w:szCs w:val="28"/>
          <w:lang w:eastAsia="en-US"/>
        </w:rPr>
        <w:t xml:space="preserve"> </w:t>
      </w:r>
      <w:r w:rsidR="00C8031C">
        <w:rPr>
          <w:rFonts w:eastAsia="Calibri"/>
          <w:sz w:val="28"/>
          <w:szCs w:val="28"/>
          <w:lang w:eastAsia="en-US"/>
        </w:rPr>
        <w:t>грудня</w:t>
      </w:r>
      <w:r w:rsidRPr="001F5B62">
        <w:rPr>
          <w:rFonts w:eastAsia="Calibri"/>
          <w:sz w:val="28"/>
          <w:szCs w:val="28"/>
          <w:lang w:eastAsia="en-US"/>
        </w:rPr>
        <w:t xml:space="preserve"> </w:t>
      </w:r>
      <w:r w:rsidR="005C7EC4">
        <w:rPr>
          <w:rFonts w:eastAsia="Calibri"/>
          <w:sz w:val="28"/>
          <w:szCs w:val="28"/>
          <w:lang w:eastAsia="en-US"/>
        </w:rPr>
        <w:br/>
      </w:r>
      <w:r w:rsidRPr="001F5B62">
        <w:rPr>
          <w:rFonts w:eastAsia="Calibri"/>
          <w:sz w:val="28"/>
          <w:szCs w:val="28"/>
          <w:lang w:eastAsia="en-US"/>
        </w:rPr>
        <w:t xml:space="preserve">2023 року (на підставі рішення Вищої ради правосуддя від 19 жовтня 2023 року </w:t>
      </w:r>
      <w:r w:rsidR="00C8031C">
        <w:rPr>
          <w:rFonts w:eastAsia="Calibri"/>
          <w:sz w:val="28"/>
          <w:szCs w:val="28"/>
          <w:lang w:eastAsia="en-US"/>
        </w:rPr>
        <w:br/>
      </w:r>
      <w:r w:rsidRPr="001F5B62">
        <w:rPr>
          <w:rFonts w:eastAsia="Calibri"/>
          <w:sz w:val="28"/>
          <w:szCs w:val="28"/>
          <w:lang w:eastAsia="en-US"/>
        </w:rP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w:t>
      </w:r>
      <w:r w:rsidR="008D4C7E">
        <w:rPr>
          <w:sz w:val="28"/>
          <w:szCs w:val="28"/>
        </w:rPr>
        <w:t xml:space="preserve">прокурора </w:t>
      </w:r>
      <w:r w:rsidR="008459F2">
        <w:rPr>
          <w:sz w:val="28"/>
          <w:szCs w:val="28"/>
        </w:rPr>
        <w:t>Левкулича В.І.</w:t>
      </w:r>
      <w:r w:rsidR="002433B8" w:rsidRPr="001F5B62">
        <w:rPr>
          <w:sz w:val="28"/>
          <w:szCs w:val="28"/>
        </w:rPr>
        <w:t xml:space="preserve"> на рішення </w:t>
      </w:r>
      <w:r w:rsidR="008459F2">
        <w:rPr>
          <w:rStyle w:val="ae"/>
          <w:b w:val="0"/>
          <w:sz w:val="28"/>
          <w:szCs w:val="28"/>
          <w:shd w:val="clear" w:color="auto" w:fill="FFFFFF"/>
        </w:rPr>
        <w:t xml:space="preserve">Кваліфікаційно-дисциплінарної комісії прокурорів від 14 червня 2023 року </w:t>
      </w:r>
      <w:r w:rsidR="008459F2">
        <w:rPr>
          <w:rStyle w:val="ae"/>
          <w:b w:val="0"/>
          <w:sz w:val="28"/>
          <w:szCs w:val="28"/>
          <w:shd w:val="clear" w:color="auto" w:fill="FFFFFF"/>
        </w:rPr>
        <w:br/>
        <w:t>№ 120дп-23</w:t>
      </w:r>
      <w:r w:rsidR="009110B5">
        <w:rPr>
          <w:rStyle w:val="ae"/>
          <w:b w:val="0"/>
          <w:sz w:val="28"/>
          <w:szCs w:val="28"/>
          <w:shd w:val="clear" w:color="auto" w:fill="FFFFFF"/>
        </w:rPr>
        <w:t xml:space="preserve"> </w:t>
      </w:r>
      <w:r w:rsidR="008459F2">
        <w:rPr>
          <w:rStyle w:val="ae"/>
          <w:b w:val="0"/>
          <w:sz w:val="28"/>
          <w:szCs w:val="28"/>
          <w:shd w:val="clear" w:color="auto" w:fill="FFFFFF"/>
        </w:rPr>
        <w:t xml:space="preserve">про накладення дисциплінарного стягнення </w:t>
      </w:r>
      <w:r w:rsidRPr="001F5B62">
        <w:rPr>
          <w:rFonts w:eastAsia="Calibri"/>
          <w:sz w:val="28"/>
          <w:szCs w:val="28"/>
          <w:lang w:eastAsia="en-US"/>
        </w:rPr>
        <w:t>визначено члена Вищої ради правосуддя Усика Г.І.</w:t>
      </w:r>
    </w:p>
    <w:p w:rsidR="00F93D65" w:rsidRPr="001F5B62" w:rsidRDefault="00F93D65"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sz w:val="28"/>
          <w:szCs w:val="28"/>
          <w:shd w:val="clear" w:color="auto" w:fill="FFFFFF"/>
        </w:rPr>
        <w:t>Відповідно до частини четвертої статті 53 Закону України «Про Вищу раду правосуддя» Вища рада правосуддя розглядає скарги на рішення відповідного органу про притягнення до дисциплінарної відповідальності прокурора не пізніше шістдесяти днів з дня їх надходження. Цей строк може бути продовжений Вищою радою правосуддя не більше ніж на шістдесят днів у разі потреби додаткової перевірки обставин та (або) матеріалів справи.</w:t>
      </w:r>
    </w:p>
    <w:p w:rsidR="00A13219" w:rsidRPr="001F5B62" w:rsidRDefault="001F5B62" w:rsidP="001F5B62">
      <w:pPr>
        <w:tabs>
          <w:tab w:val="left" w:pos="3828"/>
        </w:tabs>
        <w:ind w:firstLine="567"/>
        <w:jc w:val="both"/>
        <w:rPr>
          <w:lang w:val="uk-UA"/>
        </w:rPr>
      </w:pPr>
      <w:r>
        <w:rPr>
          <w:lang w:val="uk-UA"/>
        </w:rPr>
        <w:t xml:space="preserve">У зв’язку </w:t>
      </w:r>
      <w:r w:rsidR="006E3071" w:rsidRPr="001F5B62">
        <w:rPr>
          <w:lang w:val="uk-UA"/>
        </w:rPr>
        <w:t xml:space="preserve">з необхідністю додаткової перевірки обставин, викладених у скарзі </w:t>
      </w:r>
      <w:r w:rsidR="00044313">
        <w:rPr>
          <w:lang w:val="uk-UA"/>
        </w:rPr>
        <w:t xml:space="preserve">прокурора </w:t>
      </w:r>
      <w:r w:rsidR="008459F2">
        <w:rPr>
          <w:lang w:val="uk-UA"/>
        </w:rPr>
        <w:t>Левкулича В.І.</w:t>
      </w:r>
      <w:r w:rsidR="006E3071" w:rsidRPr="001F5B62">
        <w:rPr>
          <w:lang w:val="uk-UA"/>
        </w:rPr>
        <w:t xml:space="preserve">, Вища рада правосуддя </w:t>
      </w:r>
      <w:r w:rsidR="00972753" w:rsidRPr="001F5B62">
        <w:rPr>
          <w:shd w:val="clear" w:color="auto" w:fill="FFFFFF"/>
          <w:lang w:val="uk-UA"/>
        </w:rPr>
        <w:t xml:space="preserve">дійшла висновку про доцільність </w:t>
      </w:r>
      <w:r w:rsidR="006E3071" w:rsidRPr="001F5B62">
        <w:rPr>
          <w:lang w:val="uk-UA"/>
        </w:rPr>
        <w:t>продовж</w:t>
      </w:r>
      <w:r w:rsidR="00972753" w:rsidRPr="001F5B62">
        <w:rPr>
          <w:lang w:val="uk-UA"/>
        </w:rPr>
        <w:t>ення</w:t>
      </w:r>
      <w:r w:rsidR="006E3071" w:rsidRPr="001F5B62">
        <w:rPr>
          <w:lang w:val="uk-UA"/>
        </w:rPr>
        <w:t xml:space="preserve"> строк</w:t>
      </w:r>
      <w:r w:rsidR="00972753" w:rsidRPr="001F5B62">
        <w:rPr>
          <w:lang w:val="uk-UA"/>
        </w:rPr>
        <w:t>у</w:t>
      </w:r>
      <w:r w:rsidR="006E3071" w:rsidRPr="001F5B62">
        <w:rPr>
          <w:lang w:val="uk-UA"/>
        </w:rPr>
        <w:t xml:space="preserve"> розгляду </w:t>
      </w:r>
      <w:r w:rsidR="00DF3C0C" w:rsidRPr="001F5B62">
        <w:rPr>
          <w:lang w:val="uk-UA"/>
        </w:rPr>
        <w:t xml:space="preserve">цієї скарги </w:t>
      </w:r>
      <w:r w:rsidR="006E3071" w:rsidRPr="001F5B62">
        <w:rPr>
          <w:lang w:val="uk-UA"/>
        </w:rPr>
        <w:t xml:space="preserve">на шістдесят днів. </w:t>
      </w:r>
    </w:p>
    <w:p w:rsidR="006E3071" w:rsidRPr="005C4580" w:rsidRDefault="001F5B62" w:rsidP="001F5B62">
      <w:pPr>
        <w:tabs>
          <w:tab w:val="left" w:pos="3828"/>
        </w:tabs>
        <w:ind w:firstLine="567"/>
        <w:jc w:val="both"/>
        <w:rPr>
          <w:lang w:val="uk-UA"/>
        </w:rPr>
      </w:pPr>
      <w:r w:rsidRPr="005C4580">
        <w:rPr>
          <w:rStyle w:val="FontStyle16"/>
          <w:lang w:val="uk-UA" w:eastAsia="uk-UA"/>
        </w:rPr>
        <w:t>Враховуючи</w:t>
      </w:r>
      <w:r w:rsidR="006E3071" w:rsidRPr="005C4580">
        <w:rPr>
          <w:rStyle w:val="FontStyle16"/>
          <w:lang w:val="uk-UA" w:eastAsia="uk-UA"/>
        </w:rPr>
        <w:t xml:space="preserve"> зазначене та керуючись частиною </w:t>
      </w:r>
      <w:r w:rsidR="00972753" w:rsidRPr="005C4580">
        <w:rPr>
          <w:rStyle w:val="FontStyle16"/>
          <w:lang w:val="uk-UA" w:eastAsia="uk-UA"/>
        </w:rPr>
        <w:t>четвертою</w:t>
      </w:r>
      <w:r w:rsidR="006E3071" w:rsidRPr="005C4580">
        <w:rPr>
          <w:rStyle w:val="FontStyle16"/>
          <w:lang w:val="uk-UA" w:eastAsia="uk-UA"/>
        </w:rPr>
        <w:t xml:space="preserve"> статті 5</w:t>
      </w:r>
      <w:r w:rsidR="00972753" w:rsidRPr="005C4580">
        <w:rPr>
          <w:rStyle w:val="FontStyle16"/>
          <w:lang w:val="uk-UA" w:eastAsia="uk-UA"/>
        </w:rPr>
        <w:t>3</w:t>
      </w:r>
      <w:r w:rsidR="006E3071" w:rsidRPr="005C4580">
        <w:rPr>
          <w:shd w:val="clear" w:color="auto" w:fill="FFFFFF"/>
          <w:lang w:val="uk-UA"/>
        </w:rPr>
        <w:t xml:space="preserve"> </w:t>
      </w:r>
      <w:r w:rsidR="006E3071" w:rsidRPr="005C4580">
        <w:rPr>
          <w:lang w:val="uk-UA"/>
        </w:rPr>
        <w:t xml:space="preserve">Закону України «Про Вищу раду правосуддя», </w:t>
      </w:r>
      <w:r w:rsidR="00A13219" w:rsidRPr="005C4580">
        <w:rPr>
          <w:lang w:val="uk-UA"/>
        </w:rPr>
        <w:t>Вища рада правосуддя</w:t>
      </w:r>
    </w:p>
    <w:p w:rsidR="00A13219" w:rsidRPr="001F5B62" w:rsidRDefault="00A13219" w:rsidP="006E3071">
      <w:pPr>
        <w:tabs>
          <w:tab w:val="left" w:pos="4962"/>
        </w:tabs>
        <w:ind w:firstLine="851"/>
        <w:jc w:val="both"/>
        <w:rPr>
          <w:lang w:val="uk-UA"/>
        </w:rPr>
      </w:pPr>
    </w:p>
    <w:p w:rsidR="006E3071" w:rsidRPr="001F5B62" w:rsidRDefault="006E3071" w:rsidP="006E3071">
      <w:pPr>
        <w:pStyle w:val="a6"/>
        <w:spacing w:after="0"/>
        <w:jc w:val="center"/>
        <w:rPr>
          <w:b/>
          <w:sz w:val="28"/>
          <w:szCs w:val="28"/>
          <w:lang w:val="uk-UA"/>
        </w:rPr>
      </w:pPr>
      <w:r w:rsidRPr="001F5B62">
        <w:rPr>
          <w:b/>
          <w:sz w:val="28"/>
          <w:szCs w:val="28"/>
          <w:lang w:val="uk-UA"/>
        </w:rPr>
        <w:t>ухвалила:</w:t>
      </w:r>
    </w:p>
    <w:p w:rsidR="006E3071" w:rsidRPr="001F5B62" w:rsidRDefault="006E3071" w:rsidP="006E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6E3071" w:rsidRPr="00044313" w:rsidRDefault="004E3842" w:rsidP="00A271A3">
      <w:pPr>
        <w:ind w:right="-142"/>
        <w:jc w:val="both"/>
        <w:rPr>
          <w:lang w:val="uk-UA"/>
        </w:rPr>
      </w:pPr>
      <w:r w:rsidRPr="001F5B62">
        <w:rPr>
          <w:rFonts w:eastAsia="Times New Roman"/>
          <w:bCs/>
          <w:lang w:val="uk-UA" w:eastAsia="uk-UA" w:bidi="uk-UA"/>
        </w:rPr>
        <w:t xml:space="preserve">продовжити </w:t>
      </w:r>
      <w:r w:rsidRPr="001F5B62">
        <w:rPr>
          <w:lang w:val="uk-UA"/>
        </w:rPr>
        <w:t xml:space="preserve">на шістдесят днів </w:t>
      </w:r>
      <w:r w:rsidR="006E3071" w:rsidRPr="001F5B62">
        <w:rPr>
          <w:lang w:val="uk-UA"/>
        </w:rPr>
        <w:t xml:space="preserve">строк розгляду </w:t>
      </w:r>
      <w:r w:rsidR="006E3071" w:rsidRPr="001F5B62">
        <w:rPr>
          <w:rFonts w:eastAsia="Times New Roman"/>
          <w:bCs/>
          <w:lang w:val="uk-UA"/>
        </w:rPr>
        <w:t xml:space="preserve">скарги </w:t>
      </w:r>
      <w:r w:rsidR="00044313" w:rsidRPr="00044313">
        <w:rPr>
          <w:rStyle w:val="ae"/>
          <w:b w:val="0"/>
          <w:shd w:val="clear" w:color="auto" w:fill="FFFFFF"/>
          <w:lang w:val="uk-UA"/>
        </w:rPr>
        <w:t xml:space="preserve">прокурора </w:t>
      </w:r>
      <w:r w:rsidR="008459F2">
        <w:rPr>
          <w:rStyle w:val="ae"/>
          <w:b w:val="0"/>
          <w:shd w:val="clear" w:color="auto" w:fill="FFFFFF"/>
          <w:lang w:val="uk-UA"/>
        </w:rPr>
        <w:t>відділу</w:t>
      </w:r>
      <w:r w:rsidR="00470954" w:rsidRPr="00470954">
        <w:t xml:space="preserve"> </w:t>
      </w:r>
      <w:r w:rsidR="00470954">
        <w:t>процесуального керівництва у кримінальних провадженнях слідчих територіального управління Державного бюро розслідувань</w:t>
      </w:r>
      <w:r w:rsidR="008459F2">
        <w:rPr>
          <w:rStyle w:val="ae"/>
          <w:b w:val="0"/>
          <w:shd w:val="clear" w:color="auto" w:fill="FFFFFF"/>
          <w:lang w:val="uk-UA"/>
        </w:rPr>
        <w:t xml:space="preserve"> Закарпатської обласної прокуратури Левкулича Віталія Івановича</w:t>
      </w:r>
      <w:r w:rsidR="00044313" w:rsidRPr="00044313">
        <w:rPr>
          <w:rStyle w:val="ae"/>
          <w:b w:val="0"/>
          <w:shd w:val="clear" w:color="auto" w:fill="FFFFFF"/>
          <w:lang w:val="uk-UA"/>
        </w:rPr>
        <w:t xml:space="preserve"> на рішення </w:t>
      </w:r>
      <w:r w:rsidR="008459F2">
        <w:rPr>
          <w:rStyle w:val="ae"/>
          <w:b w:val="0"/>
          <w:shd w:val="clear" w:color="auto" w:fill="FFFFFF"/>
        </w:rPr>
        <w:t xml:space="preserve">Кваліфікаційно-дисциплінарної комісії прокурорів від 14 червня 2023 року </w:t>
      </w:r>
      <w:r w:rsidR="008459F2">
        <w:rPr>
          <w:rStyle w:val="ae"/>
          <w:b w:val="0"/>
          <w:shd w:val="clear" w:color="auto" w:fill="FFFFFF"/>
        </w:rPr>
        <w:br/>
        <w:t>№ 120дп-23</w:t>
      </w:r>
      <w:r w:rsidR="00A271A3">
        <w:rPr>
          <w:rStyle w:val="ae"/>
          <w:b w:val="0"/>
          <w:shd w:val="clear" w:color="auto" w:fill="FFFFFF"/>
          <w:lang w:val="uk-UA"/>
        </w:rPr>
        <w:t xml:space="preserve"> </w:t>
      </w:r>
      <w:r w:rsidR="008459F2">
        <w:rPr>
          <w:rStyle w:val="ae"/>
          <w:b w:val="0"/>
          <w:shd w:val="clear" w:color="auto" w:fill="FFFFFF"/>
        </w:rPr>
        <w:t>про накладення дисциплінарного стягнення</w:t>
      </w:r>
      <w:r w:rsidR="004338CF">
        <w:rPr>
          <w:rStyle w:val="ae"/>
          <w:b w:val="0"/>
          <w:shd w:val="clear" w:color="auto" w:fill="FFFFFF"/>
          <w:lang w:val="uk-UA"/>
        </w:rPr>
        <w:t xml:space="preserve"> у виді догани</w:t>
      </w:r>
      <w:r w:rsidR="006E3071" w:rsidRPr="00044313">
        <w:rPr>
          <w:lang w:val="uk-UA"/>
        </w:rPr>
        <w:t>.</w:t>
      </w:r>
    </w:p>
    <w:p w:rsidR="006E3071" w:rsidRPr="001F5B62" w:rsidRDefault="006E3071" w:rsidP="006E3071">
      <w:pPr>
        <w:jc w:val="both"/>
        <w:rPr>
          <w:lang w:val="uk-UA"/>
        </w:rPr>
      </w:pPr>
    </w:p>
    <w:p w:rsidR="006E3071" w:rsidRPr="001F5B62" w:rsidRDefault="006E3071" w:rsidP="006E3071">
      <w:pPr>
        <w:jc w:val="both"/>
        <w:rPr>
          <w:lang w:val="uk-UA"/>
        </w:rPr>
      </w:pPr>
    </w:p>
    <w:p w:rsidR="00A22A37" w:rsidRPr="001F5B62" w:rsidRDefault="006E3071" w:rsidP="00044313">
      <w:pPr>
        <w:jc w:val="both"/>
        <w:rPr>
          <w:lang w:val="uk-UA"/>
        </w:rPr>
      </w:pPr>
      <w:r w:rsidRPr="001F5B62">
        <w:rPr>
          <w:b/>
          <w:lang w:val="uk-UA"/>
        </w:rPr>
        <w:t xml:space="preserve">Голова </w:t>
      </w:r>
      <w:r w:rsidR="00A13219" w:rsidRPr="001F5B62">
        <w:rPr>
          <w:b/>
          <w:lang w:val="uk-UA"/>
        </w:rPr>
        <w:t>Вищої ради правосуддя</w:t>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t xml:space="preserve">      Григорій УСИК</w:t>
      </w:r>
    </w:p>
    <w:sectPr w:rsidR="00A22A37" w:rsidRPr="001F5B62" w:rsidSect="00A271A3">
      <w:headerReference w:type="default" r:id="rId7"/>
      <w:pgSz w:w="11906" w:h="16838"/>
      <w:pgMar w:top="993" w:right="566" w:bottom="1134" w:left="1418" w:header="510" w:footer="510" w:gutter="0"/>
      <w:cols w:space="72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EFF" w:rsidRDefault="00F56EFF">
      <w:r>
        <w:separator/>
      </w:r>
    </w:p>
  </w:endnote>
  <w:endnote w:type="continuationSeparator" w:id="0">
    <w:p w:rsidR="00F56EFF" w:rsidRDefault="00F56E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EFF" w:rsidRDefault="00F56EFF">
      <w:r>
        <w:separator/>
      </w:r>
    </w:p>
  </w:footnote>
  <w:footnote w:type="continuationSeparator" w:id="0">
    <w:p w:rsidR="00F56EFF" w:rsidRDefault="00F56E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270" w:rsidRDefault="00F47262">
    <w:pPr>
      <w:pStyle w:val="a3"/>
      <w:jc w:val="center"/>
    </w:pPr>
    <w:r>
      <w:fldChar w:fldCharType="begin"/>
    </w:r>
    <w:r w:rsidR="006E3071">
      <w:instrText xml:space="preserve"> PAGE   \* MERGEFORMAT </w:instrText>
    </w:r>
    <w:r>
      <w:fldChar w:fldCharType="separate"/>
    </w:r>
    <w:r w:rsidR="000C591B">
      <w:rPr>
        <w:noProof/>
      </w:rPr>
      <w:t>2</w:t>
    </w:r>
    <w:r>
      <w:fldChar w:fldCharType="end"/>
    </w:r>
  </w:p>
  <w:p w:rsidR="00E16270" w:rsidRDefault="00F56EFF">
    <w:pPr>
      <w:pStyle w:val="a3"/>
      <w:jc w:val="center"/>
    </w:pPr>
  </w:p>
  <w:p w:rsidR="007D4712" w:rsidRPr="00E16270" w:rsidRDefault="00F56EFF">
    <w:pPr>
      <w:pStyle w:val="a3"/>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E3071"/>
    <w:rsid w:val="0003334E"/>
    <w:rsid w:val="00040076"/>
    <w:rsid w:val="00044313"/>
    <w:rsid w:val="000661F6"/>
    <w:rsid w:val="00091135"/>
    <w:rsid w:val="000A0C7C"/>
    <w:rsid w:val="000C591B"/>
    <w:rsid w:val="000E4C4D"/>
    <w:rsid w:val="001137CA"/>
    <w:rsid w:val="001369E0"/>
    <w:rsid w:val="0014268D"/>
    <w:rsid w:val="0017507C"/>
    <w:rsid w:val="00177C7B"/>
    <w:rsid w:val="001C75F2"/>
    <w:rsid w:val="001E1D6C"/>
    <w:rsid w:val="001F5B62"/>
    <w:rsid w:val="00200C45"/>
    <w:rsid w:val="00214875"/>
    <w:rsid w:val="0023601D"/>
    <w:rsid w:val="002433B8"/>
    <w:rsid w:val="00251BB1"/>
    <w:rsid w:val="00264AE9"/>
    <w:rsid w:val="003430B3"/>
    <w:rsid w:val="0035622B"/>
    <w:rsid w:val="00380920"/>
    <w:rsid w:val="003A3839"/>
    <w:rsid w:val="003E38AA"/>
    <w:rsid w:val="003E45B3"/>
    <w:rsid w:val="004338CF"/>
    <w:rsid w:val="00470954"/>
    <w:rsid w:val="004E3842"/>
    <w:rsid w:val="0055261E"/>
    <w:rsid w:val="00590409"/>
    <w:rsid w:val="005A698C"/>
    <w:rsid w:val="005B3DD7"/>
    <w:rsid w:val="005C4580"/>
    <w:rsid w:val="005C7EC4"/>
    <w:rsid w:val="005E6CF5"/>
    <w:rsid w:val="00655D1B"/>
    <w:rsid w:val="00676A60"/>
    <w:rsid w:val="006E3071"/>
    <w:rsid w:val="00724F25"/>
    <w:rsid w:val="00761AD5"/>
    <w:rsid w:val="007F57B4"/>
    <w:rsid w:val="008459F2"/>
    <w:rsid w:val="00870C3B"/>
    <w:rsid w:val="008B3CA5"/>
    <w:rsid w:val="008C44E4"/>
    <w:rsid w:val="008D4C7E"/>
    <w:rsid w:val="009000FE"/>
    <w:rsid w:val="009110B5"/>
    <w:rsid w:val="00972753"/>
    <w:rsid w:val="009A56C6"/>
    <w:rsid w:val="009E50C0"/>
    <w:rsid w:val="00A13219"/>
    <w:rsid w:val="00A21E75"/>
    <w:rsid w:val="00A22A37"/>
    <w:rsid w:val="00A271A3"/>
    <w:rsid w:val="00A43A1E"/>
    <w:rsid w:val="00A50F10"/>
    <w:rsid w:val="00AD2885"/>
    <w:rsid w:val="00AE7678"/>
    <w:rsid w:val="00B05D86"/>
    <w:rsid w:val="00B30D40"/>
    <w:rsid w:val="00B53164"/>
    <w:rsid w:val="00B56008"/>
    <w:rsid w:val="00BA7753"/>
    <w:rsid w:val="00BB649C"/>
    <w:rsid w:val="00BE55B6"/>
    <w:rsid w:val="00BF13C3"/>
    <w:rsid w:val="00C643BB"/>
    <w:rsid w:val="00C8031C"/>
    <w:rsid w:val="00CA7BA5"/>
    <w:rsid w:val="00CD2A5A"/>
    <w:rsid w:val="00CF390F"/>
    <w:rsid w:val="00D03602"/>
    <w:rsid w:val="00D1119D"/>
    <w:rsid w:val="00D24062"/>
    <w:rsid w:val="00DC02EA"/>
    <w:rsid w:val="00DC4010"/>
    <w:rsid w:val="00DF3C0C"/>
    <w:rsid w:val="00E907A3"/>
    <w:rsid w:val="00EE061F"/>
    <w:rsid w:val="00F46785"/>
    <w:rsid w:val="00F47262"/>
    <w:rsid w:val="00F56EFF"/>
    <w:rsid w:val="00F67242"/>
    <w:rsid w:val="00F93D65"/>
    <w:rsid w:val="00FE376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71"/>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071"/>
    <w:pPr>
      <w:tabs>
        <w:tab w:val="center" w:pos="4819"/>
        <w:tab w:val="right" w:pos="9639"/>
      </w:tabs>
    </w:pPr>
    <w:rPr>
      <w:szCs w:val="22"/>
      <w:lang w:val="uk-UA" w:eastAsia="en-US"/>
    </w:rPr>
  </w:style>
  <w:style w:type="character" w:customStyle="1" w:styleId="a4">
    <w:name w:val="Верхній колонтитул Знак"/>
    <w:basedOn w:val="a0"/>
    <w:link w:val="a3"/>
    <w:uiPriority w:val="99"/>
    <w:rsid w:val="006E3071"/>
    <w:rPr>
      <w:rFonts w:ascii="Times New Roman" w:eastAsia="Calibri" w:hAnsi="Times New Roman" w:cs="Times New Roman"/>
      <w:sz w:val="28"/>
    </w:rPr>
  </w:style>
  <w:style w:type="paragraph" w:styleId="a5">
    <w:name w:val="Normal (Web)"/>
    <w:basedOn w:val="a"/>
    <w:rsid w:val="006E3071"/>
    <w:pPr>
      <w:spacing w:before="100" w:beforeAutospacing="1" w:after="119"/>
    </w:pPr>
    <w:rPr>
      <w:rFonts w:eastAsia="Times New Roman"/>
      <w:sz w:val="24"/>
      <w:szCs w:val="24"/>
    </w:rPr>
  </w:style>
  <w:style w:type="character" w:customStyle="1" w:styleId="FontStyle16">
    <w:name w:val="Font Style16"/>
    <w:basedOn w:val="a0"/>
    <w:rsid w:val="006E3071"/>
    <w:rPr>
      <w:rFonts w:ascii="Times New Roman" w:hAnsi="Times New Roman" w:cs="Times New Roman"/>
      <w:sz w:val="28"/>
      <w:szCs w:val="28"/>
    </w:rPr>
  </w:style>
  <w:style w:type="paragraph" w:styleId="a6">
    <w:name w:val="Body Text"/>
    <w:basedOn w:val="a"/>
    <w:link w:val="a7"/>
    <w:rsid w:val="006E3071"/>
    <w:pPr>
      <w:spacing w:after="120"/>
    </w:pPr>
    <w:rPr>
      <w:rFonts w:eastAsia="Times New Roman"/>
      <w:sz w:val="24"/>
      <w:szCs w:val="24"/>
    </w:rPr>
  </w:style>
  <w:style w:type="character" w:customStyle="1" w:styleId="a7">
    <w:name w:val="Основний текст Знак"/>
    <w:basedOn w:val="a0"/>
    <w:link w:val="a6"/>
    <w:rsid w:val="006E3071"/>
    <w:rPr>
      <w:rFonts w:ascii="Times New Roman" w:eastAsia="Times New Roman" w:hAnsi="Times New Roman" w:cs="Times New Roman"/>
      <w:sz w:val="24"/>
      <w:szCs w:val="24"/>
      <w:lang w:val="ru-RU" w:eastAsia="ru-RU"/>
    </w:rPr>
  </w:style>
  <w:style w:type="character" w:customStyle="1" w:styleId="a8">
    <w:name w:val="Абзац списку Знак"/>
    <w:aliases w:val="Подглава Знак"/>
    <w:basedOn w:val="a0"/>
    <w:link w:val="a9"/>
    <w:uiPriority w:val="34"/>
    <w:locked/>
    <w:rsid w:val="006E3071"/>
  </w:style>
  <w:style w:type="paragraph" w:styleId="a9">
    <w:name w:val="List Paragraph"/>
    <w:aliases w:val="Подглава"/>
    <w:basedOn w:val="a"/>
    <w:link w:val="a8"/>
    <w:uiPriority w:val="34"/>
    <w:qFormat/>
    <w:rsid w:val="006E3071"/>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1">
    <w:name w:val="Звичайний1"/>
    <w:rsid w:val="006E3071"/>
    <w:pPr>
      <w:spacing w:after="0" w:line="240" w:lineRule="auto"/>
    </w:pPr>
    <w:rPr>
      <w:rFonts w:ascii="Times New Roman" w:eastAsia="Times New Roman" w:hAnsi="Times New Roman" w:cs="Times New Roman"/>
      <w:sz w:val="20"/>
      <w:szCs w:val="20"/>
      <w:lang w:eastAsia="uk-UA"/>
    </w:rPr>
  </w:style>
  <w:style w:type="paragraph" w:styleId="aa">
    <w:name w:val="Balloon Text"/>
    <w:basedOn w:val="a"/>
    <w:link w:val="ab"/>
    <w:uiPriority w:val="99"/>
    <w:semiHidden/>
    <w:unhideWhenUsed/>
    <w:rsid w:val="00FE3763"/>
    <w:rPr>
      <w:rFonts w:ascii="Segoe UI" w:hAnsi="Segoe UI" w:cs="Segoe UI"/>
      <w:sz w:val="18"/>
      <w:szCs w:val="18"/>
    </w:rPr>
  </w:style>
  <w:style w:type="character" w:customStyle="1" w:styleId="ab">
    <w:name w:val="Текст у виносці Знак"/>
    <w:basedOn w:val="a0"/>
    <w:link w:val="aa"/>
    <w:uiPriority w:val="99"/>
    <w:semiHidden/>
    <w:rsid w:val="00FE3763"/>
    <w:rPr>
      <w:rFonts w:ascii="Segoe UI" w:eastAsia="Calibri" w:hAnsi="Segoe UI" w:cs="Segoe UI"/>
      <w:sz w:val="18"/>
      <w:szCs w:val="18"/>
      <w:lang w:val="ru-RU" w:eastAsia="ru-RU"/>
    </w:rPr>
  </w:style>
  <w:style w:type="paragraph" w:styleId="ac">
    <w:name w:val="No Spacing"/>
    <w:basedOn w:val="a"/>
    <w:link w:val="ad"/>
    <w:uiPriority w:val="1"/>
    <w:qFormat/>
    <w:rsid w:val="00200C45"/>
    <w:rPr>
      <w:rFonts w:asciiTheme="minorHAnsi" w:eastAsiaTheme="minorHAnsi" w:hAnsiTheme="minorHAnsi" w:cstheme="minorBidi"/>
      <w:i/>
      <w:iCs/>
      <w:sz w:val="20"/>
      <w:szCs w:val="20"/>
      <w:lang w:val="en-US" w:eastAsia="en-US" w:bidi="en-US"/>
    </w:rPr>
  </w:style>
  <w:style w:type="character" w:styleId="ae">
    <w:name w:val="Strong"/>
    <w:basedOn w:val="a0"/>
    <w:uiPriority w:val="22"/>
    <w:qFormat/>
    <w:rsid w:val="00200C45"/>
    <w:rPr>
      <w:b/>
      <w:bCs/>
    </w:rPr>
  </w:style>
  <w:style w:type="paragraph" w:customStyle="1" w:styleId="rtejustify">
    <w:name w:val="rtejustify"/>
    <w:basedOn w:val="a"/>
    <w:rsid w:val="0035622B"/>
    <w:pPr>
      <w:spacing w:before="100" w:beforeAutospacing="1" w:after="100" w:afterAutospacing="1"/>
    </w:pPr>
    <w:rPr>
      <w:rFonts w:eastAsia="Times New Roman"/>
      <w:sz w:val="24"/>
      <w:szCs w:val="24"/>
      <w:lang w:val="uk-UA" w:eastAsia="uk-UA"/>
    </w:rPr>
  </w:style>
  <w:style w:type="character" w:customStyle="1" w:styleId="ad">
    <w:name w:val="Без інтервалів Знак"/>
    <w:link w:val="ac"/>
    <w:uiPriority w:val="1"/>
    <w:rsid w:val="0035622B"/>
    <w:rPr>
      <w:i/>
      <w:iCs/>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2660</Words>
  <Characters>1517</Characters>
  <Application>Microsoft Office Word</Application>
  <DocSecurity>0</DocSecurity>
  <Lines>12</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(VRU-DELL0230 - k.trots)</dc:creator>
  <cp:lastModifiedBy>Тетяна Коротенко (VRU-USMONO11 - t.korotenko)</cp:lastModifiedBy>
  <cp:revision>85</cp:revision>
  <cp:lastPrinted>2024-01-30T12:35:00Z</cp:lastPrinted>
  <dcterms:created xsi:type="dcterms:W3CDTF">2023-12-21T09:25:00Z</dcterms:created>
  <dcterms:modified xsi:type="dcterms:W3CDTF">2024-01-31T11:12:00Z</dcterms:modified>
</cp:coreProperties>
</file>