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901" w:rsidRPr="002E5895" w:rsidRDefault="002B6901" w:rsidP="005314E6">
      <w:pPr>
        <w:spacing w:after="0" w:line="240" w:lineRule="auto"/>
        <w:jc w:val="center"/>
        <w:rPr>
          <w:b/>
          <w:sz w:val="28"/>
          <w:szCs w:val="28"/>
        </w:rPr>
      </w:pPr>
      <w:r w:rsidRPr="002E5895">
        <w:rPr>
          <w:b/>
          <w:sz w:val="28"/>
          <w:szCs w:val="28"/>
        </w:rPr>
        <w:t>ОКРЕМА ДУМКА</w:t>
      </w:r>
    </w:p>
    <w:p w:rsidR="005F3200" w:rsidRPr="002E5895" w:rsidRDefault="00700B97" w:rsidP="005314E6">
      <w:pPr>
        <w:spacing w:after="0" w:line="240" w:lineRule="auto"/>
        <w:jc w:val="center"/>
        <w:rPr>
          <w:b/>
          <w:sz w:val="28"/>
          <w:szCs w:val="28"/>
        </w:rPr>
      </w:pPr>
      <w:r w:rsidRPr="002E5895">
        <w:rPr>
          <w:b/>
          <w:sz w:val="28"/>
          <w:szCs w:val="28"/>
        </w:rPr>
        <w:t>ЧЛЕНА ВИЩОЇ РАДИ ПРАВОСУДДЯ</w:t>
      </w:r>
    </w:p>
    <w:p w:rsidR="005F3200" w:rsidRPr="002E5895" w:rsidRDefault="00700B97" w:rsidP="005314E6">
      <w:pPr>
        <w:spacing w:after="0" w:line="240" w:lineRule="auto"/>
        <w:jc w:val="center"/>
        <w:rPr>
          <w:b/>
          <w:sz w:val="28"/>
          <w:szCs w:val="28"/>
        </w:rPr>
      </w:pPr>
      <w:r w:rsidRPr="002E5895">
        <w:rPr>
          <w:b/>
          <w:sz w:val="28"/>
          <w:szCs w:val="28"/>
        </w:rPr>
        <w:t>БУРЛАКОВА СЕРГІЯ ЮРІЙОВИЧА</w:t>
      </w:r>
    </w:p>
    <w:p w:rsidR="00700B97" w:rsidRPr="002E5895" w:rsidRDefault="00700B97" w:rsidP="005314E6">
      <w:pPr>
        <w:spacing w:after="0" w:line="240" w:lineRule="auto"/>
        <w:jc w:val="center"/>
        <w:rPr>
          <w:b/>
          <w:sz w:val="28"/>
          <w:szCs w:val="28"/>
        </w:rPr>
      </w:pPr>
    </w:p>
    <w:p w:rsidR="002B6901" w:rsidRPr="002E5895" w:rsidRDefault="00B22A67" w:rsidP="005314E6">
      <w:pPr>
        <w:spacing w:after="0" w:line="240" w:lineRule="auto"/>
        <w:jc w:val="center"/>
        <w:rPr>
          <w:b/>
          <w:sz w:val="28"/>
          <w:szCs w:val="28"/>
        </w:rPr>
      </w:pPr>
      <w:r w:rsidRPr="002E5895">
        <w:rPr>
          <w:b/>
          <w:sz w:val="28"/>
          <w:szCs w:val="28"/>
        </w:rPr>
        <w:t xml:space="preserve">щодо </w:t>
      </w:r>
      <w:r w:rsidR="00F154C6" w:rsidRPr="002E5895">
        <w:rPr>
          <w:b/>
          <w:sz w:val="28"/>
          <w:szCs w:val="28"/>
        </w:rPr>
        <w:t xml:space="preserve">рішення Вищої ради правосуддя від 30 січня 2024 року </w:t>
      </w:r>
      <w:r w:rsidR="003B59A0" w:rsidRPr="002E5895">
        <w:rPr>
          <w:b/>
          <w:sz w:val="28"/>
          <w:szCs w:val="28"/>
        </w:rPr>
        <w:br/>
      </w:r>
      <w:r w:rsidR="00F154C6" w:rsidRPr="002E5895">
        <w:rPr>
          <w:b/>
          <w:sz w:val="28"/>
          <w:szCs w:val="28"/>
        </w:rPr>
        <w:t xml:space="preserve">№ 261/0/15-24 </w:t>
      </w:r>
      <w:r w:rsidRPr="002E5895">
        <w:rPr>
          <w:b/>
          <w:sz w:val="28"/>
          <w:szCs w:val="28"/>
        </w:rPr>
        <w:t>«П</w:t>
      </w:r>
      <w:r w:rsidR="00F154C6" w:rsidRPr="002E5895">
        <w:rPr>
          <w:b/>
          <w:sz w:val="28"/>
          <w:szCs w:val="28"/>
        </w:rPr>
        <w:t xml:space="preserve">ро залишення без змін рішення Другої Дисциплінарної палати Вищої ради правосуддя від 26 липня 2021 року </w:t>
      </w:r>
      <w:r w:rsidR="003B59A0" w:rsidRPr="002E5895">
        <w:rPr>
          <w:b/>
          <w:sz w:val="28"/>
          <w:szCs w:val="28"/>
        </w:rPr>
        <w:br/>
      </w:r>
      <w:r w:rsidR="00F154C6" w:rsidRPr="002E5895">
        <w:rPr>
          <w:b/>
          <w:sz w:val="28"/>
          <w:szCs w:val="28"/>
        </w:rPr>
        <w:t>№ 1683/2дп/15-21 про притягнення</w:t>
      </w:r>
      <w:r w:rsidRPr="002E5895">
        <w:rPr>
          <w:b/>
          <w:sz w:val="28"/>
          <w:szCs w:val="28"/>
        </w:rPr>
        <w:t xml:space="preserve"> </w:t>
      </w:r>
      <w:r w:rsidR="00F154C6" w:rsidRPr="002E5895">
        <w:rPr>
          <w:b/>
          <w:sz w:val="28"/>
          <w:szCs w:val="28"/>
        </w:rPr>
        <w:t xml:space="preserve">судді </w:t>
      </w:r>
      <w:r w:rsidRPr="002E5895">
        <w:rPr>
          <w:b/>
          <w:sz w:val="28"/>
          <w:szCs w:val="28"/>
        </w:rPr>
        <w:t xml:space="preserve">Касаційного кримінального суду у складі </w:t>
      </w:r>
      <w:r w:rsidR="00F154C6" w:rsidRPr="002E5895">
        <w:rPr>
          <w:b/>
          <w:sz w:val="28"/>
          <w:szCs w:val="28"/>
        </w:rPr>
        <w:t>Верховного Суду Голубицького С.С.</w:t>
      </w:r>
      <w:r w:rsidRPr="002E5895">
        <w:rPr>
          <w:b/>
          <w:sz w:val="28"/>
          <w:szCs w:val="28"/>
        </w:rPr>
        <w:t xml:space="preserve"> </w:t>
      </w:r>
      <w:r w:rsidRPr="002E5895">
        <w:rPr>
          <w:b/>
          <w:sz w:val="28"/>
          <w:szCs w:val="28"/>
        </w:rPr>
        <w:br/>
        <w:t>до дисциплінарної відповідальності»</w:t>
      </w:r>
    </w:p>
    <w:p w:rsidR="002B6901" w:rsidRPr="002E5895" w:rsidRDefault="002B6901" w:rsidP="007B215B">
      <w:pPr>
        <w:spacing w:after="0" w:line="240" w:lineRule="auto"/>
        <w:ind w:firstLine="567"/>
        <w:jc w:val="both"/>
        <w:rPr>
          <w:b/>
          <w:sz w:val="28"/>
          <w:szCs w:val="28"/>
        </w:rPr>
      </w:pPr>
    </w:p>
    <w:p w:rsidR="00C54FBC" w:rsidRPr="002E5895" w:rsidRDefault="00C54FBC" w:rsidP="007B215B">
      <w:pPr>
        <w:pStyle w:val="a3"/>
        <w:spacing w:after="0"/>
        <w:ind w:firstLine="567"/>
        <w:jc w:val="both"/>
        <w:rPr>
          <w:spacing w:val="-4"/>
          <w:sz w:val="28"/>
          <w:szCs w:val="28"/>
          <w:lang w:val="uk-UA" w:eastAsia="uk-UA"/>
        </w:rPr>
      </w:pPr>
      <w:r w:rsidRPr="002E5895">
        <w:rPr>
          <w:spacing w:val="-4"/>
          <w:sz w:val="28"/>
          <w:szCs w:val="28"/>
          <w:lang w:val="uk-UA" w:eastAsia="uk-UA"/>
        </w:rPr>
        <w:t>Рішенням Другої Дисциплінарної палати Вищої ради правосуддя</w:t>
      </w:r>
      <w:r w:rsidR="002E5895" w:rsidRPr="002E5895">
        <w:rPr>
          <w:spacing w:val="-4"/>
          <w:sz w:val="28"/>
          <w:szCs w:val="28"/>
          <w:lang w:val="uk-UA" w:eastAsia="uk-UA"/>
        </w:rPr>
        <w:t xml:space="preserve"> </w:t>
      </w:r>
      <w:r w:rsidR="00212661">
        <w:rPr>
          <w:spacing w:val="-4"/>
          <w:sz w:val="28"/>
          <w:szCs w:val="28"/>
          <w:lang w:val="uk-UA" w:eastAsia="uk-UA"/>
        </w:rPr>
        <w:br/>
      </w:r>
      <w:r w:rsidRPr="002E5895">
        <w:rPr>
          <w:spacing w:val="-4"/>
          <w:sz w:val="28"/>
          <w:szCs w:val="28"/>
          <w:lang w:val="uk-UA" w:eastAsia="uk-UA"/>
        </w:rPr>
        <w:t xml:space="preserve">від 26 липня 2021 року № 1683/2дп/15-21 суддю Касаційного кримінального суду у складі Верховного Суду Голубицького Станіслава Савелійовича притягнуто до дисциплінарної відповідальності та застосовано до нього дисциплінарне стягнення у виді суворої догани – з позбавленням права </w:t>
      </w:r>
      <w:r w:rsidR="00212661">
        <w:rPr>
          <w:spacing w:val="-4"/>
          <w:sz w:val="28"/>
          <w:szCs w:val="28"/>
          <w:lang w:val="uk-UA" w:eastAsia="uk-UA"/>
        </w:rPr>
        <w:br/>
      </w:r>
      <w:r w:rsidRPr="002E5895">
        <w:rPr>
          <w:spacing w:val="-4"/>
          <w:sz w:val="28"/>
          <w:szCs w:val="28"/>
          <w:lang w:val="uk-UA" w:eastAsia="uk-UA"/>
        </w:rPr>
        <w:t>на отримання доплат до посадового окладу протягом трьох місяців.</w:t>
      </w:r>
    </w:p>
    <w:p w:rsidR="005C023A" w:rsidRPr="002E5895" w:rsidRDefault="00B22A67" w:rsidP="007B215B">
      <w:pPr>
        <w:pStyle w:val="a3"/>
        <w:spacing w:after="0"/>
        <w:ind w:firstLine="567"/>
        <w:jc w:val="both"/>
        <w:rPr>
          <w:sz w:val="28"/>
          <w:szCs w:val="28"/>
          <w:lang w:val="uk-UA"/>
        </w:rPr>
      </w:pPr>
      <w:r w:rsidRPr="002E5895">
        <w:rPr>
          <w:spacing w:val="-4"/>
          <w:sz w:val="28"/>
          <w:szCs w:val="28"/>
          <w:lang w:val="uk-UA" w:eastAsia="uk-UA"/>
        </w:rPr>
        <w:t xml:space="preserve">Рішенням Вищої ради правосуддя від </w:t>
      </w:r>
      <w:r w:rsidR="005C023A" w:rsidRPr="002E5895">
        <w:rPr>
          <w:spacing w:val="-4"/>
          <w:sz w:val="28"/>
          <w:szCs w:val="28"/>
          <w:lang w:val="uk-UA" w:eastAsia="uk-UA"/>
        </w:rPr>
        <w:t>30 січня 2024 року</w:t>
      </w:r>
      <w:r w:rsidRPr="002E5895">
        <w:rPr>
          <w:spacing w:val="-4"/>
          <w:sz w:val="28"/>
          <w:szCs w:val="28"/>
          <w:lang w:val="uk-UA" w:eastAsia="uk-UA"/>
        </w:rPr>
        <w:t xml:space="preserve"> </w:t>
      </w:r>
      <w:r w:rsidR="005C023A" w:rsidRPr="002E5895">
        <w:rPr>
          <w:sz w:val="28"/>
          <w:szCs w:val="28"/>
          <w:lang w:val="uk-UA"/>
        </w:rPr>
        <w:t>№ 261/0/15-24</w:t>
      </w:r>
      <w:r w:rsidRPr="002E5895">
        <w:rPr>
          <w:sz w:val="28"/>
          <w:szCs w:val="28"/>
          <w:lang w:val="uk-UA"/>
        </w:rPr>
        <w:t xml:space="preserve"> залишено </w:t>
      </w:r>
      <w:r w:rsidR="005C023A" w:rsidRPr="002E5895">
        <w:rPr>
          <w:sz w:val="28"/>
          <w:szCs w:val="28"/>
          <w:lang w:val="uk-UA"/>
        </w:rPr>
        <w:t>без змін рішення Другої Дисциплінарної палати Вищої ради правосуддя від 26 липня 2021 року № 1683/2дп/15-21 про притягнення судді Касаційного кримінального суду у складі Верховного Суду</w:t>
      </w:r>
      <w:r w:rsidR="002E5895" w:rsidRPr="002E5895">
        <w:rPr>
          <w:sz w:val="28"/>
          <w:szCs w:val="28"/>
          <w:lang w:val="uk-UA"/>
        </w:rPr>
        <w:t xml:space="preserve"> </w:t>
      </w:r>
      <w:r w:rsidR="00212661">
        <w:rPr>
          <w:sz w:val="28"/>
          <w:szCs w:val="28"/>
          <w:lang w:val="uk-UA"/>
        </w:rPr>
        <w:br/>
      </w:r>
      <w:r w:rsidR="005C023A" w:rsidRPr="002E5895">
        <w:rPr>
          <w:sz w:val="28"/>
          <w:szCs w:val="28"/>
          <w:lang w:val="uk-UA"/>
        </w:rPr>
        <w:t>Голубицького С.С.</w:t>
      </w:r>
      <w:r w:rsidRPr="002E5895">
        <w:rPr>
          <w:sz w:val="28"/>
          <w:szCs w:val="28"/>
          <w:lang w:val="uk-UA"/>
        </w:rPr>
        <w:t xml:space="preserve"> до дисциплінарної відповідальності.</w:t>
      </w:r>
    </w:p>
    <w:p w:rsidR="002B6901" w:rsidRPr="002E5895" w:rsidRDefault="002B6901" w:rsidP="007B215B">
      <w:pPr>
        <w:pStyle w:val="rvps2"/>
        <w:shd w:val="clear" w:color="auto" w:fill="FFFFFF"/>
        <w:spacing w:before="0" w:beforeAutospacing="0" w:after="0" w:afterAutospacing="0"/>
        <w:ind w:firstLine="567"/>
        <w:jc w:val="both"/>
        <w:rPr>
          <w:sz w:val="28"/>
          <w:szCs w:val="28"/>
        </w:rPr>
      </w:pPr>
      <w:r w:rsidRPr="002E5895">
        <w:rPr>
          <w:sz w:val="28"/>
          <w:szCs w:val="28"/>
        </w:rPr>
        <w:t>Відповідно до частини другої статті 34 Закону України «Про Вищу раду правосуддя», пункту 10.1 Регламенту Вищої ради правосуддя</w:t>
      </w:r>
      <w:r w:rsidR="002E5895" w:rsidRPr="002E5895">
        <w:rPr>
          <w:sz w:val="28"/>
          <w:szCs w:val="28"/>
        </w:rPr>
        <w:t xml:space="preserve"> </w:t>
      </w:r>
      <w:r w:rsidR="00212661">
        <w:rPr>
          <w:sz w:val="28"/>
          <w:szCs w:val="28"/>
        </w:rPr>
        <w:br/>
      </w:r>
      <w:r w:rsidRPr="002E5895">
        <w:rPr>
          <w:sz w:val="28"/>
          <w:szCs w:val="28"/>
        </w:rPr>
        <w:t xml:space="preserve">(в редакції що діяла на час </w:t>
      </w:r>
      <w:r w:rsidR="00AA58F6" w:rsidRPr="002E5895">
        <w:rPr>
          <w:sz w:val="28"/>
          <w:szCs w:val="28"/>
        </w:rPr>
        <w:t>ухвалення рішення</w:t>
      </w:r>
      <w:r w:rsidRPr="002E5895">
        <w:rPr>
          <w:sz w:val="28"/>
          <w:szCs w:val="28"/>
        </w:rPr>
        <w:t>) результатом розгляду питань діяльності Ради та її органів, віднесених Законом України «Про Вищу раду правосуддя» до їх компетенції, а також вирішення питань організаційної діяльності Ради є рішення, які ухвалюють у таких формах:</w:t>
      </w:r>
      <w:r w:rsidR="002E5895" w:rsidRPr="002E5895">
        <w:rPr>
          <w:sz w:val="28"/>
          <w:szCs w:val="28"/>
        </w:rPr>
        <w:t xml:space="preserve"> </w:t>
      </w:r>
      <w:bookmarkStart w:id="0" w:name="n3375"/>
      <w:bookmarkEnd w:id="0"/>
      <w:r w:rsidRPr="002E5895">
        <w:rPr>
          <w:sz w:val="28"/>
          <w:szCs w:val="28"/>
        </w:rPr>
        <w:t xml:space="preserve">а) рішення; </w:t>
      </w:r>
      <w:bookmarkStart w:id="1" w:name="n3376"/>
      <w:bookmarkEnd w:id="1"/>
      <w:r w:rsidR="00212661">
        <w:rPr>
          <w:sz w:val="28"/>
          <w:szCs w:val="28"/>
        </w:rPr>
        <w:br/>
      </w:r>
      <w:r w:rsidRPr="002E5895">
        <w:rPr>
          <w:sz w:val="28"/>
          <w:szCs w:val="28"/>
        </w:rPr>
        <w:t xml:space="preserve">б) ухвала; </w:t>
      </w:r>
      <w:bookmarkStart w:id="2" w:name="n3377"/>
      <w:bookmarkEnd w:id="2"/>
      <w:r w:rsidRPr="002E5895">
        <w:rPr>
          <w:sz w:val="28"/>
          <w:szCs w:val="28"/>
        </w:rPr>
        <w:t xml:space="preserve">в) протокольна ухвала. </w:t>
      </w:r>
      <w:bookmarkStart w:id="3" w:name="n3378"/>
      <w:bookmarkEnd w:id="3"/>
      <w:r w:rsidRPr="002E5895">
        <w:rPr>
          <w:sz w:val="28"/>
          <w:szCs w:val="28"/>
        </w:rPr>
        <w:t xml:space="preserve">Розгляд справи (питання порядку денного) закінчується ухваленням рішення (постановленням ухвали). </w:t>
      </w:r>
      <w:bookmarkStart w:id="4" w:name="n3379"/>
      <w:bookmarkEnd w:id="4"/>
    </w:p>
    <w:p w:rsidR="002B6901" w:rsidRPr="002E5895" w:rsidRDefault="00AA58F6" w:rsidP="007B215B">
      <w:pPr>
        <w:pStyle w:val="rvps2"/>
        <w:shd w:val="clear" w:color="auto" w:fill="FFFFFF"/>
        <w:spacing w:before="0" w:beforeAutospacing="0" w:after="0" w:afterAutospacing="0"/>
        <w:ind w:firstLine="567"/>
        <w:jc w:val="both"/>
        <w:rPr>
          <w:sz w:val="28"/>
          <w:szCs w:val="28"/>
        </w:rPr>
      </w:pPr>
      <w:r w:rsidRPr="002E5895">
        <w:rPr>
          <w:sz w:val="28"/>
          <w:szCs w:val="28"/>
        </w:rPr>
        <w:t>Пунктом 5</w:t>
      </w:r>
      <w:r w:rsidR="002B6901" w:rsidRPr="002E5895">
        <w:rPr>
          <w:sz w:val="28"/>
          <w:szCs w:val="28"/>
        </w:rPr>
        <w:t xml:space="preserve"> частини першої статті 20, частин</w:t>
      </w:r>
      <w:r w:rsidRPr="002E5895">
        <w:rPr>
          <w:sz w:val="28"/>
          <w:szCs w:val="28"/>
        </w:rPr>
        <w:t xml:space="preserve">ою </w:t>
      </w:r>
      <w:r w:rsidR="002B6901" w:rsidRPr="002E5895">
        <w:rPr>
          <w:sz w:val="28"/>
          <w:szCs w:val="28"/>
        </w:rPr>
        <w:t>шосто</w:t>
      </w:r>
      <w:r w:rsidRPr="002E5895">
        <w:rPr>
          <w:sz w:val="28"/>
          <w:szCs w:val="28"/>
        </w:rPr>
        <w:t>ю</w:t>
      </w:r>
      <w:r w:rsidR="002B6901" w:rsidRPr="002E5895">
        <w:rPr>
          <w:sz w:val="28"/>
          <w:szCs w:val="28"/>
        </w:rPr>
        <w:t xml:space="preserve"> статті 34 Закону України «Про Вищу раду правосуддя» </w:t>
      </w:r>
      <w:r w:rsidRPr="002E5895">
        <w:rPr>
          <w:sz w:val="28"/>
          <w:szCs w:val="28"/>
        </w:rPr>
        <w:t xml:space="preserve">визначено, що </w:t>
      </w:r>
      <w:r w:rsidR="002B6901" w:rsidRPr="002E5895">
        <w:rPr>
          <w:sz w:val="28"/>
          <w:szCs w:val="28"/>
        </w:rPr>
        <w:t>за наявності окремої думки члена Вищої ради правосуддя щодо рішення, ухваленого</w:t>
      </w:r>
      <w:r w:rsidR="002E5895" w:rsidRPr="002E5895">
        <w:rPr>
          <w:sz w:val="28"/>
          <w:szCs w:val="28"/>
        </w:rPr>
        <w:t xml:space="preserve"> </w:t>
      </w:r>
      <w:r w:rsidR="00212661">
        <w:rPr>
          <w:sz w:val="28"/>
          <w:szCs w:val="28"/>
        </w:rPr>
        <w:br/>
      </w:r>
      <w:r w:rsidR="002B6901" w:rsidRPr="002E5895">
        <w:rPr>
          <w:sz w:val="28"/>
          <w:szCs w:val="28"/>
        </w:rPr>
        <w:t>у дисциплінарній справі, або рішення за скаргою на рішення Дисциплінарної палати щодо дисциплінарної відповідальності судді або відповідного органу щодо дисциплінарної відповідальності прокурора, така окрема думка викладається у письмовій формі і додається до матеріалів справи, про</w:t>
      </w:r>
      <w:r w:rsidR="00E75487" w:rsidRPr="002E5895">
        <w:rPr>
          <w:sz w:val="28"/>
          <w:szCs w:val="28"/>
        </w:rPr>
        <w:t xml:space="preserve"> </w:t>
      </w:r>
      <w:r w:rsidR="002B6901" w:rsidRPr="002E5895">
        <w:rPr>
          <w:sz w:val="28"/>
          <w:szCs w:val="28"/>
        </w:rPr>
        <w:t>що головуючий повідомляє на засіданні. Зміст окремої думки оголошенню на засіданні не підлягає. Окрема думка оприлюднюється разом із повним текстом рішення.</w:t>
      </w:r>
    </w:p>
    <w:p w:rsidR="00A171A5" w:rsidRPr="002E5895" w:rsidRDefault="002B6901" w:rsidP="007B215B">
      <w:pPr>
        <w:pStyle w:val="rvps2"/>
        <w:shd w:val="clear" w:color="auto" w:fill="FFFFFF"/>
        <w:spacing w:before="0" w:beforeAutospacing="0" w:after="0" w:afterAutospacing="0"/>
        <w:ind w:firstLine="567"/>
        <w:jc w:val="both"/>
        <w:rPr>
          <w:sz w:val="28"/>
          <w:szCs w:val="28"/>
        </w:rPr>
      </w:pPr>
      <w:r w:rsidRPr="002E5895">
        <w:rPr>
          <w:sz w:val="28"/>
          <w:szCs w:val="28"/>
        </w:rPr>
        <w:t>Вважаю, що</w:t>
      </w:r>
      <w:r w:rsidR="00A171A5" w:rsidRPr="002E5895">
        <w:rPr>
          <w:sz w:val="28"/>
          <w:szCs w:val="28"/>
        </w:rPr>
        <w:t xml:space="preserve"> </w:t>
      </w:r>
      <w:r w:rsidRPr="002E5895">
        <w:rPr>
          <w:sz w:val="28"/>
          <w:szCs w:val="28"/>
        </w:rPr>
        <w:t>Вищ</w:t>
      </w:r>
      <w:r w:rsidR="00A171A5" w:rsidRPr="002E5895">
        <w:rPr>
          <w:sz w:val="28"/>
          <w:szCs w:val="28"/>
        </w:rPr>
        <w:t xml:space="preserve">а </w:t>
      </w:r>
      <w:r w:rsidRPr="002E5895">
        <w:rPr>
          <w:sz w:val="28"/>
          <w:szCs w:val="28"/>
        </w:rPr>
        <w:t>рад</w:t>
      </w:r>
      <w:r w:rsidR="00A171A5" w:rsidRPr="002E5895">
        <w:rPr>
          <w:sz w:val="28"/>
          <w:szCs w:val="28"/>
        </w:rPr>
        <w:t xml:space="preserve">а </w:t>
      </w:r>
      <w:r w:rsidRPr="002E5895">
        <w:rPr>
          <w:sz w:val="28"/>
          <w:szCs w:val="28"/>
        </w:rPr>
        <w:t>правосуддя</w:t>
      </w:r>
      <w:r w:rsidR="00612385" w:rsidRPr="002E5895">
        <w:rPr>
          <w:sz w:val="28"/>
          <w:szCs w:val="28"/>
        </w:rPr>
        <w:t xml:space="preserve"> </w:t>
      </w:r>
      <w:r w:rsidR="0067695E" w:rsidRPr="002E5895">
        <w:rPr>
          <w:sz w:val="28"/>
          <w:szCs w:val="28"/>
        </w:rPr>
        <w:t xml:space="preserve">ухвалила </w:t>
      </w:r>
      <w:r w:rsidR="00612385" w:rsidRPr="002E5895">
        <w:rPr>
          <w:sz w:val="28"/>
          <w:szCs w:val="28"/>
        </w:rPr>
        <w:t>рішення від 30 січня</w:t>
      </w:r>
      <w:r w:rsidR="002E5895" w:rsidRPr="002E5895">
        <w:rPr>
          <w:sz w:val="28"/>
          <w:szCs w:val="28"/>
        </w:rPr>
        <w:t xml:space="preserve"> </w:t>
      </w:r>
      <w:r w:rsidR="00212661">
        <w:rPr>
          <w:sz w:val="28"/>
          <w:szCs w:val="28"/>
        </w:rPr>
        <w:br/>
      </w:r>
      <w:r w:rsidR="00612385" w:rsidRPr="002E5895">
        <w:rPr>
          <w:sz w:val="28"/>
          <w:szCs w:val="28"/>
        </w:rPr>
        <w:t>2024 року № 261/0/15-24 про залишення без змін рішення Другої Дисциплінарної палати Вищої ради правосуддя від 26 липня 2021</w:t>
      </w:r>
      <w:r w:rsidR="002E5895" w:rsidRPr="002E5895">
        <w:rPr>
          <w:sz w:val="28"/>
          <w:szCs w:val="28"/>
        </w:rPr>
        <w:t xml:space="preserve"> </w:t>
      </w:r>
      <w:r w:rsidR="00612385" w:rsidRPr="002E5895">
        <w:rPr>
          <w:sz w:val="28"/>
          <w:szCs w:val="28"/>
        </w:rPr>
        <w:t>року</w:t>
      </w:r>
      <w:r w:rsidR="002E5895" w:rsidRPr="002E5895">
        <w:rPr>
          <w:sz w:val="28"/>
          <w:szCs w:val="28"/>
        </w:rPr>
        <w:t xml:space="preserve"> </w:t>
      </w:r>
      <w:r w:rsidR="00212661">
        <w:rPr>
          <w:sz w:val="28"/>
          <w:szCs w:val="28"/>
        </w:rPr>
        <w:br/>
      </w:r>
      <w:r w:rsidR="00612385" w:rsidRPr="002E5895">
        <w:rPr>
          <w:sz w:val="28"/>
          <w:szCs w:val="28"/>
        </w:rPr>
        <w:t>№ 1683/2дп/15-21 про притягнення судді</w:t>
      </w:r>
      <w:r w:rsidR="0067695E" w:rsidRPr="002E5895">
        <w:rPr>
          <w:sz w:val="28"/>
          <w:szCs w:val="28"/>
        </w:rPr>
        <w:t xml:space="preserve"> Касаційного кримінального суду</w:t>
      </w:r>
      <w:r w:rsidR="002E5895" w:rsidRPr="002E5895">
        <w:rPr>
          <w:sz w:val="28"/>
          <w:szCs w:val="28"/>
        </w:rPr>
        <w:t xml:space="preserve"> </w:t>
      </w:r>
      <w:r w:rsidR="00212661">
        <w:rPr>
          <w:sz w:val="28"/>
          <w:szCs w:val="28"/>
        </w:rPr>
        <w:br/>
      </w:r>
      <w:r w:rsidR="0067695E" w:rsidRPr="002E5895">
        <w:rPr>
          <w:sz w:val="28"/>
          <w:szCs w:val="28"/>
        </w:rPr>
        <w:t xml:space="preserve">у складі </w:t>
      </w:r>
      <w:r w:rsidR="00612385" w:rsidRPr="002E5895">
        <w:rPr>
          <w:sz w:val="28"/>
          <w:szCs w:val="28"/>
        </w:rPr>
        <w:t>Верховного Суду</w:t>
      </w:r>
      <w:r w:rsidR="0067695E" w:rsidRPr="002E5895">
        <w:rPr>
          <w:sz w:val="28"/>
          <w:szCs w:val="28"/>
        </w:rPr>
        <w:t xml:space="preserve"> </w:t>
      </w:r>
      <w:r w:rsidR="00612385" w:rsidRPr="002E5895">
        <w:rPr>
          <w:sz w:val="28"/>
          <w:szCs w:val="28"/>
        </w:rPr>
        <w:t>Голубицького С.С.</w:t>
      </w:r>
      <w:r w:rsidR="0067695E" w:rsidRPr="002E5895">
        <w:rPr>
          <w:sz w:val="28"/>
          <w:szCs w:val="28"/>
        </w:rPr>
        <w:t xml:space="preserve"> до дисциплінарної </w:t>
      </w:r>
      <w:r w:rsidR="0067695E" w:rsidRPr="002E5895">
        <w:rPr>
          <w:sz w:val="28"/>
          <w:szCs w:val="28"/>
        </w:rPr>
        <w:lastRenderedPageBreak/>
        <w:t xml:space="preserve">відповідальності </w:t>
      </w:r>
      <w:r w:rsidR="00A171A5" w:rsidRPr="002E5895">
        <w:rPr>
          <w:sz w:val="28"/>
          <w:szCs w:val="28"/>
        </w:rPr>
        <w:t xml:space="preserve">з порушенням процедури, передбаченої частиною </w:t>
      </w:r>
      <w:r w:rsidR="003B59A0" w:rsidRPr="002E5895">
        <w:rPr>
          <w:sz w:val="28"/>
          <w:szCs w:val="28"/>
        </w:rPr>
        <w:t xml:space="preserve">шістнадцятою </w:t>
      </w:r>
      <w:r w:rsidR="00A171A5" w:rsidRPr="002E5895">
        <w:rPr>
          <w:sz w:val="28"/>
          <w:szCs w:val="28"/>
        </w:rPr>
        <w:t>статті 49</w:t>
      </w:r>
      <w:r w:rsidR="00612385" w:rsidRPr="002E5895">
        <w:rPr>
          <w:sz w:val="28"/>
          <w:szCs w:val="28"/>
        </w:rPr>
        <w:t>, статт</w:t>
      </w:r>
      <w:r w:rsidR="006D0A64" w:rsidRPr="002E5895">
        <w:rPr>
          <w:sz w:val="28"/>
          <w:szCs w:val="28"/>
        </w:rPr>
        <w:t xml:space="preserve">ею </w:t>
      </w:r>
      <w:r w:rsidR="00612385" w:rsidRPr="002E5895">
        <w:rPr>
          <w:sz w:val="28"/>
          <w:szCs w:val="28"/>
        </w:rPr>
        <w:t xml:space="preserve">51 </w:t>
      </w:r>
      <w:r w:rsidR="00A171A5" w:rsidRPr="002E5895">
        <w:rPr>
          <w:sz w:val="28"/>
          <w:szCs w:val="28"/>
        </w:rPr>
        <w:t>Закону України «Про Вищу раду правосуддя»</w:t>
      </w:r>
      <w:r w:rsidR="003B59A0" w:rsidRPr="002E5895">
        <w:rPr>
          <w:sz w:val="28"/>
          <w:szCs w:val="28"/>
        </w:rPr>
        <w:t xml:space="preserve"> </w:t>
      </w:r>
      <w:r w:rsidR="00A171A5" w:rsidRPr="002E5895">
        <w:rPr>
          <w:sz w:val="28"/>
          <w:szCs w:val="28"/>
        </w:rPr>
        <w:t>та пункт</w:t>
      </w:r>
      <w:r w:rsidR="006D0A64" w:rsidRPr="002E5895">
        <w:rPr>
          <w:sz w:val="28"/>
          <w:szCs w:val="28"/>
        </w:rPr>
        <w:t xml:space="preserve">у </w:t>
      </w:r>
      <w:r w:rsidR="007B215B" w:rsidRPr="002E5895">
        <w:rPr>
          <w:sz w:val="28"/>
          <w:szCs w:val="28"/>
        </w:rPr>
        <w:t xml:space="preserve">13.38 </w:t>
      </w:r>
      <w:r w:rsidR="00A171A5" w:rsidRPr="002E5895">
        <w:rPr>
          <w:sz w:val="28"/>
          <w:szCs w:val="28"/>
        </w:rPr>
        <w:t>Регламенту Вищої ради правосуддя</w:t>
      </w:r>
      <w:r w:rsidR="007B215B" w:rsidRPr="002E5895">
        <w:rPr>
          <w:sz w:val="28"/>
          <w:szCs w:val="28"/>
        </w:rPr>
        <w:t xml:space="preserve"> (надалі – Регламент)</w:t>
      </w:r>
      <w:r w:rsidR="003B59A0" w:rsidRPr="002E5895">
        <w:rPr>
          <w:sz w:val="28"/>
          <w:szCs w:val="28"/>
        </w:rPr>
        <w:t xml:space="preserve"> </w:t>
      </w:r>
      <w:r w:rsidR="006D0A64" w:rsidRPr="002E5895">
        <w:rPr>
          <w:sz w:val="28"/>
          <w:szCs w:val="28"/>
        </w:rPr>
        <w:t>з огляду на таке.</w:t>
      </w:r>
    </w:p>
    <w:p w:rsidR="00E57F61" w:rsidRPr="002E5895" w:rsidRDefault="0067695E" w:rsidP="00E57F61">
      <w:pPr>
        <w:pStyle w:val="rtejustify"/>
        <w:shd w:val="clear" w:color="auto" w:fill="FFFFFF"/>
        <w:spacing w:before="0" w:beforeAutospacing="0" w:after="0" w:afterAutospacing="0"/>
        <w:ind w:firstLine="567"/>
        <w:jc w:val="both"/>
        <w:rPr>
          <w:sz w:val="28"/>
          <w:szCs w:val="28"/>
        </w:rPr>
      </w:pPr>
      <w:r w:rsidRPr="002E5895">
        <w:rPr>
          <w:sz w:val="28"/>
          <w:szCs w:val="28"/>
          <w:shd w:val="clear" w:color="auto" w:fill="FFFFFF"/>
        </w:rPr>
        <w:t xml:space="preserve">Згідно з </w:t>
      </w:r>
      <w:r w:rsidR="00E57F61" w:rsidRPr="002E5895">
        <w:rPr>
          <w:sz w:val="28"/>
          <w:szCs w:val="28"/>
          <w:shd w:val="clear" w:color="auto" w:fill="FFFFFF"/>
        </w:rPr>
        <w:t>частин</w:t>
      </w:r>
      <w:r w:rsidRPr="002E5895">
        <w:rPr>
          <w:sz w:val="28"/>
          <w:szCs w:val="28"/>
          <w:shd w:val="clear" w:color="auto" w:fill="FFFFFF"/>
        </w:rPr>
        <w:t xml:space="preserve">ою </w:t>
      </w:r>
      <w:r w:rsidR="00E57F61" w:rsidRPr="002E5895">
        <w:rPr>
          <w:sz w:val="28"/>
          <w:szCs w:val="28"/>
          <w:shd w:val="clear" w:color="auto" w:fill="FFFFFF"/>
        </w:rPr>
        <w:t>дев’ято</w:t>
      </w:r>
      <w:r w:rsidRPr="002E5895">
        <w:rPr>
          <w:sz w:val="28"/>
          <w:szCs w:val="28"/>
          <w:shd w:val="clear" w:color="auto" w:fill="FFFFFF"/>
        </w:rPr>
        <w:t xml:space="preserve">ю </w:t>
      </w:r>
      <w:r w:rsidR="00E57F61" w:rsidRPr="002E5895">
        <w:rPr>
          <w:sz w:val="28"/>
          <w:szCs w:val="28"/>
          <w:shd w:val="clear" w:color="auto" w:fill="FFFFFF"/>
        </w:rPr>
        <w:t>статті 51 Закону України «Про Вищу раду правосуддя» розгляд скарги на рішення Дисциплінарної палати про притягнення до дисциплінарної відповідальності судді здійснюється</w:t>
      </w:r>
      <w:r w:rsidR="002E5895" w:rsidRPr="002E5895">
        <w:rPr>
          <w:sz w:val="28"/>
          <w:szCs w:val="28"/>
          <w:shd w:val="clear" w:color="auto" w:fill="FFFFFF"/>
        </w:rPr>
        <w:t xml:space="preserve"> </w:t>
      </w:r>
      <w:r w:rsidR="00212661">
        <w:rPr>
          <w:sz w:val="28"/>
          <w:szCs w:val="28"/>
          <w:shd w:val="clear" w:color="auto" w:fill="FFFFFF"/>
        </w:rPr>
        <w:br/>
      </w:r>
      <w:r w:rsidR="00E57F61" w:rsidRPr="002E5895">
        <w:rPr>
          <w:sz w:val="28"/>
          <w:szCs w:val="28"/>
          <w:shd w:val="clear" w:color="auto" w:fill="FFFFFF"/>
        </w:rPr>
        <w:t>в порядку, визначеному статтею 49 цього Закону.</w:t>
      </w:r>
    </w:p>
    <w:p w:rsidR="00580393" w:rsidRPr="002E5895" w:rsidRDefault="00307411" w:rsidP="007B215B">
      <w:pPr>
        <w:pStyle w:val="rvps2"/>
        <w:shd w:val="clear" w:color="auto" w:fill="FFFFFF"/>
        <w:spacing w:before="0" w:beforeAutospacing="0" w:after="0" w:afterAutospacing="0"/>
        <w:ind w:firstLine="567"/>
        <w:jc w:val="both"/>
        <w:rPr>
          <w:sz w:val="28"/>
          <w:szCs w:val="28"/>
        </w:rPr>
      </w:pPr>
      <w:r w:rsidRPr="002E5895">
        <w:rPr>
          <w:sz w:val="28"/>
          <w:szCs w:val="28"/>
        </w:rPr>
        <w:t>Відповідно до частини ш</w:t>
      </w:r>
      <w:r w:rsidR="00BB7501" w:rsidRPr="002E5895">
        <w:rPr>
          <w:sz w:val="28"/>
          <w:szCs w:val="28"/>
        </w:rPr>
        <w:t>і</w:t>
      </w:r>
      <w:r w:rsidRPr="002E5895">
        <w:rPr>
          <w:sz w:val="28"/>
          <w:szCs w:val="28"/>
        </w:rPr>
        <w:t>стнадцятої статті 49 Закону України «Про Вищу раду правосуддя»</w:t>
      </w:r>
      <w:r w:rsidR="00BB7501" w:rsidRPr="002E5895">
        <w:rPr>
          <w:sz w:val="28"/>
          <w:szCs w:val="28"/>
        </w:rPr>
        <w:t xml:space="preserve"> підстава </w:t>
      </w:r>
      <w:r w:rsidR="00580393" w:rsidRPr="002E5895">
        <w:rPr>
          <w:sz w:val="28"/>
          <w:szCs w:val="28"/>
        </w:rPr>
        <w:t>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580393" w:rsidRPr="002E5895" w:rsidRDefault="00580393" w:rsidP="007B215B">
      <w:pPr>
        <w:shd w:val="clear" w:color="auto" w:fill="FFFFFF"/>
        <w:spacing w:after="0" w:line="240" w:lineRule="auto"/>
        <w:ind w:firstLine="567"/>
        <w:jc w:val="both"/>
        <w:rPr>
          <w:rFonts w:eastAsia="Times New Roman"/>
          <w:sz w:val="28"/>
          <w:szCs w:val="28"/>
          <w:lang w:eastAsia="uk-UA"/>
        </w:rPr>
      </w:pPr>
      <w:bookmarkStart w:id="5" w:name="n1489"/>
      <w:bookmarkEnd w:id="5"/>
      <w:r w:rsidRPr="002E5895">
        <w:rPr>
          <w:rFonts w:eastAsia="Times New Roman"/>
          <w:sz w:val="28"/>
          <w:szCs w:val="28"/>
          <w:lang w:eastAsia="uk-UA"/>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w:t>
      </w:r>
      <w:r w:rsidR="002E5895" w:rsidRPr="002E5895">
        <w:rPr>
          <w:rFonts w:eastAsia="Times New Roman"/>
          <w:sz w:val="28"/>
          <w:szCs w:val="28"/>
          <w:lang w:eastAsia="uk-UA"/>
        </w:rPr>
        <w:t xml:space="preserve"> </w:t>
      </w:r>
      <w:r w:rsidRPr="002E5895">
        <w:rPr>
          <w:rFonts w:eastAsia="Times New Roman"/>
          <w:sz w:val="28"/>
          <w:szCs w:val="28"/>
          <w:lang w:eastAsia="uk-UA"/>
        </w:rPr>
        <w:t>притягнення судді до дисциплінарної відповідальності.</w:t>
      </w:r>
    </w:p>
    <w:p w:rsidR="00E57F61" w:rsidRPr="002E5895" w:rsidRDefault="00E57F61" w:rsidP="00882243">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Фактично законодавцем змінено підходи щодо доведеності наявності складу дисциплінарного проступку у дисциплінарній справі</w:t>
      </w:r>
      <w:r w:rsidR="006B08CA" w:rsidRPr="002E5895">
        <w:rPr>
          <w:sz w:val="28"/>
          <w:szCs w:val="28"/>
          <w:shd w:val="clear" w:color="auto" w:fill="FFFFFF"/>
        </w:rPr>
        <w:t xml:space="preserve"> та вперше,</w:t>
      </w:r>
      <w:r w:rsidR="002E5895" w:rsidRPr="002E5895">
        <w:rPr>
          <w:sz w:val="28"/>
          <w:szCs w:val="28"/>
          <w:shd w:val="clear" w:color="auto" w:fill="FFFFFF"/>
          <w:lang w:val="ru-RU"/>
        </w:rPr>
        <w:t xml:space="preserve"> </w:t>
      </w:r>
      <w:r w:rsidR="00212661">
        <w:rPr>
          <w:sz w:val="28"/>
          <w:szCs w:val="28"/>
          <w:shd w:val="clear" w:color="auto" w:fill="FFFFFF"/>
          <w:lang w:val="ru-RU"/>
        </w:rPr>
        <w:br/>
      </w:r>
      <w:r w:rsidR="006B08CA" w:rsidRPr="002E5895">
        <w:rPr>
          <w:sz w:val="28"/>
          <w:szCs w:val="28"/>
          <w:shd w:val="clear" w:color="auto" w:fill="FFFFFF"/>
        </w:rPr>
        <w:t>на рівні закону, введено новий стандарт доведення: чітки та переконливі докази</w:t>
      </w:r>
      <w:r w:rsidRPr="002E5895">
        <w:rPr>
          <w:sz w:val="28"/>
          <w:szCs w:val="28"/>
          <w:shd w:val="clear" w:color="auto" w:fill="FFFFFF"/>
        </w:rPr>
        <w:t>.</w:t>
      </w:r>
    </w:p>
    <w:p w:rsidR="00882243" w:rsidRPr="002E5895" w:rsidRDefault="00935BAC" w:rsidP="00882243">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 xml:space="preserve">Пунктом </w:t>
      </w:r>
      <w:r w:rsidR="00882243" w:rsidRPr="002E5895">
        <w:rPr>
          <w:sz w:val="28"/>
          <w:szCs w:val="28"/>
          <w:shd w:val="clear" w:color="auto" w:fill="FFFFFF"/>
        </w:rPr>
        <w:t>13.38 Регламенту</w:t>
      </w:r>
      <w:r w:rsidRPr="002E5895">
        <w:rPr>
          <w:sz w:val="28"/>
          <w:szCs w:val="28"/>
          <w:shd w:val="clear" w:color="auto" w:fill="FFFFFF"/>
        </w:rPr>
        <w:t xml:space="preserve"> визначено, що </w:t>
      </w:r>
      <w:r w:rsidR="00882243" w:rsidRPr="002E5895">
        <w:rPr>
          <w:sz w:val="28"/>
          <w:szCs w:val="28"/>
          <w:shd w:val="clear" w:color="auto" w:fill="FFFFFF"/>
        </w:rPr>
        <w:t>притягнення судді</w:t>
      </w:r>
      <w:r w:rsidRPr="002E5895">
        <w:rPr>
          <w:sz w:val="28"/>
          <w:szCs w:val="28"/>
          <w:shd w:val="clear" w:color="auto" w:fill="FFFFFF"/>
        </w:rPr>
        <w:t xml:space="preserve"> </w:t>
      </w:r>
      <w:r w:rsidR="00212661">
        <w:rPr>
          <w:sz w:val="28"/>
          <w:szCs w:val="28"/>
          <w:shd w:val="clear" w:color="auto" w:fill="FFFFFF"/>
        </w:rPr>
        <w:br/>
      </w:r>
      <w:r w:rsidR="00882243" w:rsidRPr="002E5895">
        <w:rPr>
          <w:sz w:val="28"/>
          <w:szCs w:val="28"/>
          <w:shd w:val="clear" w:color="auto" w:fill="FFFFFF"/>
        </w:rPr>
        <w:t>до дисциплінарної відповідальності можливе виключно за встановлення Радою, Дисциплінарною палатою наявності у справі чітких та переконливих доказів, які з точки зору звичайної розсудливої людини у своїй сукупності дають змогу дійти висновку про наявність обставин, що є підставою для такого притягнення.</w:t>
      </w:r>
    </w:p>
    <w:p w:rsidR="002B6901" w:rsidRPr="002E5895" w:rsidRDefault="007B215B" w:rsidP="007B215B">
      <w:pPr>
        <w:shd w:val="clear" w:color="auto" w:fill="FFFFFF"/>
        <w:spacing w:after="0" w:line="240" w:lineRule="auto"/>
        <w:ind w:firstLine="567"/>
        <w:jc w:val="both"/>
        <w:rPr>
          <w:sz w:val="28"/>
          <w:szCs w:val="28"/>
          <w:shd w:val="clear" w:color="auto" w:fill="FFFFFF"/>
        </w:rPr>
      </w:pPr>
      <w:r w:rsidRPr="002E5895">
        <w:rPr>
          <w:rFonts w:eastAsia="Times New Roman"/>
          <w:sz w:val="28"/>
          <w:szCs w:val="28"/>
          <w:lang w:eastAsia="uk-UA"/>
        </w:rPr>
        <w:t xml:space="preserve">Відповідно до пункту 13.32 Регламенту учасники </w:t>
      </w:r>
      <w:r w:rsidR="003613F6" w:rsidRPr="002E5895">
        <w:rPr>
          <w:sz w:val="28"/>
          <w:szCs w:val="28"/>
          <w:shd w:val="clear" w:color="auto" w:fill="FFFFFF"/>
        </w:rPr>
        <w:t>дисциплінарної справи мають право подавати</w:t>
      </w:r>
      <w:r w:rsidRPr="002E5895">
        <w:rPr>
          <w:sz w:val="28"/>
          <w:szCs w:val="28"/>
          <w:shd w:val="clear" w:color="auto" w:fill="FFFFFF"/>
        </w:rPr>
        <w:t xml:space="preserve"> докази, </w:t>
      </w:r>
      <w:r w:rsidR="003613F6" w:rsidRPr="002E5895">
        <w:rPr>
          <w:sz w:val="28"/>
          <w:szCs w:val="28"/>
          <w:shd w:val="clear" w:color="auto" w:fill="FFFFFF"/>
        </w:rPr>
        <w:t>надавати пояснення, заявляти клопотання про виклик свідків, ставити запитання учасникам дисциплінарної справи, висловлювати заперечення, заявляти інші клопотання або відводи, ознайомлюватись з матеріалами справи в порядку, передбаченому главою 27 Регламенту.</w:t>
      </w:r>
    </w:p>
    <w:p w:rsidR="007915E0" w:rsidRPr="002E5895" w:rsidRDefault="007915E0" w:rsidP="007B215B">
      <w:pPr>
        <w:shd w:val="clear" w:color="auto" w:fill="FFFFFF"/>
        <w:spacing w:after="0" w:line="240" w:lineRule="auto"/>
        <w:ind w:firstLine="567"/>
        <w:jc w:val="both"/>
        <w:rPr>
          <w:sz w:val="28"/>
          <w:szCs w:val="28"/>
          <w:shd w:val="clear" w:color="auto" w:fill="FFFFFF"/>
        </w:rPr>
      </w:pPr>
      <w:r w:rsidRPr="002E5895">
        <w:rPr>
          <w:sz w:val="28"/>
          <w:szCs w:val="28"/>
          <w:shd w:val="clear" w:color="auto" w:fill="FFFFFF"/>
        </w:rPr>
        <w:t>Відповідно до пункту 4 частини першої статті 20 Закону України «Про Вищу раду правосуддя» член Вищої ради правосуддя має право наводити свої мотиви та міркування, а також подавати додаткові документи з питань, що розглядаються</w:t>
      </w:r>
      <w:r w:rsidR="00051C4A" w:rsidRPr="002E5895">
        <w:rPr>
          <w:sz w:val="28"/>
          <w:szCs w:val="28"/>
          <w:shd w:val="clear" w:color="auto" w:fill="FFFFFF"/>
        </w:rPr>
        <w:t>.</w:t>
      </w:r>
    </w:p>
    <w:p w:rsidR="00051C4A" w:rsidRPr="002E5895" w:rsidRDefault="00051C4A" w:rsidP="007B215B">
      <w:pPr>
        <w:shd w:val="clear" w:color="auto" w:fill="FFFFFF"/>
        <w:spacing w:after="0" w:line="240" w:lineRule="auto"/>
        <w:ind w:firstLine="567"/>
        <w:jc w:val="both"/>
        <w:rPr>
          <w:sz w:val="28"/>
          <w:szCs w:val="28"/>
          <w:shd w:val="clear" w:color="auto" w:fill="FFFFFF"/>
        </w:rPr>
      </w:pPr>
      <w:r w:rsidRPr="002E5895">
        <w:rPr>
          <w:sz w:val="28"/>
          <w:szCs w:val="28"/>
          <w:shd w:val="clear" w:color="auto" w:fill="FFFFFF"/>
        </w:rPr>
        <w:t>Відповідно до частини</w:t>
      </w:r>
      <w:r w:rsidR="008F4B3F" w:rsidRPr="002E5895">
        <w:rPr>
          <w:sz w:val="28"/>
          <w:szCs w:val="28"/>
          <w:shd w:val="clear" w:color="auto" w:fill="FFFFFF"/>
        </w:rPr>
        <w:t xml:space="preserve"> </w:t>
      </w:r>
      <w:proofErr w:type="spellStart"/>
      <w:r w:rsidR="008F4B3F" w:rsidRPr="002E5895">
        <w:rPr>
          <w:sz w:val="28"/>
          <w:szCs w:val="28"/>
          <w:shd w:val="clear" w:color="auto" w:fill="FFFFFF"/>
        </w:rPr>
        <w:t>дев</w:t>
      </w:r>
      <w:proofErr w:type="spellEnd"/>
      <w:r w:rsidR="008F4B3F" w:rsidRPr="002E5895">
        <w:rPr>
          <w:sz w:val="28"/>
          <w:szCs w:val="28"/>
          <w:shd w:val="clear" w:color="auto" w:fill="FFFFFF"/>
          <w:lang w:val="ru-RU"/>
        </w:rPr>
        <w:t>’</w:t>
      </w:r>
      <w:proofErr w:type="spellStart"/>
      <w:r w:rsidR="008F4B3F" w:rsidRPr="002E5895">
        <w:rPr>
          <w:sz w:val="28"/>
          <w:szCs w:val="28"/>
          <w:shd w:val="clear" w:color="auto" w:fill="FFFFFF"/>
        </w:rPr>
        <w:t>ятої</w:t>
      </w:r>
      <w:proofErr w:type="spellEnd"/>
      <w:r w:rsidR="008F4B3F" w:rsidRPr="002E5895">
        <w:rPr>
          <w:sz w:val="28"/>
          <w:szCs w:val="28"/>
          <w:shd w:val="clear" w:color="auto" w:fill="FFFFFF"/>
        </w:rPr>
        <w:t xml:space="preserve"> </w:t>
      </w:r>
      <w:r w:rsidRPr="002E5895">
        <w:rPr>
          <w:sz w:val="28"/>
          <w:szCs w:val="28"/>
          <w:shd w:val="clear" w:color="auto" w:fill="FFFFFF"/>
        </w:rPr>
        <w:t xml:space="preserve">статті 51, частини восьмої статті 49 Закону України «Про Вищу раду правосуддя» учасники дисциплінарної справи мають право подавати докази, надавати пояснення, заявляти клопотання про виклик свідків, ставити запитання учасникам дисциплінарної справи, висловлювати заперечення, заявляти інші клопотання або відводи, ознайомлюватись з матеріалами справи. Для </w:t>
      </w:r>
      <w:r w:rsidRPr="002E5895">
        <w:rPr>
          <w:sz w:val="28"/>
          <w:szCs w:val="28"/>
          <w:shd w:val="clear" w:color="auto" w:fill="FFFFFF"/>
        </w:rPr>
        <w:lastRenderedPageBreak/>
        <w:t xml:space="preserve">ознайомлення можуть надаватися матеріали, які безпосередньо пов’язані </w:t>
      </w:r>
      <w:r w:rsidR="00212661">
        <w:rPr>
          <w:sz w:val="28"/>
          <w:szCs w:val="28"/>
          <w:shd w:val="clear" w:color="auto" w:fill="FFFFFF"/>
        </w:rPr>
        <w:br/>
      </w:r>
      <w:r w:rsidRPr="002E5895">
        <w:rPr>
          <w:sz w:val="28"/>
          <w:szCs w:val="28"/>
          <w:shd w:val="clear" w:color="auto" w:fill="FFFFFF"/>
        </w:rPr>
        <w:t>зі скаргою,</w:t>
      </w:r>
      <w:r w:rsidR="008F4B3F" w:rsidRPr="002E5895">
        <w:rPr>
          <w:sz w:val="28"/>
          <w:szCs w:val="28"/>
          <w:shd w:val="clear" w:color="auto" w:fill="FFFFFF"/>
        </w:rPr>
        <w:t xml:space="preserve"> </w:t>
      </w:r>
      <w:r w:rsidRPr="002E5895">
        <w:rPr>
          <w:sz w:val="28"/>
          <w:szCs w:val="28"/>
          <w:shd w:val="clear" w:color="auto" w:fill="FFFFFF"/>
        </w:rPr>
        <w:t>із дотриманням вимог законодавства про захист персональних даних щодо знеособлення персональних даних.</w:t>
      </w:r>
    </w:p>
    <w:p w:rsidR="007B215B" w:rsidRPr="002E5895" w:rsidRDefault="00882243" w:rsidP="007B215B">
      <w:pPr>
        <w:shd w:val="clear" w:color="auto" w:fill="FFFFFF"/>
        <w:spacing w:after="0" w:line="240" w:lineRule="auto"/>
        <w:ind w:firstLine="567"/>
        <w:jc w:val="both"/>
        <w:rPr>
          <w:sz w:val="28"/>
          <w:szCs w:val="28"/>
          <w:shd w:val="clear" w:color="auto" w:fill="FFFFFF"/>
        </w:rPr>
      </w:pPr>
      <w:r w:rsidRPr="002E5895">
        <w:rPr>
          <w:sz w:val="28"/>
          <w:szCs w:val="28"/>
          <w:shd w:val="clear" w:color="auto" w:fill="FFFFFF"/>
        </w:rPr>
        <w:t xml:space="preserve">Під </w:t>
      </w:r>
      <w:r w:rsidR="002C7F9D" w:rsidRPr="002E5895">
        <w:rPr>
          <w:sz w:val="28"/>
          <w:szCs w:val="28"/>
          <w:shd w:val="clear" w:color="auto" w:fill="FFFFFF"/>
        </w:rPr>
        <w:t>час розгляду скарги на рішення Д</w:t>
      </w:r>
      <w:r w:rsidRPr="002E5895">
        <w:rPr>
          <w:sz w:val="28"/>
          <w:szCs w:val="28"/>
          <w:shd w:val="clear" w:color="auto" w:fill="FFFFFF"/>
        </w:rPr>
        <w:t>исциплінарної палати член Вищої ради правосуддя Бурлаков С.Ю. заявив клопотання про оголо</w:t>
      </w:r>
      <w:r w:rsidR="004A35D1" w:rsidRPr="002E5895">
        <w:rPr>
          <w:sz w:val="28"/>
          <w:szCs w:val="28"/>
          <w:shd w:val="clear" w:color="auto" w:fill="FFFFFF"/>
        </w:rPr>
        <w:t>шення</w:t>
      </w:r>
      <w:r w:rsidR="002E5895" w:rsidRPr="002E5895">
        <w:rPr>
          <w:sz w:val="28"/>
          <w:szCs w:val="28"/>
          <w:shd w:val="clear" w:color="auto" w:fill="FFFFFF"/>
        </w:rPr>
        <w:t xml:space="preserve"> </w:t>
      </w:r>
      <w:r w:rsidR="00212661">
        <w:rPr>
          <w:sz w:val="28"/>
          <w:szCs w:val="28"/>
          <w:shd w:val="clear" w:color="auto" w:fill="FFFFFF"/>
        </w:rPr>
        <w:br/>
      </w:r>
      <w:r w:rsidR="004A35D1" w:rsidRPr="002E5895">
        <w:rPr>
          <w:sz w:val="28"/>
          <w:szCs w:val="28"/>
          <w:shd w:val="clear" w:color="auto" w:fill="FFFFFF"/>
        </w:rPr>
        <w:t>та дослідження доказів у д</w:t>
      </w:r>
      <w:r w:rsidRPr="002E5895">
        <w:rPr>
          <w:sz w:val="28"/>
          <w:szCs w:val="28"/>
          <w:shd w:val="clear" w:color="auto" w:fill="FFFFFF"/>
        </w:rPr>
        <w:t xml:space="preserve">исциплінарній справі, а саме: </w:t>
      </w:r>
      <w:r w:rsidR="00051C4A" w:rsidRPr="002E5895">
        <w:rPr>
          <w:sz w:val="28"/>
          <w:szCs w:val="28"/>
          <w:shd w:val="clear" w:color="auto" w:fill="FFFFFF"/>
        </w:rPr>
        <w:t xml:space="preserve">а) </w:t>
      </w:r>
      <w:r w:rsidRPr="002E5895">
        <w:rPr>
          <w:sz w:val="28"/>
          <w:szCs w:val="28"/>
          <w:shd w:val="clear" w:color="auto" w:fill="FFFFFF"/>
        </w:rPr>
        <w:t>обставини частих з</w:t>
      </w:r>
      <w:r w:rsidR="002C7F9D" w:rsidRPr="002E5895">
        <w:rPr>
          <w:sz w:val="28"/>
          <w:szCs w:val="28"/>
          <w:shd w:val="clear" w:color="auto" w:fill="FFFFFF"/>
        </w:rPr>
        <w:t xml:space="preserve">амін </w:t>
      </w:r>
      <w:r w:rsidRPr="002E5895">
        <w:rPr>
          <w:sz w:val="28"/>
          <w:szCs w:val="28"/>
          <w:shd w:val="clear" w:color="auto" w:fill="FFFFFF"/>
        </w:rPr>
        <w:t>захисників у кримінальній справі</w:t>
      </w:r>
      <w:r w:rsidR="00051C4A" w:rsidRPr="002E5895">
        <w:rPr>
          <w:sz w:val="28"/>
          <w:szCs w:val="28"/>
          <w:shd w:val="clear" w:color="auto" w:fill="FFFFFF"/>
        </w:rPr>
        <w:t xml:space="preserve">; б) </w:t>
      </w:r>
      <w:r w:rsidRPr="002E5895">
        <w:rPr>
          <w:sz w:val="28"/>
          <w:szCs w:val="28"/>
          <w:shd w:val="clear" w:color="auto" w:fill="FFFFFF"/>
        </w:rPr>
        <w:t>обставини ознайомлення захисників з матеріалами кримінальної справи</w:t>
      </w:r>
      <w:r w:rsidR="00051C4A" w:rsidRPr="002E5895">
        <w:rPr>
          <w:sz w:val="28"/>
          <w:szCs w:val="28"/>
          <w:shd w:val="clear" w:color="auto" w:fill="FFFFFF"/>
        </w:rPr>
        <w:t xml:space="preserve">; в) </w:t>
      </w:r>
      <w:r w:rsidRPr="002E5895">
        <w:rPr>
          <w:sz w:val="28"/>
          <w:szCs w:val="28"/>
          <w:shd w:val="clear" w:color="auto" w:fill="FFFFFF"/>
        </w:rPr>
        <w:t>обставини надання дозволу для доступу до державної таємниці захисникам у кримінальній справі, що безпосередньо вплинуло на тривалість перегляду в касаційному порядку вироку у кримінальній справі під головуванням судді Голубицького С.С.</w:t>
      </w:r>
    </w:p>
    <w:p w:rsidR="00882243" w:rsidRPr="002E5895" w:rsidRDefault="00882243" w:rsidP="00882243">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Зазначене підтверджується відеозаписом трансляції засідання Вищої ради правосуддя,</w:t>
      </w:r>
      <w:r w:rsidR="00130D45" w:rsidRPr="002E5895">
        <w:rPr>
          <w:sz w:val="28"/>
          <w:szCs w:val="28"/>
          <w:shd w:val="clear" w:color="auto" w:fill="FFFFFF"/>
        </w:rPr>
        <w:t xml:space="preserve"> що відбулось 30 січня 2024 року та </w:t>
      </w:r>
      <w:r w:rsidR="005314E6" w:rsidRPr="002E5895">
        <w:rPr>
          <w:sz w:val="28"/>
          <w:szCs w:val="28"/>
          <w:shd w:val="clear" w:color="auto" w:fill="FFFFFF"/>
        </w:rPr>
        <w:t xml:space="preserve">який </w:t>
      </w:r>
      <w:r w:rsidRPr="002E5895">
        <w:rPr>
          <w:sz w:val="28"/>
          <w:szCs w:val="28"/>
          <w:shd w:val="clear" w:color="auto" w:fill="FFFFFF"/>
        </w:rPr>
        <w:t>розміщен</w:t>
      </w:r>
      <w:r w:rsidR="00130D45" w:rsidRPr="002E5895">
        <w:rPr>
          <w:sz w:val="28"/>
          <w:szCs w:val="28"/>
          <w:shd w:val="clear" w:color="auto" w:fill="FFFFFF"/>
        </w:rPr>
        <w:t>ий</w:t>
      </w:r>
      <w:r w:rsidR="002E5895" w:rsidRPr="002E5895">
        <w:rPr>
          <w:sz w:val="28"/>
          <w:szCs w:val="28"/>
          <w:shd w:val="clear" w:color="auto" w:fill="FFFFFF"/>
        </w:rPr>
        <w:t xml:space="preserve"> </w:t>
      </w:r>
      <w:r w:rsidR="00212661">
        <w:rPr>
          <w:sz w:val="28"/>
          <w:szCs w:val="28"/>
          <w:shd w:val="clear" w:color="auto" w:fill="FFFFFF"/>
        </w:rPr>
        <w:br/>
      </w:r>
      <w:r w:rsidRPr="002E5895">
        <w:rPr>
          <w:sz w:val="28"/>
          <w:szCs w:val="28"/>
          <w:shd w:val="clear" w:color="auto" w:fill="FFFFFF"/>
        </w:rPr>
        <w:t xml:space="preserve">у </w:t>
      </w:r>
      <w:proofErr w:type="spellStart"/>
      <w:r w:rsidRPr="002E5895">
        <w:rPr>
          <w:sz w:val="28"/>
          <w:szCs w:val="28"/>
          <w:shd w:val="clear" w:color="auto" w:fill="FFFFFF"/>
        </w:rPr>
        <w:t>відеохостингу</w:t>
      </w:r>
      <w:proofErr w:type="spellEnd"/>
      <w:r w:rsidRPr="002E5895">
        <w:rPr>
          <w:sz w:val="28"/>
          <w:szCs w:val="28"/>
          <w:shd w:val="clear" w:color="auto" w:fill="FFFFFF"/>
        </w:rPr>
        <w:t xml:space="preserve"> </w:t>
      </w:r>
      <w:proofErr w:type="spellStart"/>
      <w:r w:rsidRPr="002E5895">
        <w:rPr>
          <w:sz w:val="28"/>
          <w:szCs w:val="28"/>
          <w:shd w:val="clear" w:color="auto" w:fill="FFFFFF"/>
        </w:rPr>
        <w:t>Youtube</w:t>
      </w:r>
      <w:proofErr w:type="spellEnd"/>
      <w:r w:rsidRPr="002E5895">
        <w:rPr>
          <w:sz w:val="28"/>
          <w:szCs w:val="28"/>
          <w:shd w:val="clear" w:color="auto" w:fill="FFFFFF"/>
        </w:rPr>
        <w:t xml:space="preserve"> на вебсайті Вищої ради правосуддя за посиланням: </w:t>
      </w:r>
      <w:hyperlink r:id="rId7" w:history="1">
        <w:r w:rsidRPr="002E5895">
          <w:rPr>
            <w:rStyle w:val="ab"/>
            <w:color w:val="auto"/>
            <w:sz w:val="28"/>
            <w:szCs w:val="28"/>
            <w:shd w:val="clear" w:color="auto" w:fill="FFFFFF"/>
          </w:rPr>
          <w:t>https://www.youtube.com/watch?v=_zIg2XKRYHo</w:t>
        </w:r>
      </w:hyperlink>
      <w:r w:rsidRPr="002E5895">
        <w:rPr>
          <w:sz w:val="28"/>
          <w:szCs w:val="28"/>
          <w:shd w:val="clear" w:color="auto" w:fill="FFFFFF"/>
        </w:rPr>
        <w:t xml:space="preserve"> (хронометраж</w:t>
      </w:r>
      <w:r w:rsidR="00130D45" w:rsidRPr="002E5895">
        <w:rPr>
          <w:sz w:val="28"/>
          <w:szCs w:val="28"/>
          <w:shd w:val="clear" w:color="auto" w:fill="FFFFFF"/>
        </w:rPr>
        <w:t xml:space="preserve"> з </w:t>
      </w:r>
      <w:r w:rsidRPr="002E5895">
        <w:rPr>
          <w:sz w:val="28"/>
          <w:szCs w:val="28"/>
          <w:shd w:val="clear" w:color="auto" w:fill="FFFFFF"/>
        </w:rPr>
        <w:t>1:24:10</w:t>
      </w:r>
      <w:r w:rsidR="002E5895" w:rsidRPr="002E5895">
        <w:rPr>
          <w:sz w:val="28"/>
          <w:szCs w:val="28"/>
          <w:shd w:val="clear" w:color="auto" w:fill="FFFFFF"/>
        </w:rPr>
        <w:t xml:space="preserve"> </w:t>
      </w:r>
      <w:r w:rsidR="00212661">
        <w:rPr>
          <w:sz w:val="28"/>
          <w:szCs w:val="28"/>
          <w:shd w:val="clear" w:color="auto" w:fill="FFFFFF"/>
        </w:rPr>
        <w:br/>
      </w:r>
      <w:r w:rsidR="00130D45" w:rsidRPr="002E5895">
        <w:rPr>
          <w:sz w:val="28"/>
          <w:szCs w:val="28"/>
          <w:shd w:val="clear" w:color="auto" w:fill="FFFFFF"/>
        </w:rPr>
        <w:t xml:space="preserve">до </w:t>
      </w:r>
      <w:r w:rsidRPr="002E5895">
        <w:rPr>
          <w:sz w:val="28"/>
          <w:szCs w:val="28"/>
          <w:shd w:val="clear" w:color="auto" w:fill="FFFFFF"/>
        </w:rPr>
        <w:t>1:29:30).</w:t>
      </w:r>
    </w:p>
    <w:p w:rsidR="00882243" w:rsidRPr="002E5895" w:rsidRDefault="003613F6"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Суддя</w:t>
      </w:r>
      <w:r w:rsidR="00882243" w:rsidRPr="002E5895">
        <w:rPr>
          <w:sz w:val="28"/>
          <w:szCs w:val="28"/>
          <w:shd w:val="clear" w:color="auto" w:fill="FFFFFF"/>
        </w:rPr>
        <w:t xml:space="preserve"> Голубицький С.С. </w:t>
      </w:r>
      <w:r w:rsidRPr="002E5895">
        <w:rPr>
          <w:sz w:val="28"/>
          <w:szCs w:val="28"/>
          <w:shd w:val="clear" w:color="auto" w:fill="FFFFFF"/>
        </w:rPr>
        <w:t>заяви</w:t>
      </w:r>
      <w:r w:rsidR="00882243" w:rsidRPr="002E5895">
        <w:rPr>
          <w:sz w:val="28"/>
          <w:szCs w:val="28"/>
          <w:shd w:val="clear" w:color="auto" w:fill="FFFFFF"/>
        </w:rPr>
        <w:t xml:space="preserve">в </w:t>
      </w:r>
      <w:r w:rsidRPr="002E5895">
        <w:rPr>
          <w:sz w:val="28"/>
          <w:szCs w:val="28"/>
          <w:shd w:val="clear" w:color="auto" w:fill="FFFFFF"/>
        </w:rPr>
        <w:t>клопотання про дослідження доказів</w:t>
      </w:r>
      <w:r w:rsidR="00882243" w:rsidRPr="002E5895">
        <w:rPr>
          <w:sz w:val="28"/>
          <w:szCs w:val="28"/>
          <w:shd w:val="clear" w:color="auto" w:fill="FFFFFF"/>
        </w:rPr>
        <w:t>.</w:t>
      </w:r>
    </w:p>
    <w:p w:rsidR="00882243" w:rsidRPr="002E5895" w:rsidRDefault="00882243" w:rsidP="00882243">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Зазначене підтверджується відеозаписом трансляції засідання Вищої ради правосуддя, що</w:t>
      </w:r>
      <w:r w:rsidR="00BE2272" w:rsidRPr="002E5895">
        <w:rPr>
          <w:sz w:val="28"/>
          <w:szCs w:val="28"/>
          <w:shd w:val="clear" w:color="auto" w:fill="FFFFFF"/>
        </w:rPr>
        <w:t xml:space="preserve"> відбулось 30 січня 2024 року та </w:t>
      </w:r>
      <w:r w:rsidR="005314E6" w:rsidRPr="002E5895">
        <w:rPr>
          <w:sz w:val="28"/>
          <w:szCs w:val="28"/>
          <w:shd w:val="clear" w:color="auto" w:fill="FFFFFF"/>
        </w:rPr>
        <w:t xml:space="preserve">який </w:t>
      </w:r>
      <w:r w:rsidRPr="002E5895">
        <w:rPr>
          <w:sz w:val="28"/>
          <w:szCs w:val="28"/>
          <w:shd w:val="clear" w:color="auto" w:fill="FFFFFF"/>
        </w:rPr>
        <w:t>розміщен</w:t>
      </w:r>
      <w:r w:rsidR="00BE2272" w:rsidRPr="002E5895">
        <w:rPr>
          <w:sz w:val="28"/>
          <w:szCs w:val="28"/>
          <w:shd w:val="clear" w:color="auto" w:fill="FFFFFF"/>
        </w:rPr>
        <w:t>ий</w:t>
      </w:r>
      <w:r w:rsidR="002E5895" w:rsidRPr="002E5895">
        <w:rPr>
          <w:sz w:val="28"/>
          <w:szCs w:val="28"/>
          <w:shd w:val="clear" w:color="auto" w:fill="FFFFFF"/>
        </w:rPr>
        <w:t xml:space="preserve"> </w:t>
      </w:r>
      <w:r w:rsidR="00212661">
        <w:rPr>
          <w:sz w:val="28"/>
          <w:szCs w:val="28"/>
          <w:shd w:val="clear" w:color="auto" w:fill="FFFFFF"/>
        </w:rPr>
        <w:br/>
      </w:r>
      <w:r w:rsidRPr="002E5895">
        <w:rPr>
          <w:sz w:val="28"/>
          <w:szCs w:val="28"/>
          <w:shd w:val="clear" w:color="auto" w:fill="FFFFFF"/>
        </w:rPr>
        <w:t xml:space="preserve">у </w:t>
      </w:r>
      <w:proofErr w:type="spellStart"/>
      <w:r w:rsidRPr="002E5895">
        <w:rPr>
          <w:sz w:val="28"/>
          <w:szCs w:val="28"/>
          <w:shd w:val="clear" w:color="auto" w:fill="FFFFFF"/>
        </w:rPr>
        <w:t>відеохостингу</w:t>
      </w:r>
      <w:proofErr w:type="spellEnd"/>
      <w:r w:rsidRPr="002E5895">
        <w:rPr>
          <w:sz w:val="28"/>
          <w:szCs w:val="28"/>
          <w:shd w:val="clear" w:color="auto" w:fill="FFFFFF"/>
        </w:rPr>
        <w:t xml:space="preserve"> </w:t>
      </w:r>
      <w:proofErr w:type="spellStart"/>
      <w:r w:rsidRPr="002E5895">
        <w:rPr>
          <w:sz w:val="28"/>
          <w:szCs w:val="28"/>
          <w:shd w:val="clear" w:color="auto" w:fill="FFFFFF"/>
        </w:rPr>
        <w:t>Youtube</w:t>
      </w:r>
      <w:proofErr w:type="spellEnd"/>
      <w:r w:rsidRPr="002E5895">
        <w:rPr>
          <w:sz w:val="28"/>
          <w:szCs w:val="28"/>
          <w:shd w:val="clear" w:color="auto" w:fill="FFFFFF"/>
        </w:rPr>
        <w:t xml:space="preserve"> на </w:t>
      </w:r>
      <w:proofErr w:type="spellStart"/>
      <w:r w:rsidRPr="002E5895">
        <w:rPr>
          <w:sz w:val="28"/>
          <w:szCs w:val="28"/>
          <w:shd w:val="clear" w:color="auto" w:fill="FFFFFF"/>
        </w:rPr>
        <w:t>вебсайті</w:t>
      </w:r>
      <w:proofErr w:type="spellEnd"/>
      <w:r w:rsidRPr="002E5895">
        <w:rPr>
          <w:sz w:val="28"/>
          <w:szCs w:val="28"/>
          <w:shd w:val="clear" w:color="auto" w:fill="FFFFFF"/>
        </w:rPr>
        <w:t xml:space="preserve"> Вищої ради правосуддя</w:t>
      </w:r>
      <w:r w:rsidR="002E5895" w:rsidRPr="002E5895">
        <w:rPr>
          <w:sz w:val="28"/>
          <w:szCs w:val="28"/>
          <w:shd w:val="clear" w:color="auto" w:fill="FFFFFF"/>
        </w:rPr>
        <w:t xml:space="preserve"> </w:t>
      </w:r>
      <w:r w:rsidRPr="002E5895">
        <w:rPr>
          <w:sz w:val="28"/>
          <w:szCs w:val="28"/>
          <w:shd w:val="clear" w:color="auto" w:fill="FFFFFF"/>
        </w:rPr>
        <w:t xml:space="preserve">за посиланням: </w:t>
      </w:r>
      <w:hyperlink r:id="rId8" w:history="1">
        <w:r w:rsidRPr="002E5895">
          <w:rPr>
            <w:rStyle w:val="ab"/>
            <w:color w:val="auto"/>
            <w:sz w:val="28"/>
            <w:szCs w:val="28"/>
            <w:shd w:val="clear" w:color="auto" w:fill="FFFFFF"/>
          </w:rPr>
          <w:t>https://www.youtube.com/watch?v=_zIg2XKRYHo</w:t>
        </w:r>
      </w:hyperlink>
      <w:r w:rsidRPr="002E5895">
        <w:rPr>
          <w:sz w:val="28"/>
          <w:szCs w:val="28"/>
          <w:shd w:val="clear" w:color="auto" w:fill="FFFFFF"/>
        </w:rPr>
        <w:t xml:space="preserve"> (хронометраж</w:t>
      </w:r>
      <w:r w:rsidR="00BE2272" w:rsidRPr="002E5895">
        <w:rPr>
          <w:sz w:val="28"/>
          <w:szCs w:val="28"/>
          <w:shd w:val="clear" w:color="auto" w:fill="FFFFFF"/>
        </w:rPr>
        <w:t xml:space="preserve"> з </w:t>
      </w:r>
      <w:r w:rsidRPr="002E5895">
        <w:rPr>
          <w:sz w:val="28"/>
          <w:szCs w:val="28"/>
          <w:shd w:val="clear" w:color="auto" w:fill="FFFFFF"/>
        </w:rPr>
        <w:t>1:29:40</w:t>
      </w:r>
      <w:r w:rsidR="002E5895" w:rsidRPr="002E5895">
        <w:rPr>
          <w:sz w:val="28"/>
          <w:szCs w:val="28"/>
          <w:shd w:val="clear" w:color="auto" w:fill="FFFFFF"/>
        </w:rPr>
        <w:t xml:space="preserve"> </w:t>
      </w:r>
      <w:r w:rsidR="00212661">
        <w:rPr>
          <w:sz w:val="28"/>
          <w:szCs w:val="28"/>
          <w:shd w:val="clear" w:color="auto" w:fill="FFFFFF"/>
        </w:rPr>
        <w:br/>
      </w:r>
      <w:r w:rsidR="00BE2272" w:rsidRPr="002E5895">
        <w:rPr>
          <w:sz w:val="28"/>
          <w:szCs w:val="28"/>
          <w:shd w:val="clear" w:color="auto" w:fill="FFFFFF"/>
        </w:rPr>
        <w:t xml:space="preserve">до </w:t>
      </w:r>
      <w:r w:rsidRPr="002E5895">
        <w:rPr>
          <w:sz w:val="28"/>
          <w:szCs w:val="28"/>
          <w:shd w:val="clear" w:color="auto" w:fill="FFFFFF"/>
        </w:rPr>
        <w:t>1:32:13).</w:t>
      </w:r>
    </w:p>
    <w:p w:rsidR="00334566" w:rsidRPr="002E5895" w:rsidRDefault="00334566"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Вища рада правосуддя відмовила у задоволенні клопотання про оголошення та дослідження доказів.</w:t>
      </w:r>
    </w:p>
    <w:p w:rsidR="00334566" w:rsidRPr="002E5895" w:rsidRDefault="00334566" w:rsidP="00334566">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Зазначене підтверджується відеозаписом трансляції засідання Вищої ради правосуддя, що</w:t>
      </w:r>
      <w:r w:rsidR="00BE2272" w:rsidRPr="002E5895">
        <w:rPr>
          <w:sz w:val="28"/>
          <w:szCs w:val="28"/>
          <w:shd w:val="clear" w:color="auto" w:fill="FFFFFF"/>
        </w:rPr>
        <w:t xml:space="preserve"> відбулось 30 січня 2024 року та</w:t>
      </w:r>
      <w:r w:rsidR="005314E6" w:rsidRPr="002E5895">
        <w:rPr>
          <w:sz w:val="28"/>
          <w:szCs w:val="28"/>
          <w:shd w:val="clear" w:color="auto" w:fill="FFFFFF"/>
        </w:rPr>
        <w:t xml:space="preserve"> який </w:t>
      </w:r>
      <w:r w:rsidRPr="002E5895">
        <w:rPr>
          <w:sz w:val="28"/>
          <w:szCs w:val="28"/>
          <w:shd w:val="clear" w:color="auto" w:fill="FFFFFF"/>
        </w:rPr>
        <w:t>розміщен</w:t>
      </w:r>
      <w:r w:rsidR="00BE2272" w:rsidRPr="002E5895">
        <w:rPr>
          <w:sz w:val="28"/>
          <w:szCs w:val="28"/>
          <w:shd w:val="clear" w:color="auto" w:fill="FFFFFF"/>
        </w:rPr>
        <w:t>ий</w:t>
      </w:r>
      <w:r w:rsidR="002E5895" w:rsidRPr="002E5895">
        <w:rPr>
          <w:sz w:val="28"/>
          <w:szCs w:val="28"/>
          <w:shd w:val="clear" w:color="auto" w:fill="FFFFFF"/>
        </w:rPr>
        <w:t xml:space="preserve"> </w:t>
      </w:r>
      <w:r w:rsidR="00212661">
        <w:rPr>
          <w:sz w:val="28"/>
          <w:szCs w:val="28"/>
          <w:shd w:val="clear" w:color="auto" w:fill="FFFFFF"/>
        </w:rPr>
        <w:br/>
      </w:r>
      <w:r w:rsidRPr="002E5895">
        <w:rPr>
          <w:sz w:val="28"/>
          <w:szCs w:val="28"/>
          <w:shd w:val="clear" w:color="auto" w:fill="FFFFFF"/>
        </w:rPr>
        <w:t xml:space="preserve">у </w:t>
      </w:r>
      <w:proofErr w:type="spellStart"/>
      <w:r w:rsidRPr="002E5895">
        <w:rPr>
          <w:sz w:val="28"/>
          <w:szCs w:val="28"/>
          <w:shd w:val="clear" w:color="auto" w:fill="FFFFFF"/>
        </w:rPr>
        <w:t>відеохостингу</w:t>
      </w:r>
      <w:proofErr w:type="spellEnd"/>
      <w:r w:rsidRPr="002E5895">
        <w:rPr>
          <w:sz w:val="28"/>
          <w:szCs w:val="28"/>
          <w:shd w:val="clear" w:color="auto" w:fill="FFFFFF"/>
        </w:rPr>
        <w:t xml:space="preserve"> </w:t>
      </w:r>
      <w:proofErr w:type="spellStart"/>
      <w:r w:rsidRPr="002E5895">
        <w:rPr>
          <w:sz w:val="28"/>
          <w:szCs w:val="28"/>
          <w:shd w:val="clear" w:color="auto" w:fill="FFFFFF"/>
        </w:rPr>
        <w:t>Youtube</w:t>
      </w:r>
      <w:proofErr w:type="spellEnd"/>
      <w:r w:rsidRPr="002E5895">
        <w:rPr>
          <w:sz w:val="28"/>
          <w:szCs w:val="28"/>
          <w:shd w:val="clear" w:color="auto" w:fill="FFFFFF"/>
        </w:rPr>
        <w:t xml:space="preserve"> на </w:t>
      </w:r>
      <w:proofErr w:type="spellStart"/>
      <w:r w:rsidRPr="002E5895">
        <w:rPr>
          <w:sz w:val="28"/>
          <w:szCs w:val="28"/>
          <w:shd w:val="clear" w:color="auto" w:fill="FFFFFF"/>
        </w:rPr>
        <w:t>вебсайті</w:t>
      </w:r>
      <w:proofErr w:type="spellEnd"/>
      <w:r w:rsidRPr="002E5895">
        <w:rPr>
          <w:sz w:val="28"/>
          <w:szCs w:val="28"/>
          <w:shd w:val="clear" w:color="auto" w:fill="FFFFFF"/>
        </w:rPr>
        <w:t xml:space="preserve"> Вищої ради правосуддя</w:t>
      </w:r>
      <w:r w:rsidR="002E5895" w:rsidRPr="002E5895">
        <w:rPr>
          <w:sz w:val="28"/>
          <w:szCs w:val="28"/>
          <w:shd w:val="clear" w:color="auto" w:fill="FFFFFF"/>
        </w:rPr>
        <w:t xml:space="preserve"> </w:t>
      </w:r>
      <w:r w:rsidRPr="002E5895">
        <w:rPr>
          <w:sz w:val="28"/>
          <w:szCs w:val="28"/>
          <w:shd w:val="clear" w:color="auto" w:fill="FFFFFF"/>
        </w:rPr>
        <w:t xml:space="preserve">за посиланням: </w:t>
      </w:r>
      <w:hyperlink r:id="rId9" w:history="1">
        <w:r w:rsidRPr="002E5895">
          <w:rPr>
            <w:rStyle w:val="ab"/>
            <w:color w:val="auto"/>
            <w:sz w:val="28"/>
            <w:szCs w:val="28"/>
            <w:shd w:val="clear" w:color="auto" w:fill="FFFFFF"/>
          </w:rPr>
          <w:t>https://www.youtube.com/watch?v=_zIg2XKRYHo</w:t>
        </w:r>
      </w:hyperlink>
      <w:r w:rsidRPr="002E5895">
        <w:rPr>
          <w:sz w:val="28"/>
          <w:szCs w:val="28"/>
          <w:shd w:val="clear" w:color="auto" w:fill="FFFFFF"/>
        </w:rPr>
        <w:t xml:space="preserve"> (хронометраж</w:t>
      </w:r>
      <w:r w:rsidR="00BE2272" w:rsidRPr="002E5895">
        <w:rPr>
          <w:sz w:val="28"/>
          <w:szCs w:val="28"/>
          <w:shd w:val="clear" w:color="auto" w:fill="FFFFFF"/>
        </w:rPr>
        <w:t xml:space="preserve"> з </w:t>
      </w:r>
      <w:r w:rsidRPr="002E5895">
        <w:rPr>
          <w:sz w:val="28"/>
          <w:szCs w:val="28"/>
          <w:shd w:val="clear" w:color="auto" w:fill="FFFFFF"/>
        </w:rPr>
        <w:t>1:42:00</w:t>
      </w:r>
      <w:r w:rsidR="002E5895" w:rsidRPr="002E5895">
        <w:rPr>
          <w:sz w:val="28"/>
          <w:szCs w:val="28"/>
          <w:shd w:val="clear" w:color="auto" w:fill="FFFFFF"/>
        </w:rPr>
        <w:t xml:space="preserve"> </w:t>
      </w:r>
      <w:r w:rsidR="00212661">
        <w:rPr>
          <w:sz w:val="28"/>
          <w:szCs w:val="28"/>
          <w:shd w:val="clear" w:color="auto" w:fill="FFFFFF"/>
        </w:rPr>
        <w:br/>
      </w:r>
      <w:r w:rsidR="00BE2272" w:rsidRPr="002E5895">
        <w:rPr>
          <w:sz w:val="28"/>
          <w:szCs w:val="28"/>
          <w:shd w:val="clear" w:color="auto" w:fill="FFFFFF"/>
        </w:rPr>
        <w:t xml:space="preserve">до </w:t>
      </w:r>
      <w:r w:rsidRPr="002E5895">
        <w:rPr>
          <w:sz w:val="28"/>
          <w:szCs w:val="28"/>
          <w:shd w:val="clear" w:color="auto" w:fill="FFFFFF"/>
        </w:rPr>
        <w:t>1:45:48).</w:t>
      </w:r>
    </w:p>
    <w:p w:rsidR="00334566" w:rsidRPr="002E5895" w:rsidRDefault="00334566" w:rsidP="00334566">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 xml:space="preserve">Клопотання члена Вищої ради правосуддя </w:t>
      </w:r>
      <w:proofErr w:type="spellStart"/>
      <w:r w:rsidRPr="002E5895">
        <w:rPr>
          <w:sz w:val="28"/>
          <w:szCs w:val="28"/>
          <w:shd w:val="clear" w:color="auto" w:fill="FFFFFF"/>
        </w:rPr>
        <w:t>Бурлакова</w:t>
      </w:r>
      <w:proofErr w:type="spellEnd"/>
      <w:r w:rsidRPr="002E5895">
        <w:rPr>
          <w:sz w:val="28"/>
          <w:szCs w:val="28"/>
          <w:shd w:val="clear" w:color="auto" w:fill="FFFFFF"/>
        </w:rPr>
        <w:t xml:space="preserve"> С.Ю. взагалі</w:t>
      </w:r>
      <w:r w:rsidR="002E5895" w:rsidRPr="002E5895">
        <w:rPr>
          <w:sz w:val="28"/>
          <w:szCs w:val="28"/>
          <w:shd w:val="clear" w:color="auto" w:fill="FFFFFF"/>
          <w:lang w:val="ru-RU"/>
        </w:rPr>
        <w:t xml:space="preserve"> </w:t>
      </w:r>
      <w:r w:rsidR="00212661">
        <w:rPr>
          <w:sz w:val="28"/>
          <w:szCs w:val="28"/>
          <w:shd w:val="clear" w:color="auto" w:fill="FFFFFF"/>
          <w:lang w:val="ru-RU"/>
        </w:rPr>
        <w:br/>
      </w:r>
      <w:r w:rsidRPr="002E5895">
        <w:rPr>
          <w:sz w:val="28"/>
          <w:szCs w:val="28"/>
          <w:shd w:val="clear" w:color="auto" w:fill="FFFFFF"/>
        </w:rPr>
        <w:t>не було розглянуто і вирішено.</w:t>
      </w:r>
    </w:p>
    <w:p w:rsidR="00D473F8" w:rsidRPr="002E5895" w:rsidRDefault="00BE2272"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Європейський с</w:t>
      </w:r>
      <w:r w:rsidR="00820F7D" w:rsidRPr="002E5895">
        <w:rPr>
          <w:sz w:val="28"/>
          <w:szCs w:val="28"/>
          <w:shd w:val="clear" w:color="auto" w:fill="FFFFFF"/>
        </w:rPr>
        <w:t>уд з прав людини</w:t>
      </w:r>
      <w:r w:rsidRPr="002E5895">
        <w:rPr>
          <w:sz w:val="28"/>
          <w:szCs w:val="28"/>
          <w:shd w:val="clear" w:color="auto" w:fill="FFFFFF"/>
        </w:rPr>
        <w:t xml:space="preserve"> неодноразово </w:t>
      </w:r>
      <w:r w:rsidR="00820F7D" w:rsidRPr="002E5895">
        <w:rPr>
          <w:sz w:val="28"/>
          <w:szCs w:val="28"/>
          <w:shd w:val="clear" w:color="auto" w:fill="FFFFFF"/>
        </w:rPr>
        <w:t>наголошував,</w:t>
      </w:r>
      <w:r w:rsidR="002E5895" w:rsidRPr="002E5895">
        <w:rPr>
          <w:sz w:val="28"/>
          <w:szCs w:val="28"/>
          <w:shd w:val="clear" w:color="auto" w:fill="FFFFFF"/>
        </w:rPr>
        <w:t xml:space="preserve"> </w:t>
      </w:r>
      <w:r w:rsidR="00212661">
        <w:rPr>
          <w:sz w:val="28"/>
          <w:szCs w:val="28"/>
          <w:shd w:val="clear" w:color="auto" w:fill="FFFFFF"/>
        </w:rPr>
        <w:br/>
      </w:r>
      <w:r w:rsidR="00820F7D" w:rsidRPr="002E5895">
        <w:rPr>
          <w:sz w:val="28"/>
          <w:szCs w:val="28"/>
          <w:shd w:val="clear" w:color="auto" w:fill="FFFFFF"/>
        </w:rPr>
        <w:t>що відповідно до його усталеної</w:t>
      </w:r>
      <w:r w:rsidR="005940B0" w:rsidRPr="002E5895">
        <w:rPr>
          <w:sz w:val="28"/>
          <w:szCs w:val="28"/>
          <w:shd w:val="clear" w:color="auto" w:fill="FFFFFF"/>
        </w:rPr>
        <w:t xml:space="preserve"> </w:t>
      </w:r>
      <w:r w:rsidR="00820F7D" w:rsidRPr="002E5895">
        <w:rPr>
          <w:sz w:val="28"/>
          <w:szCs w:val="28"/>
          <w:shd w:val="clear" w:color="auto" w:fill="FFFFFF"/>
        </w:rPr>
        <w:t>практики доведеність може випливати</w:t>
      </w:r>
      <w:r w:rsidR="002E5895" w:rsidRPr="002E5895">
        <w:rPr>
          <w:sz w:val="28"/>
          <w:szCs w:val="28"/>
          <w:shd w:val="clear" w:color="auto" w:fill="FFFFFF"/>
        </w:rPr>
        <w:t xml:space="preserve"> </w:t>
      </w:r>
      <w:r w:rsidR="00212661">
        <w:rPr>
          <w:sz w:val="28"/>
          <w:szCs w:val="28"/>
          <w:shd w:val="clear" w:color="auto" w:fill="FFFFFF"/>
        </w:rPr>
        <w:br/>
      </w:r>
      <w:r w:rsidR="00820F7D" w:rsidRPr="002E5895">
        <w:rPr>
          <w:sz w:val="28"/>
          <w:szCs w:val="28"/>
          <w:shd w:val="clear" w:color="auto" w:fill="FFFFFF"/>
        </w:rPr>
        <w:t>зі співіснування достатньо сильних, чітких та взаємоузгоджених</w:t>
      </w:r>
      <w:r w:rsidR="002E5895" w:rsidRPr="002E5895">
        <w:rPr>
          <w:sz w:val="28"/>
          <w:szCs w:val="28"/>
          <w:shd w:val="clear" w:color="auto" w:fill="FFFFFF"/>
        </w:rPr>
        <w:t xml:space="preserve"> </w:t>
      </w:r>
      <w:r w:rsidR="00820F7D" w:rsidRPr="002E5895">
        <w:rPr>
          <w:sz w:val="28"/>
          <w:szCs w:val="28"/>
          <w:shd w:val="clear" w:color="auto" w:fill="FFFFFF"/>
        </w:rPr>
        <w:t>умовиводів або такого ж плану неспростовних презумпцій (</w:t>
      </w:r>
      <w:r w:rsidRPr="002E5895">
        <w:rPr>
          <w:sz w:val="28"/>
          <w:szCs w:val="28"/>
          <w:shd w:val="clear" w:color="auto" w:fill="FFFFFF"/>
        </w:rPr>
        <w:t>рішення у справі «Абу Зубайда проти Литви»</w:t>
      </w:r>
      <w:r w:rsidR="00860ADF" w:rsidRPr="002E5895">
        <w:rPr>
          <w:sz w:val="28"/>
          <w:szCs w:val="28"/>
          <w:shd w:val="clear" w:color="auto" w:fill="FFFFFF"/>
        </w:rPr>
        <w:t xml:space="preserve"> від 31 травня 2018 року</w:t>
      </w:r>
      <w:r w:rsidRPr="002E5895">
        <w:rPr>
          <w:sz w:val="28"/>
          <w:szCs w:val="28"/>
          <w:shd w:val="clear" w:color="auto" w:fill="FFFFFF"/>
        </w:rPr>
        <w:t xml:space="preserve">, пункт </w:t>
      </w:r>
      <w:r w:rsidR="00820F7D" w:rsidRPr="002E5895">
        <w:rPr>
          <w:sz w:val="28"/>
          <w:szCs w:val="28"/>
          <w:shd w:val="clear" w:color="auto" w:fill="FFFFFF"/>
        </w:rPr>
        <w:t>481).</w:t>
      </w:r>
      <w:r w:rsidR="005940B0" w:rsidRPr="002E5895">
        <w:rPr>
          <w:sz w:val="28"/>
          <w:szCs w:val="28"/>
          <w:shd w:val="clear" w:color="auto" w:fill="FFFFFF"/>
        </w:rPr>
        <w:t xml:space="preserve"> </w:t>
      </w:r>
      <w:r w:rsidR="00820F7D" w:rsidRPr="002E5895">
        <w:rPr>
          <w:sz w:val="28"/>
          <w:szCs w:val="28"/>
          <w:shd w:val="clear" w:color="auto" w:fill="FFFFFF"/>
        </w:rPr>
        <w:t>Крім того, рівень переконаності, необхідний для досягнення відповідного висновку,</w:t>
      </w:r>
      <w:r w:rsidR="002E5895" w:rsidRPr="002E5895">
        <w:rPr>
          <w:sz w:val="28"/>
          <w:szCs w:val="28"/>
          <w:shd w:val="clear" w:color="auto" w:fill="FFFFFF"/>
        </w:rPr>
        <w:t xml:space="preserve"> </w:t>
      </w:r>
      <w:r w:rsidR="00212661">
        <w:rPr>
          <w:sz w:val="28"/>
          <w:szCs w:val="28"/>
          <w:shd w:val="clear" w:color="auto" w:fill="FFFFFF"/>
        </w:rPr>
        <w:br/>
      </w:r>
      <w:r w:rsidR="00820F7D" w:rsidRPr="002E5895">
        <w:rPr>
          <w:sz w:val="28"/>
          <w:szCs w:val="28"/>
          <w:shd w:val="clear" w:color="auto" w:fill="FFFFFF"/>
        </w:rPr>
        <w:t>та у зв’язку із цим питання про покладення тягаря доведення, з необхідністю пов’язані зі</w:t>
      </w:r>
      <w:r w:rsidR="005940B0" w:rsidRPr="002E5895">
        <w:rPr>
          <w:sz w:val="28"/>
          <w:szCs w:val="28"/>
          <w:shd w:val="clear" w:color="auto" w:fill="FFFFFF"/>
        </w:rPr>
        <w:t xml:space="preserve"> </w:t>
      </w:r>
      <w:r w:rsidR="00820F7D" w:rsidRPr="002E5895">
        <w:rPr>
          <w:sz w:val="28"/>
          <w:szCs w:val="28"/>
          <w:shd w:val="clear" w:color="auto" w:fill="FFFFFF"/>
        </w:rPr>
        <w:t>специфікою фактів, природою тверджень та передбаченим Конвенцією правом, про яке йдеться.</w:t>
      </w:r>
    </w:p>
    <w:p w:rsidR="00D473F8" w:rsidRPr="002E5895" w:rsidRDefault="00820F7D"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Слід зважати на серйозність наслідків, які пов’язані з можливим рішенням</w:t>
      </w:r>
      <w:r w:rsidR="00D473F8" w:rsidRPr="002E5895">
        <w:rPr>
          <w:sz w:val="28"/>
          <w:szCs w:val="28"/>
          <w:shd w:val="clear" w:color="auto" w:fill="FFFFFF"/>
        </w:rPr>
        <w:t xml:space="preserve"> Вищої ради правосуддя за </w:t>
      </w:r>
      <w:r w:rsidR="002C7F9D" w:rsidRPr="002E5895">
        <w:rPr>
          <w:sz w:val="28"/>
          <w:szCs w:val="28"/>
          <w:shd w:val="clear" w:color="auto" w:fill="FFFFFF"/>
        </w:rPr>
        <w:t xml:space="preserve">результатами розгляду скарги </w:t>
      </w:r>
      <w:r w:rsidR="00212661">
        <w:rPr>
          <w:sz w:val="28"/>
          <w:szCs w:val="28"/>
          <w:shd w:val="clear" w:color="auto" w:fill="FFFFFF"/>
        </w:rPr>
        <w:br/>
      </w:r>
      <w:r w:rsidR="002C7F9D" w:rsidRPr="002E5895">
        <w:rPr>
          <w:sz w:val="28"/>
          <w:szCs w:val="28"/>
          <w:shd w:val="clear" w:color="auto" w:fill="FFFFFF"/>
        </w:rPr>
        <w:t>на рішення Д</w:t>
      </w:r>
      <w:r w:rsidR="00D473F8" w:rsidRPr="002E5895">
        <w:rPr>
          <w:sz w:val="28"/>
          <w:szCs w:val="28"/>
          <w:shd w:val="clear" w:color="auto" w:fill="FFFFFF"/>
        </w:rPr>
        <w:t>исциплінарної палати</w:t>
      </w:r>
      <w:r w:rsidR="002C7F9D" w:rsidRPr="002E5895">
        <w:rPr>
          <w:sz w:val="28"/>
          <w:szCs w:val="28"/>
          <w:shd w:val="clear" w:color="auto" w:fill="FFFFFF"/>
        </w:rPr>
        <w:t xml:space="preserve"> Вищої ради правосуддя</w:t>
      </w:r>
      <w:r w:rsidR="00D473F8" w:rsidRPr="002E5895">
        <w:rPr>
          <w:sz w:val="28"/>
          <w:szCs w:val="28"/>
          <w:shd w:val="clear" w:color="auto" w:fill="FFFFFF"/>
        </w:rPr>
        <w:t xml:space="preserve">, а тому, наявність або </w:t>
      </w:r>
      <w:r w:rsidRPr="002E5895">
        <w:rPr>
          <w:sz w:val="28"/>
          <w:szCs w:val="28"/>
          <w:shd w:val="clear" w:color="auto" w:fill="FFFFFF"/>
        </w:rPr>
        <w:t>відсутність</w:t>
      </w:r>
      <w:r w:rsidR="00D473F8" w:rsidRPr="002E5895">
        <w:rPr>
          <w:sz w:val="28"/>
          <w:szCs w:val="28"/>
          <w:shd w:val="clear" w:color="auto" w:fill="FFFFFF"/>
        </w:rPr>
        <w:t xml:space="preserve"> </w:t>
      </w:r>
      <w:r w:rsidRPr="002E5895">
        <w:rPr>
          <w:sz w:val="28"/>
          <w:szCs w:val="28"/>
          <w:shd w:val="clear" w:color="auto" w:fill="FFFFFF"/>
        </w:rPr>
        <w:t xml:space="preserve">обґрунтованих сумнівів </w:t>
      </w:r>
      <w:r w:rsidR="00D473F8" w:rsidRPr="002E5895">
        <w:rPr>
          <w:sz w:val="28"/>
          <w:szCs w:val="28"/>
          <w:shd w:val="clear" w:color="auto" w:fill="FFFFFF"/>
        </w:rPr>
        <w:t xml:space="preserve">має </w:t>
      </w:r>
      <w:r w:rsidRPr="002E5895">
        <w:rPr>
          <w:sz w:val="28"/>
          <w:szCs w:val="28"/>
          <w:shd w:val="clear" w:color="auto" w:fill="FFFFFF"/>
        </w:rPr>
        <w:t>супроводжува</w:t>
      </w:r>
      <w:r w:rsidR="00D473F8" w:rsidRPr="002E5895">
        <w:rPr>
          <w:sz w:val="28"/>
          <w:szCs w:val="28"/>
          <w:shd w:val="clear" w:color="auto" w:fill="FFFFFF"/>
        </w:rPr>
        <w:t xml:space="preserve">тись </w:t>
      </w:r>
      <w:r w:rsidRPr="002E5895">
        <w:rPr>
          <w:sz w:val="28"/>
          <w:szCs w:val="28"/>
          <w:shd w:val="clear" w:color="auto" w:fill="FFFFFF"/>
        </w:rPr>
        <w:lastRenderedPageBreak/>
        <w:t>доказами та була вмотивована належним чином.</w:t>
      </w:r>
      <w:r w:rsidR="005940B0" w:rsidRPr="002E5895">
        <w:rPr>
          <w:sz w:val="28"/>
          <w:szCs w:val="28"/>
          <w:shd w:val="clear" w:color="auto" w:fill="FFFFFF"/>
        </w:rPr>
        <w:t xml:space="preserve"> </w:t>
      </w:r>
      <w:r w:rsidRPr="002E5895">
        <w:rPr>
          <w:sz w:val="28"/>
          <w:szCs w:val="28"/>
          <w:shd w:val="clear" w:color="auto" w:fill="FFFFFF"/>
        </w:rPr>
        <w:t xml:space="preserve">Лише у такому </w:t>
      </w:r>
      <w:r w:rsidR="00D473F8" w:rsidRPr="002E5895">
        <w:rPr>
          <w:sz w:val="28"/>
          <w:szCs w:val="28"/>
          <w:shd w:val="clear" w:color="auto" w:fill="FFFFFF"/>
        </w:rPr>
        <w:t xml:space="preserve">разі </w:t>
      </w:r>
      <w:r w:rsidRPr="002E5895">
        <w:rPr>
          <w:sz w:val="28"/>
          <w:szCs w:val="28"/>
          <w:shd w:val="clear" w:color="auto" w:fill="FFFFFF"/>
        </w:rPr>
        <w:t>буде дотримано положення Конвенції про захист прав</w:t>
      </w:r>
      <w:r w:rsidR="005940B0" w:rsidRPr="002E5895">
        <w:rPr>
          <w:sz w:val="28"/>
          <w:szCs w:val="28"/>
          <w:shd w:val="clear" w:color="auto" w:fill="FFFFFF"/>
        </w:rPr>
        <w:t xml:space="preserve"> </w:t>
      </w:r>
      <w:r w:rsidRPr="002E5895">
        <w:rPr>
          <w:sz w:val="28"/>
          <w:szCs w:val="28"/>
          <w:shd w:val="clear" w:color="auto" w:fill="FFFFFF"/>
        </w:rPr>
        <w:t>людини і основоположних свобод</w:t>
      </w:r>
      <w:r w:rsidR="00D473F8" w:rsidRPr="002E5895">
        <w:rPr>
          <w:sz w:val="28"/>
          <w:szCs w:val="28"/>
          <w:shd w:val="clear" w:color="auto" w:fill="FFFFFF"/>
        </w:rPr>
        <w:t>.</w:t>
      </w:r>
    </w:p>
    <w:p w:rsidR="00D473F8" w:rsidRPr="002E5895" w:rsidRDefault="00D473F8"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У дисциплінарній справі щодо судді докази мають невід’ємне значення, оскільки на осн</w:t>
      </w:r>
      <w:r w:rsidR="006124DA" w:rsidRPr="002E5895">
        <w:rPr>
          <w:sz w:val="28"/>
          <w:szCs w:val="28"/>
          <w:shd w:val="clear" w:color="auto" w:fill="FFFFFF"/>
        </w:rPr>
        <w:t>ові їх наявності й достатності Д</w:t>
      </w:r>
      <w:r w:rsidRPr="002E5895">
        <w:rPr>
          <w:sz w:val="28"/>
          <w:szCs w:val="28"/>
          <w:shd w:val="clear" w:color="auto" w:fill="FFFFFF"/>
        </w:rPr>
        <w:t>исциплінарна палата (Вища рада правосуддя) приймає рішення щодо наявності дисциплінарного проступку та застосування до судді дисциплінарної відповідальності у вигляді дисциплінарного стягнення.</w:t>
      </w:r>
    </w:p>
    <w:p w:rsidR="00D473F8" w:rsidRPr="002E5895" w:rsidRDefault="00D473F8"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Пізнання фактичних обставин справи є переходом від невідомого</w:t>
      </w:r>
      <w:r w:rsidR="002E5895" w:rsidRPr="002E5895">
        <w:rPr>
          <w:sz w:val="28"/>
          <w:szCs w:val="28"/>
          <w:shd w:val="clear" w:color="auto" w:fill="FFFFFF"/>
          <w:lang w:val="ru-RU"/>
        </w:rPr>
        <w:t xml:space="preserve"> </w:t>
      </w:r>
      <w:r w:rsidR="00212661">
        <w:rPr>
          <w:sz w:val="28"/>
          <w:szCs w:val="28"/>
          <w:shd w:val="clear" w:color="auto" w:fill="FFFFFF"/>
          <w:lang w:val="ru-RU"/>
        </w:rPr>
        <w:br/>
      </w:r>
      <w:r w:rsidRPr="002E5895">
        <w:rPr>
          <w:sz w:val="28"/>
          <w:szCs w:val="28"/>
          <w:shd w:val="clear" w:color="auto" w:fill="FFFFFF"/>
        </w:rPr>
        <w:t>до знання, що створює засади прийняття рішення, а не призводить</w:t>
      </w:r>
      <w:r w:rsidR="002E5895" w:rsidRPr="002E5895">
        <w:rPr>
          <w:sz w:val="28"/>
          <w:szCs w:val="28"/>
          <w:shd w:val="clear" w:color="auto" w:fill="FFFFFF"/>
          <w:lang w:val="ru-RU"/>
        </w:rPr>
        <w:t xml:space="preserve"> </w:t>
      </w:r>
      <w:r w:rsidR="00212661">
        <w:rPr>
          <w:sz w:val="28"/>
          <w:szCs w:val="28"/>
          <w:shd w:val="clear" w:color="auto" w:fill="FFFFFF"/>
          <w:lang w:val="ru-RU"/>
        </w:rPr>
        <w:br/>
      </w:r>
      <w:r w:rsidRPr="002E5895">
        <w:rPr>
          <w:sz w:val="28"/>
          <w:szCs w:val="28"/>
          <w:shd w:val="clear" w:color="auto" w:fill="FFFFFF"/>
        </w:rPr>
        <w:t>до автоматичного його прийняття.</w:t>
      </w:r>
    </w:p>
    <w:p w:rsidR="009D22D8" w:rsidRPr="002E5895" w:rsidRDefault="00D473F8"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 xml:space="preserve">З’ясування всіх обставин справи щодо вчинення суддею дисциплінарного проступку здійснюється за допомогою доказів, зокрема шляхом їх збирання, закріплення, дослідження й оцінки. Доказами </w:t>
      </w:r>
      <w:r w:rsidR="003B59A0" w:rsidRPr="002E5895">
        <w:rPr>
          <w:sz w:val="28"/>
          <w:szCs w:val="28"/>
          <w:shd w:val="clear" w:color="auto" w:fill="FFFFFF"/>
        </w:rPr>
        <w:br/>
      </w:r>
      <w:r w:rsidRPr="002E5895">
        <w:rPr>
          <w:sz w:val="28"/>
          <w:szCs w:val="28"/>
          <w:shd w:val="clear" w:color="auto" w:fill="FFFFFF"/>
        </w:rPr>
        <w:t xml:space="preserve">в дисциплінарній справі щодо судді </w:t>
      </w:r>
      <w:r w:rsidR="009D22D8" w:rsidRPr="002E5895">
        <w:rPr>
          <w:sz w:val="28"/>
          <w:szCs w:val="28"/>
          <w:shd w:val="clear" w:color="auto" w:fill="FFFFFF"/>
        </w:rPr>
        <w:t>є фактичні дані, на підставі яких</w:t>
      </w:r>
      <w:r w:rsidR="002E5895" w:rsidRPr="002E5895">
        <w:rPr>
          <w:sz w:val="28"/>
          <w:szCs w:val="28"/>
          <w:shd w:val="clear" w:color="auto" w:fill="FFFFFF"/>
        </w:rPr>
        <w:t xml:space="preserve"> </w:t>
      </w:r>
      <w:r w:rsidR="00212661">
        <w:rPr>
          <w:sz w:val="28"/>
          <w:szCs w:val="28"/>
          <w:shd w:val="clear" w:color="auto" w:fill="FFFFFF"/>
        </w:rPr>
        <w:br/>
      </w:r>
      <w:r w:rsidR="006124DA" w:rsidRPr="002E5895">
        <w:rPr>
          <w:sz w:val="28"/>
          <w:szCs w:val="28"/>
          <w:shd w:val="clear" w:color="auto" w:fill="FFFFFF"/>
        </w:rPr>
        <w:t>у визначеному законом порядку Д</w:t>
      </w:r>
      <w:r w:rsidR="009D22D8" w:rsidRPr="002E5895">
        <w:rPr>
          <w:sz w:val="28"/>
          <w:szCs w:val="28"/>
          <w:shd w:val="clear" w:color="auto" w:fill="FFFFFF"/>
        </w:rPr>
        <w:t>исциплінарна палата (Вища рада правосуддя) встановлює наявність або відсутність дисциплінарного проступку, за яке, згідно з законом, встановлено дисциплінарну відповідальність, винність особи в його вчиненні, а також інші обставини, що мають значення для правильного вирішення справи.</w:t>
      </w:r>
    </w:p>
    <w:p w:rsidR="009D22D8" w:rsidRPr="002E5895" w:rsidRDefault="009D22D8"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Як наслідок, доказування в дисциплінарній справі щодо судді має свій предмет – коло обставин (фактів), які необхідно встановити в кожному окремому випадку реалізації дисциплінарного провадження. Обставини, які становлять предмет доказування в дисциплінарній справі, встановлюються за допомогою доказів.</w:t>
      </w:r>
    </w:p>
    <w:p w:rsidR="007E0B2C" w:rsidRPr="002E5895" w:rsidRDefault="00D839F3"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 xml:space="preserve">Дослідження доказів – це діяльність, яка полягає </w:t>
      </w:r>
      <w:r w:rsidR="007E0B2C" w:rsidRPr="002E5895">
        <w:rPr>
          <w:sz w:val="28"/>
          <w:szCs w:val="28"/>
          <w:shd w:val="clear" w:color="auto" w:fill="FFFFFF"/>
        </w:rPr>
        <w:t>в з’ясуванні їх смислу та інформаційного значення. На ц</w:t>
      </w:r>
      <w:r w:rsidR="00402AFA" w:rsidRPr="002E5895">
        <w:rPr>
          <w:sz w:val="28"/>
          <w:szCs w:val="28"/>
          <w:shd w:val="clear" w:color="auto" w:fill="FFFFFF"/>
        </w:rPr>
        <w:t>і</w:t>
      </w:r>
      <w:r w:rsidR="007E0B2C" w:rsidRPr="002E5895">
        <w:rPr>
          <w:sz w:val="28"/>
          <w:szCs w:val="28"/>
          <w:shd w:val="clear" w:color="auto" w:fill="FFFFFF"/>
        </w:rPr>
        <w:t>й стадії відбувається сприйняття, вивчення інформації про факти, що містяться в передбачених законом джерелах доказів, з’ясування факторів, які впливають на достовірність доказів, порівняно з окремими доказами, ліквідацію суперечностей між ними.</w:t>
      </w:r>
    </w:p>
    <w:p w:rsidR="005A5D79" w:rsidRPr="002E5895" w:rsidRDefault="007E0B2C"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 xml:space="preserve">Оцінка доказів – це діяльність, яка призводить </w:t>
      </w:r>
      <w:r w:rsidR="005A5D79" w:rsidRPr="002E5895">
        <w:rPr>
          <w:sz w:val="28"/>
          <w:szCs w:val="28"/>
          <w:shd w:val="clear" w:color="auto" w:fill="FFFFFF"/>
        </w:rPr>
        <w:t>до переконання про допустимість, незалежність, достовірність доказів і достатність</w:t>
      </w:r>
      <w:r w:rsidR="002E5895" w:rsidRPr="002E5895">
        <w:rPr>
          <w:sz w:val="28"/>
          <w:szCs w:val="28"/>
          <w:shd w:val="clear" w:color="auto" w:fill="FFFFFF"/>
          <w:lang w:val="ru-RU"/>
        </w:rPr>
        <w:t xml:space="preserve"> </w:t>
      </w:r>
      <w:r w:rsidR="00212661">
        <w:rPr>
          <w:sz w:val="28"/>
          <w:szCs w:val="28"/>
          <w:shd w:val="clear" w:color="auto" w:fill="FFFFFF"/>
          <w:lang w:val="ru-RU"/>
        </w:rPr>
        <w:br/>
      </w:r>
      <w:r w:rsidR="005A5D79" w:rsidRPr="002E5895">
        <w:rPr>
          <w:sz w:val="28"/>
          <w:szCs w:val="28"/>
          <w:shd w:val="clear" w:color="auto" w:fill="FFFFFF"/>
        </w:rPr>
        <w:t>їх сукупності для встановлення обставин, що мають значення для прийняття рішення. Усі докази в дисциплінарній справі підлягають оцінюванню. Оцінюванням доказів є визначення їх відносності, допустимості, достовірності й достатності. Відносність доказів означає, що доказами щодо дисциплінарного правопорушення судді можуть виступати лише</w:t>
      </w:r>
      <w:r w:rsidR="002E5895" w:rsidRPr="002E5895">
        <w:rPr>
          <w:sz w:val="28"/>
          <w:szCs w:val="28"/>
          <w:shd w:val="clear" w:color="auto" w:fill="FFFFFF"/>
        </w:rPr>
        <w:t xml:space="preserve"> </w:t>
      </w:r>
      <w:r w:rsidR="00212661">
        <w:rPr>
          <w:sz w:val="28"/>
          <w:szCs w:val="28"/>
          <w:shd w:val="clear" w:color="auto" w:fill="FFFFFF"/>
        </w:rPr>
        <w:br/>
      </w:r>
      <w:r w:rsidR="005A5D79" w:rsidRPr="002E5895">
        <w:rPr>
          <w:sz w:val="28"/>
          <w:szCs w:val="28"/>
          <w:shd w:val="clear" w:color="auto" w:fill="FFFFFF"/>
        </w:rPr>
        <w:t>ті фактичні дані, які мають відношення до цієї справи.</w:t>
      </w:r>
    </w:p>
    <w:p w:rsidR="00402AFA" w:rsidRPr="002E5895" w:rsidRDefault="00402AFA"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Допустимість доказів означає, що доказами визначаються не всі фактичні дані, а лише ті, які отримані з дотриманням установленої законом процедури їх отримання та із законних джерел.</w:t>
      </w:r>
    </w:p>
    <w:p w:rsidR="00402AFA" w:rsidRPr="002E5895" w:rsidRDefault="00402AFA"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 xml:space="preserve">Достовірність доказів встановлюється шляхом отримання свідчень, які в них містяться, з інших джерел. Якщо в процесі доказування мають бути встановлені </w:t>
      </w:r>
      <w:r w:rsidR="007D4EBD" w:rsidRPr="002E5895">
        <w:rPr>
          <w:sz w:val="28"/>
          <w:szCs w:val="28"/>
          <w:shd w:val="clear" w:color="auto" w:fill="FFFFFF"/>
        </w:rPr>
        <w:t xml:space="preserve">факти реальної дійсності, то саме вони мають бути підґрунтям </w:t>
      </w:r>
      <w:r w:rsidR="007D4EBD" w:rsidRPr="002E5895">
        <w:rPr>
          <w:sz w:val="28"/>
          <w:szCs w:val="28"/>
          <w:shd w:val="clear" w:color="auto" w:fill="FFFFFF"/>
        </w:rPr>
        <w:lastRenderedPageBreak/>
        <w:t>винесення правозастосовного рішення за наслідками перегля</w:t>
      </w:r>
      <w:r w:rsidR="005414CF" w:rsidRPr="002E5895">
        <w:rPr>
          <w:sz w:val="28"/>
          <w:szCs w:val="28"/>
          <w:shd w:val="clear" w:color="auto" w:fill="FFFFFF"/>
        </w:rPr>
        <w:t>ду рішення Д</w:t>
      </w:r>
      <w:r w:rsidR="007D4EBD" w:rsidRPr="002E5895">
        <w:rPr>
          <w:sz w:val="28"/>
          <w:szCs w:val="28"/>
          <w:shd w:val="clear" w:color="auto" w:fill="FFFFFF"/>
        </w:rPr>
        <w:t>исциплінарної палати. У разі, якщо зібрана інформація не відповідає дійсності, не може бути й обґрунтованого, правомірного рішення. Метою доказування може бути лише об’єктивна істина, а якщо вона</w:t>
      </w:r>
      <w:r w:rsidR="002E5895" w:rsidRPr="002E5895">
        <w:rPr>
          <w:sz w:val="28"/>
          <w:szCs w:val="28"/>
          <w:shd w:val="clear" w:color="auto" w:fill="FFFFFF"/>
          <w:lang w:val="ru-RU"/>
        </w:rPr>
        <w:t xml:space="preserve"> </w:t>
      </w:r>
      <w:r w:rsidR="00212661">
        <w:rPr>
          <w:sz w:val="28"/>
          <w:szCs w:val="28"/>
          <w:shd w:val="clear" w:color="auto" w:fill="FFFFFF"/>
          <w:lang w:val="ru-RU"/>
        </w:rPr>
        <w:br/>
      </w:r>
      <w:r w:rsidR="007D4EBD" w:rsidRPr="002E5895">
        <w:rPr>
          <w:sz w:val="28"/>
          <w:szCs w:val="28"/>
          <w:shd w:val="clear" w:color="auto" w:fill="FFFFFF"/>
        </w:rPr>
        <w:t xml:space="preserve">не є об’єктивною, то вона не може іменуватись істиною взагалі. Таким чином, достовірність доказів як властивість тих чи інших доказів має вирішальне </w:t>
      </w:r>
      <w:r w:rsidR="005414CF" w:rsidRPr="002E5895">
        <w:rPr>
          <w:sz w:val="28"/>
          <w:szCs w:val="28"/>
          <w:shd w:val="clear" w:color="auto" w:fill="FFFFFF"/>
        </w:rPr>
        <w:t>значення під час обґрунтування Д</w:t>
      </w:r>
      <w:r w:rsidR="007D4EBD" w:rsidRPr="002E5895">
        <w:rPr>
          <w:sz w:val="28"/>
          <w:szCs w:val="28"/>
          <w:shd w:val="clear" w:color="auto" w:fill="FFFFFF"/>
        </w:rPr>
        <w:t>исциплінарною палатою або Вищою радою правосуддя свого рішення про застосування дисциплінарної відповідальності щодо судді.</w:t>
      </w:r>
    </w:p>
    <w:p w:rsidR="00B34032" w:rsidRPr="002E5895" w:rsidRDefault="007D4EBD" w:rsidP="007B215B">
      <w:pPr>
        <w:pStyle w:val="rtejustify"/>
        <w:shd w:val="clear" w:color="auto" w:fill="FFFFFF"/>
        <w:spacing w:before="0" w:beforeAutospacing="0" w:after="0" w:afterAutospacing="0"/>
        <w:ind w:firstLine="567"/>
        <w:jc w:val="both"/>
        <w:rPr>
          <w:sz w:val="28"/>
          <w:szCs w:val="28"/>
          <w:shd w:val="clear" w:color="auto" w:fill="FFFFFF"/>
        </w:rPr>
      </w:pPr>
      <w:r w:rsidRPr="002E5895">
        <w:rPr>
          <w:sz w:val="28"/>
          <w:szCs w:val="28"/>
          <w:shd w:val="clear" w:color="auto" w:fill="FFFFFF"/>
        </w:rPr>
        <w:t>Жоден із доказів не має переважної сили перед іншими доказами. Усі докази оцінюються в їх сукупності. Дисциплінарна палата (Вища рада правосуддя) зобов’язана встановити не лише коло обставин, які підлягають обов’язковому дослідженню, а й цінність того або іншого інформаційного повідомлення, їх необхідну кількість. Докази визнаються достатніми, якщо їх сукупність дозволяє беззаперечно встановити фактичні обставини справи.</w:t>
      </w:r>
    </w:p>
    <w:p w:rsidR="00B34032" w:rsidRPr="002E5895" w:rsidRDefault="00B34032" w:rsidP="00B34032">
      <w:pPr>
        <w:pStyle w:val="rtejustify"/>
        <w:shd w:val="clear" w:color="auto" w:fill="FFFFFF"/>
        <w:spacing w:before="0" w:beforeAutospacing="0" w:after="0" w:afterAutospacing="0"/>
        <w:ind w:firstLine="567"/>
        <w:jc w:val="both"/>
        <w:rPr>
          <w:sz w:val="28"/>
          <w:szCs w:val="28"/>
        </w:rPr>
      </w:pPr>
      <w:r w:rsidRPr="002E5895">
        <w:rPr>
          <w:sz w:val="28"/>
          <w:szCs w:val="28"/>
          <w:shd w:val="clear" w:color="auto" w:fill="FFFFFF"/>
        </w:rPr>
        <w:t>Під час розгляду Вищої радою правосуддя скарги судді</w:t>
      </w:r>
      <w:r w:rsidR="002E5895" w:rsidRPr="002E5895">
        <w:rPr>
          <w:sz w:val="28"/>
          <w:szCs w:val="28"/>
          <w:shd w:val="clear" w:color="auto" w:fill="FFFFFF"/>
        </w:rPr>
        <w:t xml:space="preserve"> </w:t>
      </w:r>
      <w:r w:rsidRPr="002E5895">
        <w:rPr>
          <w:sz w:val="28"/>
          <w:szCs w:val="28"/>
          <w:shd w:val="clear" w:color="auto" w:fill="FFFFFF"/>
        </w:rPr>
        <w:t xml:space="preserve">Голубицького С.С. на рішення </w:t>
      </w:r>
      <w:r w:rsidRPr="002E5895">
        <w:rPr>
          <w:sz w:val="28"/>
          <w:szCs w:val="28"/>
        </w:rPr>
        <w:t>Другої Дисциплінарної палати Вищої ради правосуддя</w:t>
      </w:r>
      <w:r w:rsidR="003B59A0" w:rsidRPr="002E5895">
        <w:rPr>
          <w:sz w:val="28"/>
          <w:szCs w:val="28"/>
        </w:rPr>
        <w:t xml:space="preserve"> </w:t>
      </w:r>
      <w:r w:rsidR="00212661">
        <w:rPr>
          <w:sz w:val="28"/>
          <w:szCs w:val="28"/>
        </w:rPr>
        <w:br/>
      </w:r>
      <w:r w:rsidR="003B59A0" w:rsidRPr="002E5895">
        <w:rPr>
          <w:sz w:val="28"/>
          <w:szCs w:val="28"/>
        </w:rPr>
        <w:t>в</w:t>
      </w:r>
      <w:r w:rsidRPr="002E5895">
        <w:rPr>
          <w:sz w:val="28"/>
          <w:szCs w:val="28"/>
        </w:rPr>
        <w:t xml:space="preserve">ід 26 липня 2021 року № 1683/2дп/15-21 про притягнення судді </w:t>
      </w:r>
      <w:r w:rsidR="004F7C8B" w:rsidRPr="002E5895">
        <w:rPr>
          <w:sz w:val="28"/>
          <w:szCs w:val="28"/>
        </w:rPr>
        <w:t xml:space="preserve">Касаційного кримінального суду у складі </w:t>
      </w:r>
      <w:r w:rsidRPr="002E5895">
        <w:rPr>
          <w:sz w:val="28"/>
          <w:szCs w:val="28"/>
        </w:rPr>
        <w:t xml:space="preserve">Верховного Суду </w:t>
      </w:r>
      <w:r w:rsidR="00212661">
        <w:rPr>
          <w:sz w:val="28"/>
          <w:szCs w:val="28"/>
        </w:rPr>
        <w:br/>
      </w:r>
      <w:r w:rsidRPr="002E5895">
        <w:rPr>
          <w:sz w:val="28"/>
          <w:szCs w:val="28"/>
        </w:rPr>
        <w:t>Голубицького С.С.</w:t>
      </w:r>
      <w:r w:rsidR="004F7C8B" w:rsidRPr="002E5895">
        <w:rPr>
          <w:sz w:val="28"/>
          <w:szCs w:val="28"/>
        </w:rPr>
        <w:t xml:space="preserve"> до дисциплінарної відповідальності, на моє переконання, </w:t>
      </w:r>
      <w:r w:rsidRPr="002E5895">
        <w:rPr>
          <w:sz w:val="28"/>
          <w:szCs w:val="28"/>
        </w:rPr>
        <w:t>не відбулось позасудової доказової діяльності (не відбулось дослідження доказів, оцінки доказів на предмет</w:t>
      </w:r>
      <w:r w:rsidR="004F7C8B" w:rsidRPr="002E5895">
        <w:rPr>
          <w:sz w:val="28"/>
          <w:szCs w:val="28"/>
        </w:rPr>
        <w:t xml:space="preserve"> </w:t>
      </w:r>
      <w:r w:rsidRPr="002E5895">
        <w:rPr>
          <w:sz w:val="28"/>
          <w:szCs w:val="28"/>
        </w:rPr>
        <w:t>їх відносності, допустимост</w:t>
      </w:r>
      <w:r w:rsidR="004F7C8B" w:rsidRPr="002E5895">
        <w:rPr>
          <w:sz w:val="28"/>
          <w:szCs w:val="28"/>
        </w:rPr>
        <w:t>і, достовірності і достатності), а отже з</w:t>
      </w:r>
      <w:r w:rsidRPr="002E5895">
        <w:rPr>
          <w:sz w:val="28"/>
          <w:szCs w:val="28"/>
        </w:rPr>
        <w:t>азначене унеможливило прийняття законного та обґрунтованого рішення</w:t>
      </w:r>
      <w:r w:rsidR="004F7C8B" w:rsidRPr="002E5895">
        <w:rPr>
          <w:sz w:val="28"/>
          <w:szCs w:val="28"/>
        </w:rPr>
        <w:t xml:space="preserve"> </w:t>
      </w:r>
      <w:r w:rsidRPr="002E5895">
        <w:rPr>
          <w:sz w:val="28"/>
          <w:szCs w:val="28"/>
        </w:rPr>
        <w:t xml:space="preserve">за результатами розгляду скарги на рішення </w:t>
      </w:r>
      <w:r w:rsidR="001D33BA" w:rsidRPr="002E5895">
        <w:rPr>
          <w:sz w:val="28"/>
          <w:szCs w:val="28"/>
        </w:rPr>
        <w:t>Другої Д</w:t>
      </w:r>
      <w:r w:rsidRPr="002E5895">
        <w:rPr>
          <w:sz w:val="28"/>
          <w:szCs w:val="28"/>
        </w:rPr>
        <w:t>исциплінарної палати</w:t>
      </w:r>
      <w:r w:rsidR="001D33BA" w:rsidRPr="002E5895">
        <w:rPr>
          <w:sz w:val="28"/>
          <w:szCs w:val="28"/>
        </w:rPr>
        <w:t xml:space="preserve"> Вищої ради правосуддя</w:t>
      </w:r>
      <w:r w:rsidRPr="002E5895">
        <w:rPr>
          <w:sz w:val="28"/>
          <w:szCs w:val="28"/>
        </w:rPr>
        <w:t xml:space="preserve">. </w:t>
      </w:r>
    </w:p>
    <w:p w:rsidR="002B6901" w:rsidRPr="002E5895" w:rsidRDefault="002B6901" w:rsidP="007B215B">
      <w:pPr>
        <w:pStyle w:val="rtejustify"/>
        <w:shd w:val="clear" w:color="auto" w:fill="FFFFFF"/>
        <w:spacing w:before="0" w:beforeAutospacing="0" w:after="0" w:afterAutospacing="0"/>
        <w:ind w:firstLine="567"/>
        <w:jc w:val="both"/>
        <w:rPr>
          <w:rStyle w:val="a7"/>
          <w:sz w:val="28"/>
          <w:szCs w:val="28"/>
        </w:rPr>
      </w:pPr>
    </w:p>
    <w:p w:rsidR="00047F9B" w:rsidRPr="002E5895" w:rsidRDefault="00047F9B" w:rsidP="007B215B">
      <w:pPr>
        <w:pStyle w:val="rtejustify"/>
        <w:shd w:val="clear" w:color="auto" w:fill="FFFFFF"/>
        <w:spacing w:before="0" w:beforeAutospacing="0" w:after="0" w:afterAutospacing="0"/>
        <w:ind w:firstLine="567"/>
        <w:jc w:val="both"/>
        <w:rPr>
          <w:rStyle w:val="a7"/>
          <w:sz w:val="28"/>
          <w:szCs w:val="28"/>
        </w:rPr>
      </w:pPr>
    </w:p>
    <w:p w:rsidR="00937698" w:rsidRPr="002E5895" w:rsidRDefault="00937698" w:rsidP="007B215B">
      <w:pPr>
        <w:pStyle w:val="rtejustify"/>
        <w:shd w:val="clear" w:color="auto" w:fill="FFFFFF"/>
        <w:spacing w:before="0" w:beforeAutospacing="0" w:after="0" w:afterAutospacing="0"/>
        <w:ind w:firstLine="567"/>
        <w:jc w:val="both"/>
        <w:rPr>
          <w:rStyle w:val="a7"/>
          <w:sz w:val="28"/>
          <w:szCs w:val="28"/>
        </w:rPr>
      </w:pPr>
    </w:p>
    <w:p w:rsidR="002B6901" w:rsidRPr="002E5895" w:rsidRDefault="002B6901" w:rsidP="00937698">
      <w:pPr>
        <w:pStyle w:val="rtejustify"/>
        <w:shd w:val="clear" w:color="auto" w:fill="FFFFFF"/>
        <w:spacing w:before="0" w:beforeAutospacing="0" w:after="0" w:afterAutospacing="0"/>
        <w:jc w:val="both"/>
        <w:rPr>
          <w:sz w:val="28"/>
          <w:szCs w:val="28"/>
        </w:rPr>
      </w:pPr>
      <w:r w:rsidRPr="002E5895">
        <w:rPr>
          <w:rStyle w:val="a7"/>
          <w:sz w:val="28"/>
          <w:szCs w:val="28"/>
        </w:rPr>
        <w:t>Член</w:t>
      </w:r>
      <w:r w:rsidR="00047F9B" w:rsidRPr="002E5895">
        <w:rPr>
          <w:rStyle w:val="a7"/>
          <w:sz w:val="28"/>
          <w:szCs w:val="28"/>
        </w:rPr>
        <w:t xml:space="preserve"> </w:t>
      </w:r>
      <w:r w:rsidRPr="002E5895">
        <w:rPr>
          <w:rStyle w:val="a7"/>
          <w:sz w:val="28"/>
          <w:szCs w:val="28"/>
        </w:rPr>
        <w:t>Вищої ради правосуддя</w:t>
      </w:r>
      <w:r w:rsidRPr="002E5895">
        <w:rPr>
          <w:rStyle w:val="a7"/>
          <w:sz w:val="28"/>
          <w:szCs w:val="28"/>
        </w:rPr>
        <w:tab/>
      </w:r>
      <w:r w:rsidRPr="002E5895">
        <w:rPr>
          <w:rStyle w:val="a7"/>
          <w:sz w:val="28"/>
          <w:szCs w:val="28"/>
        </w:rPr>
        <w:tab/>
      </w:r>
      <w:r w:rsidRPr="002E5895">
        <w:rPr>
          <w:rStyle w:val="a7"/>
          <w:sz w:val="28"/>
          <w:szCs w:val="28"/>
        </w:rPr>
        <w:tab/>
      </w:r>
      <w:r w:rsidRPr="002E5895">
        <w:rPr>
          <w:rStyle w:val="a7"/>
          <w:sz w:val="28"/>
          <w:szCs w:val="28"/>
        </w:rPr>
        <w:tab/>
      </w:r>
      <w:r w:rsidR="00212661">
        <w:rPr>
          <w:rStyle w:val="a7"/>
          <w:sz w:val="28"/>
          <w:szCs w:val="28"/>
          <w:lang w:val="en-US"/>
        </w:rPr>
        <w:t xml:space="preserve">  </w:t>
      </w:r>
      <w:bookmarkStart w:id="6" w:name="_GoBack"/>
      <w:bookmarkEnd w:id="6"/>
      <w:r w:rsidR="002E5895" w:rsidRPr="002E5895">
        <w:rPr>
          <w:rStyle w:val="a7"/>
          <w:sz w:val="28"/>
          <w:szCs w:val="28"/>
        </w:rPr>
        <w:t xml:space="preserve"> </w:t>
      </w:r>
      <w:r w:rsidRPr="002E5895">
        <w:rPr>
          <w:rStyle w:val="a7"/>
          <w:sz w:val="28"/>
          <w:szCs w:val="28"/>
        </w:rPr>
        <w:t>Сергій БУРЛАКОВ</w:t>
      </w:r>
    </w:p>
    <w:p w:rsidR="002B6901" w:rsidRPr="002E5895" w:rsidRDefault="002B6901" w:rsidP="007B215B">
      <w:pPr>
        <w:spacing w:after="0" w:line="240" w:lineRule="auto"/>
        <w:ind w:firstLine="567"/>
        <w:jc w:val="both"/>
        <w:rPr>
          <w:sz w:val="28"/>
          <w:szCs w:val="28"/>
        </w:rPr>
      </w:pPr>
    </w:p>
    <w:p w:rsidR="00EE3AE7" w:rsidRPr="002E5895" w:rsidRDefault="00EE3AE7" w:rsidP="007B215B">
      <w:pPr>
        <w:spacing w:after="0" w:line="240" w:lineRule="auto"/>
        <w:ind w:firstLine="567"/>
        <w:jc w:val="both"/>
        <w:rPr>
          <w:sz w:val="28"/>
          <w:szCs w:val="28"/>
        </w:rPr>
      </w:pPr>
    </w:p>
    <w:sectPr w:rsidR="00EE3AE7" w:rsidRPr="002E5895" w:rsidSect="004C04AE">
      <w:headerReference w:type="default" r:id="rId10"/>
      <w:pgSz w:w="11906" w:h="16838" w:code="9"/>
      <w:pgMar w:top="1134" w:right="1134" w:bottom="1134" w:left="1701" w:header="567"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30A" w:rsidRDefault="0011730A">
      <w:pPr>
        <w:spacing w:after="0" w:line="240" w:lineRule="auto"/>
      </w:pPr>
      <w:r>
        <w:separator/>
      </w:r>
    </w:p>
  </w:endnote>
  <w:endnote w:type="continuationSeparator" w:id="0">
    <w:p w:rsidR="0011730A" w:rsidRDefault="00117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30A" w:rsidRDefault="0011730A">
      <w:pPr>
        <w:spacing w:after="0" w:line="240" w:lineRule="auto"/>
      </w:pPr>
      <w:r>
        <w:separator/>
      </w:r>
    </w:p>
  </w:footnote>
  <w:footnote w:type="continuationSeparator" w:id="0">
    <w:p w:rsidR="0011730A" w:rsidRDefault="00117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436506"/>
      <w:docPartObj>
        <w:docPartGallery w:val="Page Numbers (Top of Page)"/>
        <w:docPartUnique/>
      </w:docPartObj>
    </w:sdtPr>
    <w:sdtEndPr>
      <w:rPr>
        <w:noProof/>
      </w:rPr>
    </w:sdtEndPr>
    <w:sdtContent>
      <w:p w:rsidR="00655E0F" w:rsidRDefault="00F96FCA">
        <w:pPr>
          <w:pStyle w:val="a5"/>
          <w:jc w:val="center"/>
        </w:pPr>
        <w:r>
          <w:fldChar w:fldCharType="begin"/>
        </w:r>
        <w:r>
          <w:instrText xml:space="preserve"> PAGE   \* MERGEFORMAT </w:instrText>
        </w:r>
        <w:r>
          <w:fldChar w:fldCharType="separate"/>
        </w:r>
        <w:r w:rsidR="00212661">
          <w:rPr>
            <w:noProof/>
          </w:rPr>
          <w:t>5</w:t>
        </w:r>
        <w:r>
          <w:rPr>
            <w:noProof/>
          </w:rPr>
          <w:fldChar w:fldCharType="end"/>
        </w:r>
      </w:p>
    </w:sdtContent>
  </w:sdt>
  <w:p w:rsidR="00655E0F" w:rsidRDefault="002126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4F71"/>
    <w:multiLevelType w:val="multilevel"/>
    <w:tmpl w:val="1F3EF92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3D47181B"/>
    <w:multiLevelType w:val="hybridMultilevel"/>
    <w:tmpl w:val="6FE64590"/>
    <w:lvl w:ilvl="0" w:tplc="D73A7D9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53261C3B"/>
    <w:multiLevelType w:val="multilevel"/>
    <w:tmpl w:val="CBEE042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 w15:restartNumberingAfterBreak="0">
    <w:nsid w:val="6B68439C"/>
    <w:multiLevelType w:val="hybridMultilevel"/>
    <w:tmpl w:val="066EF80A"/>
    <w:lvl w:ilvl="0" w:tplc="27066F86">
      <w:start w:val="1"/>
      <w:numFmt w:val="lowerLetter"/>
      <w:lvlText w:val="%1)"/>
      <w:lvlJc w:val="left"/>
      <w:pPr>
        <w:ind w:left="1429" w:hanging="360"/>
      </w:pPr>
      <w:rPr>
        <w:b/>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901"/>
    <w:rsid w:val="00047F9B"/>
    <w:rsid w:val="00051C4A"/>
    <w:rsid w:val="000F29F2"/>
    <w:rsid w:val="0011730A"/>
    <w:rsid w:val="00130281"/>
    <w:rsid w:val="00130D45"/>
    <w:rsid w:val="00195AF6"/>
    <w:rsid w:val="001D33BA"/>
    <w:rsid w:val="00212661"/>
    <w:rsid w:val="002B2DA7"/>
    <w:rsid w:val="002B6901"/>
    <w:rsid w:val="002C7F9D"/>
    <w:rsid w:val="002D2074"/>
    <w:rsid w:val="002D6CE2"/>
    <w:rsid w:val="002E5895"/>
    <w:rsid w:val="00307411"/>
    <w:rsid w:val="00334566"/>
    <w:rsid w:val="003464DE"/>
    <w:rsid w:val="003613F6"/>
    <w:rsid w:val="003B59A0"/>
    <w:rsid w:val="00402AFA"/>
    <w:rsid w:val="004A35D1"/>
    <w:rsid w:val="004E2301"/>
    <w:rsid w:val="004F7C8B"/>
    <w:rsid w:val="005314E6"/>
    <w:rsid w:val="005414CF"/>
    <w:rsid w:val="00580393"/>
    <w:rsid w:val="005940B0"/>
    <w:rsid w:val="005A5D79"/>
    <w:rsid w:val="005C023A"/>
    <w:rsid w:val="005D3DF5"/>
    <w:rsid w:val="005F3200"/>
    <w:rsid w:val="00612385"/>
    <w:rsid w:val="006124DA"/>
    <w:rsid w:val="0067695E"/>
    <w:rsid w:val="006B08CA"/>
    <w:rsid w:val="006D0A64"/>
    <w:rsid w:val="006E71E4"/>
    <w:rsid w:val="00700B97"/>
    <w:rsid w:val="007915E0"/>
    <w:rsid w:val="007B215B"/>
    <w:rsid w:val="007D3FF8"/>
    <w:rsid w:val="007D4EBD"/>
    <w:rsid w:val="007E0B2C"/>
    <w:rsid w:val="00820F7D"/>
    <w:rsid w:val="00860ADF"/>
    <w:rsid w:val="00882243"/>
    <w:rsid w:val="008F4B3F"/>
    <w:rsid w:val="00935BAC"/>
    <w:rsid w:val="00937698"/>
    <w:rsid w:val="009D22D8"/>
    <w:rsid w:val="009F1D71"/>
    <w:rsid w:val="00A07B1B"/>
    <w:rsid w:val="00A171A5"/>
    <w:rsid w:val="00AA58F6"/>
    <w:rsid w:val="00B22A67"/>
    <w:rsid w:val="00B34032"/>
    <w:rsid w:val="00B6685D"/>
    <w:rsid w:val="00BB7501"/>
    <w:rsid w:val="00BE2272"/>
    <w:rsid w:val="00C54FBC"/>
    <w:rsid w:val="00D14245"/>
    <w:rsid w:val="00D473F8"/>
    <w:rsid w:val="00D839F3"/>
    <w:rsid w:val="00DA58A6"/>
    <w:rsid w:val="00E57F61"/>
    <w:rsid w:val="00E75487"/>
    <w:rsid w:val="00EC2C28"/>
    <w:rsid w:val="00EE3AE7"/>
    <w:rsid w:val="00EE6680"/>
    <w:rsid w:val="00F03E65"/>
    <w:rsid w:val="00F154C6"/>
    <w:rsid w:val="00F36A86"/>
    <w:rsid w:val="00F96F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25941"/>
  <w15:chartTrackingRefBased/>
  <w15:docId w15:val="{B0F808C5-18DD-49E5-83CA-49ED80291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901"/>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B6901"/>
    <w:pPr>
      <w:suppressAutoHyphens/>
      <w:spacing w:after="120" w:line="240" w:lineRule="auto"/>
    </w:pPr>
    <w:rPr>
      <w:rFonts w:eastAsiaTheme="minorHAnsi"/>
      <w:szCs w:val="24"/>
      <w:lang w:val="ru-RU" w:eastAsia="ru-RU"/>
    </w:rPr>
  </w:style>
  <w:style w:type="character" w:customStyle="1" w:styleId="a4">
    <w:name w:val="Основний текст Знак"/>
    <w:basedOn w:val="a0"/>
    <w:link w:val="a3"/>
    <w:rsid w:val="002B6901"/>
    <w:rPr>
      <w:rFonts w:ascii="Times New Roman" w:hAnsi="Times New Roman" w:cs="Times New Roman"/>
      <w:sz w:val="24"/>
      <w:szCs w:val="24"/>
      <w:lang w:val="ru-RU" w:eastAsia="ru-RU"/>
    </w:rPr>
  </w:style>
  <w:style w:type="paragraph" w:styleId="a5">
    <w:name w:val="header"/>
    <w:basedOn w:val="a"/>
    <w:link w:val="a6"/>
    <w:uiPriority w:val="99"/>
    <w:unhideWhenUsed/>
    <w:rsid w:val="002B6901"/>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2B6901"/>
    <w:rPr>
      <w:rFonts w:ascii="Times New Roman" w:eastAsia="Calibri" w:hAnsi="Times New Roman" w:cs="Times New Roman"/>
      <w:sz w:val="24"/>
    </w:rPr>
  </w:style>
  <w:style w:type="paragraph" w:customStyle="1" w:styleId="rtejustify">
    <w:name w:val="rtejustify"/>
    <w:basedOn w:val="a"/>
    <w:rsid w:val="002B6901"/>
    <w:pPr>
      <w:spacing w:before="100" w:beforeAutospacing="1" w:after="100" w:afterAutospacing="1" w:line="240" w:lineRule="auto"/>
    </w:pPr>
    <w:rPr>
      <w:rFonts w:eastAsia="Times New Roman"/>
      <w:szCs w:val="24"/>
      <w:lang w:eastAsia="uk-UA"/>
    </w:rPr>
  </w:style>
  <w:style w:type="character" w:styleId="a7">
    <w:name w:val="Strong"/>
    <w:basedOn w:val="a0"/>
    <w:uiPriority w:val="22"/>
    <w:qFormat/>
    <w:rsid w:val="002B6901"/>
    <w:rPr>
      <w:b/>
      <w:bCs/>
    </w:rPr>
  </w:style>
  <w:style w:type="paragraph" w:styleId="a8">
    <w:name w:val="No Spacing"/>
    <w:link w:val="a9"/>
    <w:uiPriority w:val="1"/>
    <w:qFormat/>
    <w:rsid w:val="002B6901"/>
    <w:pPr>
      <w:spacing w:after="0" w:line="240" w:lineRule="auto"/>
    </w:pPr>
    <w:rPr>
      <w:rFonts w:ascii="Times New Roman" w:hAnsi="Times New Roman"/>
      <w:sz w:val="28"/>
    </w:rPr>
  </w:style>
  <w:style w:type="character" w:customStyle="1" w:styleId="a9">
    <w:name w:val="Без інтервалів Знак"/>
    <w:basedOn w:val="a0"/>
    <w:link w:val="a8"/>
    <w:uiPriority w:val="1"/>
    <w:rsid w:val="002B6901"/>
    <w:rPr>
      <w:rFonts w:ascii="Times New Roman" w:hAnsi="Times New Roman"/>
      <w:sz w:val="28"/>
    </w:rPr>
  </w:style>
  <w:style w:type="paragraph" w:styleId="aa">
    <w:name w:val="List Paragraph"/>
    <w:basedOn w:val="a"/>
    <w:uiPriority w:val="34"/>
    <w:qFormat/>
    <w:rsid w:val="002B6901"/>
    <w:pPr>
      <w:ind w:left="720"/>
      <w:contextualSpacing/>
    </w:pPr>
  </w:style>
  <w:style w:type="paragraph" w:customStyle="1" w:styleId="rvps2">
    <w:name w:val="rvps2"/>
    <w:basedOn w:val="a"/>
    <w:rsid w:val="002B6901"/>
    <w:pPr>
      <w:spacing w:before="100" w:beforeAutospacing="1" w:after="100" w:afterAutospacing="1" w:line="240" w:lineRule="auto"/>
    </w:pPr>
    <w:rPr>
      <w:rFonts w:eastAsia="Times New Roman"/>
      <w:szCs w:val="24"/>
      <w:lang w:eastAsia="uk-UA"/>
    </w:rPr>
  </w:style>
  <w:style w:type="paragraph" w:customStyle="1" w:styleId="sfe10dc93">
    <w:name w:val="sfe10dc93"/>
    <w:basedOn w:val="a"/>
    <w:rsid w:val="002B6901"/>
    <w:pPr>
      <w:spacing w:before="100" w:beforeAutospacing="1" w:after="100" w:afterAutospacing="1" w:line="240" w:lineRule="auto"/>
    </w:pPr>
    <w:rPr>
      <w:rFonts w:eastAsia="Times New Roman"/>
      <w:szCs w:val="24"/>
      <w:lang w:eastAsia="uk-UA"/>
    </w:rPr>
  </w:style>
  <w:style w:type="character" w:customStyle="1" w:styleId="s29100277">
    <w:name w:val="s29100277"/>
    <w:basedOn w:val="a0"/>
    <w:rsid w:val="002B6901"/>
  </w:style>
  <w:style w:type="character" w:customStyle="1" w:styleId="sa36b60a1">
    <w:name w:val="sa36b60a1"/>
    <w:basedOn w:val="a0"/>
    <w:rsid w:val="002B6901"/>
  </w:style>
  <w:style w:type="character" w:customStyle="1" w:styleId="2">
    <w:name w:val="Основной текст (2)_"/>
    <w:basedOn w:val="a0"/>
    <w:link w:val="20"/>
    <w:uiPriority w:val="99"/>
    <w:rsid w:val="002B6901"/>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uiPriority w:val="99"/>
    <w:rsid w:val="002B6901"/>
    <w:pPr>
      <w:widowControl w:val="0"/>
      <w:shd w:val="clear" w:color="auto" w:fill="FFFFFF"/>
      <w:spacing w:before="120" w:after="0" w:line="208" w:lineRule="exact"/>
      <w:jc w:val="both"/>
    </w:pPr>
    <w:rPr>
      <w:rFonts w:eastAsia="Times New Roman"/>
      <w:sz w:val="16"/>
      <w:szCs w:val="16"/>
    </w:rPr>
  </w:style>
  <w:style w:type="paragraph" w:customStyle="1" w:styleId="21">
    <w:name w:val="Основной текст (2)1"/>
    <w:basedOn w:val="a"/>
    <w:uiPriority w:val="99"/>
    <w:rsid w:val="002B6901"/>
    <w:pPr>
      <w:widowControl w:val="0"/>
      <w:shd w:val="clear" w:color="auto" w:fill="FFFFFF"/>
      <w:spacing w:before="360" w:after="0" w:line="298" w:lineRule="exact"/>
    </w:pPr>
    <w:rPr>
      <w:rFonts w:eastAsiaTheme="minorHAnsi"/>
      <w:sz w:val="28"/>
      <w:szCs w:val="28"/>
    </w:rPr>
  </w:style>
  <w:style w:type="character" w:styleId="ab">
    <w:name w:val="Hyperlink"/>
    <w:basedOn w:val="a0"/>
    <w:uiPriority w:val="99"/>
    <w:unhideWhenUsed/>
    <w:rsid w:val="00361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06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_zIg2XKRYHo" TargetMode="External"/><Relationship Id="rId3" Type="http://schemas.openxmlformats.org/officeDocument/2006/relationships/settings" Target="settings.xml"/><Relationship Id="rId7" Type="http://schemas.openxmlformats.org/officeDocument/2006/relationships/hyperlink" Target="https://www.youtube.com/watch?v=_zIg2XKRYH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_zIg2XKRYHo"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5</Pages>
  <Words>8081</Words>
  <Characters>4607</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HP Inc.</Company>
  <LinksUpToDate>false</LinksUpToDate>
  <CharactersWithSpaces>12663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Бурлаков</dc:creator>
  <cp:keywords/>
  <dc:description/>
  <cp:lastModifiedBy>Сергій Бурлаков (HCJ-MEMBER96 - s.burlakov)</cp:lastModifiedBy>
  <cp:revision>61</cp:revision>
  <dcterms:created xsi:type="dcterms:W3CDTF">2024-02-07T20:26:00Z</dcterms:created>
  <dcterms:modified xsi:type="dcterms:W3CDTF">2024-02-19T10:12:00Z</dcterms:modified>
</cp:coreProperties>
</file>