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24FD00" w14:textId="77777777" w:rsidR="007A10B2" w:rsidRPr="00CB63AD" w:rsidRDefault="007A10B2" w:rsidP="00894491">
      <w:pPr>
        <w:spacing w:before="120" w:after="120"/>
        <w:ind w:firstLine="567"/>
        <w:jc w:val="center"/>
        <w:rPr>
          <w:rFonts w:ascii="Times New Roman" w:hAnsi="Times New Roman"/>
          <w:b/>
          <w:color w:val="000000"/>
          <w:sz w:val="28"/>
          <w:szCs w:val="28"/>
        </w:rPr>
      </w:pPr>
      <w:bookmarkStart w:id="0" w:name="OLE_LINK6"/>
      <w:bookmarkStart w:id="1" w:name="OLE_LINK7"/>
      <w:r w:rsidRPr="00CB63AD">
        <w:rPr>
          <w:rFonts w:ascii="AcademyC" w:hAnsi="AcademyC"/>
          <w:noProof/>
          <w:sz w:val="28"/>
          <w:szCs w:val="28"/>
          <w:lang w:eastAsia="uk-UA"/>
        </w:rPr>
        <w:drawing>
          <wp:anchor distT="0" distB="0" distL="114300" distR="114300" simplePos="0" relativeHeight="251661824" behindDoc="0" locked="0" layoutInCell="1" allowOverlap="1" wp14:anchorId="6AB8E68F" wp14:editId="5271F87B">
            <wp:simplePos x="0" y="0"/>
            <wp:positionH relativeFrom="column">
              <wp:posOffset>2817495</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63AD">
        <w:rPr>
          <w:rFonts w:ascii="Times New Roman" w:hAnsi="Times New Roman"/>
          <w:b/>
          <w:color w:val="000000"/>
          <w:sz w:val="28"/>
          <w:szCs w:val="28"/>
        </w:rPr>
        <w:t xml:space="preserve"> </w:t>
      </w:r>
    </w:p>
    <w:p w14:paraId="320AD75F" w14:textId="77777777" w:rsidR="007A10B2" w:rsidRPr="00CB63AD" w:rsidRDefault="007A10B2" w:rsidP="00894491">
      <w:pPr>
        <w:spacing w:before="120" w:after="120"/>
        <w:jc w:val="center"/>
        <w:rPr>
          <w:rFonts w:ascii="AcademyC" w:hAnsi="AcademyC"/>
          <w:b/>
          <w:color w:val="000000"/>
          <w:sz w:val="28"/>
          <w:szCs w:val="28"/>
        </w:rPr>
      </w:pPr>
    </w:p>
    <w:p w14:paraId="64F5206A" w14:textId="77777777" w:rsidR="007A10B2" w:rsidRPr="00CB63AD" w:rsidRDefault="007A10B2" w:rsidP="00894491">
      <w:pPr>
        <w:spacing w:before="120" w:after="120"/>
        <w:jc w:val="center"/>
        <w:rPr>
          <w:rFonts w:ascii="AcademyC" w:hAnsi="AcademyC"/>
          <w:b/>
          <w:color w:val="000000"/>
          <w:sz w:val="28"/>
          <w:szCs w:val="28"/>
        </w:rPr>
      </w:pPr>
      <w:r w:rsidRPr="00CB63AD">
        <w:rPr>
          <w:rFonts w:ascii="AcademyC" w:hAnsi="AcademyC"/>
          <w:b/>
          <w:color w:val="000000"/>
          <w:sz w:val="28"/>
          <w:szCs w:val="28"/>
        </w:rPr>
        <w:t>УКРАЇНА</w:t>
      </w:r>
    </w:p>
    <w:p w14:paraId="2AE97899" w14:textId="77777777" w:rsidR="007A10B2" w:rsidRPr="00CB63AD" w:rsidRDefault="007A10B2" w:rsidP="00894491">
      <w:pPr>
        <w:spacing w:before="120" w:after="120"/>
        <w:jc w:val="center"/>
        <w:rPr>
          <w:rFonts w:ascii="AcademyC" w:hAnsi="AcademyC"/>
          <w:b/>
          <w:color w:val="000000"/>
          <w:sz w:val="28"/>
          <w:szCs w:val="28"/>
        </w:rPr>
      </w:pPr>
      <w:r w:rsidRPr="00CB63AD">
        <w:rPr>
          <w:rFonts w:ascii="AcademyC" w:hAnsi="AcademyC"/>
          <w:b/>
          <w:color w:val="000000"/>
          <w:sz w:val="28"/>
          <w:szCs w:val="28"/>
        </w:rPr>
        <w:t>ВИЩА РАДА ПРАВОСУДДЯ</w:t>
      </w:r>
    </w:p>
    <w:p w14:paraId="59C4433F" w14:textId="77777777" w:rsidR="007A10B2" w:rsidRPr="00CB63AD" w:rsidRDefault="007A10B2" w:rsidP="00894491">
      <w:pPr>
        <w:spacing w:before="120" w:after="120"/>
        <w:jc w:val="center"/>
        <w:rPr>
          <w:rFonts w:ascii="AcademyC" w:hAnsi="AcademyC"/>
          <w:b/>
          <w:color w:val="000000"/>
          <w:sz w:val="28"/>
          <w:szCs w:val="28"/>
        </w:rPr>
      </w:pPr>
      <w:r w:rsidRPr="00CB63AD">
        <w:rPr>
          <w:rFonts w:ascii="AcademyC" w:hAnsi="AcademyC"/>
          <w:b/>
          <w:color w:val="000000"/>
          <w:sz w:val="28"/>
          <w:szCs w:val="28"/>
        </w:rPr>
        <w:t xml:space="preserve"> ДРУГА ДИСЦИПЛІНАРНА ПАЛАТА</w:t>
      </w:r>
    </w:p>
    <w:p w14:paraId="5954B488" w14:textId="77777777" w:rsidR="007A10B2" w:rsidRPr="00CB63AD" w:rsidRDefault="007A10B2" w:rsidP="00894491">
      <w:pPr>
        <w:pStyle w:val="a3"/>
        <w:spacing w:before="120" w:after="120"/>
        <w:ind w:left="0"/>
        <w:contextualSpacing w:val="0"/>
        <w:jc w:val="center"/>
        <w:rPr>
          <w:rFonts w:ascii="AcademyC" w:hAnsi="AcademyC"/>
          <w:b/>
          <w:sz w:val="28"/>
          <w:szCs w:val="28"/>
        </w:rPr>
      </w:pPr>
      <w:r w:rsidRPr="00CB63AD">
        <w:rPr>
          <w:rFonts w:ascii="AcademyC" w:hAnsi="AcademyC"/>
          <w:b/>
          <w:sz w:val="28"/>
          <w:szCs w:val="28"/>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7A10B2" w:rsidRPr="00CB63AD" w14:paraId="1F71572B" w14:textId="77777777">
        <w:tc>
          <w:tcPr>
            <w:tcW w:w="3284" w:type="dxa"/>
            <w:tcBorders>
              <w:top w:val="nil"/>
              <w:left w:val="nil"/>
              <w:bottom w:val="nil"/>
              <w:right w:val="nil"/>
            </w:tcBorders>
          </w:tcPr>
          <w:p w14:paraId="219EADC9" w14:textId="30920884" w:rsidR="007A10B2" w:rsidRPr="00CB63AD" w:rsidRDefault="007A10B2" w:rsidP="00894491">
            <w:pPr>
              <w:spacing w:before="120" w:after="120"/>
              <w:ind w:hanging="4"/>
              <w:rPr>
                <w:rFonts w:ascii="Times New Roman" w:hAnsi="Times New Roman"/>
                <w:b/>
                <w:sz w:val="24"/>
                <w:szCs w:val="24"/>
              </w:rPr>
            </w:pPr>
            <w:r w:rsidRPr="00CB63AD">
              <w:rPr>
                <w:rFonts w:ascii="Times New Roman" w:hAnsi="Times New Roman"/>
                <w:b/>
                <w:sz w:val="24"/>
                <w:szCs w:val="24"/>
              </w:rPr>
              <w:t xml:space="preserve">4 </w:t>
            </w:r>
            <w:r w:rsidR="006E2EC6" w:rsidRPr="00CB63AD">
              <w:rPr>
                <w:rFonts w:ascii="Times New Roman" w:hAnsi="Times New Roman"/>
                <w:b/>
                <w:sz w:val="24"/>
                <w:szCs w:val="24"/>
              </w:rPr>
              <w:t>вересня</w:t>
            </w:r>
            <w:r w:rsidRPr="00CB63AD">
              <w:rPr>
                <w:rFonts w:ascii="Times New Roman" w:hAnsi="Times New Roman"/>
                <w:b/>
                <w:sz w:val="24"/>
                <w:szCs w:val="24"/>
              </w:rPr>
              <w:t xml:space="preserve"> 2024 року</w:t>
            </w:r>
          </w:p>
        </w:tc>
        <w:tc>
          <w:tcPr>
            <w:tcW w:w="3285" w:type="dxa"/>
            <w:tcBorders>
              <w:top w:val="nil"/>
              <w:left w:val="nil"/>
              <w:bottom w:val="nil"/>
              <w:right w:val="nil"/>
            </w:tcBorders>
          </w:tcPr>
          <w:p w14:paraId="5F7DAC78" w14:textId="77777777" w:rsidR="007A10B2" w:rsidRPr="00CB63AD" w:rsidRDefault="007A10B2" w:rsidP="00894491">
            <w:pPr>
              <w:spacing w:before="120" w:after="120"/>
              <w:ind w:hanging="161"/>
              <w:jc w:val="center"/>
              <w:rPr>
                <w:rFonts w:ascii="Times New Roman" w:hAnsi="Times New Roman"/>
                <w:b/>
                <w:sz w:val="24"/>
                <w:szCs w:val="24"/>
              </w:rPr>
            </w:pPr>
            <w:r w:rsidRPr="00CB63AD">
              <w:rPr>
                <w:rFonts w:ascii="Times New Roman" w:hAnsi="Times New Roman"/>
                <w:b/>
                <w:sz w:val="24"/>
                <w:szCs w:val="24"/>
              </w:rPr>
              <w:t xml:space="preserve">Київ </w:t>
            </w:r>
          </w:p>
        </w:tc>
        <w:tc>
          <w:tcPr>
            <w:tcW w:w="3285" w:type="dxa"/>
            <w:tcBorders>
              <w:top w:val="nil"/>
              <w:left w:val="nil"/>
              <w:bottom w:val="nil"/>
              <w:right w:val="nil"/>
            </w:tcBorders>
          </w:tcPr>
          <w:p w14:paraId="734E5720" w14:textId="091C8390" w:rsidR="007A10B2" w:rsidRPr="00CB63AD" w:rsidRDefault="007A10B2" w:rsidP="00894491">
            <w:pPr>
              <w:spacing w:before="120" w:after="120"/>
              <w:rPr>
                <w:rFonts w:ascii="Times New Roman" w:hAnsi="Times New Roman"/>
                <w:b/>
                <w:sz w:val="24"/>
                <w:szCs w:val="24"/>
              </w:rPr>
            </w:pPr>
            <w:r w:rsidRPr="00CB63AD">
              <w:rPr>
                <w:rFonts w:ascii="Times New Roman" w:hAnsi="Times New Roman"/>
                <w:b/>
                <w:sz w:val="24"/>
                <w:szCs w:val="24"/>
              </w:rPr>
              <w:t>№ </w:t>
            </w:r>
            <w:r w:rsidR="00D1268C">
              <w:rPr>
                <w:rFonts w:ascii="Times New Roman" w:hAnsi="Times New Roman"/>
                <w:b/>
                <w:sz w:val="24"/>
                <w:szCs w:val="24"/>
              </w:rPr>
              <w:t>2619/2дп/</w:t>
            </w:r>
            <w:r w:rsidR="00F3348F">
              <w:rPr>
                <w:rFonts w:ascii="Times New Roman" w:hAnsi="Times New Roman"/>
                <w:b/>
                <w:sz w:val="24"/>
                <w:szCs w:val="24"/>
              </w:rPr>
              <w:t>15-24</w:t>
            </w:r>
          </w:p>
        </w:tc>
      </w:tr>
    </w:tbl>
    <w:p w14:paraId="5A29DFDD" w14:textId="1D74CA9A" w:rsidR="007A10B2" w:rsidRPr="00CB63AD" w:rsidRDefault="007A10B2" w:rsidP="00894491">
      <w:pPr>
        <w:tabs>
          <w:tab w:val="left" w:pos="4962"/>
        </w:tabs>
        <w:spacing w:before="120" w:after="120"/>
        <w:ind w:right="4819"/>
        <w:jc w:val="both"/>
        <w:rPr>
          <w:rFonts w:ascii="Times New Roman" w:hAnsi="Times New Roman"/>
          <w:b/>
          <w:sz w:val="24"/>
          <w:szCs w:val="24"/>
        </w:rPr>
      </w:pPr>
      <w:r w:rsidRPr="00CB63AD">
        <w:rPr>
          <w:rFonts w:ascii="Times New Roman" w:hAnsi="Times New Roman"/>
          <w:b/>
          <w:sz w:val="24"/>
          <w:szCs w:val="24"/>
        </w:rPr>
        <w:t xml:space="preserve">Про </w:t>
      </w:r>
      <w:bookmarkEnd w:id="0"/>
      <w:bookmarkEnd w:id="1"/>
      <w:r w:rsidRPr="00CB63AD">
        <w:rPr>
          <w:rFonts w:ascii="Times New Roman" w:hAnsi="Times New Roman"/>
          <w:b/>
          <w:sz w:val="24"/>
          <w:szCs w:val="24"/>
        </w:rPr>
        <w:t>залишення без розгляду та повернення дисциплінарн</w:t>
      </w:r>
      <w:r w:rsidR="00D83DAD" w:rsidRPr="00CB63AD">
        <w:rPr>
          <w:rFonts w:ascii="Times New Roman" w:hAnsi="Times New Roman"/>
          <w:b/>
          <w:sz w:val="24"/>
          <w:szCs w:val="24"/>
        </w:rPr>
        <w:t>ої</w:t>
      </w:r>
      <w:r w:rsidRPr="00CB63AD">
        <w:rPr>
          <w:rFonts w:ascii="Times New Roman" w:hAnsi="Times New Roman"/>
          <w:b/>
          <w:sz w:val="24"/>
          <w:szCs w:val="24"/>
        </w:rPr>
        <w:t xml:space="preserve"> скарг</w:t>
      </w:r>
      <w:r w:rsidR="00D83DAD" w:rsidRPr="00CB63AD">
        <w:rPr>
          <w:rFonts w:ascii="Times New Roman" w:hAnsi="Times New Roman"/>
          <w:b/>
          <w:sz w:val="24"/>
          <w:szCs w:val="24"/>
        </w:rPr>
        <w:t>и</w:t>
      </w:r>
      <w:r w:rsidRPr="00CB63AD">
        <w:rPr>
          <w:rFonts w:ascii="Times New Roman" w:hAnsi="Times New Roman"/>
          <w:b/>
          <w:sz w:val="24"/>
          <w:szCs w:val="24"/>
        </w:rPr>
        <w:t xml:space="preserve"> стосовно судді </w:t>
      </w:r>
      <w:r w:rsidR="00D4490D" w:rsidRPr="00CB63AD">
        <w:rPr>
          <w:rFonts w:ascii="Times New Roman" w:hAnsi="Times New Roman"/>
          <w:b/>
          <w:sz w:val="24"/>
          <w:szCs w:val="24"/>
        </w:rPr>
        <w:t>Вищого антикорупційного суду Крикливого В.В.</w:t>
      </w:r>
    </w:p>
    <w:p w14:paraId="0E32AE5F" w14:textId="5F9B8C52" w:rsidR="001A6353" w:rsidRPr="00CB63AD" w:rsidRDefault="001A6353" w:rsidP="00894491">
      <w:pPr>
        <w:spacing w:before="120" w:after="120"/>
        <w:ind w:firstLine="567"/>
        <w:jc w:val="both"/>
        <w:rPr>
          <w:rFonts w:ascii="Times New Roman" w:hAnsi="Times New Roman"/>
          <w:sz w:val="28"/>
          <w:szCs w:val="28"/>
        </w:rPr>
      </w:pPr>
      <w:r w:rsidRPr="00CB63AD">
        <w:rPr>
          <w:rFonts w:ascii="Times New Roman" w:hAnsi="Times New Roman"/>
          <w:sz w:val="28"/>
          <w:szCs w:val="28"/>
        </w:rPr>
        <w:t>Друга Дисциплінарна палата Вищої ради правосуддя у складі головуючого – залученого із Першої Дисциплінарної палати члена Вищої ради правосуддя Бондаренко Т.З</w:t>
      </w:r>
      <w:r w:rsidR="00B14271" w:rsidRPr="00CB63AD">
        <w:rPr>
          <w:rFonts w:ascii="Times New Roman" w:hAnsi="Times New Roman"/>
          <w:sz w:val="28"/>
          <w:szCs w:val="28"/>
        </w:rPr>
        <w:t>.</w:t>
      </w:r>
      <w:r w:rsidRPr="00CB63AD">
        <w:rPr>
          <w:rFonts w:ascii="Times New Roman" w:hAnsi="Times New Roman"/>
          <w:sz w:val="28"/>
          <w:szCs w:val="28"/>
        </w:rPr>
        <w:t>, член</w:t>
      </w:r>
      <w:r w:rsidR="00250390" w:rsidRPr="00CB63AD">
        <w:rPr>
          <w:rFonts w:ascii="Times New Roman" w:hAnsi="Times New Roman"/>
          <w:sz w:val="28"/>
          <w:szCs w:val="28"/>
        </w:rPr>
        <w:t>ів</w:t>
      </w:r>
      <w:r w:rsidRPr="00CB63AD">
        <w:rPr>
          <w:rFonts w:ascii="Times New Roman" w:hAnsi="Times New Roman"/>
          <w:sz w:val="28"/>
          <w:szCs w:val="28"/>
        </w:rPr>
        <w:t xml:space="preserve"> Другої Дисциплінарної палати Вищої ради правосуддя </w:t>
      </w:r>
      <w:r w:rsidR="00250390" w:rsidRPr="00CB63AD">
        <w:rPr>
          <w:rFonts w:ascii="Times New Roman" w:hAnsi="Times New Roman"/>
          <w:sz w:val="28"/>
          <w:szCs w:val="28"/>
        </w:rPr>
        <w:t xml:space="preserve">Бурлакова С.Ю., </w:t>
      </w:r>
      <w:r w:rsidRPr="00CB63AD">
        <w:rPr>
          <w:rFonts w:ascii="Times New Roman" w:hAnsi="Times New Roman"/>
          <w:sz w:val="28"/>
          <w:szCs w:val="28"/>
        </w:rPr>
        <w:t xml:space="preserve">Мельника О.П., розглянувши висновок доповідача – члена Другої Дисциплінарної палати Вищої ради правосуддя Маселка Р.А. за результатами </w:t>
      </w:r>
      <w:r w:rsidR="00F5095D" w:rsidRPr="00CB63AD">
        <w:rPr>
          <w:rFonts w:ascii="Times New Roman" w:hAnsi="Times New Roman"/>
          <w:sz w:val="28"/>
          <w:szCs w:val="28"/>
        </w:rPr>
        <w:t>попередньої перевірки</w:t>
      </w:r>
      <w:r w:rsidRPr="00CB63AD">
        <w:rPr>
          <w:rFonts w:ascii="Times New Roman" w:hAnsi="Times New Roman"/>
          <w:sz w:val="28"/>
          <w:szCs w:val="28"/>
        </w:rPr>
        <w:t xml:space="preserve"> дисциплінарної скарг</w:t>
      </w:r>
      <w:r w:rsidR="00DF5410" w:rsidRPr="00CB63AD">
        <w:rPr>
          <w:rFonts w:ascii="Times New Roman" w:hAnsi="Times New Roman"/>
          <w:sz w:val="28"/>
          <w:szCs w:val="28"/>
        </w:rPr>
        <w:t>и</w:t>
      </w:r>
      <w:r w:rsidRPr="00CB63AD">
        <w:rPr>
          <w:rFonts w:ascii="Times New Roman" w:hAnsi="Times New Roman"/>
          <w:sz w:val="28"/>
          <w:szCs w:val="28"/>
        </w:rPr>
        <w:t xml:space="preserve"> </w:t>
      </w:r>
      <w:r w:rsidR="00D4490D" w:rsidRPr="00CB63AD">
        <w:rPr>
          <w:rFonts w:ascii="Times New Roman" w:hAnsi="Times New Roman"/>
          <w:sz w:val="28"/>
          <w:szCs w:val="28"/>
        </w:rPr>
        <w:t>Божка Миколи Петровича стосовно судді Вищого антикорупційного суду Крикливого Віталія Вікторовича</w:t>
      </w:r>
      <w:r w:rsidRPr="00CB63AD">
        <w:rPr>
          <w:rFonts w:ascii="Times New Roman" w:hAnsi="Times New Roman"/>
          <w:bCs/>
          <w:sz w:val="28"/>
          <w:szCs w:val="28"/>
        </w:rPr>
        <w:t>,</w:t>
      </w:r>
      <w:r w:rsidRPr="00CB63AD">
        <w:rPr>
          <w:rFonts w:ascii="Times New Roman" w:hAnsi="Times New Roman"/>
          <w:sz w:val="28"/>
          <w:szCs w:val="28"/>
        </w:rPr>
        <w:t xml:space="preserve"> </w:t>
      </w:r>
    </w:p>
    <w:p w14:paraId="67B53724" w14:textId="77777777" w:rsidR="007A10B2" w:rsidRPr="00CB63AD" w:rsidRDefault="007A10B2" w:rsidP="00894491">
      <w:pPr>
        <w:pStyle w:val="20"/>
        <w:shd w:val="clear" w:color="auto" w:fill="auto"/>
        <w:spacing w:before="120" w:after="120" w:line="276" w:lineRule="auto"/>
        <w:ind w:firstLine="567"/>
        <w:rPr>
          <w:rStyle w:val="FontStyle14"/>
          <w:sz w:val="28"/>
          <w:szCs w:val="28"/>
        </w:rPr>
      </w:pPr>
      <w:r w:rsidRPr="00CB63AD">
        <w:rPr>
          <w:rStyle w:val="FontStyle14"/>
          <w:sz w:val="28"/>
          <w:szCs w:val="28"/>
        </w:rPr>
        <w:t>встановила:</w:t>
      </w:r>
    </w:p>
    <w:p w14:paraId="7DD75D6D" w14:textId="77777777" w:rsidR="00DD7405" w:rsidRPr="00CB63AD" w:rsidRDefault="00DD7405" w:rsidP="00894491">
      <w:pPr>
        <w:spacing w:before="120" w:after="120"/>
        <w:jc w:val="both"/>
        <w:rPr>
          <w:rFonts w:ascii="Times New Roman" w:hAnsi="Times New Roman"/>
          <w:color w:val="000000"/>
          <w:sz w:val="28"/>
          <w:szCs w:val="28"/>
          <w:shd w:val="clear" w:color="auto" w:fill="FFFFFF"/>
        </w:rPr>
      </w:pPr>
      <w:r w:rsidRPr="00CB63AD">
        <w:rPr>
          <w:rFonts w:ascii="Times New Roman" w:hAnsi="Times New Roman"/>
          <w:sz w:val="28"/>
          <w:szCs w:val="28"/>
        </w:rPr>
        <w:t>15 серпня 2024 року до Вищої ради правосуддя надійшла дисциплінарна скарга Божка М.П. (</w:t>
      </w:r>
      <w:r w:rsidRPr="00CB63AD">
        <w:rPr>
          <w:rFonts w:ascii="Times New Roman" w:hAnsi="Times New Roman"/>
          <w:color w:val="000000"/>
          <w:sz w:val="28"/>
          <w:szCs w:val="28"/>
          <w:shd w:val="clear" w:color="auto" w:fill="FFFFFF"/>
        </w:rPr>
        <w:t>вх. № Б-4093/0/7-24)</w:t>
      </w:r>
      <w:r w:rsidRPr="00CB63AD">
        <w:rPr>
          <w:rFonts w:ascii="Times New Roman" w:hAnsi="Times New Roman"/>
          <w:sz w:val="28"/>
          <w:szCs w:val="28"/>
        </w:rPr>
        <w:t xml:space="preserve">, в якій скаржник повідомляє про вчинення суддею Вищого антикорупційного суду Крикливим В.В. дисциплінарних проступків, передбачених підпунктом «а», «г», «д» пункту 1, пунктом 3, 4 частини першої статті 106 </w:t>
      </w:r>
      <w:r w:rsidRPr="00CB63AD">
        <w:rPr>
          <w:rFonts w:ascii="Times New Roman" w:hAnsi="Times New Roman"/>
          <w:color w:val="000000"/>
          <w:sz w:val="28"/>
          <w:szCs w:val="28"/>
          <w:shd w:val="clear" w:color="auto" w:fill="FFFFFF"/>
        </w:rPr>
        <w:t>Закону України «Про судоустрій і статус суддів».</w:t>
      </w:r>
    </w:p>
    <w:p w14:paraId="72C54807" w14:textId="1C7CE12E" w:rsidR="00D556C2" w:rsidRPr="00CB63AD" w:rsidRDefault="00D556C2" w:rsidP="00894491">
      <w:pPr>
        <w:spacing w:before="120" w:after="120"/>
        <w:jc w:val="both"/>
        <w:rPr>
          <w:rFonts w:ascii="Times New Roman" w:hAnsi="Times New Roman"/>
          <w:b/>
          <w:bCs/>
          <w:sz w:val="28"/>
          <w:szCs w:val="28"/>
        </w:rPr>
      </w:pPr>
      <w:r w:rsidRPr="00CB63AD">
        <w:rPr>
          <w:rFonts w:ascii="Times New Roman" w:hAnsi="Times New Roman"/>
          <w:b/>
          <w:bCs/>
          <w:sz w:val="28"/>
          <w:szCs w:val="28"/>
        </w:rPr>
        <w:t>ПРОЦЕДУРА</w:t>
      </w:r>
    </w:p>
    <w:p w14:paraId="119BBDFF" w14:textId="77777777" w:rsidR="00915BD1" w:rsidRPr="00CB63AD" w:rsidRDefault="00915BD1" w:rsidP="00894491">
      <w:pPr>
        <w:pStyle w:val="a3"/>
        <w:numPr>
          <w:ilvl w:val="0"/>
          <w:numId w:val="26"/>
        </w:numPr>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Протоколом автоматизованого розподілу справ між членами Вищої ради правосуддя від 15 серпня 2024 року члена Вищої ради правосуддя Маселка Р.А. було визначено доповідачем по справі.</w:t>
      </w:r>
    </w:p>
    <w:p w14:paraId="19626B01" w14:textId="77777777" w:rsidR="00CB63AD" w:rsidRPr="00CB63AD" w:rsidRDefault="00CB63AD" w:rsidP="003B470A">
      <w:pPr>
        <w:spacing w:before="240" w:after="120"/>
        <w:jc w:val="both"/>
        <w:rPr>
          <w:rFonts w:ascii="Times New Roman" w:hAnsi="Times New Roman"/>
          <w:b/>
          <w:bCs/>
          <w:kern w:val="2"/>
          <w:sz w:val="28"/>
          <w:szCs w:val="28"/>
        </w:rPr>
      </w:pPr>
      <w:r w:rsidRPr="00CB63AD">
        <w:rPr>
          <w:rFonts w:ascii="Times New Roman" w:hAnsi="Times New Roman"/>
          <w:b/>
          <w:bCs/>
          <w:sz w:val="28"/>
          <w:szCs w:val="28"/>
        </w:rPr>
        <w:t>СТИСЛИЙ ЗМІСТ ДИСЦИПЛІНАРНОЇ СКАРГИ</w:t>
      </w:r>
    </w:p>
    <w:p w14:paraId="6FAFD3D0" w14:textId="77777777" w:rsidR="00CB63AD" w:rsidRPr="00CB63AD" w:rsidRDefault="00CB63AD" w:rsidP="00894491">
      <w:pPr>
        <w:pStyle w:val="a3"/>
        <w:numPr>
          <w:ilvl w:val="0"/>
          <w:numId w:val="26"/>
        </w:numPr>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Скаржник стверджує, що в судових засіданнях, які відбулися 29 липня 2024 року та 6 серпня 2024 року, суддею Вищого антикорупційного суду Крикливим В.В. було допущено порушення принципів неупередженості суду, диспозитивності, змагальності сторін, права на справедливий суд.</w:t>
      </w:r>
    </w:p>
    <w:p w14:paraId="475DB338" w14:textId="77777777" w:rsidR="00CB63AD" w:rsidRPr="00CB63AD" w:rsidRDefault="00CB63AD" w:rsidP="00894491">
      <w:pPr>
        <w:pStyle w:val="a3"/>
        <w:numPr>
          <w:ilvl w:val="0"/>
          <w:numId w:val="26"/>
        </w:numPr>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lastRenderedPageBreak/>
        <w:t>На переконання скаржника, суддя Крикливий В.В. тричі самостійно ініціював перед прокурором в кримінальному провадженні питання, щоб прокурор негайно подав до суду клопотання про продовження обвинуваченим процесуальних обов’язків, при цьому, застосовуючи тиск і погрози до прокурора.</w:t>
      </w:r>
    </w:p>
    <w:p w14:paraId="70B15178" w14:textId="4B337403" w:rsidR="00CB63AD" w:rsidRPr="00944580" w:rsidRDefault="00CB63AD" w:rsidP="00894491">
      <w:pPr>
        <w:pStyle w:val="a3"/>
        <w:spacing w:before="120" w:after="120"/>
        <w:ind w:left="567"/>
        <w:contextualSpacing w:val="0"/>
        <w:jc w:val="both"/>
        <w:rPr>
          <w:rFonts w:ascii="Times New Roman" w:hAnsi="Times New Roman"/>
          <w:b/>
          <w:sz w:val="28"/>
          <w:szCs w:val="28"/>
        </w:rPr>
      </w:pPr>
      <w:r w:rsidRPr="00CB63AD">
        <w:rPr>
          <w:rFonts w:ascii="Times New Roman" w:hAnsi="Times New Roman"/>
          <w:sz w:val="28"/>
          <w:szCs w:val="28"/>
        </w:rPr>
        <w:t xml:space="preserve">Отримавши від прокурора бажане як реакція на незаконний тиск, прийняв невідкладно рішення про продовження запобіжних заходів обвинуваченим </w:t>
      </w:r>
      <w:r w:rsidR="00944580">
        <w:rPr>
          <w:rFonts w:ascii="Times New Roman" w:hAnsi="Times New Roman"/>
          <w:sz w:val="28"/>
          <w:szCs w:val="28"/>
        </w:rPr>
        <w:t>ОСОБА1</w:t>
      </w:r>
      <w:r w:rsidRPr="00CB63AD">
        <w:rPr>
          <w:rFonts w:ascii="Times New Roman" w:hAnsi="Times New Roman"/>
          <w:sz w:val="28"/>
          <w:szCs w:val="28"/>
        </w:rPr>
        <w:t xml:space="preserve">, </w:t>
      </w:r>
      <w:r w:rsidR="00944580">
        <w:rPr>
          <w:rFonts w:ascii="Times New Roman" w:hAnsi="Times New Roman"/>
          <w:sz w:val="28"/>
          <w:szCs w:val="28"/>
        </w:rPr>
        <w:t>ОСОБА2</w:t>
      </w:r>
      <w:r w:rsidRPr="00CB63AD">
        <w:rPr>
          <w:rFonts w:ascii="Times New Roman" w:hAnsi="Times New Roman"/>
          <w:sz w:val="28"/>
          <w:szCs w:val="28"/>
        </w:rPr>
        <w:t xml:space="preserve">, </w:t>
      </w:r>
      <w:r w:rsidR="00185914">
        <w:rPr>
          <w:rFonts w:ascii="Times New Roman" w:hAnsi="Times New Roman"/>
          <w:sz w:val="28"/>
          <w:szCs w:val="28"/>
        </w:rPr>
        <w:t>ОСОБА3.</w:t>
      </w:r>
    </w:p>
    <w:p w14:paraId="5D8F5889" w14:textId="77777777" w:rsidR="00CB63AD" w:rsidRPr="00CB63AD" w:rsidRDefault="00CB63AD" w:rsidP="00894491">
      <w:pPr>
        <w:pStyle w:val="a3"/>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 xml:space="preserve">Скаржник, посилаючись на стенограму судового засідання, стверджує, що суддя Крикливий В.В. спочатку натякав, а потім відкрито заявив прокурору, що йде в відпустку і тому засідання по розгляду клопотань вже зараз треба планувати, а самі клопотання встигнути вирішити. </w:t>
      </w:r>
    </w:p>
    <w:p w14:paraId="5F4467FE" w14:textId="77777777" w:rsidR="00CB63AD" w:rsidRPr="00CB63AD" w:rsidRDefault="00CB63AD" w:rsidP="00894491">
      <w:pPr>
        <w:pStyle w:val="a3"/>
        <w:numPr>
          <w:ilvl w:val="0"/>
          <w:numId w:val="26"/>
        </w:numPr>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Поведінка й висловлювання судді Крикливого В.В., на переконання скаржника, створили стійке враження про зацікавленість судді у продовженні обвинуваченим обраних запобіжних заходів, що втрата чинності цих заходів є неприйнятним для судді наслідком, оскільки саме він піднімає це питання, задаючи прямі запитання прокурору.</w:t>
      </w:r>
    </w:p>
    <w:p w14:paraId="5E566E83" w14:textId="1B68866C" w:rsidR="00CB63AD" w:rsidRPr="00CB63AD" w:rsidRDefault="00CB63AD" w:rsidP="00894491">
      <w:pPr>
        <w:pStyle w:val="a3"/>
        <w:numPr>
          <w:ilvl w:val="0"/>
          <w:numId w:val="26"/>
        </w:numPr>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 xml:space="preserve">В результаті упередженості й особистої зацікавленості судді Крикливого В.В. для обвинувачених </w:t>
      </w:r>
      <w:r w:rsidR="00944580">
        <w:rPr>
          <w:rFonts w:ascii="Times New Roman" w:hAnsi="Times New Roman"/>
          <w:sz w:val="28"/>
          <w:szCs w:val="28"/>
        </w:rPr>
        <w:t>ОСОБА1</w:t>
      </w:r>
      <w:r w:rsidRPr="00CB63AD">
        <w:rPr>
          <w:rFonts w:ascii="Times New Roman" w:hAnsi="Times New Roman"/>
          <w:sz w:val="28"/>
          <w:szCs w:val="28"/>
        </w:rPr>
        <w:t xml:space="preserve">, </w:t>
      </w:r>
      <w:r w:rsidR="00944580">
        <w:rPr>
          <w:rFonts w:ascii="Times New Roman" w:hAnsi="Times New Roman"/>
          <w:sz w:val="28"/>
          <w:szCs w:val="28"/>
        </w:rPr>
        <w:t>ОСОБА2</w:t>
      </w:r>
      <w:r w:rsidRPr="00CB63AD">
        <w:rPr>
          <w:rFonts w:ascii="Times New Roman" w:hAnsi="Times New Roman"/>
          <w:sz w:val="28"/>
          <w:szCs w:val="28"/>
        </w:rPr>
        <w:t xml:space="preserve">, </w:t>
      </w:r>
      <w:r w:rsidR="00944580">
        <w:rPr>
          <w:rFonts w:ascii="Times New Roman" w:hAnsi="Times New Roman"/>
          <w:sz w:val="28"/>
          <w:szCs w:val="28"/>
        </w:rPr>
        <w:t>ОСОБА3</w:t>
      </w:r>
      <w:r w:rsidRPr="00CB63AD">
        <w:rPr>
          <w:rFonts w:ascii="Times New Roman" w:hAnsi="Times New Roman"/>
          <w:sz w:val="28"/>
          <w:szCs w:val="28"/>
        </w:rPr>
        <w:t xml:space="preserve"> настали негативні наслідки – прокурор негайно подав клопотання про процесуальні обов’язки, яких головуючий суддя невідкладно до своєї відпустки продовжив. </w:t>
      </w:r>
      <w:r w:rsidRPr="003B470A">
        <w:rPr>
          <w:rFonts w:ascii="Times New Roman" w:hAnsi="Times New Roman"/>
          <w:sz w:val="28"/>
          <w:szCs w:val="28"/>
        </w:rPr>
        <w:t xml:space="preserve">Якби прокурор не подав відповідного клопотання, то </w:t>
      </w:r>
      <w:r w:rsidRPr="00CB63AD">
        <w:rPr>
          <w:rFonts w:ascii="Times New Roman" w:hAnsi="Times New Roman"/>
          <w:sz w:val="28"/>
          <w:szCs w:val="28"/>
        </w:rPr>
        <w:t>процесуальні обов’язки закінчилися б і обвинувачені могли ставити питання про припинення запобіжного заходу застави і повернення сум застави.</w:t>
      </w:r>
    </w:p>
    <w:p w14:paraId="34DA7F5E" w14:textId="77777777" w:rsidR="00CB63AD" w:rsidRPr="00CB63AD" w:rsidRDefault="00CB63AD" w:rsidP="00894491">
      <w:pPr>
        <w:pStyle w:val="a3"/>
        <w:numPr>
          <w:ilvl w:val="0"/>
          <w:numId w:val="26"/>
        </w:numPr>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У судовому засіданні 6 серпня 2024 головуючий суддя проявив неповагу та зверхність по відношенню до прокурора. І для цього збирається звернуся до керівника органу прокуратури – керівника Спеціалізованої антикорупційної прокуратури.</w:t>
      </w:r>
    </w:p>
    <w:p w14:paraId="3D550294" w14:textId="77777777" w:rsidR="00CB63AD" w:rsidRPr="00CB63AD" w:rsidRDefault="00CB63AD" w:rsidP="00894491">
      <w:pPr>
        <w:pStyle w:val="a3"/>
        <w:numPr>
          <w:ilvl w:val="0"/>
          <w:numId w:val="26"/>
        </w:numPr>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Суддя звинуватив захисника в порушені судового порядку, що нібито захисник не дав можливості суду закінчити думку, та застосував на адресу захисника образливий мовний зворот, на кшталт, «не треба рефлексувати».</w:t>
      </w:r>
    </w:p>
    <w:p w14:paraId="0150C1E9" w14:textId="77777777" w:rsidR="00CB63AD" w:rsidRPr="00CB63AD" w:rsidRDefault="00CB63AD" w:rsidP="00894491">
      <w:pPr>
        <w:pStyle w:val="a3"/>
        <w:numPr>
          <w:ilvl w:val="0"/>
          <w:numId w:val="26"/>
        </w:numPr>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У судових засіданнях 6 серпня 2024 року та 12 серпня 2024 року суддя Крикливий В.В. відмовився розглядати подане стороною захисту клопотання про здійснення тимчасового доступу до документів, які містять інформацію з грифом «таємно».</w:t>
      </w:r>
    </w:p>
    <w:p w14:paraId="122BA877" w14:textId="77777777" w:rsidR="00CB63AD" w:rsidRPr="00CB63AD" w:rsidRDefault="00CB63AD" w:rsidP="00894491">
      <w:pPr>
        <w:pStyle w:val="a3"/>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lastRenderedPageBreak/>
        <w:t>Суддя незаконно не заявив самовідвід, хоча не може брати участь в даній справі у зв’язку з відсутністю в нього спеціального дозволу на роботу з інформацією, котра містить державну таємницю.</w:t>
      </w:r>
    </w:p>
    <w:p w14:paraId="2FEAA623" w14:textId="77777777" w:rsidR="00CB63AD" w:rsidRPr="00CB63AD" w:rsidRDefault="00CB63AD" w:rsidP="00894491">
      <w:pPr>
        <w:pStyle w:val="a3"/>
        <w:spacing w:before="120" w:after="120"/>
        <w:ind w:left="567"/>
        <w:contextualSpacing w:val="0"/>
        <w:jc w:val="both"/>
      </w:pPr>
      <w:r w:rsidRPr="00CB63AD">
        <w:rPr>
          <w:rFonts w:ascii="Times New Roman" w:hAnsi="Times New Roman"/>
          <w:sz w:val="28"/>
          <w:szCs w:val="28"/>
        </w:rPr>
        <w:t>Більше того, заявлений з цього приводу відвід, суддя Крикливий В.В. не передав на автоматичний розподіл, а просто залишив його без розгляду, звинувативши, при цьому, захисника Вишнякова М.І. в зловживанні процесуальними правами.</w:t>
      </w:r>
      <w:r w:rsidRPr="00CB63AD">
        <w:t xml:space="preserve"> </w:t>
      </w:r>
    </w:p>
    <w:p w14:paraId="57F467F0" w14:textId="3615781F" w:rsidR="00CB63AD" w:rsidRPr="00CB63AD" w:rsidRDefault="00CB63AD" w:rsidP="00894491">
      <w:pPr>
        <w:pStyle w:val="a3"/>
        <w:numPr>
          <w:ilvl w:val="0"/>
          <w:numId w:val="26"/>
        </w:numPr>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 xml:space="preserve">7 серпня 2024 року захисником обвинуваченого </w:t>
      </w:r>
      <w:r w:rsidR="00185914">
        <w:rPr>
          <w:rFonts w:ascii="Times New Roman" w:hAnsi="Times New Roman"/>
          <w:sz w:val="28"/>
          <w:szCs w:val="28"/>
        </w:rPr>
        <w:t>ОСОБА4</w:t>
      </w:r>
      <w:r w:rsidRPr="00CB63AD">
        <w:rPr>
          <w:rFonts w:ascii="Times New Roman" w:hAnsi="Times New Roman"/>
          <w:sz w:val="28"/>
          <w:szCs w:val="28"/>
        </w:rPr>
        <w:t xml:space="preserve"> – адвокатом Жилічем С.М. було подано клопотання про повторний авторозподіл судової справи № 991/6293/24, яке суд передав на розгляд керівника апарату суду відповідно до посадових обов’язків.</w:t>
      </w:r>
    </w:p>
    <w:p w14:paraId="564454DD" w14:textId="77777777" w:rsidR="00CB63AD" w:rsidRPr="00CB63AD" w:rsidRDefault="00CB63AD" w:rsidP="00894491">
      <w:pPr>
        <w:pStyle w:val="a3"/>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9 серпня 2024 року о 16:36 захисник Жиліч С.М. отримав відповідь про відмову в повторному авторозподілі.</w:t>
      </w:r>
    </w:p>
    <w:p w14:paraId="16788F62" w14:textId="77777777" w:rsidR="00CB63AD" w:rsidRPr="00CB63AD" w:rsidRDefault="00CB63AD" w:rsidP="003B470A">
      <w:pPr>
        <w:tabs>
          <w:tab w:val="left" w:pos="284"/>
        </w:tabs>
        <w:spacing w:before="240" w:after="120"/>
        <w:rPr>
          <w:rFonts w:ascii="Times New Roman" w:hAnsi="Times New Roman"/>
          <w:b/>
          <w:bCs/>
          <w:sz w:val="28"/>
          <w:szCs w:val="28"/>
        </w:rPr>
      </w:pPr>
      <w:r w:rsidRPr="00CB63AD">
        <w:rPr>
          <w:rFonts w:ascii="Times New Roman" w:hAnsi="Times New Roman"/>
          <w:b/>
          <w:bCs/>
          <w:sz w:val="28"/>
          <w:szCs w:val="28"/>
        </w:rPr>
        <w:t>ВИСНОВКИ ЗА РЕЗУЛЬТАТОМ ЗДІЙСНЕННЯ ДИСЦИПЛІНАРНОГО ПРОВАДЖЕННЯ</w:t>
      </w:r>
    </w:p>
    <w:p w14:paraId="2A216810" w14:textId="16ABC752" w:rsidR="00CB63AD" w:rsidRPr="00CB63AD" w:rsidRDefault="00CB63AD" w:rsidP="00894491">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22 липня 2024 року до Вищого антикорупційного суду надійшов обвинувальний акт у кримінальному</w:t>
      </w:r>
      <w:r w:rsidR="00944580">
        <w:rPr>
          <w:rFonts w:ascii="Times New Roman" w:hAnsi="Times New Roman"/>
          <w:sz w:val="28"/>
          <w:szCs w:val="28"/>
        </w:rPr>
        <w:t xml:space="preserve"> провадженні № ____</w:t>
      </w:r>
      <w:r w:rsidRPr="00CB63AD">
        <w:rPr>
          <w:rFonts w:ascii="Times New Roman" w:hAnsi="Times New Roman"/>
          <w:sz w:val="28"/>
          <w:szCs w:val="28"/>
        </w:rPr>
        <w:t xml:space="preserve"> від 5 січня 2021 за обвинуваченням </w:t>
      </w:r>
      <w:r w:rsidR="00944580">
        <w:rPr>
          <w:rFonts w:ascii="Times New Roman" w:hAnsi="Times New Roman"/>
          <w:sz w:val="28"/>
          <w:szCs w:val="28"/>
        </w:rPr>
        <w:t>ОСОБА3</w:t>
      </w:r>
      <w:r w:rsidRPr="00CB63AD">
        <w:rPr>
          <w:rFonts w:ascii="Times New Roman" w:hAnsi="Times New Roman"/>
          <w:sz w:val="28"/>
          <w:szCs w:val="28"/>
        </w:rPr>
        <w:t xml:space="preserve">, </w:t>
      </w:r>
      <w:r w:rsidR="00944580">
        <w:rPr>
          <w:rFonts w:ascii="Times New Roman" w:hAnsi="Times New Roman"/>
          <w:sz w:val="28"/>
          <w:szCs w:val="28"/>
        </w:rPr>
        <w:t>ОСОБА1</w:t>
      </w:r>
      <w:r w:rsidRPr="00CB63AD">
        <w:rPr>
          <w:rFonts w:ascii="Times New Roman" w:hAnsi="Times New Roman"/>
          <w:sz w:val="28"/>
          <w:szCs w:val="28"/>
        </w:rPr>
        <w:t xml:space="preserve">, </w:t>
      </w:r>
      <w:r w:rsidR="00944580">
        <w:rPr>
          <w:rFonts w:ascii="Times New Roman" w:hAnsi="Times New Roman"/>
          <w:sz w:val="28"/>
          <w:szCs w:val="28"/>
        </w:rPr>
        <w:t>ОСОБА2</w:t>
      </w:r>
      <w:r w:rsidRPr="00CB63AD">
        <w:rPr>
          <w:rFonts w:ascii="Times New Roman" w:hAnsi="Times New Roman"/>
          <w:sz w:val="28"/>
          <w:szCs w:val="28"/>
        </w:rPr>
        <w:t xml:space="preserve">, </w:t>
      </w:r>
      <w:r w:rsidR="00185914">
        <w:rPr>
          <w:rFonts w:ascii="Times New Roman" w:hAnsi="Times New Roman"/>
          <w:sz w:val="28"/>
          <w:szCs w:val="28"/>
        </w:rPr>
        <w:t>ОСОБА4</w:t>
      </w:r>
      <w:r w:rsidRPr="00CB63AD">
        <w:rPr>
          <w:rFonts w:ascii="Times New Roman" w:hAnsi="Times New Roman"/>
          <w:sz w:val="28"/>
          <w:szCs w:val="28"/>
        </w:rPr>
        <w:t xml:space="preserve"> у вчиненні кримінального правопорушення, передбаченого частиною 5 статті 191 КК України.</w:t>
      </w:r>
    </w:p>
    <w:p w14:paraId="5EA1EFE6" w14:textId="77777777" w:rsidR="00CB63AD" w:rsidRPr="00CB63AD" w:rsidRDefault="00CB63AD" w:rsidP="00894491">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Згідно з протоколом автоматизованого розподілу судової справи між суддями від 22 липня 2024 для розгляду згаданого кримінального провадження визначено головуючого Крикливого В.В.</w:t>
      </w:r>
    </w:p>
    <w:p w14:paraId="057D2C57" w14:textId="77777777" w:rsidR="00CB63AD" w:rsidRPr="00CB63AD" w:rsidRDefault="00CB63AD" w:rsidP="00894491">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З метою виявлення відомостей про ознаки дисциплінарного проступку судді переглянуто відеозаписи підготовчого судового засідання у справі № 991/6293/24 за 29 липня 2024 року, 6 серпня 2024 року та 12 серпня 2024 року.</w:t>
      </w:r>
    </w:p>
    <w:p w14:paraId="2E1ABAA8" w14:textId="77777777"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Відеозаписами підтверджується факт вчинення суддею Крикливим В.В. процесуальних дій, про які згадує скаржник.</w:t>
      </w:r>
    </w:p>
    <w:p w14:paraId="52778996" w14:textId="77777777"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Водночас дії судді, які скаржник вважає такими, що містять ознаки дисциплінарного проступку, вчинялися суддею на виконання вимогам чинного кримінального процесуального закону.</w:t>
      </w:r>
    </w:p>
    <w:p w14:paraId="4EE60F11" w14:textId="77777777" w:rsidR="00CB63AD" w:rsidRPr="00CB63AD" w:rsidRDefault="00CB63AD" w:rsidP="00894491">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На відеозаписах не виявлено фактів неетичного поводження зі сторони судді Крикливого В.В. до учасників кримінального провадження.</w:t>
      </w:r>
    </w:p>
    <w:p w14:paraId="6ADCD544" w14:textId="77777777"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Як вбачається з відеозаписів судових засідань, подаючи клопотання, учасники кримінального провадження не надавали примірники таких клопотань іншим учасникам справи і подавали їх безпосередньо в судовому засіданні, що розцінено суддею, як таке, що може мати ознаки зловживання процесуальними правами.</w:t>
      </w:r>
    </w:p>
    <w:p w14:paraId="34EE8698" w14:textId="77777777"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Оцінка дій учасників кримінального провадження на рахунок наявності в них ознак зловживання правом відносить до дискреційних повноважень судді і не може оцінюватися в межах дисциплінарного провадження стосовно судді.</w:t>
      </w:r>
    </w:p>
    <w:p w14:paraId="3DAE367B" w14:textId="77777777" w:rsidR="00CB63AD" w:rsidRPr="00CB63AD" w:rsidRDefault="00CB63AD" w:rsidP="00894491">
      <w:pPr>
        <w:pStyle w:val="a3"/>
        <w:numPr>
          <w:ilvl w:val="0"/>
          <w:numId w:val="26"/>
        </w:numPr>
        <w:tabs>
          <w:tab w:val="left" w:pos="284"/>
        </w:tabs>
        <w:spacing w:before="120" w:after="120"/>
        <w:ind w:left="567" w:hanging="567"/>
        <w:contextualSpacing w:val="0"/>
        <w:jc w:val="both"/>
        <w:rPr>
          <w:rFonts w:ascii="Times New Roman" w:eastAsia="Times New Roman" w:hAnsi="Times New Roman"/>
          <w:sz w:val="28"/>
          <w:szCs w:val="28"/>
        </w:rPr>
      </w:pPr>
      <w:r w:rsidRPr="00CB63AD">
        <w:rPr>
          <w:rFonts w:ascii="Times New Roman" w:eastAsia="Times New Roman" w:hAnsi="Times New Roman"/>
          <w:sz w:val="28"/>
          <w:szCs w:val="28"/>
        </w:rPr>
        <w:t>Частиною 2 статті 329 КПК України визначено окремі правила стосовно поводження в залі судових засідань, серед яких передбачено обов’язок беззаперечно підкорятися відповідним розпорядженням головуючого в судовому засіданні.</w:t>
      </w:r>
    </w:p>
    <w:p w14:paraId="5F6CEE8A" w14:textId="77777777" w:rsidR="00CB63AD" w:rsidRPr="00CB63AD" w:rsidRDefault="00CB63AD" w:rsidP="00894491">
      <w:pPr>
        <w:pStyle w:val="a3"/>
        <w:tabs>
          <w:tab w:val="left" w:pos="284"/>
        </w:tabs>
        <w:spacing w:before="120" w:after="120"/>
        <w:ind w:left="567" w:hanging="567"/>
        <w:contextualSpacing w:val="0"/>
        <w:jc w:val="both"/>
        <w:rPr>
          <w:rFonts w:ascii="Times New Roman" w:eastAsia="Times New Roman" w:hAnsi="Times New Roman"/>
          <w:sz w:val="28"/>
          <w:szCs w:val="28"/>
        </w:rPr>
      </w:pPr>
      <w:r w:rsidRPr="00CB63AD">
        <w:rPr>
          <w:rFonts w:ascii="Times New Roman" w:eastAsia="Times New Roman" w:hAnsi="Times New Roman"/>
          <w:sz w:val="28"/>
          <w:szCs w:val="28"/>
        </w:rPr>
        <w:tab/>
      </w:r>
      <w:r w:rsidRPr="00CB63AD">
        <w:rPr>
          <w:rFonts w:ascii="Times New Roman" w:eastAsia="Times New Roman" w:hAnsi="Times New Roman"/>
          <w:sz w:val="28"/>
          <w:szCs w:val="28"/>
        </w:rPr>
        <w:tab/>
        <w:t>Під час судових засідань учасники кримінального провадження неодноразово перебивали суддю Крикливого В.В. та неналежно реагували на його зауваження.</w:t>
      </w:r>
    </w:p>
    <w:p w14:paraId="71080683" w14:textId="77777777" w:rsidR="00CB63AD" w:rsidRPr="00CB63AD" w:rsidRDefault="00CB63AD" w:rsidP="00894491">
      <w:pPr>
        <w:pStyle w:val="a3"/>
        <w:tabs>
          <w:tab w:val="left" w:pos="284"/>
        </w:tabs>
        <w:spacing w:before="120" w:after="120"/>
        <w:ind w:left="567" w:hanging="567"/>
        <w:contextualSpacing w:val="0"/>
        <w:jc w:val="both"/>
        <w:rPr>
          <w:rFonts w:ascii="Times New Roman" w:eastAsia="Times New Roman" w:hAnsi="Times New Roman"/>
          <w:sz w:val="28"/>
          <w:szCs w:val="28"/>
        </w:rPr>
      </w:pPr>
      <w:r w:rsidRPr="00CB63AD">
        <w:rPr>
          <w:rFonts w:ascii="Times New Roman" w:eastAsia="Times New Roman" w:hAnsi="Times New Roman"/>
          <w:sz w:val="28"/>
          <w:szCs w:val="28"/>
        </w:rPr>
        <w:tab/>
      </w:r>
      <w:r w:rsidRPr="00CB63AD">
        <w:rPr>
          <w:rFonts w:ascii="Times New Roman" w:eastAsia="Times New Roman" w:hAnsi="Times New Roman"/>
          <w:sz w:val="28"/>
          <w:szCs w:val="28"/>
        </w:rPr>
        <w:tab/>
        <w:t>Саме по собі твердження скаржника, що суддя дозволив собі «виховувати» учасників кримінального провадження, за відсутності ознак дисциплінарного проступку, не є підставою для відкриття дисциплінарного провадження. Реалізація суддею Крикливим В.В. повноважень, визначених частиною 2 статті 329 КПК України покликана забезпечити належне проведення судового засідання та здійснення кримінального провадження в цілому.</w:t>
      </w:r>
    </w:p>
    <w:p w14:paraId="5BEEBC62" w14:textId="77777777" w:rsidR="00CB63AD" w:rsidRPr="003B470A" w:rsidRDefault="00CB63AD" w:rsidP="00894491">
      <w:pPr>
        <w:pStyle w:val="a3"/>
        <w:numPr>
          <w:ilvl w:val="0"/>
          <w:numId w:val="26"/>
        </w:numPr>
        <w:tabs>
          <w:tab w:val="left" w:pos="284"/>
        </w:tabs>
        <w:spacing w:before="120" w:after="120"/>
        <w:ind w:left="567" w:hanging="567"/>
        <w:contextualSpacing w:val="0"/>
        <w:jc w:val="both"/>
        <w:rPr>
          <w:rFonts w:ascii="Times New Roman" w:eastAsia="Times New Roman" w:hAnsi="Times New Roman"/>
          <w:sz w:val="28"/>
          <w:szCs w:val="28"/>
        </w:rPr>
      </w:pPr>
      <w:r w:rsidRPr="003B470A">
        <w:rPr>
          <w:rFonts w:ascii="Times New Roman" w:eastAsia="Times New Roman" w:hAnsi="Times New Roman"/>
          <w:sz w:val="28"/>
          <w:szCs w:val="28"/>
        </w:rPr>
        <w:t>Відповідно до статті 321 КПК України головуючий у судовому засіданні керує ходом судового засідання, забезпечує додержання послідовності та порядку вчинення процесуальних дій, здійснення учасниками кримінального провадження їхніх процесуальних прав і виконання ними обов’язків, спрямовує судовий розгляд на забезпечення з’ясування всіх обставин кримінального провадження, усуваючи з судового розгляду все, що не має значення для кримінального провадження.</w:t>
      </w:r>
    </w:p>
    <w:p w14:paraId="70BDF1E9" w14:textId="77777777" w:rsidR="00CB63AD" w:rsidRPr="00CB63AD" w:rsidRDefault="00CB63AD" w:rsidP="00894491">
      <w:pPr>
        <w:pStyle w:val="a3"/>
        <w:tabs>
          <w:tab w:val="left" w:pos="284"/>
        </w:tabs>
        <w:spacing w:before="120" w:after="120"/>
        <w:ind w:left="567"/>
        <w:contextualSpacing w:val="0"/>
        <w:jc w:val="both"/>
        <w:rPr>
          <w:rFonts w:ascii="Times New Roman" w:eastAsia="Times New Roman" w:hAnsi="Times New Roman"/>
          <w:sz w:val="28"/>
          <w:szCs w:val="28"/>
        </w:rPr>
      </w:pPr>
      <w:r w:rsidRPr="00CB63AD">
        <w:rPr>
          <w:rFonts w:ascii="Times New Roman" w:eastAsia="Times New Roman" w:hAnsi="Times New Roman"/>
          <w:sz w:val="28"/>
          <w:szCs w:val="28"/>
        </w:rPr>
        <w:t>Головуючий у судовому засіданні вживає необхідних заходів для забезпечення в судовому засіданні належного порядку.</w:t>
      </w:r>
    </w:p>
    <w:p w14:paraId="41F67094" w14:textId="77777777" w:rsidR="00CB63AD" w:rsidRPr="00CB63AD" w:rsidRDefault="00CB63AD" w:rsidP="00894491">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Твердження скаржника про те, що суддя Крикливий В.В. чинив тиск на прокурора не підтвердилося відеозаписами судових засідань.</w:t>
      </w:r>
    </w:p>
    <w:p w14:paraId="2649BE33" w14:textId="77777777"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Під час судового засідання 29 липня 2024 року суддя уточнював у прокурора відносно того чи планує прокурор подавати клопотання щодо продовження строків дії обов`язків, покладених на обвинуваченого.</w:t>
      </w:r>
    </w:p>
    <w:p w14:paraId="76127B99" w14:textId="77777777"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Водночас з питання, яке ставив суддя очевидно, що суддя не тиснув на прокурора з метою подання ним клопотання. Метою питання було з’ясувати чи таке клопотання прокурор планує подавати. При цьому суддя допускає, що воно може не подаватися.</w:t>
      </w:r>
    </w:p>
    <w:p w14:paraId="3E1C8AF4" w14:textId="77777777"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Вказані питання мірою узгоджуються із завданнями кримінального процесу, які визначені кримінальний процесуальним законом, зокрема в частині захисту прав та інтересів обвинувачених.</w:t>
      </w:r>
    </w:p>
    <w:p w14:paraId="680B7B8B" w14:textId="77777777" w:rsidR="00CB63AD" w:rsidRPr="00CB63AD" w:rsidRDefault="00CB63AD" w:rsidP="00894491">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У спілкуванні з учасниками кримінального провадження суддя Крикливий В.В. поводився витримано та не допускав підвищення голосу чи нетактовної поведінки, а факти, про які повідомив скаржник, не виявлені під час попередньої перевірки.</w:t>
      </w:r>
    </w:p>
    <w:p w14:paraId="1B8F7996" w14:textId="77777777" w:rsidR="00CB63AD" w:rsidRPr="00CB63AD" w:rsidRDefault="00CB63AD" w:rsidP="00894491">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 xml:space="preserve">Висновки, які робить скаржник вочевидь обумовлені суб’єктивним сприйняттям стилю мовлення і мовних зворотів, які використовує суддя при спілкуванні з учасниками справи. Суддя дійсно повинен зважати як будуть сприйматися усі його слова під час здійснення правосуддя і уникати висловів, які можуть бути сприйняті як упередження чи прояв неповаги до учасників процесу. Це досягається шляхом дотримання суддею загальних правил етики спілкування та вимог щодо забезпечення неупередженості та рівності учасників процесу. Водночас слід враховувати, що зазвичай процес відбувається в умовах значної емоційної та інтелектуальної напруги, що може негативно відобразитись на якості ведення процесу суддею. </w:t>
      </w:r>
    </w:p>
    <w:p w14:paraId="6A382D28" w14:textId="77777777"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Вказані у скарзі вислови судді не можна вважати зразковим прикладом для наслідування, водночас вони також не є очевидним проявом упередженості чи нетактовності. А суть процесуальних дій судді та мета його висловів свідчать, що вони спрямовані на забезпечення належного розгляду справи відповідно до вимог процесуального законодавства. Тому вони ні за суб’єктивним, ні об’єктивним критеріями не містять ознак дисциплінарного проступку.</w:t>
      </w:r>
    </w:p>
    <w:p w14:paraId="0829442E" w14:textId="0FF3D884" w:rsidR="00CB63AD" w:rsidRPr="00CB63AD" w:rsidRDefault="00CB63AD" w:rsidP="00894491">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 xml:space="preserve">В дисциплінарній скарзі повідомляється, що суддя Крикливий В.В. двічі проводив розгляд справи за відсутності обвинувачених. В двох судових засіданнях, які відбулися 29 липня 2024 року, через технічні проблеми з отриманням електронного цифрового підпису участі не приймав обвинувачений </w:t>
      </w:r>
      <w:r w:rsidR="00185914">
        <w:rPr>
          <w:rFonts w:ascii="Times New Roman" w:hAnsi="Times New Roman"/>
          <w:sz w:val="28"/>
          <w:szCs w:val="28"/>
        </w:rPr>
        <w:t>ОСОБА4</w:t>
      </w:r>
      <w:r w:rsidRPr="00CB63AD">
        <w:rPr>
          <w:rFonts w:ascii="Times New Roman" w:hAnsi="Times New Roman"/>
          <w:sz w:val="28"/>
          <w:szCs w:val="28"/>
        </w:rPr>
        <w:t>.</w:t>
      </w:r>
    </w:p>
    <w:p w14:paraId="32295AB9" w14:textId="56F3FE6B"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 xml:space="preserve">Суд відмовив в задоволені клопотання захисника Готіна О.М. про відкладення судового засідання, який зазначив, що проведення спеціального досудового розслідування відносно </w:t>
      </w:r>
      <w:r w:rsidR="00185914">
        <w:rPr>
          <w:rFonts w:ascii="Times New Roman" w:hAnsi="Times New Roman"/>
          <w:sz w:val="28"/>
          <w:szCs w:val="28"/>
        </w:rPr>
        <w:t>ОСОБА4</w:t>
      </w:r>
      <w:bookmarkStart w:id="2" w:name="_GoBack"/>
      <w:bookmarkEnd w:id="2"/>
      <w:r w:rsidRPr="00CB63AD">
        <w:rPr>
          <w:rFonts w:ascii="Times New Roman" w:hAnsi="Times New Roman"/>
          <w:sz w:val="28"/>
          <w:szCs w:val="28"/>
        </w:rPr>
        <w:t xml:space="preserve"> не надає суду право проводити судовий розгляд без обвинуваченого, оскільки рішення про проведення спеціального судового провадження не приймалося.</w:t>
      </w:r>
    </w:p>
    <w:p w14:paraId="778A4604" w14:textId="3B7A3FD8"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Як вбачається з ухвали Вищого антикорупційного суду від 29 липня 2024 року (</w:t>
      </w:r>
      <w:hyperlink r:id="rId9" w:history="1">
        <w:r w:rsidRPr="00CB63AD">
          <w:rPr>
            <w:rStyle w:val="af0"/>
            <w:rFonts w:ascii="Times New Roman" w:hAnsi="Times New Roman"/>
            <w:sz w:val="28"/>
            <w:szCs w:val="28"/>
          </w:rPr>
          <w:t>https://reyestr.court.gov.ua/Review/120706421</w:t>
        </w:r>
      </w:hyperlink>
      <w:r w:rsidRPr="00CB63AD">
        <w:rPr>
          <w:rFonts w:ascii="Times New Roman" w:hAnsi="Times New Roman"/>
          <w:sz w:val="28"/>
          <w:szCs w:val="28"/>
        </w:rPr>
        <w:t xml:space="preserve">) обвинувачений </w:t>
      </w:r>
      <w:r w:rsidR="00185914">
        <w:rPr>
          <w:rFonts w:ascii="Times New Roman" w:hAnsi="Times New Roman"/>
          <w:sz w:val="28"/>
          <w:szCs w:val="28"/>
        </w:rPr>
        <w:t>ОСОБА4</w:t>
      </w:r>
      <w:r w:rsidRPr="00CB63AD">
        <w:rPr>
          <w:rFonts w:ascii="Times New Roman" w:hAnsi="Times New Roman"/>
          <w:sz w:val="28"/>
          <w:szCs w:val="28"/>
        </w:rPr>
        <w:t xml:space="preserve"> про дату, час та місце проведення судового засідання повідомлявся шляхом направлення судової повістки на його поштову адресу, яка повернулися без вручення. </w:t>
      </w:r>
    </w:p>
    <w:p w14:paraId="0EAD0D5A" w14:textId="1EBA9EFE"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 xml:space="preserve">З ухвали суду вбачається, що 14 липня 2023 року </w:t>
      </w:r>
      <w:r w:rsidR="00185914">
        <w:rPr>
          <w:rFonts w:ascii="Times New Roman" w:hAnsi="Times New Roman"/>
          <w:sz w:val="28"/>
          <w:szCs w:val="28"/>
        </w:rPr>
        <w:t>ОСОБА4</w:t>
      </w:r>
      <w:r w:rsidRPr="00CB63AD">
        <w:rPr>
          <w:rFonts w:ascii="Times New Roman" w:hAnsi="Times New Roman"/>
          <w:sz w:val="28"/>
          <w:szCs w:val="28"/>
        </w:rPr>
        <w:t xml:space="preserve"> оголошено у міжнародний розшук, а ухвалою слідчого судді Вищого антикорупційного суду від 19 грудня 2023 року стосовно </w:t>
      </w:r>
      <w:r w:rsidR="00185914">
        <w:rPr>
          <w:rFonts w:ascii="Times New Roman" w:hAnsi="Times New Roman"/>
          <w:sz w:val="28"/>
          <w:szCs w:val="28"/>
        </w:rPr>
        <w:t>ОСОБА4</w:t>
      </w:r>
      <w:r w:rsidRPr="00CB63AD">
        <w:rPr>
          <w:rFonts w:ascii="Times New Roman" w:hAnsi="Times New Roman"/>
          <w:sz w:val="28"/>
          <w:szCs w:val="28"/>
        </w:rPr>
        <w:t xml:space="preserve"> надано дозвіл на здійснення спеціального досудового розслідування відповідно до частиною 2 статті 314 КПК України.</w:t>
      </w:r>
    </w:p>
    <w:p w14:paraId="1FE5FFF4" w14:textId="3E4F7902"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 xml:space="preserve">У зв’язку з цим суддя Крикливий В.В. вважав за можливе розглянути вказане клопотання у відсутність обвинуваченого </w:t>
      </w:r>
      <w:r w:rsidR="00185914">
        <w:rPr>
          <w:rFonts w:ascii="Times New Roman" w:hAnsi="Times New Roman"/>
          <w:sz w:val="28"/>
          <w:szCs w:val="28"/>
        </w:rPr>
        <w:t>ОСОБА4</w:t>
      </w:r>
      <w:r w:rsidRPr="00CB63AD">
        <w:rPr>
          <w:rFonts w:ascii="Times New Roman" w:hAnsi="Times New Roman"/>
          <w:sz w:val="28"/>
          <w:szCs w:val="28"/>
        </w:rPr>
        <w:t>.</w:t>
      </w:r>
    </w:p>
    <w:p w14:paraId="5598E757" w14:textId="6BBB0414" w:rsidR="00CB63AD" w:rsidRPr="00CB63AD" w:rsidRDefault="00CB63AD" w:rsidP="00894491">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 xml:space="preserve">В судовому засіданні 8 серпня 2024 року суддя Крикливий В.В. наголошував на тому, що обвинувачений </w:t>
      </w:r>
      <w:r w:rsidR="00185914">
        <w:rPr>
          <w:rFonts w:ascii="Times New Roman" w:hAnsi="Times New Roman"/>
          <w:sz w:val="28"/>
          <w:szCs w:val="28"/>
        </w:rPr>
        <w:t>ОСОБА4</w:t>
      </w:r>
      <w:r w:rsidRPr="00CB63AD">
        <w:rPr>
          <w:rFonts w:ascii="Times New Roman" w:hAnsi="Times New Roman"/>
          <w:sz w:val="28"/>
          <w:szCs w:val="28"/>
        </w:rPr>
        <w:t xml:space="preserve"> може приїхати в Україну та особисто бути присутнім на засідання, що дозволить мінімізувати ризики, пов’язані з неможливістю взяти участь в режимі відеоконференції.</w:t>
      </w:r>
    </w:p>
    <w:p w14:paraId="65EFDB2E" w14:textId="4C4005EA"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 xml:space="preserve">На що обвинувачений </w:t>
      </w:r>
      <w:r w:rsidR="00185914">
        <w:rPr>
          <w:rFonts w:ascii="Times New Roman" w:hAnsi="Times New Roman"/>
          <w:sz w:val="28"/>
          <w:szCs w:val="28"/>
        </w:rPr>
        <w:t>ОСОБА4</w:t>
      </w:r>
      <w:r w:rsidRPr="00CB63AD">
        <w:rPr>
          <w:rFonts w:ascii="Times New Roman" w:hAnsi="Times New Roman"/>
          <w:sz w:val="28"/>
          <w:szCs w:val="28"/>
        </w:rPr>
        <w:t xml:space="preserve"> повідомив, що він розуміє усі ризики, які пов’язані з його перебуванням за кордоном і забезпечить належний зв’язок.</w:t>
      </w:r>
    </w:p>
    <w:p w14:paraId="3DB8671A" w14:textId="6D0FAC54" w:rsidR="00CB63AD" w:rsidRPr="00CB63AD" w:rsidRDefault="00CB63AD" w:rsidP="00894491">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 xml:space="preserve">Скаржник також повідомив, що у судовому засіданні 6 серпня 2024 року участі не брала обвинувачена </w:t>
      </w:r>
      <w:r w:rsidR="00944580">
        <w:rPr>
          <w:rFonts w:ascii="Times New Roman" w:hAnsi="Times New Roman"/>
          <w:sz w:val="28"/>
          <w:szCs w:val="28"/>
        </w:rPr>
        <w:t>ОСОБА3</w:t>
      </w:r>
      <w:r w:rsidRPr="00CB63AD">
        <w:rPr>
          <w:rFonts w:ascii="Times New Roman" w:hAnsi="Times New Roman"/>
          <w:sz w:val="28"/>
          <w:szCs w:val="28"/>
        </w:rPr>
        <w:t xml:space="preserve"> через раптове погіршення стану здоров’я, що перешкоджало участі в судовому засіданні.</w:t>
      </w:r>
    </w:p>
    <w:p w14:paraId="66581FCB" w14:textId="380834DC"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 xml:space="preserve">Як вбачається з відеозапису судового засідання від 6 серпня 2024 року суддя Крикливий В.В. запитав адвоката </w:t>
      </w:r>
      <w:r w:rsidR="00944580">
        <w:rPr>
          <w:rFonts w:ascii="Times New Roman" w:hAnsi="Times New Roman"/>
          <w:sz w:val="28"/>
          <w:szCs w:val="28"/>
        </w:rPr>
        <w:t>ОСОБА3</w:t>
      </w:r>
      <w:r w:rsidRPr="00CB63AD">
        <w:rPr>
          <w:rFonts w:ascii="Times New Roman" w:hAnsi="Times New Roman"/>
          <w:sz w:val="28"/>
          <w:szCs w:val="28"/>
        </w:rPr>
        <w:t xml:space="preserve"> стосовно причин відсутності обвинуваченої.</w:t>
      </w:r>
    </w:p>
    <w:p w14:paraId="5DC8964C" w14:textId="423F83B0"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 xml:space="preserve">Адвокат </w:t>
      </w:r>
      <w:r w:rsidR="00944580">
        <w:rPr>
          <w:rFonts w:ascii="Times New Roman" w:hAnsi="Times New Roman"/>
          <w:sz w:val="28"/>
          <w:szCs w:val="28"/>
        </w:rPr>
        <w:t>ОСОБА3</w:t>
      </w:r>
      <w:r w:rsidRPr="00CB63AD">
        <w:rPr>
          <w:rFonts w:ascii="Times New Roman" w:hAnsi="Times New Roman"/>
          <w:sz w:val="28"/>
          <w:szCs w:val="28"/>
        </w:rPr>
        <w:t xml:space="preserve"> повідомив, що годину тому вона повідомила, що їй стало погано і вона буде брати лікарняний. Адвокат не надав жодних доказів на підтвердження, що обвинувачена </w:t>
      </w:r>
      <w:r w:rsidR="00944580">
        <w:rPr>
          <w:rFonts w:ascii="Times New Roman" w:hAnsi="Times New Roman"/>
          <w:sz w:val="28"/>
          <w:szCs w:val="28"/>
        </w:rPr>
        <w:t>ОСОБА3</w:t>
      </w:r>
      <w:r w:rsidRPr="00CB63AD">
        <w:rPr>
          <w:rFonts w:ascii="Times New Roman" w:hAnsi="Times New Roman"/>
          <w:sz w:val="28"/>
          <w:szCs w:val="28"/>
        </w:rPr>
        <w:t xml:space="preserve"> перебуває на стаціонарному лікування.</w:t>
      </w:r>
    </w:p>
    <w:p w14:paraId="733ABC7F" w14:textId="77777777"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Відповідно до пункту 5 частини 1 статті 138 КПК поважними причинами неприбуття особи на виклик є тяжка хвороба або перебування в закладі охорони здоров’я у зв'язку з лікуванням або вагітністю за умови неможливості тимчасово залишити цей заклад.</w:t>
      </w:r>
    </w:p>
    <w:p w14:paraId="2F5E3AA4" w14:textId="6951E30E"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 xml:space="preserve">Суддя Крикливий В.В. надав оцінку неявці </w:t>
      </w:r>
      <w:r w:rsidR="00944580">
        <w:rPr>
          <w:rFonts w:ascii="Times New Roman" w:hAnsi="Times New Roman"/>
          <w:sz w:val="28"/>
          <w:szCs w:val="28"/>
        </w:rPr>
        <w:t>ОСОБА3</w:t>
      </w:r>
      <w:r w:rsidRPr="00CB63AD">
        <w:rPr>
          <w:rFonts w:ascii="Times New Roman" w:hAnsi="Times New Roman"/>
          <w:sz w:val="28"/>
          <w:szCs w:val="28"/>
        </w:rPr>
        <w:t>, оскільки, на думку суду, вказана особа не з’явилася на виклик суду з невідомих причин.</w:t>
      </w:r>
    </w:p>
    <w:p w14:paraId="4CFC6BA3" w14:textId="5CC4E675" w:rsidR="00CB63AD" w:rsidRPr="00CB63AD" w:rsidRDefault="00CB63AD" w:rsidP="00894491">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 xml:space="preserve">Дисциплінарна скарга не містить доказів на підтвердження факту перебування </w:t>
      </w:r>
      <w:r w:rsidR="00944580">
        <w:rPr>
          <w:rFonts w:ascii="Times New Roman" w:hAnsi="Times New Roman"/>
          <w:sz w:val="28"/>
          <w:szCs w:val="28"/>
        </w:rPr>
        <w:t>ОСОБА3</w:t>
      </w:r>
      <w:r w:rsidRPr="00CB63AD">
        <w:rPr>
          <w:rFonts w:ascii="Times New Roman" w:hAnsi="Times New Roman"/>
          <w:sz w:val="28"/>
          <w:szCs w:val="28"/>
        </w:rPr>
        <w:t xml:space="preserve"> на лікарняному.</w:t>
      </w:r>
    </w:p>
    <w:p w14:paraId="0ABA1FB0" w14:textId="77777777"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Відповідно до частини 6 статті 31 Закону України «Про Вищу раду правосуддя» член Вищої ради правосуддя, дисциплінарний інспектор Вищої ради правосуддя не може витребувати матеріали судових справ, розгляд яких не закінчено, крім витребування копій матеріалів судової справи у випадку подання дисциплінарної скарги з підстав, передбачених пунктом другим частини першої статті 106 Закону України «Про судоустрій і статус суддів».</w:t>
      </w:r>
    </w:p>
    <w:p w14:paraId="215E63C1" w14:textId="77777777"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В дисциплінарні справі не повідомляється про вчинення суддею Крикливим В.В. дисциплінарного проступку, передбаченого пунктом другим частини першої статті 106 Закону України «Про судоустрій і статус суддів».</w:t>
      </w:r>
    </w:p>
    <w:p w14:paraId="3D259B29" w14:textId="77777777" w:rsidR="00CB63AD" w:rsidRPr="00CB63AD" w:rsidRDefault="00CB63AD" w:rsidP="00894491">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Скаржник стверджував, що суддя Крикливий В.В. порушив правила щодо відводу (самовідводу). До таких висновків скаржник дійшов на підставі оцінки поведінки судді під час розгляду клопотання про відвід, який був заявлений судді Крикливому В.В. у зв’язку з тим, що останній не має доступу до державної таємниці.</w:t>
      </w:r>
    </w:p>
    <w:p w14:paraId="66BE48A3" w14:textId="77777777"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У судовому засіданні 29 липня 2024 було заявлено клопотання про відвід судді Крикливого В.В., оскільки матеріали кримінального провадження містять документи з грифом «таємно».</w:t>
      </w:r>
    </w:p>
    <w:p w14:paraId="2CF57FC4" w14:textId="77777777"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Водночас жодна зі сторін не підтвердила, що матеріали справи дійсно містять такі документи і під час засідання учасники повідомили, що мається на увазі документи для службового користування.</w:t>
      </w:r>
    </w:p>
    <w:p w14:paraId="613340EB" w14:textId="77777777" w:rsidR="00CB63AD" w:rsidRPr="00CB63AD" w:rsidRDefault="00CB63AD" w:rsidP="00894491">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Відповідно до частини 3 статті 44 Закону України «Про вищу раду правосуддя» при розгляді питання про наявність підстав для повернення дисциплінарної скарги не оцінюються достовірність відомостей про ознаки дисциплінарного проступку у поведінці судді, докази його вчинення.</w:t>
      </w:r>
    </w:p>
    <w:p w14:paraId="064E527D" w14:textId="77777777"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Оцінка фактів стосовно наявності в матеріалах кримінального провадження документів, які можуть містити державну таємницю, не належати до повноважень дисциплінарної плати.</w:t>
      </w:r>
    </w:p>
    <w:p w14:paraId="05BF3418" w14:textId="77777777"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Вказані факти можуть бути перевірені виключно судом вищої інстанції в порядку, передбаченому процесуальним законом за умови наявності у суддів, які будуть розглядати скаргу, доступу до державної таємниці.</w:t>
      </w:r>
    </w:p>
    <w:p w14:paraId="133E366B" w14:textId="77777777" w:rsidR="00CB63AD" w:rsidRPr="00CB63AD" w:rsidRDefault="00CB63AD" w:rsidP="00894491">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Під час попередньої перевірки не виявлено ознак дисциплінарного проступку. Процесуальні дії судді Крикливого В.В., на які посилається скаржник, перебувають в площині завдань кримінального процесуального закону, зокрема стосовно забезпечення порядку в залі судового засідання та стосовно належного виконання учасниками кримінального провадження своїх процесуальних обов’язків.</w:t>
      </w:r>
    </w:p>
    <w:p w14:paraId="54BA551A" w14:textId="77777777"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В частині порушення суддею правил щодо відводу (самовідводу) скарга містить посилання на доводи (стосовно державної таємниці, розгляду клопотань про продовження запобіжних заходів), що можуть бути перевірені виключно судом вищої інстанції в порядку, передбаченому процесуальним законом.</w:t>
      </w:r>
    </w:p>
    <w:p w14:paraId="0B5FA30F" w14:textId="05A1F00F" w:rsidR="00CB63AD" w:rsidRPr="00CB63AD" w:rsidRDefault="00CB63AD" w:rsidP="00894491">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Скаржник не наводить доказів на підтвердження тези, що суддя Крикливий В.В. був зацікавлений у продовженні запобіжних заходів, а відтак був упереджений.</w:t>
      </w:r>
      <w:r w:rsidR="001E6573">
        <w:rPr>
          <w:rFonts w:ascii="Times New Roman" w:hAnsi="Times New Roman"/>
          <w:sz w:val="28"/>
          <w:szCs w:val="28"/>
        </w:rPr>
        <w:t xml:space="preserve"> </w:t>
      </w:r>
      <w:r w:rsidRPr="00CB63AD">
        <w:rPr>
          <w:rFonts w:ascii="Times New Roman" w:hAnsi="Times New Roman"/>
          <w:sz w:val="28"/>
          <w:szCs w:val="28"/>
        </w:rPr>
        <w:t>Твердження скаржника має характер припущення, яке не знайшло свого підтвердження під час попередньої перевірки.</w:t>
      </w:r>
    </w:p>
    <w:p w14:paraId="6EFF3D67" w14:textId="77777777" w:rsidR="00CB63AD" w:rsidRPr="00CB63AD" w:rsidRDefault="00CB63AD" w:rsidP="00894491">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Скаржник зазначає, що негативним наслідком поведінки судді стало подання прокурором клопотання про процесуальні обов’язки. Швидкість розгляду кримінального провадження не можна віднести до негативних наслідків, якщо, звісно, це не впливає на права учасників кримінального провадження.</w:t>
      </w:r>
    </w:p>
    <w:p w14:paraId="2AF7C040" w14:textId="77777777" w:rsidR="001E6573" w:rsidRDefault="00CB63AD" w:rsidP="001E6573">
      <w:pPr>
        <w:pStyle w:val="a3"/>
        <w:tabs>
          <w:tab w:val="left" w:pos="284"/>
        </w:tabs>
        <w:spacing w:before="120" w:after="120"/>
        <w:ind w:left="567"/>
        <w:contextualSpacing w:val="0"/>
        <w:jc w:val="both"/>
        <w:rPr>
          <w:rFonts w:ascii="Times New Roman" w:hAnsi="Times New Roman"/>
          <w:sz w:val="28"/>
          <w:szCs w:val="28"/>
        </w:rPr>
      </w:pPr>
      <w:r w:rsidRPr="00CB63AD">
        <w:rPr>
          <w:rFonts w:ascii="Times New Roman" w:hAnsi="Times New Roman"/>
          <w:sz w:val="28"/>
          <w:szCs w:val="28"/>
        </w:rPr>
        <w:t xml:space="preserve">На думку скаржника, якби прокурор не подав відповідного клопотання, то процесуальні обов’язки закінчилися б і обвинувачені могли ставити питання про припинення запобіжного заходу застави і повернення сум застави. Однак це є лише припущенням, а не доконаним фактом. Окрім того, скаржником не наведено доводів, що прокурор не планував подавати таке клопотання, але подав під тиском судді. Щодо ж до нагадування судді про необхідність подати таке клопотання своєчасно, то це лише нагадування про необхідність належно дотримуватись вимог процесуального законодавства, що безумовно не може вважатись порушенням. </w:t>
      </w:r>
    </w:p>
    <w:p w14:paraId="4F43C86B" w14:textId="5C18AA6B" w:rsidR="00CB63AD" w:rsidRPr="001E6573" w:rsidRDefault="00CB63AD" w:rsidP="001E6573">
      <w:pPr>
        <w:pStyle w:val="a3"/>
        <w:numPr>
          <w:ilvl w:val="0"/>
          <w:numId w:val="26"/>
        </w:numPr>
        <w:tabs>
          <w:tab w:val="left" w:pos="284"/>
        </w:tabs>
        <w:spacing w:before="120" w:after="120"/>
        <w:ind w:left="567" w:hanging="567"/>
        <w:contextualSpacing w:val="0"/>
        <w:jc w:val="both"/>
        <w:rPr>
          <w:rFonts w:ascii="Times New Roman" w:hAnsi="Times New Roman"/>
          <w:sz w:val="28"/>
          <w:szCs w:val="28"/>
        </w:rPr>
      </w:pPr>
      <w:r w:rsidRPr="00CB63AD">
        <w:rPr>
          <w:rFonts w:ascii="Times New Roman" w:hAnsi="Times New Roman"/>
          <w:sz w:val="28"/>
          <w:szCs w:val="28"/>
        </w:rPr>
        <w:t>Згідно з пунктом 2,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або ґрунтується лише на доводах, що можуть бути перевірені виключно судом вищої інстанції в порядку, передбаченому процесуальним законом.</w:t>
      </w:r>
    </w:p>
    <w:p w14:paraId="74A96A08" w14:textId="6035B065" w:rsidR="0040593D" w:rsidRPr="00CB63AD" w:rsidRDefault="0040593D" w:rsidP="00894491">
      <w:pPr>
        <w:pStyle w:val="af5"/>
        <w:spacing w:before="120" w:line="276" w:lineRule="auto"/>
        <w:jc w:val="both"/>
        <w:rPr>
          <w:rFonts w:eastAsia="Calibri"/>
          <w:kern w:val="1"/>
          <w:sz w:val="28"/>
          <w:szCs w:val="28"/>
          <w:lang w:val="uk-UA" w:eastAsia="en-US"/>
        </w:rPr>
      </w:pPr>
      <w:r w:rsidRPr="00CB63AD">
        <w:rPr>
          <w:rFonts w:eastAsia="Calibri"/>
          <w:kern w:val="1"/>
          <w:sz w:val="28"/>
          <w:szCs w:val="28"/>
          <w:lang w:val="uk-UA" w:eastAsia="en-US"/>
        </w:rPr>
        <w:t>Керуючись статтею 44 Закону України «Про Вищу раду правосуддя», пунктом</w:t>
      </w:r>
      <w:r w:rsidR="000B2BFE">
        <w:rPr>
          <w:rFonts w:eastAsia="Calibri"/>
          <w:kern w:val="1"/>
          <w:sz w:val="28"/>
          <w:szCs w:val="28"/>
          <w:lang w:val="uk-UA" w:eastAsia="en-US"/>
        </w:rPr>
        <w:t> </w:t>
      </w:r>
      <w:r w:rsidRPr="00CB63AD">
        <w:rPr>
          <w:rFonts w:eastAsia="Calibri"/>
          <w:kern w:val="1"/>
          <w:sz w:val="28"/>
          <w:szCs w:val="28"/>
          <w:lang w:val="uk-UA" w:eastAsia="en-US"/>
        </w:rPr>
        <w:t>13.13. Регламенту Вищої ради правосуддя, Друга Дисциплінарна палата Вищої ради правосуддя</w:t>
      </w:r>
    </w:p>
    <w:p w14:paraId="2255BCE7" w14:textId="77777777" w:rsidR="0040593D" w:rsidRPr="00CB63AD" w:rsidRDefault="0040593D" w:rsidP="00894491">
      <w:pPr>
        <w:pStyle w:val="af5"/>
        <w:spacing w:before="120" w:line="276" w:lineRule="auto"/>
        <w:jc w:val="center"/>
        <w:rPr>
          <w:b/>
          <w:color w:val="000000"/>
          <w:sz w:val="28"/>
          <w:szCs w:val="28"/>
          <w:lang w:val="uk-UA"/>
        </w:rPr>
      </w:pPr>
      <w:r w:rsidRPr="00CB63AD">
        <w:rPr>
          <w:b/>
          <w:sz w:val="28"/>
          <w:szCs w:val="28"/>
          <w:lang w:val="uk-UA"/>
        </w:rPr>
        <w:t>ухвалила</w:t>
      </w:r>
      <w:r w:rsidRPr="00CB63AD">
        <w:rPr>
          <w:b/>
          <w:color w:val="000000"/>
          <w:sz w:val="28"/>
          <w:szCs w:val="28"/>
          <w:lang w:val="uk-UA"/>
        </w:rPr>
        <w:t>:</w:t>
      </w:r>
    </w:p>
    <w:p w14:paraId="4E3CB778" w14:textId="103F2E66" w:rsidR="0040593D" w:rsidRPr="00CB63AD" w:rsidRDefault="0040593D" w:rsidP="00894491">
      <w:pPr>
        <w:tabs>
          <w:tab w:val="left" w:pos="284"/>
        </w:tabs>
        <w:spacing w:before="120" w:after="120"/>
        <w:jc w:val="both"/>
        <w:rPr>
          <w:rFonts w:ascii="Times New Roman" w:hAnsi="Times New Roman"/>
          <w:sz w:val="28"/>
          <w:szCs w:val="28"/>
        </w:rPr>
      </w:pPr>
      <w:r w:rsidRPr="00CB63AD">
        <w:rPr>
          <w:rFonts w:ascii="Times New Roman" w:eastAsia="Times New Roman" w:hAnsi="Times New Roman"/>
          <w:sz w:val="28"/>
          <w:szCs w:val="28"/>
        </w:rPr>
        <w:t xml:space="preserve">дисциплінарну скаргу </w:t>
      </w:r>
      <w:r w:rsidR="00894491" w:rsidRPr="0019752E">
        <w:rPr>
          <w:rFonts w:ascii="Times New Roman" w:hAnsi="Times New Roman"/>
          <w:sz w:val="28"/>
          <w:szCs w:val="28"/>
        </w:rPr>
        <w:t>Божка Миколи Петровича стосовно судді Вищого антикорупційного суду Крикливого Віталія Вікторовича залишити без розгляду та повернути скаржнику</w:t>
      </w:r>
      <w:r w:rsidRPr="00CB63AD">
        <w:rPr>
          <w:rFonts w:ascii="Times New Roman" w:eastAsia="Times New Roman" w:hAnsi="Times New Roman"/>
          <w:sz w:val="28"/>
          <w:szCs w:val="28"/>
        </w:rPr>
        <w:t>.</w:t>
      </w:r>
    </w:p>
    <w:p w14:paraId="0A57505D" w14:textId="77777777" w:rsidR="0040593D" w:rsidRPr="00CB63AD" w:rsidRDefault="0040593D" w:rsidP="00894491">
      <w:pPr>
        <w:pStyle w:val="af5"/>
        <w:spacing w:before="120" w:line="276" w:lineRule="auto"/>
        <w:jc w:val="both"/>
        <w:rPr>
          <w:sz w:val="28"/>
          <w:szCs w:val="28"/>
          <w:lang w:val="uk-UA"/>
        </w:rPr>
      </w:pPr>
      <w:r w:rsidRPr="00CB63AD">
        <w:rPr>
          <w:sz w:val="28"/>
          <w:szCs w:val="28"/>
          <w:lang w:val="uk-UA"/>
        </w:rPr>
        <w:t xml:space="preserve">Ухвала оскарженню не підлягає. </w:t>
      </w:r>
    </w:p>
    <w:p w14:paraId="2B8E80F1" w14:textId="77777777" w:rsidR="007F5D73" w:rsidRPr="00CB63AD" w:rsidRDefault="007F5D73" w:rsidP="00894491">
      <w:pPr>
        <w:spacing w:before="120" w:after="120"/>
        <w:jc w:val="both"/>
        <w:rPr>
          <w:rFonts w:ascii="Times New Roman" w:hAnsi="Times New Roman"/>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1629B3" w:rsidRPr="00CB63AD" w14:paraId="6B762496" w14:textId="77777777">
        <w:tc>
          <w:tcPr>
            <w:tcW w:w="4811" w:type="dxa"/>
          </w:tcPr>
          <w:p w14:paraId="0A16018C" w14:textId="77777777" w:rsidR="001629B3" w:rsidRPr="00CB63AD" w:rsidRDefault="001629B3" w:rsidP="00894491">
            <w:pPr>
              <w:pStyle w:val="af5"/>
              <w:spacing w:before="120" w:line="276" w:lineRule="auto"/>
              <w:ind w:right="766"/>
              <w:rPr>
                <w:b/>
                <w:bCs/>
                <w:sz w:val="28"/>
                <w:szCs w:val="28"/>
                <w:lang w:val="uk-UA"/>
              </w:rPr>
            </w:pPr>
            <w:r w:rsidRPr="00CB63AD">
              <w:rPr>
                <w:b/>
                <w:bCs/>
                <w:sz w:val="28"/>
                <w:szCs w:val="28"/>
                <w:lang w:val="uk-UA"/>
              </w:rPr>
              <w:t xml:space="preserve">Головуючий на засіданні </w:t>
            </w:r>
            <w:r w:rsidRPr="00CB63AD">
              <w:rPr>
                <w:b/>
                <w:bCs/>
                <w:sz w:val="28"/>
                <w:szCs w:val="28"/>
                <w:lang w:val="uk-UA"/>
              </w:rPr>
              <w:br/>
              <w:t>Другої Дисциплінарної палати Вищої ради правосуддя – залучений із Першої Дисциплінарної палати член Вищої ради правосуддя</w:t>
            </w:r>
          </w:p>
        </w:tc>
        <w:tc>
          <w:tcPr>
            <w:tcW w:w="4828" w:type="dxa"/>
            <w:vAlign w:val="bottom"/>
          </w:tcPr>
          <w:p w14:paraId="09460EA3" w14:textId="77777777" w:rsidR="001629B3" w:rsidRPr="00CB63AD" w:rsidRDefault="001629B3" w:rsidP="00894491">
            <w:pPr>
              <w:spacing w:before="120" w:after="120"/>
              <w:ind w:left="1996"/>
              <w:rPr>
                <w:rFonts w:ascii="Times New Roman" w:hAnsi="Times New Roman"/>
                <w:b/>
                <w:bCs/>
                <w:sz w:val="28"/>
                <w:szCs w:val="28"/>
              </w:rPr>
            </w:pPr>
          </w:p>
          <w:p w14:paraId="5FAC2E39" w14:textId="77777777" w:rsidR="001629B3" w:rsidRPr="00CB63AD" w:rsidRDefault="001629B3" w:rsidP="00894491">
            <w:pPr>
              <w:spacing w:before="120" w:after="120"/>
              <w:ind w:left="1567"/>
              <w:rPr>
                <w:rFonts w:ascii="Times New Roman" w:hAnsi="Times New Roman"/>
                <w:b/>
                <w:bCs/>
                <w:sz w:val="28"/>
                <w:szCs w:val="28"/>
              </w:rPr>
            </w:pPr>
            <w:r w:rsidRPr="00CB63AD">
              <w:rPr>
                <w:rFonts w:ascii="Times New Roman" w:hAnsi="Times New Roman"/>
                <w:b/>
                <w:bCs/>
                <w:sz w:val="28"/>
                <w:szCs w:val="28"/>
              </w:rPr>
              <w:t xml:space="preserve">Тетяна БОНДАРЕНКО </w:t>
            </w:r>
          </w:p>
        </w:tc>
      </w:tr>
      <w:tr w:rsidR="001629B3" w:rsidRPr="00CB63AD" w14:paraId="101F0A72" w14:textId="77777777">
        <w:tc>
          <w:tcPr>
            <w:tcW w:w="4811" w:type="dxa"/>
          </w:tcPr>
          <w:p w14:paraId="2E666D34" w14:textId="77777777" w:rsidR="001629B3" w:rsidRPr="00CB63AD" w:rsidRDefault="001629B3" w:rsidP="00894491">
            <w:pPr>
              <w:spacing w:before="120" w:after="120"/>
              <w:rPr>
                <w:rFonts w:ascii="Times New Roman" w:hAnsi="Times New Roman"/>
                <w:b/>
                <w:bCs/>
                <w:sz w:val="28"/>
                <w:szCs w:val="28"/>
              </w:rPr>
            </w:pPr>
          </w:p>
          <w:p w14:paraId="2A782E25" w14:textId="260A0ECF" w:rsidR="001629B3" w:rsidRPr="00CB63AD" w:rsidRDefault="001629B3" w:rsidP="00894491">
            <w:pPr>
              <w:spacing w:before="120" w:after="120"/>
              <w:ind w:right="908"/>
              <w:rPr>
                <w:rFonts w:ascii="Times New Roman" w:hAnsi="Times New Roman"/>
                <w:b/>
                <w:bCs/>
                <w:sz w:val="28"/>
                <w:szCs w:val="28"/>
              </w:rPr>
            </w:pPr>
            <w:r w:rsidRPr="00CB63AD">
              <w:rPr>
                <w:rFonts w:ascii="Times New Roman" w:hAnsi="Times New Roman"/>
                <w:b/>
                <w:bCs/>
                <w:sz w:val="28"/>
                <w:szCs w:val="28"/>
              </w:rPr>
              <w:t>Члени Другої Дисциплінарної палати Вищої ради правосуддя</w:t>
            </w:r>
          </w:p>
        </w:tc>
        <w:tc>
          <w:tcPr>
            <w:tcW w:w="4828" w:type="dxa"/>
            <w:vAlign w:val="bottom"/>
          </w:tcPr>
          <w:p w14:paraId="5F8F1B81" w14:textId="11766D5E" w:rsidR="001629B3" w:rsidRPr="00CB63AD" w:rsidRDefault="001629B3" w:rsidP="00894491">
            <w:pPr>
              <w:tabs>
                <w:tab w:val="left" w:pos="6663"/>
              </w:tabs>
              <w:spacing w:before="120" w:after="120"/>
              <w:ind w:left="1567"/>
              <w:rPr>
                <w:rFonts w:ascii="Times New Roman" w:hAnsi="Times New Roman"/>
                <w:b/>
                <w:bCs/>
                <w:sz w:val="28"/>
                <w:szCs w:val="28"/>
              </w:rPr>
            </w:pPr>
            <w:r w:rsidRPr="00CB63AD">
              <w:rPr>
                <w:rFonts w:ascii="Times New Roman" w:hAnsi="Times New Roman"/>
                <w:b/>
                <w:bCs/>
                <w:sz w:val="28"/>
                <w:szCs w:val="28"/>
              </w:rPr>
              <w:t xml:space="preserve">Сергій БУРЛАКОВ </w:t>
            </w:r>
          </w:p>
        </w:tc>
      </w:tr>
      <w:tr w:rsidR="001629B3" w:rsidRPr="00CB63AD" w14:paraId="6747A914" w14:textId="77777777">
        <w:tc>
          <w:tcPr>
            <w:tcW w:w="4811" w:type="dxa"/>
          </w:tcPr>
          <w:p w14:paraId="11E05E15" w14:textId="77777777" w:rsidR="001629B3" w:rsidRPr="00CB63AD" w:rsidRDefault="001629B3" w:rsidP="00894491">
            <w:pPr>
              <w:spacing w:before="120" w:after="120"/>
              <w:rPr>
                <w:rFonts w:ascii="Times New Roman" w:hAnsi="Times New Roman"/>
                <w:b/>
                <w:bCs/>
                <w:sz w:val="28"/>
                <w:szCs w:val="28"/>
              </w:rPr>
            </w:pPr>
          </w:p>
          <w:p w14:paraId="19061297" w14:textId="57900CE3" w:rsidR="001629B3" w:rsidRPr="00CB63AD" w:rsidRDefault="001629B3" w:rsidP="00894491">
            <w:pPr>
              <w:spacing w:before="120" w:after="120"/>
              <w:ind w:right="1333"/>
              <w:rPr>
                <w:rFonts w:ascii="Times New Roman" w:hAnsi="Times New Roman"/>
                <w:b/>
                <w:bCs/>
                <w:sz w:val="28"/>
                <w:szCs w:val="28"/>
              </w:rPr>
            </w:pPr>
          </w:p>
        </w:tc>
        <w:tc>
          <w:tcPr>
            <w:tcW w:w="4828" w:type="dxa"/>
            <w:vAlign w:val="bottom"/>
          </w:tcPr>
          <w:p w14:paraId="1903DF62" w14:textId="77777777" w:rsidR="001629B3" w:rsidRPr="00CB63AD" w:rsidRDefault="001629B3" w:rsidP="00894491">
            <w:pPr>
              <w:spacing w:before="120" w:after="120"/>
              <w:ind w:left="1996"/>
              <w:rPr>
                <w:rFonts w:ascii="Times New Roman" w:hAnsi="Times New Roman"/>
                <w:b/>
                <w:bCs/>
                <w:sz w:val="28"/>
                <w:szCs w:val="28"/>
              </w:rPr>
            </w:pPr>
          </w:p>
          <w:p w14:paraId="7ED75F2F" w14:textId="77777777" w:rsidR="00DB5188" w:rsidRPr="00CB63AD" w:rsidRDefault="00DB5188" w:rsidP="00894491">
            <w:pPr>
              <w:spacing w:before="120" w:after="120"/>
              <w:ind w:left="1996"/>
              <w:rPr>
                <w:rFonts w:ascii="Times New Roman" w:hAnsi="Times New Roman"/>
                <w:b/>
                <w:bCs/>
                <w:sz w:val="28"/>
                <w:szCs w:val="28"/>
              </w:rPr>
            </w:pPr>
          </w:p>
          <w:p w14:paraId="449D72BD" w14:textId="77777777" w:rsidR="001629B3" w:rsidRPr="00CB63AD" w:rsidRDefault="001629B3" w:rsidP="00894491">
            <w:pPr>
              <w:spacing w:before="120" w:after="120"/>
              <w:ind w:left="1567"/>
              <w:rPr>
                <w:rFonts w:ascii="Times New Roman" w:hAnsi="Times New Roman"/>
                <w:b/>
                <w:bCs/>
                <w:sz w:val="28"/>
                <w:szCs w:val="28"/>
              </w:rPr>
            </w:pPr>
            <w:r w:rsidRPr="00CB63AD">
              <w:rPr>
                <w:rFonts w:ascii="Times New Roman" w:hAnsi="Times New Roman"/>
                <w:b/>
                <w:bCs/>
                <w:sz w:val="28"/>
                <w:szCs w:val="28"/>
              </w:rPr>
              <w:t>Олексій МЕЛЬНИК</w:t>
            </w:r>
          </w:p>
        </w:tc>
      </w:tr>
    </w:tbl>
    <w:p w14:paraId="0AEA07D9" w14:textId="77777777" w:rsidR="005C1DD4" w:rsidRPr="00CB63AD" w:rsidRDefault="005C1DD4" w:rsidP="00894491">
      <w:pPr>
        <w:spacing w:before="120" w:after="120"/>
        <w:jc w:val="both"/>
        <w:rPr>
          <w:rFonts w:ascii="Times New Roman" w:hAnsi="Times New Roman"/>
          <w:sz w:val="28"/>
          <w:szCs w:val="28"/>
        </w:rPr>
      </w:pPr>
    </w:p>
    <w:p w14:paraId="0C40EC1D" w14:textId="3723CADC" w:rsidR="006E2EC6" w:rsidRPr="00CB63AD" w:rsidRDefault="006E2EC6" w:rsidP="00894491">
      <w:pPr>
        <w:spacing w:before="120" w:after="120"/>
        <w:jc w:val="both"/>
        <w:rPr>
          <w:rFonts w:ascii="Times New Roman" w:eastAsia="Times New Roman" w:hAnsi="Times New Roman"/>
          <w:b/>
          <w:sz w:val="28"/>
          <w:szCs w:val="28"/>
          <w:lang w:eastAsia="ru-RU"/>
        </w:rPr>
      </w:pPr>
    </w:p>
    <w:sectPr w:rsidR="006E2EC6" w:rsidRPr="00CB63AD" w:rsidSect="004B45FD">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13703" w14:textId="77777777" w:rsidR="00AA31CA" w:rsidRDefault="00AA31CA">
      <w:pPr>
        <w:spacing w:after="0" w:line="240" w:lineRule="auto"/>
      </w:pPr>
      <w:r>
        <w:separator/>
      </w:r>
    </w:p>
  </w:endnote>
  <w:endnote w:type="continuationSeparator" w:id="0">
    <w:p w14:paraId="4F047F2C" w14:textId="77777777" w:rsidR="00AA31CA" w:rsidRDefault="00AA31CA">
      <w:pPr>
        <w:spacing w:after="0" w:line="240" w:lineRule="auto"/>
      </w:pPr>
      <w:r>
        <w:continuationSeparator/>
      </w:r>
    </w:p>
  </w:endnote>
  <w:endnote w:type="continuationNotice" w:id="1">
    <w:p w14:paraId="702241C5" w14:textId="77777777" w:rsidR="00AA31CA" w:rsidRDefault="00AA31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cademyC">
    <w:altName w:val="Calibri"/>
    <w:panose1 w:val="00000800000000000000"/>
    <w:charset w:val="CC"/>
    <w:family w:val="modern"/>
    <w:notTrueType/>
    <w:pitch w:val="variable"/>
    <w:sig w:usb0="8000028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515479"/>
      <w:docPartObj>
        <w:docPartGallery w:val="Page Numbers (Bottom of Page)"/>
        <w:docPartUnique/>
      </w:docPartObj>
    </w:sdtPr>
    <w:sdtEndPr/>
    <w:sdtContent>
      <w:p w14:paraId="037E9DFB" w14:textId="71EB820F" w:rsidR="00556AC8" w:rsidRDefault="00556AC8">
        <w:pPr>
          <w:pStyle w:val="af1"/>
          <w:jc w:val="center"/>
        </w:pPr>
        <w:r w:rsidRPr="002568FF">
          <w:rPr>
            <w:rFonts w:ascii="Times New Roman" w:hAnsi="Times New Roman"/>
            <w:sz w:val="24"/>
            <w:szCs w:val="24"/>
          </w:rPr>
          <w:fldChar w:fldCharType="begin"/>
        </w:r>
        <w:r w:rsidRPr="002568FF">
          <w:rPr>
            <w:rFonts w:ascii="Times New Roman" w:hAnsi="Times New Roman"/>
            <w:sz w:val="24"/>
            <w:szCs w:val="24"/>
          </w:rPr>
          <w:instrText>PAGE   \* MERGEFORMAT</w:instrText>
        </w:r>
        <w:r w:rsidRPr="002568FF">
          <w:rPr>
            <w:rFonts w:ascii="Times New Roman" w:hAnsi="Times New Roman"/>
            <w:sz w:val="24"/>
            <w:szCs w:val="24"/>
          </w:rPr>
          <w:fldChar w:fldCharType="separate"/>
        </w:r>
        <w:r w:rsidR="00185914">
          <w:rPr>
            <w:rFonts w:ascii="Times New Roman" w:hAnsi="Times New Roman"/>
            <w:noProof/>
            <w:sz w:val="24"/>
            <w:szCs w:val="24"/>
          </w:rPr>
          <w:t>2</w:t>
        </w:r>
        <w:r w:rsidRPr="002568FF">
          <w:rPr>
            <w:rFonts w:ascii="Times New Roman" w:hAnsi="Times New Roman"/>
            <w:sz w:val="24"/>
            <w:szCs w:val="24"/>
          </w:rPr>
          <w:fldChar w:fldCharType="end"/>
        </w:r>
      </w:p>
    </w:sdtContent>
  </w:sdt>
  <w:p w14:paraId="6EA08E67" w14:textId="77777777" w:rsidR="00556AC8" w:rsidRDefault="00556AC8">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54D6A" w14:textId="77777777" w:rsidR="00AA31CA" w:rsidRDefault="00AA31CA">
      <w:pPr>
        <w:spacing w:after="0" w:line="240" w:lineRule="auto"/>
      </w:pPr>
      <w:r>
        <w:separator/>
      </w:r>
    </w:p>
  </w:footnote>
  <w:footnote w:type="continuationSeparator" w:id="0">
    <w:p w14:paraId="35B3FAA6" w14:textId="77777777" w:rsidR="00AA31CA" w:rsidRDefault="00AA31CA">
      <w:pPr>
        <w:spacing w:after="0" w:line="240" w:lineRule="auto"/>
      </w:pPr>
      <w:r>
        <w:continuationSeparator/>
      </w:r>
    </w:p>
  </w:footnote>
  <w:footnote w:type="continuationNotice" w:id="1">
    <w:p w14:paraId="21A314D9" w14:textId="77777777" w:rsidR="00AA31CA" w:rsidRDefault="00AA31CA">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4AA1320"/>
    <w:multiLevelType w:val="hybridMultilevel"/>
    <w:tmpl w:val="DBCA6FDA"/>
    <w:lvl w:ilvl="0" w:tplc="0422000F">
      <w:start w:val="1"/>
      <w:numFmt w:val="decimal"/>
      <w:lvlText w:val="%1."/>
      <w:lvlJc w:val="left"/>
      <w:pPr>
        <w:ind w:left="2424" w:hanging="360"/>
      </w:pPr>
      <w:rPr>
        <w:rFonts w:hint="default"/>
      </w:rPr>
    </w:lvl>
    <w:lvl w:ilvl="1" w:tplc="04220019" w:tentative="1">
      <w:start w:val="1"/>
      <w:numFmt w:val="lowerLetter"/>
      <w:lvlText w:val="%2."/>
      <w:lvlJc w:val="left"/>
      <w:pPr>
        <w:ind w:left="3144" w:hanging="360"/>
      </w:pPr>
    </w:lvl>
    <w:lvl w:ilvl="2" w:tplc="0422001B" w:tentative="1">
      <w:start w:val="1"/>
      <w:numFmt w:val="lowerRoman"/>
      <w:lvlText w:val="%3."/>
      <w:lvlJc w:val="right"/>
      <w:pPr>
        <w:ind w:left="3864" w:hanging="180"/>
      </w:pPr>
    </w:lvl>
    <w:lvl w:ilvl="3" w:tplc="0422000F" w:tentative="1">
      <w:start w:val="1"/>
      <w:numFmt w:val="decimal"/>
      <w:lvlText w:val="%4."/>
      <w:lvlJc w:val="left"/>
      <w:pPr>
        <w:ind w:left="4584" w:hanging="360"/>
      </w:pPr>
    </w:lvl>
    <w:lvl w:ilvl="4" w:tplc="04220019" w:tentative="1">
      <w:start w:val="1"/>
      <w:numFmt w:val="lowerLetter"/>
      <w:lvlText w:val="%5."/>
      <w:lvlJc w:val="left"/>
      <w:pPr>
        <w:ind w:left="5304" w:hanging="360"/>
      </w:pPr>
    </w:lvl>
    <w:lvl w:ilvl="5" w:tplc="0422001B" w:tentative="1">
      <w:start w:val="1"/>
      <w:numFmt w:val="lowerRoman"/>
      <w:lvlText w:val="%6."/>
      <w:lvlJc w:val="right"/>
      <w:pPr>
        <w:ind w:left="6024" w:hanging="180"/>
      </w:pPr>
    </w:lvl>
    <w:lvl w:ilvl="6" w:tplc="0422000F" w:tentative="1">
      <w:start w:val="1"/>
      <w:numFmt w:val="decimal"/>
      <w:lvlText w:val="%7."/>
      <w:lvlJc w:val="left"/>
      <w:pPr>
        <w:ind w:left="6744" w:hanging="360"/>
      </w:pPr>
    </w:lvl>
    <w:lvl w:ilvl="7" w:tplc="04220019" w:tentative="1">
      <w:start w:val="1"/>
      <w:numFmt w:val="lowerLetter"/>
      <w:lvlText w:val="%8."/>
      <w:lvlJc w:val="left"/>
      <w:pPr>
        <w:ind w:left="7464" w:hanging="360"/>
      </w:pPr>
    </w:lvl>
    <w:lvl w:ilvl="8" w:tplc="0422001B" w:tentative="1">
      <w:start w:val="1"/>
      <w:numFmt w:val="lowerRoman"/>
      <w:lvlText w:val="%9."/>
      <w:lvlJc w:val="right"/>
      <w:pPr>
        <w:ind w:left="8184" w:hanging="180"/>
      </w:pPr>
    </w:lvl>
  </w:abstractNum>
  <w:abstractNum w:abstractNumId="2" w15:restartNumberingAfterBreak="0">
    <w:nsid w:val="125F0C02"/>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8901CC"/>
    <w:multiLevelType w:val="hybridMultilevel"/>
    <w:tmpl w:val="CB3AF620"/>
    <w:lvl w:ilvl="0" w:tplc="56DA5BBC">
      <w:start w:val="19"/>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65A35AD"/>
    <w:multiLevelType w:val="hybridMultilevel"/>
    <w:tmpl w:val="543E6510"/>
    <w:lvl w:ilvl="0" w:tplc="91A020CE">
      <w:start w:val="1"/>
      <w:numFmt w:val="decimal"/>
      <w:lvlText w:val="%1."/>
      <w:lvlJc w:val="left"/>
      <w:pPr>
        <w:ind w:left="720" w:hanging="360"/>
      </w:pPr>
      <w:rPr>
        <w:b w:val="0"/>
        <w:bCs w:val="0"/>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5" w15:restartNumberingAfterBreak="0">
    <w:nsid w:val="1A0C6AD4"/>
    <w:multiLevelType w:val="hybridMultilevel"/>
    <w:tmpl w:val="35821768"/>
    <w:lvl w:ilvl="0" w:tplc="5B7032C0">
      <w:start w:val="1"/>
      <w:numFmt w:val="decimal"/>
      <w:lvlText w:val="%1."/>
      <w:lvlJc w:val="left"/>
      <w:pPr>
        <w:ind w:left="720" w:hanging="360"/>
      </w:pPr>
      <w:rPr>
        <w:rFonts w:asciiTheme="minorHAnsi" w:hAnsiTheme="minorHAnsi" w:cstheme="minorBidi" w:hint="default"/>
        <w:b/>
        <w:bCs/>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A4064A3"/>
    <w:multiLevelType w:val="hybridMultilevel"/>
    <w:tmpl w:val="FFFFFFFF"/>
    <w:lvl w:ilvl="0" w:tplc="3EFCC086">
      <w:start w:val="1"/>
      <w:numFmt w:val="decimal"/>
      <w:lvlText w:val="%1."/>
      <w:lvlJc w:val="left"/>
      <w:pPr>
        <w:ind w:left="720" w:hanging="360"/>
      </w:pPr>
    </w:lvl>
    <w:lvl w:ilvl="1" w:tplc="6A4A32A8">
      <w:start w:val="1"/>
      <w:numFmt w:val="lowerLetter"/>
      <w:lvlText w:val="%2."/>
      <w:lvlJc w:val="left"/>
      <w:pPr>
        <w:ind w:left="1440" w:hanging="360"/>
      </w:pPr>
    </w:lvl>
    <w:lvl w:ilvl="2" w:tplc="9CB2EFC4">
      <w:start w:val="1"/>
      <w:numFmt w:val="lowerRoman"/>
      <w:lvlText w:val="%3."/>
      <w:lvlJc w:val="right"/>
      <w:pPr>
        <w:ind w:left="2160" w:hanging="180"/>
      </w:pPr>
    </w:lvl>
    <w:lvl w:ilvl="3" w:tplc="BE7421F6">
      <w:start w:val="1"/>
      <w:numFmt w:val="decimal"/>
      <w:lvlText w:val="%4."/>
      <w:lvlJc w:val="left"/>
      <w:pPr>
        <w:ind w:left="2880" w:hanging="360"/>
      </w:pPr>
    </w:lvl>
    <w:lvl w:ilvl="4" w:tplc="4816D6A2">
      <w:start w:val="1"/>
      <w:numFmt w:val="lowerLetter"/>
      <w:lvlText w:val="%5."/>
      <w:lvlJc w:val="left"/>
      <w:pPr>
        <w:ind w:left="3600" w:hanging="360"/>
      </w:pPr>
    </w:lvl>
    <w:lvl w:ilvl="5" w:tplc="A4725986">
      <w:start w:val="1"/>
      <w:numFmt w:val="lowerRoman"/>
      <w:lvlText w:val="%6."/>
      <w:lvlJc w:val="right"/>
      <w:pPr>
        <w:ind w:left="4320" w:hanging="180"/>
      </w:pPr>
    </w:lvl>
    <w:lvl w:ilvl="6" w:tplc="CFFCABF6">
      <w:start w:val="1"/>
      <w:numFmt w:val="decimal"/>
      <w:lvlText w:val="%7."/>
      <w:lvlJc w:val="left"/>
      <w:pPr>
        <w:ind w:left="5040" w:hanging="360"/>
      </w:pPr>
    </w:lvl>
    <w:lvl w:ilvl="7" w:tplc="7DDCD802">
      <w:start w:val="1"/>
      <w:numFmt w:val="lowerLetter"/>
      <w:lvlText w:val="%8."/>
      <w:lvlJc w:val="left"/>
      <w:pPr>
        <w:ind w:left="5760" w:hanging="360"/>
      </w:pPr>
    </w:lvl>
    <w:lvl w:ilvl="8" w:tplc="7B0636AE">
      <w:start w:val="1"/>
      <w:numFmt w:val="lowerRoman"/>
      <w:lvlText w:val="%9."/>
      <w:lvlJc w:val="right"/>
      <w:pPr>
        <w:ind w:left="6480" w:hanging="180"/>
      </w:pPr>
    </w:lvl>
  </w:abstractNum>
  <w:abstractNum w:abstractNumId="7" w15:restartNumberingAfterBreak="0">
    <w:nsid w:val="1C686D08"/>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062C1B"/>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1D6C13"/>
    <w:multiLevelType w:val="hybridMultilevel"/>
    <w:tmpl w:val="B91ACCC0"/>
    <w:lvl w:ilvl="0" w:tplc="634A63FE">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F5C356C"/>
    <w:multiLevelType w:val="hybridMultilevel"/>
    <w:tmpl w:val="36CCA00E"/>
    <w:lvl w:ilvl="0" w:tplc="B5A4EB3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26496A42"/>
    <w:multiLevelType w:val="hybridMultilevel"/>
    <w:tmpl w:val="5B0E7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28586D99"/>
    <w:multiLevelType w:val="hybridMultilevel"/>
    <w:tmpl w:val="8AC8BF28"/>
    <w:lvl w:ilvl="0" w:tplc="F58A5EDE">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D1948C4"/>
    <w:multiLevelType w:val="multilevel"/>
    <w:tmpl w:val="2A36B0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3CF45EA"/>
    <w:multiLevelType w:val="hybridMultilevel"/>
    <w:tmpl w:val="FFFFFFFF"/>
    <w:lvl w:ilvl="0" w:tplc="1EE48860">
      <w:start w:val="1"/>
      <w:numFmt w:val="bullet"/>
      <w:lvlText w:val="-"/>
      <w:lvlJc w:val="left"/>
      <w:pPr>
        <w:ind w:left="1068" w:hanging="360"/>
      </w:pPr>
      <w:rPr>
        <w:rFonts w:ascii="Calibri" w:hAnsi="Calibri" w:cs="Times New Roman" w:hint="default"/>
      </w:rPr>
    </w:lvl>
    <w:lvl w:ilvl="1" w:tplc="43A80304">
      <w:start w:val="1"/>
      <w:numFmt w:val="bullet"/>
      <w:lvlText w:val="o"/>
      <w:lvlJc w:val="left"/>
      <w:pPr>
        <w:ind w:left="1788" w:hanging="360"/>
      </w:pPr>
      <w:rPr>
        <w:rFonts w:ascii="Courier New" w:hAnsi="Courier New" w:cs="Times New Roman"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cs="Times New Roman"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cs="Times New Roman" w:hint="default"/>
      </w:rPr>
    </w:lvl>
    <w:lvl w:ilvl="8" w:tplc="B8AAE84A">
      <w:start w:val="1"/>
      <w:numFmt w:val="bullet"/>
      <w:lvlText w:val=""/>
      <w:lvlJc w:val="left"/>
      <w:pPr>
        <w:ind w:left="6828" w:hanging="360"/>
      </w:pPr>
      <w:rPr>
        <w:rFonts w:ascii="Wingdings" w:hAnsi="Wingdings" w:hint="default"/>
      </w:rPr>
    </w:lvl>
  </w:abstractNum>
  <w:abstractNum w:abstractNumId="16" w15:restartNumberingAfterBreak="0">
    <w:nsid w:val="36313626"/>
    <w:multiLevelType w:val="hybridMultilevel"/>
    <w:tmpl w:val="9F30658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39A107FA"/>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21" w15:restartNumberingAfterBreak="0">
    <w:nsid w:val="3E3E1F1E"/>
    <w:multiLevelType w:val="hybridMultilevel"/>
    <w:tmpl w:val="8FAAF170"/>
    <w:lvl w:ilvl="0" w:tplc="F6024D30">
      <w:start w:val="1"/>
      <w:numFmt w:val="decimal"/>
      <w:lvlText w:val="%1."/>
      <w:lvlJc w:val="left"/>
      <w:pPr>
        <w:ind w:left="720" w:hanging="360"/>
      </w:pPr>
      <w:rPr>
        <w:rFonts w:eastAsia="Times New Roman" w:hint="default"/>
        <w:b/>
        <w:bCs/>
        <w:color w:val="00000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1755F60"/>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9284B0F"/>
    <w:multiLevelType w:val="hybridMultilevel"/>
    <w:tmpl w:val="0D0CFB18"/>
    <w:lvl w:ilvl="0" w:tplc="0422000F">
      <w:start w:val="1"/>
      <w:numFmt w:val="decimal"/>
      <w:lvlText w:val="%1."/>
      <w:lvlJc w:val="left"/>
      <w:pPr>
        <w:ind w:left="1776" w:hanging="36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25" w15:restartNumberingAfterBreak="0">
    <w:nsid w:val="51847EEE"/>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4EC34DD"/>
    <w:multiLevelType w:val="hybridMultilevel"/>
    <w:tmpl w:val="89D4FEE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56F82A37"/>
    <w:multiLevelType w:val="hybridMultilevel"/>
    <w:tmpl w:val="D40683CA"/>
    <w:lvl w:ilvl="0" w:tplc="636A4C34">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599A28AB"/>
    <w:multiLevelType w:val="hybridMultilevel"/>
    <w:tmpl w:val="0914A6EC"/>
    <w:lvl w:ilvl="0" w:tplc="5638302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60415E72"/>
    <w:multiLevelType w:val="hybridMultilevel"/>
    <w:tmpl w:val="18D2A508"/>
    <w:lvl w:ilvl="0" w:tplc="A54CF53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6B865261"/>
    <w:multiLevelType w:val="hybridMultilevel"/>
    <w:tmpl w:val="E25CA81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32" w15:restartNumberingAfterBreak="0">
    <w:nsid w:val="6E434DC7"/>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E0078C"/>
    <w:multiLevelType w:val="hybridMultilevel"/>
    <w:tmpl w:val="C91CEAEE"/>
    <w:lvl w:ilvl="0" w:tplc="311A3A0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abstractNum w:abstractNumId="35" w15:restartNumberingAfterBreak="0">
    <w:nsid w:val="7E47391A"/>
    <w:multiLevelType w:val="hybridMultilevel"/>
    <w:tmpl w:val="D18CA53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6"/>
  </w:num>
  <w:num w:numId="2">
    <w:abstractNumId w:val="13"/>
  </w:num>
  <w:num w:numId="3">
    <w:abstractNumId w:val="8"/>
  </w:num>
  <w:num w:numId="4">
    <w:abstractNumId w:val="25"/>
  </w:num>
  <w:num w:numId="5">
    <w:abstractNumId w:val="34"/>
  </w:num>
  <w:num w:numId="6">
    <w:abstractNumId w:val="29"/>
  </w:num>
  <w:num w:numId="7">
    <w:abstractNumId w:val="22"/>
  </w:num>
  <w:num w:numId="8">
    <w:abstractNumId w:val="0"/>
  </w:num>
  <w:num w:numId="9">
    <w:abstractNumId w:val="19"/>
  </w:num>
  <w:num w:numId="10">
    <w:abstractNumId w:val="17"/>
  </w:num>
  <w:num w:numId="11">
    <w:abstractNumId w:val="33"/>
  </w:num>
  <w:num w:numId="12">
    <w:abstractNumId w:val="14"/>
  </w:num>
  <w:num w:numId="13">
    <w:abstractNumId w:val="20"/>
  </w:num>
  <w:num w:numId="14">
    <w:abstractNumId w:val="30"/>
  </w:num>
  <w:num w:numId="15">
    <w:abstractNumId w:val="10"/>
  </w:num>
  <w:num w:numId="16">
    <w:abstractNumId w:val="5"/>
  </w:num>
  <w:num w:numId="17">
    <w:abstractNumId w:val="1"/>
  </w:num>
  <w:num w:numId="18">
    <w:abstractNumId w:val="31"/>
  </w:num>
  <w:num w:numId="19">
    <w:abstractNumId w:val="24"/>
  </w:num>
  <w:num w:numId="20">
    <w:abstractNumId w:val="27"/>
  </w:num>
  <w:num w:numId="21">
    <w:abstractNumId w:val="16"/>
  </w:num>
  <w:num w:numId="22">
    <w:abstractNumId w:val="12"/>
  </w:num>
  <w:num w:numId="23">
    <w:abstractNumId w:val="21"/>
  </w:num>
  <w:num w:numId="24">
    <w:abstractNumId w:val="9"/>
  </w:num>
  <w:num w:numId="25">
    <w:abstractNumId w:val="35"/>
  </w:num>
  <w:num w:numId="26">
    <w:abstractNumId w:val="28"/>
  </w:num>
  <w:num w:numId="27">
    <w:abstractNumId w:val="11"/>
  </w:num>
  <w:num w:numId="28">
    <w:abstractNumId w:val="23"/>
  </w:num>
  <w:num w:numId="29">
    <w:abstractNumId w:val="32"/>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
  </w:num>
  <w:num w:numId="33">
    <w:abstractNumId w:val="3"/>
  </w:num>
  <w:num w:numId="34">
    <w:abstractNumId w:val="15"/>
  </w:num>
  <w:num w:numId="35">
    <w:abstractNumId w:val="26"/>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C43FFE"/>
    <w:rsid w:val="00000109"/>
    <w:rsid w:val="000011C0"/>
    <w:rsid w:val="00001271"/>
    <w:rsid w:val="00001B9B"/>
    <w:rsid w:val="00001EC7"/>
    <w:rsid w:val="0000242B"/>
    <w:rsid w:val="0000298F"/>
    <w:rsid w:val="00003747"/>
    <w:rsid w:val="000037D7"/>
    <w:rsid w:val="000037ED"/>
    <w:rsid w:val="000058FF"/>
    <w:rsid w:val="00006356"/>
    <w:rsid w:val="00006A89"/>
    <w:rsid w:val="00007069"/>
    <w:rsid w:val="0000728B"/>
    <w:rsid w:val="000076C6"/>
    <w:rsid w:val="00007DB0"/>
    <w:rsid w:val="00010134"/>
    <w:rsid w:val="00010FAA"/>
    <w:rsid w:val="00010FB0"/>
    <w:rsid w:val="00012630"/>
    <w:rsid w:val="00012F20"/>
    <w:rsid w:val="00013DB3"/>
    <w:rsid w:val="00015923"/>
    <w:rsid w:val="0001618A"/>
    <w:rsid w:val="0001641A"/>
    <w:rsid w:val="0002099C"/>
    <w:rsid w:val="00022530"/>
    <w:rsid w:val="00022B08"/>
    <w:rsid w:val="00022CAA"/>
    <w:rsid w:val="000232D7"/>
    <w:rsid w:val="00023609"/>
    <w:rsid w:val="00023756"/>
    <w:rsid w:val="0002579E"/>
    <w:rsid w:val="00025FE3"/>
    <w:rsid w:val="00026501"/>
    <w:rsid w:val="00026932"/>
    <w:rsid w:val="000272F2"/>
    <w:rsid w:val="00027467"/>
    <w:rsid w:val="00027DFF"/>
    <w:rsid w:val="0003036C"/>
    <w:rsid w:val="00031DDA"/>
    <w:rsid w:val="00032E16"/>
    <w:rsid w:val="00034D27"/>
    <w:rsid w:val="00034D72"/>
    <w:rsid w:val="00037156"/>
    <w:rsid w:val="000375C0"/>
    <w:rsid w:val="000377C9"/>
    <w:rsid w:val="00040CCB"/>
    <w:rsid w:val="00042623"/>
    <w:rsid w:val="00042976"/>
    <w:rsid w:val="00043488"/>
    <w:rsid w:val="00043BF8"/>
    <w:rsid w:val="000450FB"/>
    <w:rsid w:val="000457FF"/>
    <w:rsid w:val="00045A10"/>
    <w:rsid w:val="00046266"/>
    <w:rsid w:val="00047C2D"/>
    <w:rsid w:val="00050CDF"/>
    <w:rsid w:val="000511D2"/>
    <w:rsid w:val="000518A1"/>
    <w:rsid w:val="00051B17"/>
    <w:rsid w:val="00051F72"/>
    <w:rsid w:val="00052054"/>
    <w:rsid w:val="000526DE"/>
    <w:rsid w:val="00052799"/>
    <w:rsid w:val="00053380"/>
    <w:rsid w:val="00053F70"/>
    <w:rsid w:val="00054169"/>
    <w:rsid w:val="000546B3"/>
    <w:rsid w:val="000560EA"/>
    <w:rsid w:val="0005653F"/>
    <w:rsid w:val="0005685F"/>
    <w:rsid w:val="000572EE"/>
    <w:rsid w:val="00057585"/>
    <w:rsid w:val="000576F7"/>
    <w:rsid w:val="00057902"/>
    <w:rsid w:val="000617F1"/>
    <w:rsid w:val="00062DA7"/>
    <w:rsid w:val="00063AA3"/>
    <w:rsid w:val="00064AA0"/>
    <w:rsid w:val="00064C14"/>
    <w:rsid w:val="000666E4"/>
    <w:rsid w:val="00066710"/>
    <w:rsid w:val="0006686B"/>
    <w:rsid w:val="00067781"/>
    <w:rsid w:val="00067B1A"/>
    <w:rsid w:val="00067EAA"/>
    <w:rsid w:val="0007093B"/>
    <w:rsid w:val="000709A8"/>
    <w:rsid w:val="00070CBA"/>
    <w:rsid w:val="00071817"/>
    <w:rsid w:val="000719E5"/>
    <w:rsid w:val="00073122"/>
    <w:rsid w:val="00073606"/>
    <w:rsid w:val="00076AE4"/>
    <w:rsid w:val="00076D56"/>
    <w:rsid w:val="00077018"/>
    <w:rsid w:val="00082189"/>
    <w:rsid w:val="000827B5"/>
    <w:rsid w:val="0008309E"/>
    <w:rsid w:val="000850FD"/>
    <w:rsid w:val="000854FE"/>
    <w:rsid w:val="00085F71"/>
    <w:rsid w:val="0008602C"/>
    <w:rsid w:val="00086215"/>
    <w:rsid w:val="00086B54"/>
    <w:rsid w:val="00087552"/>
    <w:rsid w:val="000876A5"/>
    <w:rsid w:val="00087D29"/>
    <w:rsid w:val="0009176E"/>
    <w:rsid w:val="00091FF9"/>
    <w:rsid w:val="000932A2"/>
    <w:rsid w:val="00094A8E"/>
    <w:rsid w:val="000951E8"/>
    <w:rsid w:val="000956CD"/>
    <w:rsid w:val="000957AB"/>
    <w:rsid w:val="00095CF9"/>
    <w:rsid w:val="00095DE2"/>
    <w:rsid w:val="000965CA"/>
    <w:rsid w:val="00096DAD"/>
    <w:rsid w:val="00097102"/>
    <w:rsid w:val="0009736F"/>
    <w:rsid w:val="000A0012"/>
    <w:rsid w:val="000A152D"/>
    <w:rsid w:val="000A1CBF"/>
    <w:rsid w:val="000A2037"/>
    <w:rsid w:val="000A26BD"/>
    <w:rsid w:val="000A276B"/>
    <w:rsid w:val="000A2A36"/>
    <w:rsid w:val="000A3FD6"/>
    <w:rsid w:val="000A4486"/>
    <w:rsid w:val="000A58EC"/>
    <w:rsid w:val="000A6D1E"/>
    <w:rsid w:val="000B0587"/>
    <w:rsid w:val="000B1121"/>
    <w:rsid w:val="000B2042"/>
    <w:rsid w:val="000B2BFE"/>
    <w:rsid w:val="000B304F"/>
    <w:rsid w:val="000B30BB"/>
    <w:rsid w:val="000B30CF"/>
    <w:rsid w:val="000B3EBB"/>
    <w:rsid w:val="000B4427"/>
    <w:rsid w:val="000B4E5A"/>
    <w:rsid w:val="000B56CB"/>
    <w:rsid w:val="000B58E2"/>
    <w:rsid w:val="000B60AB"/>
    <w:rsid w:val="000B6A6F"/>
    <w:rsid w:val="000C0296"/>
    <w:rsid w:val="000C1D04"/>
    <w:rsid w:val="000C1F4B"/>
    <w:rsid w:val="000C299B"/>
    <w:rsid w:val="000C34F9"/>
    <w:rsid w:val="000C4DC2"/>
    <w:rsid w:val="000C4FF1"/>
    <w:rsid w:val="000C62E0"/>
    <w:rsid w:val="000C76AC"/>
    <w:rsid w:val="000D0326"/>
    <w:rsid w:val="000D2614"/>
    <w:rsid w:val="000D2E0F"/>
    <w:rsid w:val="000D421F"/>
    <w:rsid w:val="000D4EAA"/>
    <w:rsid w:val="000D5D10"/>
    <w:rsid w:val="000D7362"/>
    <w:rsid w:val="000D7AB7"/>
    <w:rsid w:val="000E04BD"/>
    <w:rsid w:val="000E07B0"/>
    <w:rsid w:val="000E1649"/>
    <w:rsid w:val="000E164C"/>
    <w:rsid w:val="000E207D"/>
    <w:rsid w:val="000E2298"/>
    <w:rsid w:val="000E24DF"/>
    <w:rsid w:val="000E4D50"/>
    <w:rsid w:val="000E60AD"/>
    <w:rsid w:val="000E615B"/>
    <w:rsid w:val="000E66B3"/>
    <w:rsid w:val="000E6BB1"/>
    <w:rsid w:val="000E7714"/>
    <w:rsid w:val="000E7B78"/>
    <w:rsid w:val="000E7D03"/>
    <w:rsid w:val="000F01FF"/>
    <w:rsid w:val="000F11E4"/>
    <w:rsid w:val="000F15C6"/>
    <w:rsid w:val="000F1862"/>
    <w:rsid w:val="000F1B5A"/>
    <w:rsid w:val="000F1C3B"/>
    <w:rsid w:val="000F27CD"/>
    <w:rsid w:val="000F2A0F"/>
    <w:rsid w:val="000F2BD7"/>
    <w:rsid w:val="000F3C06"/>
    <w:rsid w:val="000F4A05"/>
    <w:rsid w:val="000F4ECC"/>
    <w:rsid w:val="000F5606"/>
    <w:rsid w:val="000F6498"/>
    <w:rsid w:val="000F659C"/>
    <w:rsid w:val="000F68DB"/>
    <w:rsid w:val="000F68FF"/>
    <w:rsid w:val="000F6CDC"/>
    <w:rsid w:val="00100323"/>
    <w:rsid w:val="001010E3"/>
    <w:rsid w:val="001018CD"/>
    <w:rsid w:val="00101ECC"/>
    <w:rsid w:val="00103D37"/>
    <w:rsid w:val="00105AA1"/>
    <w:rsid w:val="00106D1C"/>
    <w:rsid w:val="00107821"/>
    <w:rsid w:val="00112954"/>
    <w:rsid w:val="00112B38"/>
    <w:rsid w:val="001134D2"/>
    <w:rsid w:val="00113B3E"/>
    <w:rsid w:val="00114386"/>
    <w:rsid w:val="0011608B"/>
    <w:rsid w:val="00120167"/>
    <w:rsid w:val="0012079E"/>
    <w:rsid w:val="00120842"/>
    <w:rsid w:val="00120F26"/>
    <w:rsid w:val="001210C0"/>
    <w:rsid w:val="00122A9A"/>
    <w:rsid w:val="00124238"/>
    <w:rsid w:val="00124625"/>
    <w:rsid w:val="001262A5"/>
    <w:rsid w:val="001268CC"/>
    <w:rsid w:val="001270EE"/>
    <w:rsid w:val="00127BAE"/>
    <w:rsid w:val="00127BB1"/>
    <w:rsid w:val="00132082"/>
    <w:rsid w:val="001342D0"/>
    <w:rsid w:val="00135608"/>
    <w:rsid w:val="00136052"/>
    <w:rsid w:val="001363D3"/>
    <w:rsid w:val="00136668"/>
    <w:rsid w:val="00136EEB"/>
    <w:rsid w:val="0013714B"/>
    <w:rsid w:val="0013763B"/>
    <w:rsid w:val="0014089D"/>
    <w:rsid w:val="001418CD"/>
    <w:rsid w:val="00141907"/>
    <w:rsid w:val="00142060"/>
    <w:rsid w:val="001425AA"/>
    <w:rsid w:val="0014284D"/>
    <w:rsid w:val="00143C94"/>
    <w:rsid w:val="00143F99"/>
    <w:rsid w:val="00145A26"/>
    <w:rsid w:val="0014648D"/>
    <w:rsid w:val="0014672E"/>
    <w:rsid w:val="001475B7"/>
    <w:rsid w:val="00150017"/>
    <w:rsid w:val="001501AF"/>
    <w:rsid w:val="00150EB5"/>
    <w:rsid w:val="00151EF9"/>
    <w:rsid w:val="0015283A"/>
    <w:rsid w:val="00152E72"/>
    <w:rsid w:val="00153488"/>
    <w:rsid w:val="00153BB4"/>
    <w:rsid w:val="00153D1E"/>
    <w:rsid w:val="001548FB"/>
    <w:rsid w:val="0015568F"/>
    <w:rsid w:val="00155775"/>
    <w:rsid w:val="00156C4D"/>
    <w:rsid w:val="0015768A"/>
    <w:rsid w:val="00160A99"/>
    <w:rsid w:val="0016132F"/>
    <w:rsid w:val="00161557"/>
    <w:rsid w:val="00162569"/>
    <w:rsid w:val="001629B3"/>
    <w:rsid w:val="0016334E"/>
    <w:rsid w:val="00163C59"/>
    <w:rsid w:val="00163EA4"/>
    <w:rsid w:val="001640E2"/>
    <w:rsid w:val="00164A36"/>
    <w:rsid w:val="00165FBC"/>
    <w:rsid w:val="001662ED"/>
    <w:rsid w:val="00170A7F"/>
    <w:rsid w:val="00170C88"/>
    <w:rsid w:val="00172755"/>
    <w:rsid w:val="0017468F"/>
    <w:rsid w:val="001753E7"/>
    <w:rsid w:val="00176431"/>
    <w:rsid w:val="00176AE6"/>
    <w:rsid w:val="001773D2"/>
    <w:rsid w:val="0017745D"/>
    <w:rsid w:val="0018196C"/>
    <w:rsid w:val="00181B75"/>
    <w:rsid w:val="00182DDC"/>
    <w:rsid w:val="0018387E"/>
    <w:rsid w:val="00183C27"/>
    <w:rsid w:val="00184C04"/>
    <w:rsid w:val="00185914"/>
    <w:rsid w:val="00185E4C"/>
    <w:rsid w:val="001866DE"/>
    <w:rsid w:val="00186865"/>
    <w:rsid w:val="0018697A"/>
    <w:rsid w:val="00186E02"/>
    <w:rsid w:val="001870BE"/>
    <w:rsid w:val="001875E1"/>
    <w:rsid w:val="00190731"/>
    <w:rsid w:val="001908D4"/>
    <w:rsid w:val="00190AC8"/>
    <w:rsid w:val="00191C20"/>
    <w:rsid w:val="00191D04"/>
    <w:rsid w:val="00192784"/>
    <w:rsid w:val="00192CEC"/>
    <w:rsid w:val="0019333A"/>
    <w:rsid w:val="00193A3C"/>
    <w:rsid w:val="00194C66"/>
    <w:rsid w:val="00195B75"/>
    <w:rsid w:val="001960DA"/>
    <w:rsid w:val="0019678C"/>
    <w:rsid w:val="00196A48"/>
    <w:rsid w:val="00196B5A"/>
    <w:rsid w:val="001972BB"/>
    <w:rsid w:val="00197974"/>
    <w:rsid w:val="001A011A"/>
    <w:rsid w:val="001A10B3"/>
    <w:rsid w:val="001A12A8"/>
    <w:rsid w:val="001A1A8F"/>
    <w:rsid w:val="001A1B0C"/>
    <w:rsid w:val="001A5790"/>
    <w:rsid w:val="001A5F91"/>
    <w:rsid w:val="001A6353"/>
    <w:rsid w:val="001A6520"/>
    <w:rsid w:val="001A681A"/>
    <w:rsid w:val="001A6864"/>
    <w:rsid w:val="001A6C18"/>
    <w:rsid w:val="001A7156"/>
    <w:rsid w:val="001A7BBB"/>
    <w:rsid w:val="001B032C"/>
    <w:rsid w:val="001B0CA5"/>
    <w:rsid w:val="001B2695"/>
    <w:rsid w:val="001B2BBA"/>
    <w:rsid w:val="001B35E4"/>
    <w:rsid w:val="001B3ED1"/>
    <w:rsid w:val="001B4588"/>
    <w:rsid w:val="001B5D5A"/>
    <w:rsid w:val="001C1100"/>
    <w:rsid w:val="001C1D5B"/>
    <w:rsid w:val="001C1DCB"/>
    <w:rsid w:val="001C253A"/>
    <w:rsid w:val="001C2E30"/>
    <w:rsid w:val="001C307E"/>
    <w:rsid w:val="001C3CA9"/>
    <w:rsid w:val="001C4F7D"/>
    <w:rsid w:val="001C5CE5"/>
    <w:rsid w:val="001C5FBE"/>
    <w:rsid w:val="001C61CA"/>
    <w:rsid w:val="001C66B6"/>
    <w:rsid w:val="001C66FB"/>
    <w:rsid w:val="001C6D65"/>
    <w:rsid w:val="001C6F24"/>
    <w:rsid w:val="001D207E"/>
    <w:rsid w:val="001D225E"/>
    <w:rsid w:val="001D25BB"/>
    <w:rsid w:val="001D3532"/>
    <w:rsid w:val="001D4752"/>
    <w:rsid w:val="001D4C17"/>
    <w:rsid w:val="001D4CB1"/>
    <w:rsid w:val="001D5071"/>
    <w:rsid w:val="001D54C3"/>
    <w:rsid w:val="001D6022"/>
    <w:rsid w:val="001D65A6"/>
    <w:rsid w:val="001D77D5"/>
    <w:rsid w:val="001E2943"/>
    <w:rsid w:val="001E35C5"/>
    <w:rsid w:val="001E46CA"/>
    <w:rsid w:val="001E55FA"/>
    <w:rsid w:val="001E5E12"/>
    <w:rsid w:val="001E61C4"/>
    <w:rsid w:val="001E6573"/>
    <w:rsid w:val="001E6BFF"/>
    <w:rsid w:val="001E7922"/>
    <w:rsid w:val="001F01BE"/>
    <w:rsid w:val="001F1328"/>
    <w:rsid w:val="001F1AEF"/>
    <w:rsid w:val="001F1E3B"/>
    <w:rsid w:val="001F3267"/>
    <w:rsid w:val="001F4D79"/>
    <w:rsid w:val="001F5B9E"/>
    <w:rsid w:val="001F6166"/>
    <w:rsid w:val="001F68C9"/>
    <w:rsid w:val="001F6EFB"/>
    <w:rsid w:val="001F72AE"/>
    <w:rsid w:val="001F7743"/>
    <w:rsid w:val="001F7875"/>
    <w:rsid w:val="001F7A0B"/>
    <w:rsid w:val="0020103E"/>
    <w:rsid w:val="002018CD"/>
    <w:rsid w:val="00201C53"/>
    <w:rsid w:val="00202474"/>
    <w:rsid w:val="002035A5"/>
    <w:rsid w:val="00206E99"/>
    <w:rsid w:val="002072BB"/>
    <w:rsid w:val="00207793"/>
    <w:rsid w:val="00207D35"/>
    <w:rsid w:val="002104B4"/>
    <w:rsid w:val="002107BC"/>
    <w:rsid w:val="00210D24"/>
    <w:rsid w:val="00211252"/>
    <w:rsid w:val="002120FD"/>
    <w:rsid w:val="002127ED"/>
    <w:rsid w:val="00212917"/>
    <w:rsid w:val="00212F90"/>
    <w:rsid w:val="00213520"/>
    <w:rsid w:val="0021362D"/>
    <w:rsid w:val="00213663"/>
    <w:rsid w:val="002138A7"/>
    <w:rsid w:val="00213915"/>
    <w:rsid w:val="00213F67"/>
    <w:rsid w:val="00214BEF"/>
    <w:rsid w:val="00214DF7"/>
    <w:rsid w:val="00214F2D"/>
    <w:rsid w:val="00215948"/>
    <w:rsid w:val="0022017F"/>
    <w:rsid w:val="0022021D"/>
    <w:rsid w:val="0022085D"/>
    <w:rsid w:val="002214EF"/>
    <w:rsid w:val="00221BBB"/>
    <w:rsid w:val="00222127"/>
    <w:rsid w:val="00222996"/>
    <w:rsid w:val="00222ECC"/>
    <w:rsid w:val="002244A9"/>
    <w:rsid w:val="002249FE"/>
    <w:rsid w:val="00226327"/>
    <w:rsid w:val="00226661"/>
    <w:rsid w:val="0022722E"/>
    <w:rsid w:val="00227498"/>
    <w:rsid w:val="00230174"/>
    <w:rsid w:val="0023061F"/>
    <w:rsid w:val="00230F9C"/>
    <w:rsid w:val="0023101F"/>
    <w:rsid w:val="00231476"/>
    <w:rsid w:val="002319CF"/>
    <w:rsid w:val="00231A75"/>
    <w:rsid w:val="00231CB5"/>
    <w:rsid w:val="002323DC"/>
    <w:rsid w:val="0023245A"/>
    <w:rsid w:val="00232693"/>
    <w:rsid w:val="002326C3"/>
    <w:rsid w:val="00233375"/>
    <w:rsid w:val="00233C28"/>
    <w:rsid w:val="00233E07"/>
    <w:rsid w:val="00234053"/>
    <w:rsid w:val="00235A89"/>
    <w:rsid w:val="0023722A"/>
    <w:rsid w:val="0023731E"/>
    <w:rsid w:val="00237782"/>
    <w:rsid w:val="00240234"/>
    <w:rsid w:val="0024024C"/>
    <w:rsid w:val="002402FB"/>
    <w:rsid w:val="00241E89"/>
    <w:rsid w:val="00243451"/>
    <w:rsid w:val="00244728"/>
    <w:rsid w:val="00244C0C"/>
    <w:rsid w:val="00245882"/>
    <w:rsid w:val="0024604A"/>
    <w:rsid w:val="0024633A"/>
    <w:rsid w:val="002467BC"/>
    <w:rsid w:val="00246A30"/>
    <w:rsid w:val="00247005"/>
    <w:rsid w:val="002477D2"/>
    <w:rsid w:val="00250020"/>
    <w:rsid w:val="00250390"/>
    <w:rsid w:val="00250E26"/>
    <w:rsid w:val="00251DBF"/>
    <w:rsid w:val="00252634"/>
    <w:rsid w:val="002536BF"/>
    <w:rsid w:val="0025390B"/>
    <w:rsid w:val="00254BA9"/>
    <w:rsid w:val="00254C46"/>
    <w:rsid w:val="00254DB6"/>
    <w:rsid w:val="002566B0"/>
    <w:rsid w:val="002568FF"/>
    <w:rsid w:val="002573C2"/>
    <w:rsid w:val="00260ABA"/>
    <w:rsid w:val="00260C16"/>
    <w:rsid w:val="00261982"/>
    <w:rsid w:val="00262628"/>
    <w:rsid w:val="002629C7"/>
    <w:rsid w:val="00262CC7"/>
    <w:rsid w:val="00263525"/>
    <w:rsid w:val="00263E60"/>
    <w:rsid w:val="00264513"/>
    <w:rsid w:val="002648ED"/>
    <w:rsid w:val="00264C48"/>
    <w:rsid w:val="00265053"/>
    <w:rsid w:val="002664FA"/>
    <w:rsid w:val="002666D0"/>
    <w:rsid w:val="0026777C"/>
    <w:rsid w:val="00267BB2"/>
    <w:rsid w:val="0027205C"/>
    <w:rsid w:val="0027217D"/>
    <w:rsid w:val="0027360F"/>
    <w:rsid w:val="0027379B"/>
    <w:rsid w:val="002737BD"/>
    <w:rsid w:val="00273E8E"/>
    <w:rsid w:val="00273F3B"/>
    <w:rsid w:val="00273FE5"/>
    <w:rsid w:val="00275367"/>
    <w:rsid w:val="002756AA"/>
    <w:rsid w:val="00275AEB"/>
    <w:rsid w:val="00275E3B"/>
    <w:rsid w:val="00275ECA"/>
    <w:rsid w:val="00276693"/>
    <w:rsid w:val="00280F6C"/>
    <w:rsid w:val="00281F5E"/>
    <w:rsid w:val="00282886"/>
    <w:rsid w:val="00282B1A"/>
    <w:rsid w:val="002835B2"/>
    <w:rsid w:val="00283D0A"/>
    <w:rsid w:val="0028427B"/>
    <w:rsid w:val="0028427D"/>
    <w:rsid w:val="0028446D"/>
    <w:rsid w:val="0028495B"/>
    <w:rsid w:val="00284B4A"/>
    <w:rsid w:val="00284D0D"/>
    <w:rsid w:val="00284D71"/>
    <w:rsid w:val="002855F2"/>
    <w:rsid w:val="002856C5"/>
    <w:rsid w:val="002868AF"/>
    <w:rsid w:val="0028781B"/>
    <w:rsid w:val="00287BE0"/>
    <w:rsid w:val="00290C37"/>
    <w:rsid w:val="00290E75"/>
    <w:rsid w:val="00290F21"/>
    <w:rsid w:val="00290F71"/>
    <w:rsid w:val="00290FFA"/>
    <w:rsid w:val="00291176"/>
    <w:rsid w:val="002914BE"/>
    <w:rsid w:val="00293C04"/>
    <w:rsid w:val="00293C13"/>
    <w:rsid w:val="00293F37"/>
    <w:rsid w:val="002948DA"/>
    <w:rsid w:val="00296B68"/>
    <w:rsid w:val="0029753D"/>
    <w:rsid w:val="002A0038"/>
    <w:rsid w:val="002A056C"/>
    <w:rsid w:val="002A1880"/>
    <w:rsid w:val="002A2493"/>
    <w:rsid w:val="002A262D"/>
    <w:rsid w:val="002A2665"/>
    <w:rsid w:val="002A2C30"/>
    <w:rsid w:val="002A3304"/>
    <w:rsid w:val="002A330E"/>
    <w:rsid w:val="002A3DC9"/>
    <w:rsid w:val="002A4CD8"/>
    <w:rsid w:val="002A536F"/>
    <w:rsid w:val="002A5588"/>
    <w:rsid w:val="002A5E3C"/>
    <w:rsid w:val="002A6411"/>
    <w:rsid w:val="002A666B"/>
    <w:rsid w:val="002A6E59"/>
    <w:rsid w:val="002A70CC"/>
    <w:rsid w:val="002B03CF"/>
    <w:rsid w:val="002B042F"/>
    <w:rsid w:val="002B0EB4"/>
    <w:rsid w:val="002B0F31"/>
    <w:rsid w:val="002B207A"/>
    <w:rsid w:val="002B28BC"/>
    <w:rsid w:val="002B28EF"/>
    <w:rsid w:val="002B3E31"/>
    <w:rsid w:val="002B4220"/>
    <w:rsid w:val="002B4B96"/>
    <w:rsid w:val="002B525C"/>
    <w:rsid w:val="002B64BA"/>
    <w:rsid w:val="002B7A1C"/>
    <w:rsid w:val="002B7EA9"/>
    <w:rsid w:val="002C0290"/>
    <w:rsid w:val="002C02F3"/>
    <w:rsid w:val="002C0526"/>
    <w:rsid w:val="002C0BB8"/>
    <w:rsid w:val="002C0C38"/>
    <w:rsid w:val="002C0D91"/>
    <w:rsid w:val="002C0E09"/>
    <w:rsid w:val="002C2760"/>
    <w:rsid w:val="002C3FA5"/>
    <w:rsid w:val="002C4370"/>
    <w:rsid w:val="002C43F2"/>
    <w:rsid w:val="002C576D"/>
    <w:rsid w:val="002C5C2C"/>
    <w:rsid w:val="002C5F43"/>
    <w:rsid w:val="002D16AC"/>
    <w:rsid w:val="002D16F4"/>
    <w:rsid w:val="002D1D1E"/>
    <w:rsid w:val="002D2043"/>
    <w:rsid w:val="002D2F90"/>
    <w:rsid w:val="002D4461"/>
    <w:rsid w:val="002D4FA5"/>
    <w:rsid w:val="002D5AFF"/>
    <w:rsid w:val="002D5B76"/>
    <w:rsid w:val="002E031D"/>
    <w:rsid w:val="002E179A"/>
    <w:rsid w:val="002E22B0"/>
    <w:rsid w:val="002E23C0"/>
    <w:rsid w:val="002E51E9"/>
    <w:rsid w:val="002E5DAD"/>
    <w:rsid w:val="002E6227"/>
    <w:rsid w:val="002E7122"/>
    <w:rsid w:val="002E73C9"/>
    <w:rsid w:val="002F097A"/>
    <w:rsid w:val="002F1B52"/>
    <w:rsid w:val="002F1CCF"/>
    <w:rsid w:val="002F2021"/>
    <w:rsid w:val="002F2723"/>
    <w:rsid w:val="002F2D79"/>
    <w:rsid w:val="002F3307"/>
    <w:rsid w:val="002F37E3"/>
    <w:rsid w:val="002F44A3"/>
    <w:rsid w:val="002F523E"/>
    <w:rsid w:val="002F55BF"/>
    <w:rsid w:val="002F6C73"/>
    <w:rsid w:val="002F73A2"/>
    <w:rsid w:val="003010AF"/>
    <w:rsid w:val="003016F6"/>
    <w:rsid w:val="0030255F"/>
    <w:rsid w:val="00302F9C"/>
    <w:rsid w:val="003046C1"/>
    <w:rsid w:val="00304D6D"/>
    <w:rsid w:val="00304FAC"/>
    <w:rsid w:val="0030573D"/>
    <w:rsid w:val="00305E95"/>
    <w:rsid w:val="00306A0C"/>
    <w:rsid w:val="00306D6A"/>
    <w:rsid w:val="0031028A"/>
    <w:rsid w:val="00310E0C"/>
    <w:rsid w:val="00311814"/>
    <w:rsid w:val="003125E4"/>
    <w:rsid w:val="00313345"/>
    <w:rsid w:val="003137EA"/>
    <w:rsid w:val="003149D8"/>
    <w:rsid w:val="00314A25"/>
    <w:rsid w:val="00314A70"/>
    <w:rsid w:val="00316A9D"/>
    <w:rsid w:val="00316F45"/>
    <w:rsid w:val="00317E26"/>
    <w:rsid w:val="00320194"/>
    <w:rsid w:val="0032157A"/>
    <w:rsid w:val="0032171A"/>
    <w:rsid w:val="003229B5"/>
    <w:rsid w:val="00323278"/>
    <w:rsid w:val="0032336C"/>
    <w:rsid w:val="0032380A"/>
    <w:rsid w:val="00324A31"/>
    <w:rsid w:val="00325199"/>
    <w:rsid w:val="00325CC4"/>
    <w:rsid w:val="0032615A"/>
    <w:rsid w:val="0032650A"/>
    <w:rsid w:val="003275F5"/>
    <w:rsid w:val="0032787F"/>
    <w:rsid w:val="00330CA0"/>
    <w:rsid w:val="00330D6E"/>
    <w:rsid w:val="0033123C"/>
    <w:rsid w:val="0033262A"/>
    <w:rsid w:val="00332C92"/>
    <w:rsid w:val="00333511"/>
    <w:rsid w:val="00334A4D"/>
    <w:rsid w:val="0033517D"/>
    <w:rsid w:val="00335359"/>
    <w:rsid w:val="003353D8"/>
    <w:rsid w:val="00335AA7"/>
    <w:rsid w:val="00335BFC"/>
    <w:rsid w:val="00336406"/>
    <w:rsid w:val="00336428"/>
    <w:rsid w:val="0033655B"/>
    <w:rsid w:val="00337A15"/>
    <w:rsid w:val="0034059D"/>
    <w:rsid w:val="00342513"/>
    <w:rsid w:val="0034351C"/>
    <w:rsid w:val="00343DF0"/>
    <w:rsid w:val="00345B66"/>
    <w:rsid w:val="00346116"/>
    <w:rsid w:val="00347E80"/>
    <w:rsid w:val="0035027F"/>
    <w:rsid w:val="00351206"/>
    <w:rsid w:val="0035137E"/>
    <w:rsid w:val="0035181F"/>
    <w:rsid w:val="0035183C"/>
    <w:rsid w:val="00351987"/>
    <w:rsid w:val="00351F79"/>
    <w:rsid w:val="0035283C"/>
    <w:rsid w:val="00352F05"/>
    <w:rsid w:val="00353473"/>
    <w:rsid w:val="00353C11"/>
    <w:rsid w:val="003540F4"/>
    <w:rsid w:val="0035498C"/>
    <w:rsid w:val="00354BAE"/>
    <w:rsid w:val="0035554D"/>
    <w:rsid w:val="003566CE"/>
    <w:rsid w:val="00356D1F"/>
    <w:rsid w:val="00357D25"/>
    <w:rsid w:val="0036001F"/>
    <w:rsid w:val="003619AA"/>
    <w:rsid w:val="00362CF1"/>
    <w:rsid w:val="00363769"/>
    <w:rsid w:val="00363A4B"/>
    <w:rsid w:val="00364F60"/>
    <w:rsid w:val="003659F7"/>
    <w:rsid w:val="00367FD7"/>
    <w:rsid w:val="003701E2"/>
    <w:rsid w:val="0037115E"/>
    <w:rsid w:val="00371541"/>
    <w:rsid w:val="00371765"/>
    <w:rsid w:val="00372AD6"/>
    <w:rsid w:val="00373043"/>
    <w:rsid w:val="00373D19"/>
    <w:rsid w:val="00373FD2"/>
    <w:rsid w:val="003743D7"/>
    <w:rsid w:val="003744C4"/>
    <w:rsid w:val="00375539"/>
    <w:rsid w:val="003756A5"/>
    <w:rsid w:val="00375927"/>
    <w:rsid w:val="0037672F"/>
    <w:rsid w:val="00377080"/>
    <w:rsid w:val="003771EA"/>
    <w:rsid w:val="003772B6"/>
    <w:rsid w:val="0037755C"/>
    <w:rsid w:val="00377EDD"/>
    <w:rsid w:val="00380A0C"/>
    <w:rsid w:val="003813F5"/>
    <w:rsid w:val="0038190B"/>
    <w:rsid w:val="00382C64"/>
    <w:rsid w:val="00382F0D"/>
    <w:rsid w:val="00383D03"/>
    <w:rsid w:val="003846BA"/>
    <w:rsid w:val="00384F17"/>
    <w:rsid w:val="003858F4"/>
    <w:rsid w:val="00386174"/>
    <w:rsid w:val="00386C33"/>
    <w:rsid w:val="00390747"/>
    <w:rsid w:val="003907C1"/>
    <w:rsid w:val="00390A2A"/>
    <w:rsid w:val="00390A60"/>
    <w:rsid w:val="00390B6E"/>
    <w:rsid w:val="00390D38"/>
    <w:rsid w:val="00392A89"/>
    <w:rsid w:val="003932D9"/>
    <w:rsid w:val="00393F4D"/>
    <w:rsid w:val="003942EA"/>
    <w:rsid w:val="0039692F"/>
    <w:rsid w:val="00396AE8"/>
    <w:rsid w:val="00397409"/>
    <w:rsid w:val="003A0784"/>
    <w:rsid w:val="003A210E"/>
    <w:rsid w:val="003A216F"/>
    <w:rsid w:val="003A2222"/>
    <w:rsid w:val="003A3B98"/>
    <w:rsid w:val="003A4270"/>
    <w:rsid w:val="003A5D60"/>
    <w:rsid w:val="003A629B"/>
    <w:rsid w:val="003A702E"/>
    <w:rsid w:val="003A75FE"/>
    <w:rsid w:val="003A7CC1"/>
    <w:rsid w:val="003B0A89"/>
    <w:rsid w:val="003B13F8"/>
    <w:rsid w:val="003B1568"/>
    <w:rsid w:val="003B158C"/>
    <w:rsid w:val="003B195C"/>
    <w:rsid w:val="003B22D4"/>
    <w:rsid w:val="003B2D31"/>
    <w:rsid w:val="003B2D34"/>
    <w:rsid w:val="003B3B79"/>
    <w:rsid w:val="003B3D70"/>
    <w:rsid w:val="003B470A"/>
    <w:rsid w:val="003B6E96"/>
    <w:rsid w:val="003B6EDB"/>
    <w:rsid w:val="003B7B36"/>
    <w:rsid w:val="003C1188"/>
    <w:rsid w:val="003C15A3"/>
    <w:rsid w:val="003C1B41"/>
    <w:rsid w:val="003C20A5"/>
    <w:rsid w:val="003C2C49"/>
    <w:rsid w:val="003C2EE8"/>
    <w:rsid w:val="003C4098"/>
    <w:rsid w:val="003C481F"/>
    <w:rsid w:val="003C4D32"/>
    <w:rsid w:val="003C5B4F"/>
    <w:rsid w:val="003C5F40"/>
    <w:rsid w:val="003C6B1F"/>
    <w:rsid w:val="003D00EF"/>
    <w:rsid w:val="003D0C47"/>
    <w:rsid w:val="003D1C89"/>
    <w:rsid w:val="003D1E1E"/>
    <w:rsid w:val="003D261F"/>
    <w:rsid w:val="003D3431"/>
    <w:rsid w:val="003D427D"/>
    <w:rsid w:val="003D4900"/>
    <w:rsid w:val="003D6FCA"/>
    <w:rsid w:val="003D7CC8"/>
    <w:rsid w:val="003E141E"/>
    <w:rsid w:val="003E3848"/>
    <w:rsid w:val="003E40F9"/>
    <w:rsid w:val="003E4534"/>
    <w:rsid w:val="003E6E01"/>
    <w:rsid w:val="003E70F5"/>
    <w:rsid w:val="003E7142"/>
    <w:rsid w:val="003E743A"/>
    <w:rsid w:val="003E75BC"/>
    <w:rsid w:val="003E7FD4"/>
    <w:rsid w:val="003F0F90"/>
    <w:rsid w:val="003F1405"/>
    <w:rsid w:val="003F1DAA"/>
    <w:rsid w:val="003F264B"/>
    <w:rsid w:val="003F347E"/>
    <w:rsid w:val="003F45CE"/>
    <w:rsid w:val="003F532B"/>
    <w:rsid w:val="003F5C1B"/>
    <w:rsid w:val="003F6372"/>
    <w:rsid w:val="003F6D41"/>
    <w:rsid w:val="003F708F"/>
    <w:rsid w:val="003F716A"/>
    <w:rsid w:val="00400753"/>
    <w:rsid w:val="00400800"/>
    <w:rsid w:val="00401172"/>
    <w:rsid w:val="0040137F"/>
    <w:rsid w:val="00401514"/>
    <w:rsid w:val="00401AEA"/>
    <w:rsid w:val="00404612"/>
    <w:rsid w:val="00404E78"/>
    <w:rsid w:val="0040593D"/>
    <w:rsid w:val="00405CC9"/>
    <w:rsid w:val="00406270"/>
    <w:rsid w:val="0040686A"/>
    <w:rsid w:val="00407C49"/>
    <w:rsid w:val="00407FFD"/>
    <w:rsid w:val="004102EA"/>
    <w:rsid w:val="00410EFD"/>
    <w:rsid w:val="00411E14"/>
    <w:rsid w:val="0041244C"/>
    <w:rsid w:val="004125C2"/>
    <w:rsid w:val="00412A97"/>
    <w:rsid w:val="00412BB2"/>
    <w:rsid w:val="004130F6"/>
    <w:rsid w:val="00414757"/>
    <w:rsid w:val="00415A98"/>
    <w:rsid w:val="004168D9"/>
    <w:rsid w:val="00416952"/>
    <w:rsid w:val="00417040"/>
    <w:rsid w:val="0042053D"/>
    <w:rsid w:val="004212A2"/>
    <w:rsid w:val="00421713"/>
    <w:rsid w:val="0042192E"/>
    <w:rsid w:val="004240C9"/>
    <w:rsid w:val="00425AF9"/>
    <w:rsid w:val="004260B3"/>
    <w:rsid w:val="00426192"/>
    <w:rsid w:val="00426D62"/>
    <w:rsid w:val="00427477"/>
    <w:rsid w:val="00427B8B"/>
    <w:rsid w:val="00427BFE"/>
    <w:rsid w:val="00427C56"/>
    <w:rsid w:val="004302D1"/>
    <w:rsid w:val="00430327"/>
    <w:rsid w:val="0043160A"/>
    <w:rsid w:val="00434669"/>
    <w:rsid w:val="00434910"/>
    <w:rsid w:val="00434D68"/>
    <w:rsid w:val="00435168"/>
    <w:rsid w:val="0043587E"/>
    <w:rsid w:val="00435BC7"/>
    <w:rsid w:val="0043679E"/>
    <w:rsid w:val="00437B79"/>
    <w:rsid w:val="0044051A"/>
    <w:rsid w:val="00441B29"/>
    <w:rsid w:val="00441DF7"/>
    <w:rsid w:val="00442605"/>
    <w:rsid w:val="004437ED"/>
    <w:rsid w:val="00444AFD"/>
    <w:rsid w:val="00444F4D"/>
    <w:rsid w:val="004450C6"/>
    <w:rsid w:val="0044513A"/>
    <w:rsid w:val="004452A2"/>
    <w:rsid w:val="0044675A"/>
    <w:rsid w:val="0044704B"/>
    <w:rsid w:val="00447B1F"/>
    <w:rsid w:val="00447EE0"/>
    <w:rsid w:val="00450728"/>
    <w:rsid w:val="00450FE0"/>
    <w:rsid w:val="00451415"/>
    <w:rsid w:val="004525F4"/>
    <w:rsid w:val="004528A9"/>
    <w:rsid w:val="004528BA"/>
    <w:rsid w:val="00452D78"/>
    <w:rsid w:val="00453090"/>
    <w:rsid w:val="00453AA3"/>
    <w:rsid w:val="0045509D"/>
    <w:rsid w:val="00455ED8"/>
    <w:rsid w:val="004576AA"/>
    <w:rsid w:val="00460CB5"/>
    <w:rsid w:val="004612F9"/>
    <w:rsid w:val="004616B8"/>
    <w:rsid w:val="004617B7"/>
    <w:rsid w:val="00462380"/>
    <w:rsid w:val="00463646"/>
    <w:rsid w:val="00464A40"/>
    <w:rsid w:val="00464BA8"/>
    <w:rsid w:val="0046549C"/>
    <w:rsid w:val="004655B4"/>
    <w:rsid w:val="00465C44"/>
    <w:rsid w:val="00471985"/>
    <w:rsid w:val="004719D6"/>
    <w:rsid w:val="00471B27"/>
    <w:rsid w:val="00471EE4"/>
    <w:rsid w:val="00472F5C"/>
    <w:rsid w:val="00473495"/>
    <w:rsid w:val="0047438F"/>
    <w:rsid w:val="00474875"/>
    <w:rsid w:val="00475F01"/>
    <w:rsid w:val="00476BE5"/>
    <w:rsid w:val="0047736A"/>
    <w:rsid w:val="00480AB3"/>
    <w:rsid w:val="00481729"/>
    <w:rsid w:val="004819E6"/>
    <w:rsid w:val="00481AE6"/>
    <w:rsid w:val="00482291"/>
    <w:rsid w:val="00482FEE"/>
    <w:rsid w:val="004835F5"/>
    <w:rsid w:val="00483812"/>
    <w:rsid w:val="00483F99"/>
    <w:rsid w:val="004840CD"/>
    <w:rsid w:val="00485546"/>
    <w:rsid w:val="00485D9A"/>
    <w:rsid w:val="004861B0"/>
    <w:rsid w:val="004861E8"/>
    <w:rsid w:val="00486A3A"/>
    <w:rsid w:val="00487D91"/>
    <w:rsid w:val="00490AF9"/>
    <w:rsid w:val="004910B6"/>
    <w:rsid w:val="00491201"/>
    <w:rsid w:val="00492D7B"/>
    <w:rsid w:val="00496185"/>
    <w:rsid w:val="00497FC0"/>
    <w:rsid w:val="004A0C4D"/>
    <w:rsid w:val="004A242F"/>
    <w:rsid w:val="004A435E"/>
    <w:rsid w:val="004A44C6"/>
    <w:rsid w:val="004A589A"/>
    <w:rsid w:val="004A58FB"/>
    <w:rsid w:val="004A6731"/>
    <w:rsid w:val="004A6ABE"/>
    <w:rsid w:val="004A6F20"/>
    <w:rsid w:val="004A741D"/>
    <w:rsid w:val="004B1DDA"/>
    <w:rsid w:val="004B45FD"/>
    <w:rsid w:val="004B50C5"/>
    <w:rsid w:val="004B5429"/>
    <w:rsid w:val="004B5682"/>
    <w:rsid w:val="004B56F4"/>
    <w:rsid w:val="004B582C"/>
    <w:rsid w:val="004B60D8"/>
    <w:rsid w:val="004B699E"/>
    <w:rsid w:val="004B6B76"/>
    <w:rsid w:val="004C0086"/>
    <w:rsid w:val="004C0172"/>
    <w:rsid w:val="004C09C7"/>
    <w:rsid w:val="004C107B"/>
    <w:rsid w:val="004C1FE5"/>
    <w:rsid w:val="004C26C4"/>
    <w:rsid w:val="004C26F4"/>
    <w:rsid w:val="004C27DA"/>
    <w:rsid w:val="004C33B2"/>
    <w:rsid w:val="004C33EF"/>
    <w:rsid w:val="004C3AE8"/>
    <w:rsid w:val="004C3B51"/>
    <w:rsid w:val="004C49A6"/>
    <w:rsid w:val="004C62D1"/>
    <w:rsid w:val="004C787D"/>
    <w:rsid w:val="004D0340"/>
    <w:rsid w:val="004D0450"/>
    <w:rsid w:val="004D1C55"/>
    <w:rsid w:val="004D2498"/>
    <w:rsid w:val="004D2532"/>
    <w:rsid w:val="004D25B0"/>
    <w:rsid w:val="004D28DA"/>
    <w:rsid w:val="004D3A62"/>
    <w:rsid w:val="004D634A"/>
    <w:rsid w:val="004D6504"/>
    <w:rsid w:val="004D69F2"/>
    <w:rsid w:val="004D7F33"/>
    <w:rsid w:val="004E1197"/>
    <w:rsid w:val="004E1788"/>
    <w:rsid w:val="004E2731"/>
    <w:rsid w:val="004E36BE"/>
    <w:rsid w:val="004E3C1B"/>
    <w:rsid w:val="004E4800"/>
    <w:rsid w:val="004E515D"/>
    <w:rsid w:val="004E51C7"/>
    <w:rsid w:val="004E523F"/>
    <w:rsid w:val="004E61D4"/>
    <w:rsid w:val="004E6650"/>
    <w:rsid w:val="004E71E9"/>
    <w:rsid w:val="004F019B"/>
    <w:rsid w:val="004F03EA"/>
    <w:rsid w:val="004F0B34"/>
    <w:rsid w:val="004F20B5"/>
    <w:rsid w:val="004F2F49"/>
    <w:rsid w:val="004F3645"/>
    <w:rsid w:val="004F528E"/>
    <w:rsid w:val="004F58B2"/>
    <w:rsid w:val="004F590F"/>
    <w:rsid w:val="004F6070"/>
    <w:rsid w:val="004F672C"/>
    <w:rsid w:val="004F6C1C"/>
    <w:rsid w:val="004F71F9"/>
    <w:rsid w:val="004F721D"/>
    <w:rsid w:val="004F7639"/>
    <w:rsid w:val="004F7868"/>
    <w:rsid w:val="004F7BFA"/>
    <w:rsid w:val="005026F2"/>
    <w:rsid w:val="00503961"/>
    <w:rsid w:val="00503E8C"/>
    <w:rsid w:val="00504660"/>
    <w:rsid w:val="00505241"/>
    <w:rsid w:val="00506605"/>
    <w:rsid w:val="00506D88"/>
    <w:rsid w:val="00506DE0"/>
    <w:rsid w:val="00507BED"/>
    <w:rsid w:val="00510533"/>
    <w:rsid w:val="00510543"/>
    <w:rsid w:val="00510A3C"/>
    <w:rsid w:val="00511130"/>
    <w:rsid w:val="005116B4"/>
    <w:rsid w:val="00511939"/>
    <w:rsid w:val="00511A0A"/>
    <w:rsid w:val="00511C36"/>
    <w:rsid w:val="00513352"/>
    <w:rsid w:val="00513AF1"/>
    <w:rsid w:val="00513E3A"/>
    <w:rsid w:val="005146B6"/>
    <w:rsid w:val="005146C9"/>
    <w:rsid w:val="00514DFB"/>
    <w:rsid w:val="00515595"/>
    <w:rsid w:val="0051599A"/>
    <w:rsid w:val="00516008"/>
    <w:rsid w:val="00516A3B"/>
    <w:rsid w:val="00517BFA"/>
    <w:rsid w:val="0052082C"/>
    <w:rsid w:val="005211B8"/>
    <w:rsid w:val="005218A1"/>
    <w:rsid w:val="005233F5"/>
    <w:rsid w:val="005234B1"/>
    <w:rsid w:val="00523528"/>
    <w:rsid w:val="0052353B"/>
    <w:rsid w:val="00523567"/>
    <w:rsid w:val="00523EDF"/>
    <w:rsid w:val="00525625"/>
    <w:rsid w:val="00526C4E"/>
    <w:rsid w:val="00526DA4"/>
    <w:rsid w:val="00530920"/>
    <w:rsid w:val="00531924"/>
    <w:rsid w:val="00533338"/>
    <w:rsid w:val="00533AE0"/>
    <w:rsid w:val="00533EDD"/>
    <w:rsid w:val="005349EA"/>
    <w:rsid w:val="00534BC7"/>
    <w:rsid w:val="0053537E"/>
    <w:rsid w:val="005360A5"/>
    <w:rsid w:val="00536BB9"/>
    <w:rsid w:val="005370EB"/>
    <w:rsid w:val="0053724B"/>
    <w:rsid w:val="00541E11"/>
    <w:rsid w:val="0054287E"/>
    <w:rsid w:val="00542E7A"/>
    <w:rsid w:val="00543539"/>
    <w:rsid w:val="00544265"/>
    <w:rsid w:val="00544B55"/>
    <w:rsid w:val="005453D4"/>
    <w:rsid w:val="005454B0"/>
    <w:rsid w:val="00545E43"/>
    <w:rsid w:val="00546ECB"/>
    <w:rsid w:val="005509A4"/>
    <w:rsid w:val="00551F9D"/>
    <w:rsid w:val="00552905"/>
    <w:rsid w:val="00553660"/>
    <w:rsid w:val="005538CB"/>
    <w:rsid w:val="0055496A"/>
    <w:rsid w:val="00554BA6"/>
    <w:rsid w:val="005553A2"/>
    <w:rsid w:val="00555540"/>
    <w:rsid w:val="00555A11"/>
    <w:rsid w:val="00555E9F"/>
    <w:rsid w:val="00556AC8"/>
    <w:rsid w:val="00557082"/>
    <w:rsid w:val="0056057A"/>
    <w:rsid w:val="005612B5"/>
    <w:rsid w:val="005615BE"/>
    <w:rsid w:val="00561EC5"/>
    <w:rsid w:val="005630E7"/>
    <w:rsid w:val="0056318E"/>
    <w:rsid w:val="00563956"/>
    <w:rsid w:val="00564269"/>
    <w:rsid w:val="00564929"/>
    <w:rsid w:val="00564A31"/>
    <w:rsid w:val="00564F78"/>
    <w:rsid w:val="005657BF"/>
    <w:rsid w:val="00567368"/>
    <w:rsid w:val="00567A26"/>
    <w:rsid w:val="00567DDD"/>
    <w:rsid w:val="00567FE3"/>
    <w:rsid w:val="00570E54"/>
    <w:rsid w:val="005719B8"/>
    <w:rsid w:val="0057245E"/>
    <w:rsid w:val="0057307D"/>
    <w:rsid w:val="005737A7"/>
    <w:rsid w:val="005748BC"/>
    <w:rsid w:val="00574A00"/>
    <w:rsid w:val="005755C7"/>
    <w:rsid w:val="005758C8"/>
    <w:rsid w:val="00575A33"/>
    <w:rsid w:val="005772C9"/>
    <w:rsid w:val="00577633"/>
    <w:rsid w:val="00581AD8"/>
    <w:rsid w:val="005820F8"/>
    <w:rsid w:val="00582A8E"/>
    <w:rsid w:val="00583EE6"/>
    <w:rsid w:val="005840B9"/>
    <w:rsid w:val="00587ABE"/>
    <w:rsid w:val="005914AA"/>
    <w:rsid w:val="0059315F"/>
    <w:rsid w:val="005949A1"/>
    <w:rsid w:val="0059513A"/>
    <w:rsid w:val="005952E8"/>
    <w:rsid w:val="0059573C"/>
    <w:rsid w:val="005960ED"/>
    <w:rsid w:val="0059614A"/>
    <w:rsid w:val="005963F3"/>
    <w:rsid w:val="005968D7"/>
    <w:rsid w:val="0059710E"/>
    <w:rsid w:val="00597322"/>
    <w:rsid w:val="00597F30"/>
    <w:rsid w:val="005A0010"/>
    <w:rsid w:val="005A0874"/>
    <w:rsid w:val="005A0F63"/>
    <w:rsid w:val="005A2F2F"/>
    <w:rsid w:val="005A4382"/>
    <w:rsid w:val="005A482A"/>
    <w:rsid w:val="005A74E2"/>
    <w:rsid w:val="005A7B10"/>
    <w:rsid w:val="005B0CF8"/>
    <w:rsid w:val="005B0F59"/>
    <w:rsid w:val="005B180C"/>
    <w:rsid w:val="005B18AC"/>
    <w:rsid w:val="005B253E"/>
    <w:rsid w:val="005B312E"/>
    <w:rsid w:val="005B3A42"/>
    <w:rsid w:val="005B4280"/>
    <w:rsid w:val="005B4A7E"/>
    <w:rsid w:val="005B527E"/>
    <w:rsid w:val="005B54E0"/>
    <w:rsid w:val="005B5ADE"/>
    <w:rsid w:val="005B617B"/>
    <w:rsid w:val="005B7290"/>
    <w:rsid w:val="005C1133"/>
    <w:rsid w:val="005C1D53"/>
    <w:rsid w:val="005C1DD4"/>
    <w:rsid w:val="005C27F8"/>
    <w:rsid w:val="005C2F29"/>
    <w:rsid w:val="005C307C"/>
    <w:rsid w:val="005C3AEC"/>
    <w:rsid w:val="005C4529"/>
    <w:rsid w:val="005C5E7D"/>
    <w:rsid w:val="005C5F45"/>
    <w:rsid w:val="005C7BFF"/>
    <w:rsid w:val="005D097A"/>
    <w:rsid w:val="005D0B22"/>
    <w:rsid w:val="005D1250"/>
    <w:rsid w:val="005D3323"/>
    <w:rsid w:val="005D48FC"/>
    <w:rsid w:val="005D4B58"/>
    <w:rsid w:val="005D4BD0"/>
    <w:rsid w:val="005D547E"/>
    <w:rsid w:val="005D61D4"/>
    <w:rsid w:val="005D684B"/>
    <w:rsid w:val="005D6B49"/>
    <w:rsid w:val="005D73B4"/>
    <w:rsid w:val="005D74AE"/>
    <w:rsid w:val="005D776B"/>
    <w:rsid w:val="005E099D"/>
    <w:rsid w:val="005E2C22"/>
    <w:rsid w:val="005E2FEE"/>
    <w:rsid w:val="005E3521"/>
    <w:rsid w:val="005E4382"/>
    <w:rsid w:val="005E6A6C"/>
    <w:rsid w:val="005E78A1"/>
    <w:rsid w:val="005F2719"/>
    <w:rsid w:val="005F27B2"/>
    <w:rsid w:val="005F2E30"/>
    <w:rsid w:val="005F38B1"/>
    <w:rsid w:val="005F44CA"/>
    <w:rsid w:val="005F49FD"/>
    <w:rsid w:val="005F4A61"/>
    <w:rsid w:val="005F4A97"/>
    <w:rsid w:val="005F5C22"/>
    <w:rsid w:val="005F6E2E"/>
    <w:rsid w:val="00600BF1"/>
    <w:rsid w:val="00602869"/>
    <w:rsid w:val="00603C45"/>
    <w:rsid w:val="00604195"/>
    <w:rsid w:val="00606776"/>
    <w:rsid w:val="00606DCB"/>
    <w:rsid w:val="006075AC"/>
    <w:rsid w:val="00607A63"/>
    <w:rsid w:val="00607EFF"/>
    <w:rsid w:val="00607F08"/>
    <w:rsid w:val="00610611"/>
    <w:rsid w:val="006111A3"/>
    <w:rsid w:val="0061300F"/>
    <w:rsid w:val="00613558"/>
    <w:rsid w:val="006154D0"/>
    <w:rsid w:val="00616011"/>
    <w:rsid w:val="006170CA"/>
    <w:rsid w:val="00617401"/>
    <w:rsid w:val="00617496"/>
    <w:rsid w:val="00620A45"/>
    <w:rsid w:val="0062109D"/>
    <w:rsid w:val="00621485"/>
    <w:rsid w:val="0062158F"/>
    <w:rsid w:val="00621DF4"/>
    <w:rsid w:val="0062211F"/>
    <w:rsid w:val="00622E07"/>
    <w:rsid w:val="00623A43"/>
    <w:rsid w:val="0062489E"/>
    <w:rsid w:val="00625872"/>
    <w:rsid w:val="00625F9C"/>
    <w:rsid w:val="0062663C"/>
    <w:rsid w:val="00630CA2"/>
    <w:rsid w:val="00630E6C"/>
    <w:rsid w:val="00632B07"/>
    <w:rsid w:val="00633195"/>
    <w:rsid w:val="00634515"/>
    <w:rsid w:val="0063480F"/>
    <w:rsid w:val="00634FC0"/>
    <w:rsid w:val="006350F2"/>
    <w:rsid w:val="006354A1"/>
    <w:rsid w:val="006357F9"/>
    <w:rsid w:val="00637C38"/>
    <w:rsid w:val="006404E8"/>
    <w:rsid w:val="00640A53"/>
    <w:rsid w:val="0064113C"/>
    <w:rsid w:val="00641303"/>
    <w:rsid w:val="00641955"/>
    <w:rsid w:val="00641B46"/>
    <w:rsid w:val="00642394"/>
    <w:rsid w:val="00642A65"/>
    <w:rsid w:val="00642F67"/>
    <w:rsid w:val="0064410D"/>
    <w:rsid w:val="00644957"/>
    <w:rsid w:val="00644ED6"/>
    <w:rsid w:val="006450A0"/>
    <w:rsid w:val="00645489"/>
    <w:rsid w:val="006457F0"/>
    <w:rsid w:val="006461FB"/>
    <w:rsid w:val="006471B4"/>
    <w:rsid w:val="00647A65"/>
    <w:rsid w:val="0065023A"/>
    <w:rsid w:val="00651794"/>
    <w:rsid w:val="00651C0D"/>
    <w:rsid w:val="00651FBE"/>
    <w:rsid w:val="006525B4"/>
    <w:rsid w:val="006526A2"/>
    <w:rsid w:val="00652FE9"/>
    <w:rsid w:val="00654FB9"/>
    <w:rsid w:val="006558F2"/>
    <w:rsid w:val="00655D45"/>
    <w:rsid w:val="0065637E"/>
    <w:rsid w:val="00656927"/>
    <w:rsid w:val="00656FBC"/>
    <w:rsid w:val="006572DC"/>
    <w:rsid w:val="006576E0"/>
    <w:rsid w:val="0065792D"/>
    <w:rsid w:val="00660CD9"/>
    <w:rsid w:val="00660FF2"/>
    <w:rsid w:val="00661C55"/>
    <w:rsid w:val="006620EE"/>
    <w:rsid w:val="0066270F"/>
    <w:rsid w:val="006631AF"/>
    <w:rsid w:val="0066421F"/>
    <w:rsid w:val="00665350"/>
    <w:rsid w:val="00665351"/>
    <w:rsid w:val="006658C5"/>
    <w:rsid w:val="006659D5"/>
    <w:rsid w:val="00665C8B"/>
    <w:rsid w:val="00666674"/>
    <w:rsid w:val="006701A0"/>
    <w:rsid w:val="0067021A"/>
    <w:rsid w:val="00670796"/>
    <w:rsid w:val="00670E96"/>
    <w:rsid w:val="006716B5"/>
    <w:rsid w:val="006720B6"/>
    <w:rsid w:val="00672324"/>
    <w:rsid w:val="00673588"/>
    <w:rsid w:val="00673FFB"/>
    <w:rsid w:val="0067474E"/>
    <w:rsid w:val="00675356"/>
    <w:rsid w:val="0067596B"/>
    <w:rsid w:val="00675D57"/>
    <w:rsid w:val="0067609A"/>
    <w:rsid w:val="00676912"/>
    <w:rsid w:val="00676FBF"/>
    <w:rsid w:val="00680342"/>
    <w:rsid w:val="00680433"/>
    <w:rsid w:val="006805EA"/>
    <w:rsid w:val="00680CEA"/>
    <w:rsid w:val="00681686"/>
    <w:rsid w:val="006818FE"/>
    <w:rsid w:val="00682265"/>
    <w:rsid w:val="0068226E"/>
    <w:rsid w:val="006825E5"/>
    <w:rsid w:val="006829C3"/>
    <w:rsid w:val="00682C26"/>
    <w:rsid w:val="00683184"/>
    <w:rsid w:val="0068392A"/>
    <w:rsid w:val="0068461B"/>
    <w:rsid w:val="00684C50"/>
    <w:rsid w:val="00685211"/>
    <w:rsid w:val="00686406"/>
    <w:rsid w:val="0068681F"/>
    <w:rsid w:val="00686A37"/>
    <w:rsid w:val="00686FAB"/>
    <w:rsid w:val="0068715B"/>
    <w:rsid w:val="00687621"/>
    <w:rsid w:val="00687D46"/>
    <w:rsid w:val="00690E9D"/>
    <w:rsid w:val="00691506"/>
    <w:rsid w:val="00692731"/>
    <w:rsid w:val="006938C3"/>
    <w:rsid w:val="006945F5"/>
    <w:rsid w:val="00694E52"/>
    <w:rsid w:val="006953CF"/>
    <w:rsid w:val="006960E8"/>
    <w:rsid w:val="006965E7"/>
    <w:rsid w:val="00696A44"/>
    <w:rsid w:val="006A0236"/>
    <w:rsid w:val="006A0748"/>
    <w:rsid w:val="006A1C55"/>
    <w:rsid w:val="006A229A"/>
    <w:rsid w:val="006A2D2E"/>
    <w:rsid w:val="006A381D"/>
    <w:rsid w:val="006A3B3B"/>
    <w:rsid w:val="006A423F"/>
    <w:rsid w:val="006A465E"/>
    <w:rsid w:val="006A5DB3"/>
    <w:rsid w:val="006A5E97"/>
    <w:rsid w:val="006A6AC0"/>
    <w:rsid w:val="006A76AB"/>
    <w:rsid w:val="006B0334"/>
    <w:rsid w:val="006B0518"/>
    <w:rsid w:val="006B0925"/>
    <w:rsid w:val="006B0973"/>
    <w:rsid w:val="006B1BCA"/>
    <w:rsid w:val="006B2796"/>
    <w:rsid w:val="006B378F"/>
    <w:rsid w:val="006B3B48"/>
    <w:rsid w:val="006B4716"/>
    <w:rsid w:val="006B4BEA"/>
    <w:rsid w:val="006B4DF1"/>
    <w:rsid w:val="006B556F"/>
    <w:rsid w:val="006B5EF2"/>
    <w:rsid w:val="006B7770"/>
    <w:rsid w:val="006B7F5C"/>
    <w:rsid w:val="006C1135"/>
    <w:rsid w:val="006C1E63"/>
    <w:rsid w:val="006C1FB8"/>
    <w:rsid w:val="006C27BE"/>
    <w:rsid w:val="006C2F5A"/>
    <w:rsid w:val="006C3809"/>
    <w:rsid w:val="006C4068"/>
    <w:rsid w:val="006C7A40"/>
    <w:rsid w:val="006D008A"/>
    <w:rsid w:val="006D139A"/>
    <w:rsid w:val="006D2075"/>
    <w:rsid w:val="006D3B27"/>
    <w:rsid w:val="006D43DB"/>
    <w:rsid w:val="006D4849"/>
    <w:rsid w:val="006D4922"/>
    <w:rsid w:val="006D50F6"/>
    <w:rsid w:val="006D66A3"/>
    <w:rsid w:val="006D6AEE"/>
    <w:rsid w:val="006D71BE"/>
    <w:rsid w:val="006D7294"/>
    <w:rsid w:val="006D7B03"/>
    <w:rsid w:val="006E0BA8"/>
    <w:rsid w:val="006E1577"/>
    <w:rsid w:val="006E16D3"/>
    <w:rsid w:val="006E1AEF"/>
    <w:rsid w:val="006E28CB"/>
    <w:rsid w:val="006E2E02"/>
    <w:rsid w:val="006E2EC6"/>
    <w:rsid w:val="006E30D8"/>
    <w:rsid w:val="006E33B0"/>
    <w:rsid w:val="006E33CA"/>
    <w:rsid w:val="006E3737"/>
    <w:rsid w:val="006E3CC2"/>
    <w:rsid w:val="006E4444"/>
    <w:rsid w:val="006E5B38"/>
    <w:rsid w:val="006E5B76"/>
    <w:rsid w:val="006E6D16"/>
    <w:rsid w:val="006E7A59"/>
    <w:rsid w:val="006F0158"/>
    <w:rsid w:val="006F0316"/>
    <w:rsid w:val="006F2972"/>
    <w:rsid w:val="006F4372"/>
    <w:rsid w:val="006F6609"/>
    <w:rsid w:val="006F6971"/>
    <w:rsid w:val="006F6C87"/>
    <w:rsid w:val="006F7B0D"/>
    <w:rsid w:val="006F7C5A"/>
    <w:rsid w:val="00700610"/>
    <w:rsid w:val="00702BEC"/>
    <w:rsid w:val="0070338F"/>
    <w:rsid w:val="007034BB"/>
    <w:rsid w:val="00710E1A"/>
    <w:rsid w:val="007112F2"/>
    <w:rsid w:val="007116E9"/>
    <w:rsid w:val="007117D0"/>
    <w:rsid w:val="0071207A"/>
    <w:rsid w:val="00712167"/>
    <w:rsid w:val="00712329"/>
    <w:rsid w:val="00712540"/>
    <w:rsid w:val="00712AC4"/>
    <w:rsid w:val="00713104"/>
    <w:rsid w:val="007140C2"/>
    <w:rsid w:val="0071414A"/>
    <w:rsid w:val="007141B1"/>
    <w:rsid w:val="007146F5"/>
    <w:rsid w:val="00714CA3"/>
    <w:rsid w:val="00714DC4"/>
    <w:rsid w:val="007158C5"/>
    <w:rsid w:val="00715DFF"/>
    <w:rsid w:val="00717718"/>
    <w:rsid w:val="00722676"/>
    <w:rsid w:val="00722780"/>
    <w:rsid w:val="00723875"/>
    <w:rsid w:val="00723FCF"/>
    <w:rsid w:val="00724C5E"/>
    <w:rsid w:val="00724CA9"/>
    <w:rsid w:val="00725B89"/>
    <w:rsid w:val="00725CE0"/>
    <w:rsid w:val="00726B1E"/>
    <w:rsid w:val="00727688"/>
    <w:rsid w:val="00727BF8"/>
    <w:rsid w:val="00730F86"/>
    <w:rsid w:val="00731093"/>
    <w:rsid w:val="00731A49"/>
    <w:rsid w:val="007324FA"/>
    <w:rsid w:val="00733014"/>
    <w:rsid w:val="007331F5"/>
    <w:rsid w:val="0073386B"/>
    <w:rsid w:val="00734166"/>
    <w:rsid w:val="0073431B"/>
    <w:rsid w:val="00736CF7"/>
    <w:rsid w:val="00737065"/>
    <w:rsid w:val="00740851"/>
    <w:rsid w:val="0074259D"/>
    <w:rsid w:val="00743AEB"/>
    <w:rsid w:val="00744029"/>
    <w:rsid w:val="007440A5"/>
    <w:rsid w:val="00744A2D"/>
    <w:rsid w:val="00744B05"/>
    <w:rsid w:val="0074543D"/>
    <w:rsid w:val="00745559"/>
    <w:rsid w:val="00746FFE"/>
    <w:rsid w:val="00747198"/>
    <w:rsid w:val="00747951"/>
    <w:rsid w:val="00750691"/>
    <w:rsid w:val="0075131A"/>
    <w:rsid w:val="00752722"/>
    <w:rsid w:val="0075366B"/>
    <w:rsid w:val="0075378D"/>
    <w:rsid w:val="00753874"/>
    <w:rsid w:val="00753D29"/>
    <w:rsid w:val="00754BE9"/>
    <w:rsid w:val="007561AE"/>
    <w:rsid w:val="00756490"/>
    <w:rsid w:val="00756834"/>
    <w:rsid w:val="00757812"/>
    <w:rsid w:val="00757FEE"/>
    <w:rsid w:val="0076165B"/>
    <w:rsid w:val="00761955"/>
    <w:rsid w:val="00763135"/>
    <w:rsid w:val="0076436A"/>
    <w:rsid w:val="00764D79"/>
    <w:rsid w:val="00765A6C"/>
    <w:rsid w:val="00766EDB"/>
    <w:rsid w:val="007674C8"/>
    <w:rsid w:val="007679BD"/>
    <w:rsid w:val="0077019B"/>
    <w:rsid w:val="007708C5"/>
    <w:rsid w:val="00770EDA"/>
    <w:rsid w:val="007711A4"/>
    <w:rsid w:val="00772FBD"/>
    <w:rsid w:val="00773048"/>
    <w:rsid w:val="0077315E"/>
    <w:rsid w:val="00773734"/>
    <w:rsid w:val="00774EC3"/>
    <w:rsid w:val="007750AE"/>
    <w:rsid w:val="007760C7"/>
    <w:rsid w:val="0077673B"/>
    <w:rsid w:val="00776B8D"/>
    <w:rsid w:val="007776A7"/>
    <w:rsid w:val="00777EC5"/>
    <w:rsid w:val="00777ED4"/>
    <w:rsid w:val="0078001B"/>
    <w:rsid w:val="00782BD5"/>
    <w:rsid w:val="00782BFC"/>
    <w:rsid w:val="007839F8"/>
    <w:rsid w:val="00784785"/>
    <w:rsid w:val="00784921"/>
    <w:rsid w:val="0078561B"/>
    <w:rsid w:val="00786896"/>
    <w:rsid w:val="00786C4B"/>
    <w:rsid w:val="00787B62"/>
    <w:rsid w:val="007925F0"/>
    <w:rsid w:val="00793BA7"/>
    <w:rsid w:val="00794048"/>
    <w:rsid w:val="0079454F"/>
    <w:rsid w:val="00795A73"/>
    <w:rsid w:val="00795AA4"/>
    <w:rsid w:val="0079636E"/>
    <w:rsid w:val="00796AB8"/>
    <w:rsid w:val="00796B90"/>
    <w:rsid w:val="00797995"/>
    <w:rsid w:val="00797F1B"/>
    <w:rsid w:val="007A10B2"/>
    <w:rsid w:val="007A21EB"/>
    <w:rsid w:val="007A245B"/>
    <w:rsid w:val="007A24E8"/>
    <w:rsid w:val="007A26E8"/>
    <w:rsid w:val="007A2D89"/>
    <w:rsid w:val="007A2F0C"/>
    <w:rsid w:val="007A3E7B"/>
    <w:rsid w:val="007A419D"/>
    <w:rsid w:val="007A4508"/>
    <w:rsid w:val="007A4667"/>
    <w:rsid w:val="007A468D"/>
    <w:rsid w:val="007A4A61"/>
    <w:rsid w:val="007A5F57"/>
    <w:rsid w:val="007A5FE8"/>
    <w:rsid w:val="007A79E5"/>
    <w:rsid w:val="007B0B6E"/>
    <w:rsid w:val="007B11F0"/>
    <w:rsid w:val="007B13A7"/>
    <w:rsid w:val="007B1AF6"/>
    <w:rsid w:val="007B1EFC"/>
    <w:rsid w:val="007B32A0"/>
    <w:rsid w:val="007B4F96"/>
    <w:rsid w:val="007B557E"/>
    <w:rsid w:val="007B64EF"/>
    <w:rsid w:val="007B7A75"/>
    <w:rsid w:val="007C02E1"/>
    <w:rsid w:val="007C031B"/>
    <w:rsid w:val="007C0639"/>
    <w:rsid w:val="007C11E6"/>
    <w:rsid w:val="007C1FF5"/>
    <w:rsid w:val="007C2214"/>
    <w:rsid w:val="007C26E1"/>
    <w:rsid w:val="007C3963"/>
    <w:rsid w:val="007C425B"/>
    <w:rsid w:val="007C4895"/>
    <w:rsid w:val="007C4DCC"/>
    <w:rsid w:val="007C6E1A"/>
    <w:rsid w:val="007C76A8"/>
    <w:rsid w:val="007C7DC3"/>
    <w:rsid w:val="007D01A3"/>
    <w:rsid w:val="007D2836"/>
    <w:rsid w:val="007D2F90"/>
    <w:rsid w:val="007D371E"/>
    <w:rsid w:val="007D3CD9"/>
    <w:rsid w:val="007D3CE8"/>
    <w:rsid w:val="007D58E8"/>
    <w:rsid w:val="007D5B45"/>
    <w:rsid w:val="007D6F87"/>
    <w:rsid w:val="007D78BC"/>
    <w:rsid w:val="007E0FC2"/>
    <w:rsid w:val="007E12AC"/>
    <w:rsid w:val="007E148C"/>
    <w:rsid w:val="007E24EA"/>
    <w:rsid w:val="007E2E90"/>
    <w:rsid w:val="007E3269"/>
    <w:rsid w:val="007E4093"/>
    <w:rsid w:val="007E4BA8"/>
    <w:rsid w:val="007E5397"/>
    <w:rsid w:val="007E57D3"/>
    <w:rsid w:val="007E5B73"/>
    <w:rsid w:val="007E5CB2"/>
    <w:rsid w:val="007E5FCE"/>
    <w:rsid w:val="007E6CF5"/>
    <w:rsid w:val="007F0A3C"/>
    <w:rsid w:val="007F1088"/>
    <w:rsid w:val="007F1539"/>
    <w:rsid w:val="007F1A80"/>
    <w:rsid w:val="007F1FAE"/>
    <w:rsid w:val="007F2A89"/>
    <w:rsid w:val="007F2AFD"/>
    <w:rsid w:val="007F32C7"/>
    <w:rsid w:val="007F35BE"/>
    <w:rsid w:val="007F4571"/>
    <w:rsid w:val="007F5303"/>
    <w:rsid w:val="007F5598"/>
    <w:rsid w:val="007F5D73"/>
    <w:rsid w:val="007F7503"/>
    <w:rsid w:val="008007D6"/>
    <w:rsid w:val="00800D99"/>
    <w:rsid w:val="00801443"/>
    <w:rsid w:val="008021B6"/>
    <w:rsid w:val="00802771"/>
    <w:rsid w:val="00802CD4"/>
    <w:rsid w:val="0080343A"/>
    <w:rsid w:val="00803BBE"/>
    <w:rsid w:val="00803D39"/>
    <w:rsid w:val="00804C1C"/>
    <w:rsid w:val="008054A3"/>
    <w:rsid w:val="00806819"/>
    <w:rsid w:val="0080731B"/>
    <w:rsid w:val="008079BB"/>
    <w:rsid w:val="00807A91"/>
    <w:rsid w:val="00807D58"/>
    <w:rsid w:val="0081113F"/>
    <w:rsid w:val="008117ED"/>
    <w:rsid w:val="00812272"/>
    <w:rsid w:val="0081251F"/>
    <w:rsid w:val="00812694"/>
    <w:rsid w:val="00813EF1"/>
    <w:rsid w:val="00814F56"/>
    <w:rsid w:val="008150C3"/>
    <w:rsid w:val="00815165"/>
    <w:rsid w:val="00815C3C"/>
    <w:rsid w:val="00816E32"/>
    <w:rsid w:val="00817FC1"/>
    <w:rsid w:val="00820A76"/>
    <w:rsid w:val="00820CC4"/>
    <w:rsid w:val="00820D91"/>
    <w:rsid w:val="00823241"/>
    <w:rsid w:val="0082381D"/>
    <w:rsid w:val="00823AFE"/>
    <w:rsid w:val="00823DF1"/>
    <w:rsid w:val="00823FC2"/>
    <w:rsid w:val="008245F6"/>
    <w:rsid w:val="008249B9"/>
    <w:rsid w:val="008257B4"/>
    <w:rsid w:val="00826530"/>
    <w:rsid w:val="00826AD2"/>
    <w:rsid w:val="00827716"/>
    <w:rsid w:val="008301FE"/>
    <w:rsid w:val="00830742"/>
    <w:rsid w:val="008314D7"/>
    <w:rsid w:val="0083170E"/>
    <w:rsid w:val="00831A72"/>
    <w:rsid w:val="00831D2F"/>
    <w:rsid w:val="008322D2"/>
    <w:rsid w:val="00832BD2"/>
    <w:rsid w:val="008330D7"/>
    <w:rsid w:val="0083330D"/>
    <w:rsid w:val="00833775"/>
    <w:rsid w:val="008352A8"/>
    <w:rsid w:val="00835E54"/>
    <w:rsid w:val="008368B0"/>
    <w:rsid w:val="00836B1A"/>
    <w:rsid w:val="00840483"/>
    <w:rsid w:val="00841E81"/>
    <w:rsid w:val="008432BD"/>
    <w:rsid w:val="00843D27"/>
    <w:rsid w:val="00843E8C"/>
    <w:rsid w:val="00844316"/>
    <w:rsid w:val="00844452"/>
    <w:rsid w:val="008446AE"/>
    <w:rsid w:val="00846369"/>
    <w:rsid w:val="008475D9"/>
    <w:rsid w:val="00847878"/>
    <w:rsid w:val="00847A96"/>
    <w:rsid w:val="00847F1C"/>
    <w:rsid w:val="00850383"/>
    <w:rsid w:val="00850685"/>
    <w:rsid w:val="0085073A"/>
    <w:rsid w:val="008510E4"/>
    <w:rsid w:val="00851283"/>
    <w:rsid w:val="008528E8"/>
    <w:rsid w:val="0085361C"/>
    <w:rsid w:val="00854594"/>
    <w:rsid w:val="00855269"/>
    <w:rsid w:val="00855570"/>
    <w:rsid w:val="008559EC"/>
    <w:rsid w:val="00857895"/>
    <w:rsid w:val="00860738"/>
    <w:rsid w:val="0086110A"/>
    <w:rsid w:val="00861902"/>
    <w:rsid w:val="00862522"/>
    <w:rsid w:val="00864982"/>
    <w:rsid w:val="00864B68"/>
    <w:rsid w:val="00865E11"/>
    <w:rsid w:val="0086704F"/>
    <w:rsid w:val="0087191F"/>
    <w:rsid w:val="00871CF6"/>
    <w:rsid w:val="008736B9"/>
    <w:rsid w:val="008744C5"/>
    <w:rsid w:val="00874EAA"/>
    <w:rsid w:val="00875833"/>
    <w:rsid w:val="0087638E"/>
    <w:rsid w:val="0087746B"/>
    <w:rsid w:val="008802CC"/>
    <w:rsid w:val="0088143C"/>
    <w:rsid w:val="0088322A"/>
    <w:rsid w:val="008835BD"/>
    <w:rsid w:val="008841B3"/>
    <w:rsid w:val="00886121"/>
    <w:rsid w:val="008869EF"/>
    <w:rsid w:val="00886BC4"/>
    <w:rsid w:val="00886C46"/>
    <w:rsid w:val="00886FF6"/>
    <w:rsid w:val="00890980"/>
    <w:rsid w:val="00890A11"/>
    <w:rsid w:val="00890DC6"/>
    <w:rsid w:val="008916C0"/>
    <w:rsid w:val="008919B8"/>
    <w:rsid w:val="008920BF"/>
    <w:rsid w:val="00892295"/>
    <w:rsid w:val="00892593"/>
    <w:rsid w:val="00892B82"/>
    <w:rsid w:val="00892BEB"/>
    <w:rsid w:val="0089439B"/>
    <w:rsid w:val="00894491"/>
    <w:rsid w:val="00894C47"/>
    <w:rsid w:val="00894F8A"/>
    <w:rsid w:val="0089544F"/>
    <w:rsid w:val="0089681B"/>
    <w:rsid w:val="00896C8F"/>
    <w:rsid w:val="0089707B"/>
    <w:rsid w:val="00897E21"/>
    <w:rsid w:val="00897EEB"/>
    <w:rsid w:val="00897F06"/>
    <w:rsid w:val="008A0549"/>
    <w:rsid w:val="008A05B2"/>
    <w:rsid w:val="008A1340"/>
    <w:rsid w:val="008A146A"/>
    <w:rsid w:val="008A1710"/>
    <w:rsid w:val="008A22C2"/>
    <w:rsid w:val="008A379D"/>
    <w:rsid w:val="008A40C7"/>
    <w:rsid w:val="008A4565"/>
    <w:rsid w:val="008A5F99"/>
    <w:rsid w:val="008A6286"/>
    <w:rsid w:val="008A6F6D"/>
    <w:rsid w:val="008A783E"/>
    <w:rsid w:val="008B01D2"/>
    <w:rsid w:val="008B0981"/>
    <w:rsid w:val="008B154E"/>
    <w:rsid w:val="008B2163"/>
    <w:rsid w:val="008B294B"/>
    <w:rsid w:val="008B2B06"/>
    <w:rsid w:val="008B31F9"/>
    <w:rsid w:val="008B3DE5"/>
    <w:rsid w:val="008B4BB7"/>
    <w:rsid w:val="008B50F0"/>
    <w:rsid w:val="008B5137"/>
    <w:rsid w:val="008B5302"/>
    <w:rsid w:val="008B614B"/>
    <w:rsid w:val="008B6220"/>
    <w:rsid w:val="008B63C1"/>
    <w:rsid w:val="008B70AB"/>
    <w:rsid w:val="008B7608"/>
    <w:rsid w:val="008B7D1A"/>
    <w:rsid w:val="008C1546"/>
    <w:rsid w:val="008C1732"/>
    <w:rsid w:val="008C1B49"/>
    <w:rsid w:val="008C1D2C"/>
    <w:rsid w:val="008C2366"/>
    <w:rsid w:val="008C2609"/>
    <w:rsid w:val="008C2954"/>
    <w:rsid w:val="008C2EA3"/>
    <w:rsid w:val="008C32C9"/>
    <w:rsid w:val="008C3E88"/>
    <w:rsid w:val="008C4865"/>
    <w:rsid w:val="008C4BAD"/>
    <w:rsid w:val="008C59D7"/>
    <w:rsid w:val="008C6BF8"/>
    <w:rsid w:val="008C6F11"/>
    <w:rsid w:val="008C75E2"/>
    <w:rsid w:val="008D1A8C"/>
    <w:rsid w:val="008D1B4C"/>
    <w:rsid w:val="008D22C2"/>
    <w:rsid w:val="008D2670"/>
    <w:rsid w:val="008D37A5"/>
    <w:rsid w:val="008D3AB3"/>
    <w:rsid w:val="008D3DCE"/>
    <w:rsid w:val="008D4AE9"/>
    <w:rsid w:val="008D561F"/>
    <w:rsid w:val="008D627F"/>
    <w:rsid w:val="008D6CAC"/>
    <w:rsid w:val="008D708E"/>
    <w:rsid w:val="008D7EEB"/>
    <w:rsid w:val="008D7F79"/>
    <w:rsid w:val="008E02BB"/>
    <w:rsid w:val="008E04AC"/>
    <w:rsid w:val="008E0574"/>
    <w:rsid w:val="008E06AF"/>
    <w:rsid w:val="008E093B"/>
    <w:rsid w:val="008E209B"/>
    <w:rsid w:val="008E2808"/>
    <w:rsid w:val="008E3008"/>
    <w:rsid w:val="008E33F0"/>
    <w:rsid w:val="008E340D"/>
    <w:rsid w:val="008E3462"/>
    <w:rsid w:val="008E3735"/>
    <w:rsid w:val="008E3C64"/>
    <w:rsid w:val="008E5448"/>
    <w:rsid w:val="008E58F4"/>
    <w:rsid w:val="008E59E2"/>
    <w:rsid w:val="008E6150"/>
    <w:rsid w:val="008E6308"/>
    <w:rsid w:val="008E7014"/>
    <w:rsid w:val="008F1134"/>
    <w:rsid w:val="008F1C3A"/>
    <w:rsid w:val="008F2F26"/>
    <w:rsid w:val="008F3371"/>
    <w:rsid w:val="008F344D"/>
    <w:rsid w:val="008F3943"/>
    <w:rsid w:val="008F3C45"/>
    <w:rsid w:val="008F44FF"/>
    <w:rsid w:val="008F4642"/>
    <w:rsid w:val="008F5C9B"/>
    <w:rsid w:val="008F691A"/>
    <w:rsid w:val="008F6C42"/>
    <w:rsid w:val="008F7BD2"/>
    <w:rsid w:val="00900A1C"/>
    <w:rsid w:val="00900A39"/>
    <w:rsid w:val="00900C45"/>
    <w:rsid w:val="00901D91"/>
    <w:rsid w:val="0090301A"/>
    <w:rsid w:val="00903B12"/>
    <w:rsid w:val="009042BF"/>
    <w:rsid w:val="009043AD"/>
    <w:rsid w:val="009049E6"/>
    <w:rsid w:val="00904B99"/>
    <w:rsid w:val="00905025"/>
    <w:rsid w:val="009051CF"/>
    <w:rsid w:val="00906158"/>
    <w:rsid w:val="009071D7"/>
    <w:rsid w:val="0090795F"/>
    <w:rsid w:val="009100E1"/>
    <w:rsid w:val="00910AB5"/>
    <w:rsid w:val="00911035"/>
    <w:rsid w:val="009117F7"/>
    <w:rsid w:val="009123D0"/>
    <w:rsid w:val="009126BE"/>
    <w:rsid w:val="0091339E"/>
    <w:rsid w:val="009133CD"/>
    <w:rsid w:val="00913AA4"/>
    <w:rsid w:val="0091409E"/>
    <w:rsid w:val="00915644"/>
    <w:rsid w:val="00915BD1"/>
    <w:rsid w:val="00917518"/>
    <w:rsid w:val="00917647"/>
    <w:rsid w:val="00917FB2"/>
    <w:rsid w:val="009216D3"/>
    <w:rsid w:val="0092198B"/>
    <w:rsid w:val="009224B7"/>
    <w:rsid w:val="00922793"/>
    <w:rsid w:val="0092465B"/>
    <w:rsid w:val="00924CEE"/>
    <w:rsid w:val="009250ED"/>
    <w:rsid w:val="00925FCE"/>
    <w:rsid w:val="00927AE7"/>
    <w:rsid w:val="0093123B"/>
    <w:rsid w:val="00931B91"/>
    <w:rsid w:val="009328C8"/>
    <w:rsid w:val="009337AE"/>
    <w:rsid w:val="00934763"/>
    <w:rsid w:val="0093575A"/>
    <w:rsid w:val="009368EF"/>
    <w:rsid w:val="00937A19"/>
    <w:rsid w:val="00940074"/>
    <w:rsid w:val="0094074C"/>
    <w:rsid w:val="009416E1"/>
    <w:rsid w:val="00941A58"/>
    <w:rsid w:val="009430EF"/>
    <w:rsid w:val="00943918"/>
    <w:rsid w:val="00943AF0"/>
    <w:rsid w:val="00944580"/>
    <w:rsid w:val="00946894"/>
    <w:rsid w:val="00950138"/>
    <w:rsid w:val="0095024C"/>
    <w:rsid w:val="009504C8"/>
    <w:rsid w:val="00950F3D"/>
    <w:rsid w:val="00951473"/>
    <w:rsid w:val="00951D70"/>
    <w:rsid w:val="0095219C"/>
    <w:rsid w:val="00952688"/>
    <w:rsid w:val="00952B06"/>
    <w:rsid w:val="00953345"/>
    <w:rsid w:val="00953EF3"/>
    <w:rsid w:val="009550EE"/>
    <w:rsid w:val="0095647B"/>
    <w:rsid w:val="00956648"/>
    <w:rsid w:val="00957833"/>
    <w:rsid w:val="00957BFC"/>
    <w:rsid w:val="00961E1F"/>
    <w:rsid w:val="009634E8"/>
    <w:rsid w:val="00963E82"/>
    <w:rsid w:val="00965BEA"/>
    <w:rsid w:val="00965E7A"/>
    <w:rsid w:val="00966A24"/>
    <w:rsid w:val="00966DE9"/>
    <w:rsid w:val="00967A48"/>
    <w:rsid w:val="00967EFE"/>
    <w:rsid w:val="0097091B"/>
    <w:rsid w:val="00970D90"/>
    <w:rsid w:val="0097161A"/>
    <w:rsid w:val="00971977"/>
    <w:rsid w:val="00971BDA"/>
    <w:rsid w:val="0097217A"/>
    <w:rsid w:val="00972291"/>
    <w:rsid w:val="00972E2F"/>
    <w:rsid w:val="009733A3"/>
    <w:rsid w:val="00973964"/>
    <w:rsid w:val="00974046"/>
    <w:rsid w:val="0097472C"/>
    <w:rsid w:val="009759AF"/>
    <w:rsid w:val="00975ED4"/>
    <w:rsid w:val="009761D7"/>
    <w:rsid w:val="0097785A"/>
    <w:rsid w:val="00977967"/>
    <w:rsid w:val="00977DA3"/>
    <w:rsid w:val="009825CB"/>
    <w:rsid w:val="00982BC4"/>
    <w:rsid w:val="00983809"/>
    <w:rsid w:val="00983EAA"/>
    <w:rsid w:val="00985579"/>
    <w:rsid w:val="009860E9"/>
    <w:rsid w:val="00987118"/>
    <w:rsid w:val="00987C49"/>
    <w:rsid w:val="00991458"/>
    <w:rsid w:val="009917A9"/>
    <w:rsid w:val="009919EB"/>
    <w:rsid w:val="00991EFA"/>
    <w:rsid w:val="0099322B"/>
    <w:rsid w:val="0099407A"/>
    <w:rsid w:val="0099414F"/>
    <w:rsid w:val="009949B8"/>
    <w:rsid w:val="00994F77"/>
    <w:rsid w:val="00994F83"/>
    <w:rsid w:val="00996826"/>
    <w:rsid w:val="00996A5C"/>
    <w:rsid w:val="00996EF1"/>
    <w:rsid w:val="0099741A"/>
    <w:rsid w:val="009A132F"/>
    <w:rsid w:val="009A1567"/>
    <w:rsid w:val="009A184D"/>
    <w:rsid w:val="009A1FD3"/>
    <w:rsid w:val="009A2E92"/>
    <w:rsid w:val="009A34FC"/>
    <w:rsid w:val="009A3D72"/>
    <w:rsid w:val="009A3F71"/>
    <w:rsid w:val="009A4A81"/>
    <w:rsid w:val="009A53D4"/>
    <w:rsid w:val="009A6004"/>
    <w:rsid w:val="009A657C"/>
    <w:rsid w:val="009A7718"/>
    <w:rsid w:val="009A77B5"/>
    <w:rsid w:val="009A7979"/>
    <w:rsid w:val="009B004A"/>
    <w:rsid w:val="009B1311"/>
    <w:rsid w:val="009B1D62"/>
    <w:rsid w:val="009B1F41"/>
    <w:rsid w:val="009B2538"/>
    <w:rsid w:val="009B43D2"/>
    <w:rsid w:val="009B4CB1"/>
    <w:rsid w:val="009B5A3F"/>
    <w:rsid w:val="009B5E30"/>
    <w:rsid w:val="009B5F8E"/>
    <w:rsid w:val="009B6D78"/>
    <w:rsid w:val="009C1681"/>
    <w:rsid w:val="009C26D1"/>
    <w:rsid w:val="009C26E6"/>
    <w:rsid w:val="009C2DCA"/>
    <w:rsid w:val="009C3970"/>
    <w:rsid w:val="009C39D5"/>
    <w:rsid w:val="009C4008"/>
    <w:rsid w:val="009C4367"/>
    <w:rsid w:val="009C44D3"/>
    <w:rsid w:val="009C686B"/>
    <w:rsid w:val="009C76E0"/>
    <w:rsid w:val="009C7763"/>
    <w:rsid w:val="009D0A81"/>
    <w:rsid w:val="009D1827"/>
    <w:rsid w:val="009D2C8B"/>
    <w:rsid w:val="009D2FA1"/>
    <w:rsid w:val="009D63ED"/>
    <w:rsid w:val="009D698F"/>
    <w:rsid w:val="009D6DB9"/>
    <w:rsid w:val="009D6F12"/>
    <w:rsid w:val="009D7170"/>
    <w:rsid w:val="009E060D"/>
    <w:rsid w:val="009E161A"/>
    <w:rsid w:val="009E170B"/>
    <w:rsid w:val="009E3D42"/>
    <w:rsid w:val="009E4716"/>
    <w:rsid w:val="009E52F6"/>
    <w:rsid w:val="009E6B75"/>
    <w:rsid w:val="009E6F0A"/>
    <w:rsid w:val="009F1E47"/>
    <w:rsid w:val="009F1E4C"/>
    <w:rsid w:val="009F21FD"/>
    <w:rsid w:val="009F29D5"/>
    <w:rsid w:val="009F3685"/>
    <w:rsid w:val="009F4515"/>
    <w:rsid w:val="009F47B0"/>
    <w:rsid w:val="009F4C10"/>
    <w:rsid w:val="009F5948"/>
    <w:rsid w:val="009F5CE6"/>
    <w:rsid w:val="009F5D64"/>
    <w:rsid w:val="009F6113"/>
    <w:rsid w:val="009F6533"/>
    <w:rsid w:val="009F660C"/>
    <w:rsid w:val="009F6E7F"/>
    <w:rsid w:val="00A01420"/>
    <w:rsid w:val="00A02D56"/>
    <w:rsid w:val="00A02DE5"/>
    <w:rsid w:val="00A02EE4"/>
    <w:rsid w:val="00A02F93"/>
    <w:rsid w:val="00A0371B"/>
    <w:rsid w:val="00A0473E"/>
    <w:rsid w:val="00A0476C"/>
    <w:rsid w:val="00A0565D"/>
    <w:rsid w:val="00A05E4E"/>
    <w:rsid w:val="00A07353"/>
    <w:rsid w:val="00A07B08"/>
    <w:rsid w:val="00A10D63"/>
    <w:rsid w:val="00A12A8E"/>
    <w:rsid w:val="00A13F46"/>
    <w:rsid w:val="00A14050"/>
    <w:rsid w:val="00A14319"/>
    <w:rsid w:val="00A144E9"/>
    <w:rsid w:val="00A148C5"/>
    <w:rsid w:val="00A149AA"/>
    <w:rsid w:val="00A15074"/>
    <w:rsid w:val="00A15C1D"/>
    <w:rsid w:val="00A169D3"/>
    <w:rsid w:val="00A16E38"/>
    <w:rsid w:val="00A202C0"/>
    <w:rsid w:val="00A20345"/>
    <w:rsid w:val="00A20941"/>
    <w:rsid w:val="00A21E99"/>
    <w:rsid w:val="00A22264"/>
    <w:rsid w:val="00A22606"/>
    <w:rsid w:val="00A22B0F"/>
    <w:rsid w:val="00A24213"/>
    <w:rsid w:val="00A24C6B"/>
    <w:rsid w:val="00A24F10"/>
    <w:rsid w:val="00A26A08"/>
    <w:rsid w:val="00A27107"/>
    <w:rsid w:val="00A27372"/>
    <w:rsid w:val="00A27414"/>
    <w:rsid w:val="00A27DC4"/>
    <w:rsid w:val="00A300FE"/>
    <w:rsid w:val="00A319AF"/>
    <w:rsid w:val="00A32AE8"/>
    <w:rsid w:val="00A36139"/>
    <w:rsid w:val="00A3691E"/>
    <w:rsid w:val="00A36A85"/>
    <w:rsid w:val="00A3719B"/>
    <w:rsid w:val="00A4154B"/>
    <w:rsid w:val="00A41A89"/>
    <w:rsid w:val="00A42FF4"/>
    <w:rsid w:val="00A43797"/>
    <w:rsid w:val="00A43C28"/>
    <w:rsid w:val="00A43DAD"/>
    <w:rsid w:val="00A43ED4"/>
    <w:rsid w:val="00A43F08"/>
    <w:rsid w:val="00A448FC"/>
    <w:rsid w:val="00A44BEF"/>
    <w:rsid w:val="00A44C43"/>
    <w:rsid w:val="00A44C7C"/>
    <w:rsid w:val="00A453DF"/>
    <w:rsid w:val="00A45717"/>
    <w:rsid w:val="00A46215"/>
    <w:rsid w:val="00A46F5D"/>
    <w:rsid w:val="00A478FD"/>
    <w:rsid w:val="00A47DC7"/>
    <w:rsid w:val="00A514C4"/>
    <w:rsid w:val="00A51551"/>
    <w:rsid w:val="00A52AE0"/>
    <w:rsid w:val="00A52EC7"/>
    <w:rsid w:val="00A53B1C"/>
    <w:rsid w:val="00A53EA3"/>
    <w:rsid w:val="00A55CDC"/>
    <w:rsid w:val="00A56348"/>
    <w:rsid w:val="00A56839"/>
    <w:rsid w:val="00A56928"/>
    <w:rsid w:val="00A57478"/>
    <w:rsid w:val="00A61651"/>
    <w:rsid w:val="00A61CC7"/>
    <w:rsid w:val="00A63D2E"/>
    <w:rsid w:val="00A6400B"/>
    <w:rsid w:val="00A64284"/>
    <w:rsid w:val="00A643F4"/>
    <w:rsid w:val="00A650D3"/>
    <w:rsid w:val="00A6558E"/>
    <w:rsid w:val="00A66FDE"/>
    <w:rsid w:val="00A67749"/>
    <w:rsid w:val="00A703F9"/>
    <w:rsid w:val="00A70BE2"/>
    <w:rsid w:val="00A719E1"/>
    <w:rsid w:val="00A71AE5"/>
    <w:rsid w:val="00A7350B"/>
    <w:rsid w:val="00A73C60"/>
    <w:rsid w:val="00A73CD5"/>
    <w:rsid w:val="00A748D4"/>
    <w:rsid w:val="00A7512A"/>
    <w:rsid w:val="00A755CD"/>
    <w:rsid w:val="00A75B70"/>
    <w:rsid w:val="00A76FE6"/>
    <w:rsid w:val="00A77BC9"/>
    <w:rsid w:val="00A8134F"/>
    <w:rsid w:val="00A81ED9"/>
    <w:rsid w:val="00A82713"/>
    <w:rsid w:val="00A829A5"/>
    <w:rsid w:val="00A82B36"/>
    <w:rsid w:val="00A82B58"/>
    <w:rsid w:val="00A83FAC"/>
    <w:rsid w:val="00A84145"/>
    <w:rsid w:val="00A85459"/>
    <w:rsid w:val="00A8575F"/>
    <w:rsid w:val="00A85AF8"/>
    <w:rsid w:val="00A85C22"/>
    <w:rsid w:val="00A85F33"/>
    <w:rsid w:val="00A87D80"/>
    <w:rsid w:val="00A90961"/>
    <w:rsid w:val="00A90DFF"/>
    <w:rsid w:val="00A911DB"/>
    <w:rsid w:val="00A91CB5"/>
    <w:rsid w:val="00A9225C"/>
    <w:rsid w:val="00A9245C"/>
    <w:rsid w:val="00A92B1B"/>
    <w:rsid w:val="00A930C5"/>
    <w:rsid w:val="00A930CA"/>
    <w:rsid w:val="00A93EE7"/>
    <w:rsid w:val="00A95224"/>
    <w:rsid w:val="00A9544F"/>
    <w:rsid w:val="00A96888"/>
    <w:rsid w:val="00A96BD1"/>
    <w:rsid w:val="00A9712C"/>
    <w:rsid w:val="00A979EF"/>
    <w:rsid w:val="00AA0B88"/>
    <w:rsid w:val="00AA1360"/>
    <w:rsid w:val="00AA2B30"/>
    <w:rsid w:val="00AA31CA"/>
    <w:rsid w:val="00AA3F9F"/>
    <w:rsid w:val="00AA3FEA"/>
    <w:rsid w:val="00AA46A3"/>
    <w:rsid w:val="00AA557E"/>
    <w:rsid w:val="00AA5D91"/>
    <w:rsid w:val="00AA60CD"/>
    <w:rsid w:val="00AA63F1"/>
    <w:rsid w:val="00AA6576"/>
    <w:rsid w:val="00AA66D0"/>
    <w:rsid w:val="00AA696E"/>
    <w:rsid w:val="00AA72B7"/>
    <w:rsid w:val="00AA77D2"/>
    <w:rsid w:val="00AB14B8"/>
    <w:rsid w:val="00AB1989"/>
    <w:rsid w:val="00AB243F"/>
    <w:rsid w:val="00AB31FF"/>
    <w:rsid w:val="00AB4F5C"/>
    <w:rsid w:val="00AB6573"/>
    <w:rsid w:val="00AB7665"/>
    <w:rsid w:val="00AB7E58"/>
    <w:rsid w:val="00AC0138"/>
    <w:rsid w:val="00AC1323"/>
    <w:rsid w:val="00AC1422"/>
    <w:rsid w:val="00AC2BD4"/>
    <w:rsid w:val="00AC2FB1"/>
    <w:rsid w:val="00AC3C75"/>
    <w:rsid w:val="00AC62F3"/>
    <w:rsid w:val="00AC70F0"/>
    <w:rsid w:val="00AC73DF"/>
    <w:rsid w:val="00AD084B"/>
    <w:rsid w:val="00AD0B6F"/>
    <w:rsid w:val="00AD291B"/>
    <w:rsid w:val="00AD2B7A"/>
    <w:rsid w:val="00AD349A"/>
    <w:rsid w:val="00AD4868"/>
    <w:rsid w:val="00AD5236"/>
    <w:rsid w:val="00AD5CB8"/>
    <w:rsid w:val="00AD7107"/>
    <w:rsid w:val="00AD74AB"/>
    <w:rsid w:val="00AE0483"/>
    <w:rsid w:val="00AE0A43"/>
    <w:rsid w:val="00AE1477"/>
    <w:rsid w:val="00AE195E"/>
    <w:rsid w:val="00AE1A67"/>
    <w:rsid w:val="00AE1D13"/>
    <w:rsid w:val="00AE24BD"/>
    <w:rsid w:val="00AE34BB"/>
    <w:rsid w:val="00AE422F"/>
    <w:rsid w:val="00AE439F"/>
    <w:rsid w:val="00AE455A"/>
    <w:rsid w:val="00AE46B5"/>
    <w:rsid w:val="00AE4B91"/>
    <w:rsid w:val="00AE4F48"/>
    <w:rsid w:val="00AE5D5C"/>
    <w:rsid w:val="00AE6AB4"/>
    <w:rsid w:val="00AF1EA8"/>
    <w:rsid w:val="00AF2AF3"/>
    <w:rsid w:val="00AF36ED"/>
    <w:rsid w:val="00AF3E57"/>
    <w:rsid w:val="00AF420D"/>
    <w:rsid w:val="00AF43F2"/>
    <w:rsid w:val="00AF6D11"/>
    <w:rsid w:val="00AF7966"/>
    <w:rsid w:val="00AF7C98"/>
    <w:rsid w:val="00AF7DCE"/>
    <w:rsid w:val="00B000A2"/>
    <w:rsid w:val="00B00341"/>
    <w:rsid w:val="00B005FF"/>
    <w:rsid w:val="00B012A5"/>
    <w:rsid w:val="00B0138F"/>
    <w:rsid w:val="00B01CDE"/>
    <w:rsid w:val="00B02BD0"/>
    <w:rsid w:val="00B03368"/>
    <w:rsid w:val="00B04AEC"/>
    <w:rsid w:val="00B06103"/>
    <w:rsid w:val="00B06875"/>
    <w:rsid w:val="00B07AD7"/>
    <w:rsid w:val="00B07C76"/>
    <w:rsid w:val="00B10F54"/>
    <w:rsid w:val="00B117BE"/>
    <w:rsid w:val="00B11AD8"/>
    <w:rsid w:val="00B11F8B"/>
    <w:rsid w:val="00B12B13"/>
    <w:rsid w:val="00B132C1"/>
    <w:rsid w:val="00B13F32"/>
    <w:rsid w:val="00B14271"/>
    <w:rsid w:val="00B14E34"/>
    <w:rsid w:val="00B14E4F"/>
    <w:rsid w:val="00B16A93"/>
    <w:rsid w:val="00B16B4D"/>
    <w:rsid w:val="00B16D43"/>
    <w:rsid w:val="00B16DAC"/>
    <w:rsid w:val="00B16E11"/>
    <w:rsid w:val="00B16E26"/>
    <w:rsid w:val="00B17BA7"/>
    <w:rsid w:val="00B20313"/>
    <w:rsid w:val="00B2197A"/>
    <w:rsid w:val="00B22F15"/>
    <w:rsid w:val="00B233DC"/>
    <w:rsid w:val="00B24765"/>
    <w:rsid w:val="00B249BA"/>
    <w:rsid w:val="00B25401"/>
    <w:rsid w:val="00B259EC"/>
    <w:rsid w:val="00B26236"/>
    <w:rsid w:val="00B2627C"/>
    <w:rsid w:val="00B26A52"/>
    <w:rsid w:val="00B26E1A"/>
    <w:rsid w:val="00B27D47"/>
    <w:rsid w:val="00B30A60"/>
    <w:rsid w:val="00B30C1C"/>
    <w:rsid w:val="00B30D9C"/>
    <w:rsid w:val="00B31393"/>
    <w:rsid w:val="00B31614"/>
    <w:rsid w:val="00B3185B"/>
    <w:rsid w:val="00B31989"/>
    <w:rsid w:val="00B31A46"/>
    <w:rsid w:val="00B33B69"/>
    <w:rsid w:val="00B33BCB"/>
    <w:rsid w:val="00B33F2C"/>
    <w:rsid w:val="00B34F07"/>
    <w:rsid w:val="00B356B9"/>
    <w:rsid w:val="00B35A32"/>
    <w:rsid w:val="00B362B3"/>
    <w:rsid w:val="00B379EA"/>
    <w:rsid w:val="00B40D89"/>
    <w:rsid w:val="00B41915"/>
    <w:rsid w:val="00B41F2F"/>
    <w:rsid w:val="00B430C0"/>
    <w:rsid w:val="00B43158"/>
    <w:rsid w:val="00B43438"/>
    <w:rsid w:val="00B43704"/>
    <w:rsid w:val="00B43AFE"/>
    <w:rsid w:val="00B4460A"/>
    <w:rsid w:val="00B44876"/>
    <w:rsid w:val="00B44F53"/>
    <w:rsid w:val="00B45D0A"/>
    <w:rsid w:val="00B45F43"/>
    <w:rsid w:val="00B46002"/>
    <w:rsid w:val="00B46261"/>
    <w:rsid w:val="00B478FC"/>
    <w:rsid w:val="00B5014B"/>
    <w:rsid w:val="00B5066D"/>
    <w:rsid w:val="00B509A7"/>
    <w:rsid w:val="00B513B9"/>
    <w:rsid w:val="00B52F5E"/>
    <w:rsid w:val="00B53EE6"/>
    <w:rsid w:val="00B54187"/>
    <w:rsid w:val="00B5437C"/>
    <w:rsid w:val="00B567DC"/>
    <w:rsid w:val="00B56A80"/>
    <w:rsid w:val="00B56AC0"/>
    <w:rsid w:val="00B57934"/>
    <w:rsid w:val="00B601BF"/>
    <w:rsid w:val="00B60A41"/>
    <w:rsid w:val="00B614E8"/>
    <w:rsid w:val="00B61953"/>
    <w:rsid w:val="00B622EF"/>
    <w:rsid w:val="00B62AE2"/>
    <w:rsid w:val="00B63323"/>
    <w:rsid w:val="00B64126"/>
    <w:rsid w:val="00B64C20"/>
    <w:rsid w:val="00B65FBA"/>
    <w:rsid w:val="00B662F2"/>
    <w:rsid w:val="00B6655A"/>
    <w:rsid w:val="00B66642"/>
    <w:rsid w:val="00B66CC6"/>
    <w:rsid w:val="00B6778E"/>
    <w:rsid w:val="00B70702"/>
    <w:rsid w:val="00B70836"/>
    <w:rsid w:val="00B7153F"/>
    <w:rsid w:val="00B7178F"/>
    <w:rsid w:val="00B71A14"/>
    <w:rsid w:val="00B71BC5"/>
    <w:rsid w:val="00B73D2A"/>
    <w:rsid w:val="00B74BC9"/>
    <w:rsid w:val="00B75831"/>
    <w:rsid w:val="00B75E42"/>
    <w:rsid w:val="00B777ED"/>
    <w:rsid w:val="00B80B87"/>
    <w:rsid w:val="00B811E3"/>
    <w:rsid w:val="00B825E3"/>
    <w:rsid w:val="00B82F6A"/>
    <w:rsid w:val="00B836CB"/>
    <w:rsid w:val="00B83839"/>
    <w:rsid w:val="00B83ECA"/>
    <w:rsid w:val="00B8418A"/>
    <w:rsid w:val="00B84237"/>
    <w:rsid w:val="00B8441B"/>
    <w:rsid w:val="00B845B9"/>
    <w:rsid w:val="00B84707"/>
    <w:rsid w:val="00B8612E"/>
    <w:rsid w:val="00B879B6"/>
    <w:rsid w:val="00B90027"/>
    <w:rsid w:val="00B92229"/>
    <w:rsid w:val="00B92463"/>
    <w:rsid w:val="00B93770"/>
    <w:rsid w:val="00B93812"/>
    <w:rsid w:val="00B93C4C"/>
    <w:rsid w:val="00B9530D"/>
    <w:rsid w:val="00B957B2"/>
    <w:rsid w:val="00B96C8C"/>
    <w:rsid w:val="00B97576"/>
    <w:rsid w:val="00BA02E3"/>
    <w:rsid w:val="00BA0BE7"/>
    <w:rsid w:val="00BA1AB8"/>
    <w:rsid w:val="00BA2A05"/>
    <w:rsid w:val="00BA2E47"/>
    <w:rsid w:val="00BA3545"/>
    <w:rsid w:val="00BA3964"/>
    <w:rsid w:val="00BA4B66"/>
    <w:rsid w:val="00BA51D7"/>
    <w:rsid w:val="00BA57C6"/>
    <w:rsid w:val="00BA5B19"/>
    <w:rsid w:val="00BA65E9"/>
    <w:rsid w:val="00BA6B0F"/>
    <w:rsid w:val="00BA7A7B"/>
    <w:rsid w:val="00BB0126"/>
    <w:rsid w:val="00BB113C"/>
    <w:rsid w:val="00BB2705"/>
    <w:rsid w:val="00BB4365"/>
    <w:rsid w:val="00BB51F4"/>
    <w:rsid w:val="00BB56D0"/>
    <w:rsid w:val="00BB5AC5"/>
    <w:rsid w:val="00BB5BB3"/>
    <w:rsid w:val="00BB63D4"/>
    <w:rsid w:val="00BB6998"/>
    <w:rsid w:val="00BB6E5A"/>
    <w:rsid w:val="00BB758C"/>
    <w:rsid w:val="00BB7672"/>
    <w:rsid w:val="00BC1BF4"/>
    <w:rsid w:val="00BC2AAB"/>
    <w:rsid w:val="00BC3C58"/>
    <w:rsid w:val="00BC4F17"/>
    <w:rsid w:val="00BC51A1"/>
    <w:rsid w:val="00BC6FE1"/>
    <w:rsid w:val="00BC7C14"/>
    <w:rsid w:val="00BC7FE2"/>
    <w:rsid w:val="00BD0297"/>
    <w:rsid w:val="00BD16CC"/>
    <w:rsid w:val="00BD1736"/>
    <w:rsid w:val="00BD40E3"/>
    <w:rsid w:val="00BD50BC"/>
    <w:rsid w:val="00BD543F"/>
    <w:rsid w:val="00BD5EC3"/>
    <w:rsid w:val="00BD6877"/>
    <w:rsid w:val="00BD68F9"/>
    <w:rsid w:val="00BD6E26"/>
    <w:rsid w:val="00BD7AF1"/>
    <w:rsid w:val="00BE026F"/>
    <w:rsid w:val="00BE0F02"/>
    <w:rsid w:val="00BE1AFF"/>
    <w:rsid w:val="00BE1E56"/>
    <w:rsid w:val="00BE3062"/>
    <w:rsid w:val="00BE5A7A"/>
    <w:rsid w:val="00BE6C38"/>
    <w:rsid w:val="00BE7150"/>
    <w:rsid w:val="00BE7A48"/>
    <w:rsid w:val="00BF0036"/>
    <w:rsid w:val="00BF10F8"/>
    <w:rsid w:val="00BF12A0"/>
    <w:rsid w:val="00BF1672"/>
    <w:rsid w:val="00BF25E4"/>
    <w:rsid w:val="00BF32B9"/>
    <w:rsid w:val="00BF38FD"/>
    <w:rsid w:val="00BF4805"/>
    <w:rsid w:val="00BF4C35"/>
    <w:rsid w:val="00BF4E67"/>
    <w:rsid w:val="00BF61E2"/>
    <w:rsid w:val="00BF6FDB"/>
    <w:rsid w:val="00BF78DE"/>
    <w:rsid w:val="00BF7D6F"/>
    <w:rsid w:val="00C00AA0"/>
    <w:rsid w:val="00C00BED"/>
    <w:rsid w:val="00C03256"/>
    <w:rsid w:val="00C04446"/>
    <w:rsid w:val="00C04A51"/>
    <w:rsid w:val="00C04F8A"/>
    <w:rsid w:val="00C05F5D"/>
    <w:rsid w:val="00C0601A"/>
    <w:rsid w:val="00C071B4"/>
    <w:rsid w:val="00C074CF"/>
    <w:rsid w:val="00C07C18"/>
    <w:rsid w:val="00C11AC8"/>
    <w:rsid w:val="00C11E50"/>
    <w:rsid w:val="00C11F31"/>
    <w:rsid w:val="00C13712"/>
    <w:rsid w:val="00C13722"/>
    <w:rsid w:val="00C1591A"/>
    <w:rsid w:val="00C15EDD"/>
    <w:rsid w:val="00C160C7"/>
    <w:rsid w:val="00C16396"/>
    <w:rsid w:val="00C1712F"/>
    <w:rsid w:val="00C1735F"/>
    <w:rsid w:val="00C17615"/>
    <w:rsid w:val="00C17E6D"/>
    <w:rsid w:val="00C2121A"/>
    <w:rsid w:val="00C21F7D"/>
    <w:rsid w:val="00C23297"/>
    <w:rsid w:val="00C247B7"/>
    <w:rsid w:val="00C249A8"/>
    <w:rsid w:val="00C250D4"/>
    <w:rsid w:val="00C252C3"/>
    <w:rsid w:val="00C25F51"/>
    <w:rsid w:val="00C2600B"/>
    <w:rsid w:val="00C26B46"/>
    <w:rsid w:val="00C26D12"/>
    <w:rsid w:val="00C27220"/>
    <w:rsid w:val="00C30B73"/>
    <w:rsid w:val="00C31671"/>
    <w:rsid w:val="00C31829"/>
    <w:rsid w:val="00C318D8"/>
    <w:rsid w:val="00C31C4C"/>
    <w:rsid w:val="00C32963"/>
    <w:rsid w:val="00C32BD5"/>
    <w:rsid w:val="00C346AD"/>
    <w:rsid w:val="00C34CEF"/>
    <w:rsid w:val="00C35957"/>
    <w:rsid w:val="00C35A0C"/>
    <w:rsid w:val="00C364B6"/>
    <w:rsid w:val="00C36751"/>
    <w:rsid w:val="00C36C01"/>
    <w:rsid w:val="00C377CE"/>
    <w:rsid w:val="00C37E8F"/>
    <w:rsid w:val="00C414B5"/>
    <w:rsid w:val="00C41978"/>
    <w:rsid w:val="00C41D91"/>
    <w:rsid w:val="00C41F7F"/>
    <w:rsid w:val="00C42192"/>
    <w:rsid w:val="00C432ED"/>
    <w:rsid w:val="00C437F3"/>
    <w:rsid w:val="00C4385D"/>
    <w:rsid w:val="00C43D5F"/>
    <w:rsid w:val="00C43FFE"/>
    <w:rsid w:val="00C44010"/>
    <w:rsid w:val="00C445B8"/>
    <w:rsid w:val="00C4541A"/>
    <w:rsid w:val="00C457CB"/>
    <w:rsid w:val="00C4584E"/>
    <w:rsid w:val="00C46862"/>
    <w:rsid w:val="00C52F84"/>
    <w:rsid w:val="00C5312A"/>
    <w:rsid w:val="00C53418"/>
    <w:rsid w:val="00C53889"/>
    <w:rsid w:val="00C543F4"/>
    <w:rsid w:val="00C54795"/>
    <w:rsid w:val="00C54E1E"/>
    <w:rsid w:val="00C55485"/>
    <w:rsid w:val="00C55D2D"/>
    <w:rsid w:val="00C56D44"/>
    <w:rsid w:val="00C56E10"/>
    <w:rsid w:val="00C61C2D"/>
    <w:rsid w:val="00C647F4"/>
    <w:rsid w:val="00C64B3B"/>
    <w:rsid w:val="00C64FDF"/>
    <w:rsid w:val="00C651F1"/>
    <w:rsid w:val="00C65651"/>
    <w:rsid w:val="00C66858"/>
    <w:rsid w:val="00C67429"/>
    <w:rsid w:val="00C67B9B"/>
    <w:rsid w:val="00C700FE"/>
    <w:rsid w:val="00C702C9"/>
    <w:rsid w:val="00C70FE6"/>
    <w:rsid w:val="00C71F34"/>
    <w:rsid w:val="00C728BB"/>
    <w:rsid w:val="00C73231"/>
    <w:rsid w:val="00C73831"/>
    <w:rsid w:val="00C73AE8"/>
    <w:rsid w:val="00C73D3C"/>
    <w:rsid w:val="00C746ED"/>
    <w:rsid w:val="00C74E46"/>
    <w:rsid w:val="00C770CA"/>
    <w:rsid w:val="00C8001C"/>
    <w:rsid w:val="00C806F0"/>
    <w:rsid w:val="00C80F7C"/>
    <w:rsid w:val="00C85BCB"/>
    <w:rsid w:val="00C8605A"/>
    <w:rsid w:val="00C866AC"/>
    <w:rsid w:val="00C872C8"/>
    <w:rsid w:val="00C87657"/>
    <w:rsid w:val="00C87FAE"/>
    <w:rsid w:val="00C90BA7"/>
    <w:rsid w:val="00C90D60"/>
    <w:rsid w:val="00C91271"/>
    <w:rsid w:val="00C91FCF"/>
    <w:rsid w:val="00C9233F"/>
    <w:rsid w:val="00C938C0"/>
    <w:rsid w:val="00C93AED"/>
    <w:rsid w:val="00C93BDB"/>
    <w:rsid w:val="00C94756"/>
    <w:rsid w:val="00C94A3F"/>
    <w:rsid w:val="00C96C72"/>
    <w:rsid w:val="00C97B25"/>
    <w:rsid w:val="00C97C60"/>
    <w:rsid w:val="00CA0049"/>
    <w:rsid w:val="00CA0197"/>
    <w:rsid w:val="00CA03EA"/>
    <w:rsid w:val="00CA0939"/>
    <w:rsid w:val="00CA0BCB"/>
    <w:rsid w:val="00CA11FD"/>
    <w:rsid w:val="00CA15BE"/>
    <w:rsid w:val="00CA3E3A"/>
    <w:rsid w:val="00CA6181"/>
    <w:rsid w:val="00CA62F6"/>
    <w:rsid w:val="00CA6635"/>
    <w:rsid w:val="00CA6BB1"/>
    <w:rsid w:val="00CA6D66"/>
    <w:rsid w:val="00CA73AB"/>
    <w:rsid w:val="00CA7A2B"/>
    <w:rsid w:val="00CB1E57"/>
    <w:rsid w:val="00CB21B0"/>
    <w:rsid w:val="00CB2306"/>
    <w:rsid w:val="00CB3C29"/>
    <w:rsid w:val="00CB41EB"/>
    <w:rsid w:val="00CB4266"/>
    <w:rsid w:val="00CB439E"/>
    <w:rsid w:val="00CB49FC"/>
    <w:rsid w:val="00CB5C35"/>
    <w:rsid w:val="00CB63AD"/>
    <w:rsid w:val="00CB67A3"/>
    <w:rsid w:val="00CC37A3"/>
    <w:rsid w:val="00CC4736"/>
    <w:rsid w:val="00CC55CC"/>
    <w:rsid w:val="00CC584D"/>
    <w:rsid w:val="00CC5B53"/>
    <w:rsid w:val="00CC5C8C"/>
    <w:rsid w:val="00CC64F4"/>
    <w:rsid w:val="00CC6F92"/>
    <w:rsid w:val="00CC7126"/>
    <w:rsid w:val="00CC760C"/>
    <w:rsid w:val="00CC7775"/>
    <w:rsid w:val="00CC7BA4"/>
    <w:rsid w:val="00CD0031"/>
    <w:rsid w:val="00CD005A"/>
    <w:rsid w:val="00CD27FB"/>
    <w:rsid w:val="00CD2987"/>
    <w:rsid w:val="00CD3963"/>
    <w:rsid w:val="00CD4466"/>
    <w:rsid w:val="00CD4591"/>
    <w:rsid w:val="00CD500D"/>
    <w:rsid w:val="00CD5CEC"/>
    <w:rsid w:val="00CD5E32"/>
    <w:rsid w:val="00CD6FE8"/>
    <w:rsid w:val="00CD753D"/>
    <w:rsid w:val="00CD7B10"/>
    <w:rsid w:val="00CE092B"/>
    <w:rsid w:val="00CE1D48"/>
    <w:rsid w:val="00CE2175"/>
    <w:rsid w:val="00CE2527"/>
    <w:rsid w:val="00CE40B5"/>
    <w:rsid w:val="00CE4F48"/>
    <w:rsid w:val="00CE5730"/>
    <w:rsid w:val="00CE6041"/>
    <w:rsid w:val="00CE6598"/>
    <w:rsid w:val="00CE685A"/>
    <w:rsid w:val="00CE6E25"/>
    <w:rsid w:val="00CE6F96"/>
    <w:rsid w:val="00CF059D"/>
    <w:rsid w:val="00CF0829"/>
    <w:rsid w:val="00CF0FB0"/>
    <w:rsid w:val="00CF25FD"/>
    <w:rsid w:val="00CF2D7C"/>
    <w:rsid w:val="00CF2FA9"/>
    <w:rsid w:val="00CF428D"/>
    <w:rsid w:val="00CF4742"/>
    <w:rsid w:val="00CF4FFF"/>
    <w:rsid w:val="00CF51E1"/>
    <w:rsid w:val="00CF6124"/>
    <w:rsid w:val="00D0021A"/>
    <w:rsid w:val="00D00A74"/>
    <w:rsid w:val="00D00C8A"/>
    <w:rsid w:val="00D03431"/>
    <w:rsid w:val="00D03F3F"/>
    <w:rsid w:val="00D048E6"/>
    <w:rsid w:val="00D04F8F"/>
    <w:rsid w:val="00D058C5"/>
    <w:rsid w:val="00D05D86"/>
    <w:rsid w:val="00D05E49"/>
    <w:rsid w:val="00D065B1"/>
    <w:rsid w:val="00D06B10"/>
    <w:rsid w:val="00D100AA"/>
    <w:rsid w:val="00D10210"/>
    <w:rsid w:val="00D10B4B"/>
    <w:rsid w:val="00D115A4"/>
    <w:rsid w:val="00D11618"/>
    <w:rsid w:val="00D1268C"/>
    <w:rsid w:val="00D12DD3"/>
    <w:rsid w:val="00D134FE"/>
    <w:rsid w:val="00D13995"/>
    <w:rsid w:val="00D144EA"/>
    <w:rsid w:val="00D1522B"/>
    <w:rsid w:val="00D1541B"/>
    <w:rsid w:val="00D15962"/>
    <w:rsid w:val="00D16681"/>
    <w:rsid w:val="00D16EA7"/>
    <w:rsid w:val="00D1710C"/>
    <w:rsid w:val="00D21025"/>
    <w:rsid w:val="00D212CA"/>
    <w:rsid w:val="00D21408"/>
    <w:rsid w:val="00D22FC2"/>
    <w:rsid w:val="00D23906"/>
    <w:rsid w:val="00D244B7"/>
    <w:rsid w:val="00D24B36"/>
    <w:rsid w:val="00D25F48"/>
    <w:rsid w:val="00D272B6"/>
    <w:rsid w:val="00D27A3E"/>
    <w:rsid w:val="00D30871"/>
    <w:rsid w:val="00D31835"/>
    <w:rsid w:val="00D31A60"/>
    <w:rsid w:val="00D329D8"/>
    <w:rsid w:val="00D33EB8"/>
    <w:rsid w:val="00D34726"/>
    <w:rsid w:val="00D354E7"/>
    <w:rsid w:val="00D35509"/>
    <w:rsid w:val="00D355A4"/>
    <w:rsid w:val="00D36274"/>
    <w:rsid w:val="00D42210"/>
    <w:rsid w:val="00D426EF"/>
    <w:rsid w:val="00D43027"/>
    <w:rsid w:val="00D4490D"/>
    <w:rsid w:val="00D46C24"/>
    <w:rsid w:val="00D50245"/>
    <w:rsid w:val="00D50F25"/>
    <w:rsid w:val="00D51FF5"/>
    <w:rsid w:val="00D53674"/>
    <w:rsid w:val="00D5546D"/>
    <w:rsid w:val="00D556C2"/>
    <w:rsid w:val="00D55C98"/>
    <w:rsid w:val="00D55DBD"/>
    <w:rsid w:val="00D563B5"/>
    <w:rsid w:val="00D56FD5"/>
    <w:rsid w:val="00D602DD"/>
    <w:rsid w:val="00D61C6F"/>
    <w:rsid w:val="00D61F8D"/>
    <w:rsid w:val="00D62DDA"/>
    <w:rsid w:val="00D64342"/>
    <w:rsid w:val="00D64859"/>
    <w:rsid w:val="00D6491D"/>
    <w:rsid w:val="00D64A7F"/>
    <w:rsid w:val="00D65BCA"/>
    <w:rsid w:val="00D65C84"/>
    <w:rsid w:val="00D66284"/>
    <w:rsid w:val="00D66C36"/>
    <w:rsid w:val="00D67D02"/>
    <w:rsid w:val="00D708A8"/>
    <w:rsid w:val="00D713E0"/>
    <w:rsid w:val="00D71853"/>
    <w:rsid w:val="00D71A1A"/>
    <w:rsid w:val="00D74FF7"/>
    <w:rsid w:val="00D76053"/>
    <w:rsid w:val="00D760BE"/>
    <w:rsid w:val="00D76649"/>
    <w:rsid w:val="00D77009"/>
    <w:rsid w:val="00D779B1"/>
    <w:rsid w:val="00D77D1C"/>
    <w:rsid w:val="00D77FE0"/>
    <w:rsid w:val="00D80A34"/>
    <w:rsid w:val="00D80BF0"/>
    <w:rsid w:val="00D82167"/>
    <w:rsid w:val="00D83DAD"/>
    <w:rsid w:val="00D85175"/>
    <w:rsid w:val="00D8569F"/>
    <w:rsid w:val="00D85FFF"/>
    <w:rsid w:val="00D869AB"/>
    <w:rsid w:val="00D878A1"/>
    <w:rsid w:val="00D87AD1"/>
    <w:rsid w:val="00D87CD2"/>
    <w:rsid w:val="00D91266"/>
    <w:rsid w:val="00D91CD5"/>
    <w:rsid w:val="00D92593"/>
    <w:rsid w:val="00D928B1"/>
    <w:rsid w:val="00D939E7"/>
    <w:rsid w:val="00D93B38"/>
    <w:rsid w:val="00D94597"/>
    <w:rsid w:val="00D94E7E"/>
    <w:rsid w:val="00D953D9"/>
    <w:rsid w:val="00D95A6D"/>
    <w:rsid w:val="00D96F1D"/>
    <w:rsid w:val="00D973DA"/>
    <w:rsid w:val="00D9759E"/>
    <w:rsid w:val="00D978EB"/>
    <w:rsid w:val="00D97FCE"/>
    <w:rsid w:val="00DA0B18"/>
    <w:rsid w:val="00DA37D9"/>
    <w:rsid w:val="00DA4B81"/>
    <w:rsid w:val="00DA5713"/>
    <w:rsid w:val="00DA6387"/>
    <w:rsid w:val="00DA6557"/>
    <w:rsid w:val="00DA7B2B"/>
    <w:rsid w:val="00DB005B"/>
    <w:rsid w:val="00DB052C"/>
    <w:rsid w:val="00DB1564"/>
    <w:rsid w:val="00DB1810"/>
    <w:rsid w:val="00DB20BC"/>
    <w:rsid w:val="00DB2EA8"/>
    <w:rsid w:val="00DB2F77"/>
    <w:rsid w:val="00DB2FED"/>
    <w:rsid w:val="00DB3054"/>
    <w:rsid w:val="00DB403D"/>
    <w:rsid w:val="00DB4A6A"/>
    <w:rsid w:val="00DB5188"/>
    <w:rsid w:val="00DB55F0"/>
    <w:rsid w:val="00DB6279"/>
    <w:rsid w:val="00DB6D92"/>
    <w:rsid w:val="00DB6FA0"/>
    <w:rsid w:val="00DB7019"/>
    <w:rsid w:val="00DB7DC2"/>
    <w:rsid w:val="00DC05DF"/>
    <w:rsid w:val="00DC0D96"/>
    <w:rsid w:val="00DC2026"/>
    <w:rsid w:val="00DC21E8"/>
    <w:rsid w:val="00DC26AF"/>
    <w:rsid w:val="00DC2B8A"/>
    <w:rsid w:val="00DC2E9F"/>
    <w:rsid w:val="00DC4BD5"/>
    <w:rsid w:val="00DC4EC4"/>
    <w:rsid w:val="00DC521E"/>
    <w:rsid w:val="00DC52AF"/>
    <w:rsid w:val="00DC610A"/>
    <w:rsid w:val="00DC6BB1"/>
    <w:rsid w:val="00DC7177"/>
    <w:rsid w:val="00DC7AA0"/>
    <w:rsid w:val="00DC7F2E"/>
    <w:rsid w:val="00DD08E0"/>
    <w:rsid w:val="00DD0FCC"/>
    <w:rsid w:val="00DD1DCE"/>
    <w:rsid w:val="00DD2600"/>
    <w:rsid w:val="00DD294E"/>
    <w:rsid w:val="00DD2F12"/>
    <w:rsid w:val="00DD33DC"/>
    <w:rsid w:val="00DD3859"/>
    <w:rsid w:val="00DD4EB6"/>
    <w:rsid w:val="00DD6C0C"/>
    <w:rsid w:val="00DD6C1B"/>
    <w:rsid w:val="00DD7405"/>
    <w:rsid w:val="00DD7623"/>
    <w:rsid w:val="00DE024A"/>
    <w:rsid w:val="00DE1BA2"/>
    <w:rsid w:val="00DE3057"/>
    <w:rsid w:val="00DE33E2"/>
    <w:rsid w:val="00DE36A2"/>
    <w:rsid w:val="00DE407F"/>
    <w:rsid w:val="00DE4B2D"/>
    <w:rsid w:val="00DE4F84"/>
    <w:rsid w:val="00DE55C4"/>
    <w:rsid w:val="00DE6011"/>
    <w:rsid w:val="00DE62D4"/>
    <w:rsid w:val="00DE6706"/>
    <w:rsid w:val="00DE6E4A"/>
    <w:rsid w:val="00DE77D6"/>
    <w:rsid w:val="00DE7D42"/>
    <w:rsid w:val="00DF0142"/>
    <w:rsid w:val="00DF0961"/>
    <w:rsid w:val="00DF1238"/>
    <w:rsid w:val="00DF1BDC"/>
    <w:rsid w:val="00DF1EBB"/>
    <w:rsid w:val="00DF2A95"/>
    <w:rsid w:val="00DF2F58"/>
    <w:rsid w:val="00DF3B13"/>
    <w:rsid w:val="00DF42B7"/>
    <w:rsid w:val="00DF4647"/>
    <w:rsid w:val="00DF46FD"/>
    <w:rsid w:val="00DF5410"/>
    <w:rsid w:val="00DF5658"/>
    <w:rsid w:val="00DF5A41"/>
    <w:rsid w:val="00DF7368"/>
    <w:rsid w:val="00DF74EB"/>
    <w:rsid w:val="00DF7677"/>
    <w:rsid w:val="00DF777A"/>
    <w:rsid w:val="00E0075F"/>
    <w:rsid w:val="00E01641"/>
    <w:rsid w:val="00E01E89"/>
    <w:rsid w:val="00E02810"/>
    <w:rsid w:val="00E0344C"/>
    <w:rsid w:val="00E03954"/>
    <w:rsid w:val="00E04A74"/>
    <w:rsid w:val="00E05BD1"/>
    <w:rsid w:val="00E06053"/>
    <w:rsid w:val="00E06A82"/>
    <w:rsid w:val="00E0745E"/>
    <w:rsid w:val="00E0782B"/>
    <w:rsid w:val="00E07B8A"/>
    <w:rsid w:val="00E10534"/>
    <w:rsid w:val="00E10716"/>
    <w:rsid w:val="00E10FB3"/>
    <w:rsid w:val="00E117D6"/>
    <w:rsid w:val="00E121F0"/>
    <w:rsid w:val="00E12E15"/>
    <w:rsid w:val="00E12ED4"/>
    <w:rsid w:val="00E132F0"/>
    <w:rsid w:val="00E133AC"/>
    <w:rsid w:val="00E136A3"/>
    <w:rsid w:val="00E13E0B"/>
    <w:rsid w:val="00E13FE3"/>
    <w:rsid w:val="00E1514B"/>
    <w:rsid w:val="00E15B8D"/>
    <w:rsid w:val="00E178F3"/>
    <w:rsid w:val="00E17EFB"/>
    <w:rsid w:val="00E20048"/>
    <w:rsid w:val="00E20096"/>
    <w:rsid w:val="00E2057F"/>
    <w:rsid w:val="00E2177A"/>
    <w:rsid w:val="00E219BA"/>
    <w:rsid w:val="00E22BCD"/>
    <w:rsid w:val="00E24BD8"/>
    <w:rsid w:val="00E24FC9"/>
    <w:rsid w:val="00E25F04"/>
    <w:rsid w:val="00E26678"/>
    <w:rsid w:val="00E26EE0"/>
    <w:rsid w:val="00E30483"/>
    <w:rsid w:val="00E30B7A"/>
    <w:rsid w:val="00E310FF"/>
    <w:rsid w:val="00E317F8"/>
    <w:rsid w:val="00E32865"/>
    <w:rsid w:val="00E328C1"/>
    <w:rsid w:val="00E32D82"/>
    <w:rsid w:val="00E32FD3"/>
    <w:rsid w:val="00E33C0D"/>
    <w:rsid w:val="00E34F92"/>
    <w:rsid w:val="00E35111"/>
    <w:rsid w:val="00E35851"/>
    <w:rsid w:val="00E35E7F"/>
    <w:rsid w:val="00E3616F"/>
    <w:rsid w:val="00E37855"/>
    <w:rsid w:val="00E400ED"/>
    <w:rsid w:val="00E4193B"/>
    <w:rsid w:val="00E41ABF"/>
    <w:rsid w:val="00E428CE"/>
    <w:rsid w:val="00E43075"/>
    <w:rsid w:val="00E4373E"/>
    <w:rsid w:val="00E4375F"/>
    <w:rsid w:val="00E44238"/>
    <w:rsid w:val="00E44B6C"/>
    <w:rsid w:val="00E45F99"/>
    <w:rsid w:val="00E46B16"/>
    <w:rsid w:val="00E477C8"/>
    <w:rsid w:val="00E47E0D"/>
    <w:rsid w:val="00E501D1"/>
    <w:rsid w:val="00E5046C"/>
    <w:rsid w:val="00E506B8"/>
    <w:rsid w:val="00E50C1F"/>
    <w:rsid w:val="00E53D44"/>
    <w:rsid w:val="00E5475A"/>
    <w:rsid w:val="00E54BA8"/>
    <w:rsid w:val="00E54BD4"/>
    <w:rsid w:val="00E560BC"/>
    <w:rsid w:val="00E56396"/>
    <w:rsid w:val="00E5668D"/>
    <w:rsid w:val="00E56B6A"/>
    <w:rsid w:val="00E57327"/>
    <w:rsid w:val="00E57346"/>
    <w:rsid w:val="00E578B8"/>
    <w:rsid w:val="00E60DD6"/>
    <w:rsid w:val="00E619D1"/>
    <w:rsid w:val="00E62F22"/>
    <w:rsid w:val="00E64C64"/>
    <w:rsid w:val="00E6550C"/>
    <w:rsid w:val="00E67A47"/>
    <w:rsid w:val="00E67C94"/>
    <w:rsid w:val="00E7245B"/>
    <w:rsid w:val="00E724BF"/>
    <w:rsid w:val="00E73E6C"/>
    <w:rsid w:val="00E742B1"/>
    <w:rsid w:val="00E747A7"/>
    <w:rsid w:val="00E75E91"/>
    <w:rsid w:val="00E7661B"/>
    <w:rsid w:val="00E773BA"/>
    <w:rsid w:val="00E80F72"/>
    <w:rsid w:val="00E81991"/>
    <w:rsid w:val="00E82D49"/>
    <w:rsid w:val="00E836ED"/>
    <w:rsid w:val="00E860DD"/>
    <w:rsid w:val="00E863BA"/>
    <w:rsid w:val="00E86B07"/>
    <w:rsid w:val="00E945B9"/>
    <w:rsid w:val="00E96E5B"/>
    <w:rsid w:val="00E977FC"/>
    <w:rsid w:val="00E97A35"/>
    <w:rsid w:val="00EA0BB3"/>
    <w:rsid w:val="00EA12E3"/>
    <w:rsid w:val="00EA15FE"/>
    <w:rsid w:val="00EA2D3E"/>
    <w:rsid w:val="00EA2F53"/>
    <w:rsid w:val="00EA349B"/>
    <w:rsid w:val="00EA3BD4"/>
    <w:rsid w:val="00EA5357"/>
    <w:rsid w:val="00EA579B"/>
    <w:rsid w:val="00EA5873"/>
    <w:rsid w:val="00EA67B6"/>
    <w:rsid w:val="00EA6E4A"/>
    <w:rsid w:val="00EA6FED"/>
    <w:rsid w:val="00EA75FA"/>
    <w:rsid w:val="00EA7817"/>
    <w:rsid w:val="00EB09D9"/>
    <w:rsid w:val="00EB13F7"/>
    <w:rsid w:val="00EB1416"/>
    <w:rsid w:val="00EB19DA"/>
    <w:rsid w:val="00EB1C0C"/>
    <w:rsid w:val="00EB2155"/>
    <w:rsid w:val="00EB22BD"/>
    <w:rsid w:val="00EB27CC"/>
    <w:rsid w:val="00EB368F"/>
    <w:rsid w:val="00EB3CEC"/>
    <w:rsid w:val="00EB4F6A"/>
    <w:rsid w:val="00EB70DF"/>
    <w:rsid w:val="00EB71CD"/>
    <w:rsid w:val="00EB7A33"/>
    <w:rsid w:val="00EB7AB8"/>
    <w:rsid w:val="00EC0DDE"/>
    <w:rsid w:val="00EC1078"/>
    <w:rsid w:val="00EC22C7"/>
    <w:rsid w:val="00EC3322"/>
    <w:rsid w:val="00EC3564"/>
    <w:rsid w:val="00EC432C"/>
    <w:rsid w:val="00EC4796"/>
    <w:rsid w:val="00EC5AD9"/>
    <w:rsid w:val="00EC5D19"/>
    <w:rsid w:val="00EC6314"/>
    <w:rsid w:val="00EC6B4C"/>
    <w:rsid w:val="00EC6C63"/>
    <w:rsid w:val="00EC71F1"/>
    <w:rsid w:val="00EC74FA"/>
    <w:rsid w:val="00ED14EF"/>
    <w:rsid w:val="00ED1B60"/>
    <w:rsid w:val="00ED2172"/>
    <w:rsid w:val="00ED49ED"/>
    <w:rsid w:val="00ED75A1"/>
    <w:rsid w:val="00ED7E1A"/>
    <w:rsid w:val="00EE0000"/>
    <w:rsid w:val="00EE0C78"/>
    <w:rsid w:val="00EE10C0"/>
    <w:rsid w:val="00EE1333"/>
    <w:rsid w:val="00EE2E87"/>
    <w:rsid w:val="00EE2EA9"/>
    <w:rsid w:val="00EE2F47"/>
    <w:rsid w:val="00EE3345"/>
    <w:rsid w:val="00EE38ED"/>
    <w:rsid w:val="00EE3A96"/>
    <w:rsid w:val="00EE4D70"/>
    <w:rsid w:val="00EE4DC9"/>
    <w:rsid w:val="00EE6455"/>
    <w:rsid w:val="00EE6CC5"/>
    <w:rsid w:val="00EE7169"/>
    <w:rsid w:val="00EE78DA"/>
    <w:rsid w:val="00EF034E"/>
    <w:rsid w:val="00EF0761"/>
    <w:rsid w:val="00EF1390"/>
    <w:rsid w:val="00EF17BD"/>
    <w:rsid w:val="00EF1A32"/>
    <w:rsid w:val="00EF1BDB"/>
    <w:rsid w:val="00EF207F"/>
    <w:rsid w:val="00EF2224"/>
    <w:rsid w:val="00EF2631"/>
    <w:rsid w:val="00EF3E80"/>
    <w:rsid w:val="00EF3FE2"/>
    <w:rsid w:val="00EF448C"/>
    <w:rsid w:val="00EF4A32"/>
    <w:rsid w:val="00EF5462"/>
    <w:rsid w:val="00EF5A20"/>
    <w:rsid w:val="00EF6D30"/>
    <w:rsid w:val="00F000F4"/>
    <w:rsid w:val="00F00479"/>
    <w:rsid w:val="00F00C90"/>
    <w:rsid w:val="00F00F11"/>
    <w:rsid w:val="00F0484A"/>
    <w:rsid w:val="00F0677A"/>
    <w:rsid w:val="00F071DD"/>
    <w:rsid w:val="00F10A28"/>
    <w:rsid w:val="00F110BA"/>
    <w:rsid w:val="00F11890"/>
    <w:rsid w:val="00F11D2E"/>
    <w:rsid w:val="00F11F2A"/>
    <w:rsid w:val="00F124BC"/>
    <w:rsid w:val="00F129C5"/>
    <w:rsid w:val="00F1458D"/>
    <w:rsid w:val="00F1479C"/>
    <w:rsid w:val="00F1485B"/>
    <w:rsid w:val="00F165E8"/>
    <w:rsid w:val="00F166C7"/>
    <w:rsid w:val="00F2009D"/>
    <w:rsid w:val="00F20A16"/>
    <w:rsid w:val="00F20EC4"/>
    <w:rsid w:val="00F23122"/>
    <w:rsid w:val="00F233D8"/>
    <w:rsid w:val="00F23B28"/>
    <w:rsid w:val="00F24584"/>
    <w:rsid w:val="00F246BD"/>
    <w:rsid w:val="00F24C2A"/>
    <w:rsid w:val="00F252BB"/>
    <w:rsid w:val="00F25308"/>
    <w:rsid w:val="00F253EE"/>
    <w:rsid w:val="00F25524"/>
    <w:rsid w:val="00F25B12"/>
    <w:rsid w:val="00F25E94"/>
    <w:rsid w:val="00F26B7B"/>
    <w:rsid w:val="00F27CCB"/>
    <w:rsid w:val="00F27E5A"/>
    <w:rsid w:val="00F30422"/>
    <w:rsid w:val="00F311D4"/>
    <w:rsid w:val="00F31EAF"/>
    <w:rsid w:val="00F33205"/>
    <w:rsid w:val="00F3348F"/>
    <w:rsid w:val="00F3405F"/>
    <w:rsid w:val="00F340FE"/>
    <w:rsid w:val="00F3567D"/>
    <w:rsid w:val="00F362D3"/>
    <w:rsid w:val="00F36AA9"/>
    <w:rsid w:val="00F4028F"/>
    <w:rsid w:val="00F4223B"/>
    <w:rsid w:val="00F430D5"/>
    <w:rsid w:val="00F43A34"/>
    <w:rsid w:val="00F43A51"/>
    <w:rsid w:val="00F46190"/>
    <w:rsid w:val="00F47713"/>
    <w:rsid w:val="00F50076"/>
    <w:rsid w:val="00F504E5"/>
    <w:rsid w:val="00F5095D"/>
    <w:rsid w:val="00F509E4"/>
    <w:rsid w:val="00F50F32"/>
    <w:rsid w:val="00F51956"/>
    <w:rsid w:val="00F51A35"/>
    <w:rsid w:val="00F51A7F"/>
    <w:rsid w:val="00F52331"/>
    <w:rsid w:val="00F53A91"/>
    <w:rsid w:val="00F53E80"/>
    <w:rsid w:val="00F53ED2"/>
    <w:rsid w:val="00F5433A"/>
    <w:rsid w:val="00F54392"/>
    <w:rsid w:val="00F55F1B"/>
    <w:rsid w:val="00F55F86"/>
    <w:rsid w:val="00F56763"/>
    <w:rsid w:val="00F57296"/>
    <w:rsid w:val="00F57EE7"/>
    <w:rsid w:val="00F6120C"/>
    <w:rsid w:val="00F61637"/>
    <w:rsid w:val="00F6191D"/>
    <w:rsid w:val="00F61D6C"/>
    <w:rsid w:val="00F621B7"/>
    <w:rsid w:val="00F637D4"/>
    <w:rsid w:val="00F641CB"/>
    <w:rsid w:val="00F6528E"/>
    <w:rsid w:val="00F6544B"/>
    <w:rsid w:val="00F654CB"/>
    <w:rsid w:val="00F65636"/>
    <w:rsid w:val="00F66577"/>
    <w:rsid w:val="00F66D65"/>
    <w:rsid w:val="00F66DB9"/>
    <w:rsid w:val="00F67392"/>
    <w:rsid w:val="00F71895"/>
    <w:rsid w:val="00F71DFC"/>
    <w:rsid w:val="00F72808"/>
    <w:rsid w:val="00F737F4"/>
    <w:rsid w:val="00F73CAD"/>
    <w:rsid w:val="00F73E86"/>
    <w:rsid w:val="00F7425D"/>
    <w:rsid w:val="00F7455E"/>
    <w:rsid w:val="00F7461F"/>
    <w:rsid w:val="00F74EE1"/>
    <w:rsid w:val="00F75851"/>
    <w:rsid w:val="00F75A29"/>
    <w:rsid w:val="00F76343"/>
    <w:rsid w:val="00F77410"/>
    <w:rsid w:val="00F77699"/>
    <w:rsid w:val="00F776B5"/>
    <w:rsid w:val="00F77DD6"/>
    <w:rsid w:val="00F80EF3"/>
    <w:rsid w:val="00F82194"/>
    <w:rsid w:val="00F82265"/>
    <w:rsid w:val="00F822DF"/>
    <w:rsid w:val="00F82DC7"/>
    <w:rsid w:val="00F832B3"/>
    <w:rsid w:val="00F8338B"/>
    <w:rsid w:val="00F83C9E"/>
    <w:rsid w:val="00F845BC"/>
    <w:rsid w:val="00F8500E"/>
    <w:rsid w:val="00F859C8"/>
    <w:rsid w:val="00F85B38"/>
    <w:rsid w:val="00F872F2"/>
    <w:rsid w:val="00F8741F"/>
    <w:rsid w:val="00F8787A"/>
    <w:rsid w:val="00F87DB5"/>
    <w:rsid w:val="00F909AB"/>
    <w:rsid w:val="00F90E6A"/>
    <w:rsid w:val="00F91084"/>
    <w:rsid w:val="00F91291"/>
    <w:rsid w:val="00F93321"/>
    <w:rsid w:val="00F93EFE"/>
    <w:rsid w:val="00F943CC"/>
    <w:rsid w:val="00F949D6"/>
    <w:rsid w:val="00F96615"/>
    <w:rsid w:val="00F9740B"/>
    <w:rsid w:val="00FA03B2"/>
    <w:rsid w:val="00FA09D7"/>
    <w:rsid w:val="00FA0A68"/>
    <w:rsid w:val="00FA13BB"/>
    <w:rsid w:val="00FA22DE"/>
    <w:rsid w:val="00FA2AEC"/>
    <w:rsid w:val="00FA2AEE"/>
    <w:rsid w:val="00FA2CC3"/>
    <w:rsid w:val="00FA2DB6"/>
    <w:rsid w:val="00FA4248"/>
    <w:rsid w:val="00FA526B"/>
    <w:rsid w:val="00FA52E9"/>
    <w:rsid w:val="00FA5642"/>
    <w:rsid w:val="00FA5665"/>
    <w:rsid w:val="00FA56C9"/>
    <w:rsid w:val="00FA6188"/>
    <w:rsid w:val="00FB0020"/>
    <w:rsid w:val="00FB15A2"/>
    <w:rsid w:val="00FB2399"/>
    <w:rsid w:val="00FB29CD"/>
    <w:rsid w:val="00FB3151"/>
    <w:rsid w:val="00FB3868"/>
    <w:rsid w:val="00FB38FB"/>
    <w:rsid w:val="00FB3B87"/>
    <w:rsid w:val="00FB3FB2"/>
    <w:rsid w:val="00FB505C"/>
    <w:rsid w:val="00FB5091"/>
    <w:rsid w:val="00FB523E"/>
    <w:rsid w:val="00FB5421"/>
    <w:rsid w:val="00FB5C68"/>
    <w:rsid w:val="00FB623C"/>
    <w:rsid w:val="00FB73BD"/>
    <w:rsid w:val="00FB7D19"/>
    <w:rsid w:val="00FC0052"/>
    <w:rsid w:val="00FC0080"/>
    <w:rsid w:val="00FC0207"/>
    <w:rsid w:val="00FC0C8C"/>
    <w:rsid w:val="00FC13C2"/>
    <w:rsid w:val="00FC1719"/>
    <w:rsid w:val="00FC4357"/>
    <w:rsid w:val="00FC4EC8"/>
    <w:rsid w:val="00FC5153"/>
    <w:rsid w:val="00FC52D0"/>
    <w:rsid w:val="00FC55B2"/>
    <w:rsid w:val="00FC5BDC"/>
    <w:rsid w:val="00FC64A5"/>
    <w:rsid w:val="00FC71E5"/>
    <w:rsid w:val="00FC751E"/>
    <w:rsid w:val="00FC7A4D"/>
    <w:rsid w:val="00FD04B2"/>
    <w:rsid w:val="00FD0889"/>
    <w:rsid w:val="00FD1322"/>
    <w:rsid w:val="00FD171B"/>
    <w:rsid w:val="00FD19AE"/>
    <w:rsid w:val="00FD26C7"/>
    <w:rsid w:val="00FD3226"/>
    <w:rsid w:val="00FD334A"/>
    <w:rsid w:val="00FD4320"/>
    <w:rsid w:val="00FD44FC"/>
    <w:rsid w:val="00FD5970"/>
    <w:rsid w:val="00FD5C9F"/>
    <w:rsid w:val="00FD609F"/>
    <w:rsid w:val="00FD67D0"/>
    <w:rsid w:val="00FD74FF"/>
    <w:rsid w:val="00FD780A"/>
    <w:rsid w:val="00FE0ABD"/>
    <w:rsid w:val="00FE12A3"/>
    <w:rsid w:val="00FE1C30"/>
    <w:rsid w:val="00FE25A8"/>
    <w:rsid w:val="00FE28B6"/>
    <w:rsid w:val="00FE38B4"/>
    <w:rsid w:val="00FE3AF8"/>
    <w:rsid w:val="00FE3C7B"/>
    <w:rsid w:val="00FE4263"/>
    <w:rsid w:val="00FE47FE"/>
    <w:rsid w:val="00FE4EBC"/>
    <w:rsid w:val="00FE5B2D"/>
    <w:rsid w:val="00FE5DE5"/>
    <w:rsid w:val="00FE7823"/>
    <w:rsid w:val="00FF034B"/>
    <w:rsid w:val="00FF09EF"/>
    <w:rsid w:val="00FF0E4E"/>
    <w:rsid w:val="00FF11BE"/>
    <w:rsid w:val="00FF1428"/>
    <w:rsid w:val="00FF18E5"/>
    <w:rsid w:val="00FF30A5"/>
    <w:rsid w:val="00FF37F4"/>
    <w:rsid w:val="00FF3A8D"/>
    <w:rsid w:val="00FF48FB"/>
    <w:rsid w:val="00FF6311"/>
    <w:rsid w:val="00FF6353"/>
    <w:rsid w:val="00FF657F"/>
    <w:rsid w:val="00FF6781"/>
    <w:rsid w:val="00FF7F81"/>
    <w:rsid w:val="05757C55"/>
    <w:rsid w:val="08EE56EE"/>
    <w:rsid w:val="136B5D4E"/>
    <w:rsid w:val="1760279B"/>
    <w:rsid w:val="17F81077"/>
    <w:rsid w:val="18AFFD92"/>
    <w:rsid w:val="1BD5AEAC"/>
    <w:rsid w:val="2158DC0B"/>
    <w:rsid w:val="290AAE08"/>
    <w:rsid w:val="341F5A3D"/>
    <w:rsid w:val="3F8A316B"/>
    <w:rsid w:val="439F5956"/>
    <w:rsid w:val="4692B6C4"/>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5C81"/>
  <w15:docId w15:val="{286EE2EE-03F0-49B4-93DE-5E892657E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EDD"/>
    <w:pPr>
      <w:suppressAutoHyphens/>
      <w:spacing w:after="200" w:line="276" w:lineRule="auto"/>
    </w:pPr>
    <w:rPr>
      <w:kern w:val="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uiPriority w:val="1"/>
    <w:semiHidden/>
    <w:unhideWhenUsed/>
  </w:style>
  <w:style w:type="character" w:customStyle="1" w:styleId="FontStyle14">
    <w:name w:val="Font Style14"/>
    <w:uiPriority w:val="99"/>
    <w:rsid w:val="00C43FFE"/>
    <w:rPr>
      <w:rFonts w:ascii="Times New Roman" w:hAnsi="Times New Roman" w:cs="Times New Roman"/>
      <w:sz w:val="26"/>
      <w:szCs w:val="26"/>
    </w:rPr>
  </w:style>
  <w:style w:type="character" w:customStyle="1" w:styleId="FontStyle16">
    <w:name w:val="Font Style16"/>
    <w:uiPriority w:val="99"/>
    <w:rsid w:val="00C43FFE"/>
    <w:rPr>
      <w:rFonts w:ascii="Times New Roman" w:hAnsi="Times New Roman" w:cs="Times New Roman"/>
      <w:sz w:val="28"/>
      <w:szCs w:val="28"/>
    </w:rPr>
  </w:style>
  <w:style w:type="paragraph" w:styleId="a3">
    <w:name w:val="List Paragraph"/>
    <w:aliases w:val="Подглава"/>
    <w:basedOn w:val="a"/>
    <w:link w:val="a4"/>
    <w:uiPriority w:val="34"/>
    <w:qFormat/>
    <w:rsid w:val="00C43FFE"/>
    <w:pPr>
      <w:suppressAutoHyphens w:val="0"/>
      <w:ind w:left="720"/>
      <w:contextualSpacing/>
    </w:pPr>
    <w:rPr>
      <w:kern w:val="0"/>
    </w:rPr>
  </w:style>
  <w:style w:type="character" w:customStyle="1" w:styleId="a4">
    <w:name w:val="Абзац списку Знак"/>
    <w:aliases w:val="Подглава Знак"/>
    <w:link w:val="a3"/>
    <w:uiPriority w:val="34"/>
    <w:rsid w:val="00C43FFE"/>
    <w:rPr>
      <w:rFonts w:ascii="Calibri" w:eastAsia="Calibri" w:hAnsi="Calibri" w:cs="Times New Roman"/>
    </w:rPr>
  </w:style>
  <w:style w:type="paragraph" w:styleId="a5">
    <w:name w:val="No Spacing"/>
    <w:uiPriority w:val="1"/>
    <w:qFormat/>
    <w:rsid w:val="00C43FFE"/>
    <w:pPr>
      <w:suppressAutoHyphens/>
    </w:pPr>
    <w:rPr>
      <w:kern w:val="1"/>
      <w:sz w:val="22"/>
      <w:szCs w:val="22"/>
      <w:lang w:eastAsia="en-US"/>
    </w:rPr>
  </w:style>
  <w:style w:type="paragraph" w:styleId="a6">
    <w:name w:val="header"/>
    <w:basedOn w:val="a"/>
    <w:link w:val="a7"/>
    <w:uiPriority w:val="99"/>
    <w:unhideWhenUsed/>
    <w:rsid w:val="00C43FFE"/>
    <w:pPr>
      <w:tabs>
        <w:tab w:val="center" w:pos="4819"/>
        <w:tab w:val="right" w:pos="9639"/>
      </w:tabs>
      <w:spacing w:after="0" w:line="240" w:lineRule="auto"/>
    </w:pPr>
  </w:style>
  <w:style w:type="character" w:customStyle="1" w:styleId="a7">
    <w:name w:val="Верхній колонтитул Знак"/>
    <w:link w:val="a6"/>
    <w:uiPriority w:val="99"/>
    <w:rsid w:val="00C43FFE"/>
    <w:rPr>
      <w:rFonts w:ascii="Calibri" w:eastAsia="Calibri" w:hAnsi="Calibri" w:cs="Times New Roman"/>
      <w:kern w:val="1"/>
    </w:rPr>
  </w:style>
  <w:style w:type="paragraph" w:styleId="a8">
    <w:name w:val="Balloon Text"/>
    <w:basedOn w:val="a"/>
    <w:link w:val="a9"/>
    <w:uiPriority w:val="99"/>
    <w:semiHidden/>
    <w:unhideWhenUsed/>
    <w:rsid w:val="00EA5357"/>
    <w:pPr>
      <w:spacing w:after="0" w:line="240" w:lineRule="auto"/>
    </w:pPr>
    <w:rPr>
      <w:rFonts w:ascii="Segoe UI" w:hAnsi="Segoe UI" w:cs="Segoe UI"/>
      <w:sz w:val="18"/>
      <w:szCs w:val="18"/>
    </w:rPr>
  </w:style>
  <w:style w:type="character" w:customStyle="1" w:styleId="a9">
    <w:name w:val="Текст у виносці Знак"/>
    <w:link w:val="a8"/>
    <w:uiPriority w:val="99"/>
    <w:semiHidden/>
    <w:rsid w:val="00EA5357"/>
    <w:rPr>
      <w:rFonts w:ascii="Segoe UI" w:eastAsia="Calibri" w:hAnsi="Segoe UI" w:cs="Segoe UI"/>
      <w:kern w:val="1"/>
      <w:sz w:val="18"/>
      <w:szCs w:val="18"/>
    </w:rPr>
  </w:style>
  <w:style w:type="table" w:styleId="aa">
    <w:name w:val="Table Grid"/>
    <w:basedOn w:val="a1"/>
    <w:uiPriority w:val="39"/>
    <w:rsid w:val="00EF0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1"/>
    <w:uiPriority w:val="99"/>
    <w:semiHidden/>
    <w:unhideWhenUsed/>
    <w:rsid w:val="00265053"/>
    <w:rPr>
      <w:sz w:val="16"/>
      <w:szCs w:val="16"/>
    </w:rPr>
  </w:style>
  <w:style w:type="paragraph" w:styleId="ac">
    <w:name w:val="annotation text"/>
    <w:basedOn w:val="a"/>
    <w:link w:val="ad"/>
    <w:uiPriority w:val="99"/>
    <w:unhideWhenUsed/>
    <w:rsid w:val="00265053"/>
    <w:rPr>
      <w:sz w:val="20"/>
      <w:szCs w:val="20"/>
    </w:rPr>
  </w:style>
  <w:style w:type="character" w:customStyle="1" w:styleId="ad">
    <w:name w:val="Текст примітки Знак"/>
    <w:basedOn w:val="1"/>
    <w:link w:val="ac"/>
    <w:uiPriority w:val="99"/>
    <w:rsid w:val="00265053"/>
    <w:rPr>
      <w:kern w:val="1"/>
      <w:lang w:eastAsia="en-US"/>
    </w:rPr>
  </w:style>
  <w:style w:type="paragraph" w:styleId="ae">
    <w:name w:val="annotation subject"/>
    <w:basedOn w:val="ac"/>
    <w:next w:val="ac"/>
    <w:link w:val="af"/>
    <w:uiPriority w:val="99"/>
    <w:semiHidden/>
    <w:unhideWhenUsed/>
    <w:rsid w:val="00265053"/>
    <w:rPr>
      <w:b/>
      <w:bCs/>
    </w:rPr>
  </w:style>
  <w:style w:type="character" w:customStyle="1" w:styleId="af">
    <w:name w:val="Тема примітки Знак"/>
    <w:basedOn w:val="ad"/>
    <w:link w:val="ae"/>
    <w:uiPriority w:val="99"/>
    <w:semiHidden/>
    <w:rsid w:val="00265053"/>
    <w:rPr>
      <w:b/>
      <w:bCs/>
      <w:kern w:val="1"/>
      <w:lang w:eastAsia="en-US"/>
    </w:rPr>
  </w:style>
  <w:style w:type="character" w:styleId="af0">
    <w:name w:val="Hyperlink"/>
    <w:basedOn w:val="1"/>
    <w:uiPriority w:val="99"/>
    <w:unhideWhenUsed/>
    <w:rsid w:val="00E15B8D"/>
    <w:rPr>
      <w:color w:val="0563C1" w:themeColor="hyperlink"/>
      <w:u w:val="single"/>
    </w:rPr>
  </w:style>
  <w:style w:type="character" w:customStyle="1" w:styleId="UnresolvedMention">
    <w:name w:val="Unresolved Mention"/>
    <w:basedOn w:val="1"/>
    <w:uiPriority w:val="99"/>
    <w:semiHidden/>
    <w:unhideWhenUsed/>
    <w:rsid w:val="00E15B8D"/>
    <w:rPr>
      <w:color w:val="605E5C"/>
      <w:shd w:val="clear" w:color="auto" w:fill="E1DFDD"/>
    </w:rPr>
  </w:style>
  <w:style w:type="paragraph" w:styleId="af1">
    <w:name w:val="footer"/>
    <w:basedOn w:val="a"/>
    <w:link w:val="af2"/>
    <w:uiPriority w:val="99"/>
    <w:unhideWhenUsed/>
    <w:rsid w:val="006B4BEA"/>
    <w:pPr>
      <w:tabs>
        <w:tab w:val="center" w:pos="4680"/>
        <w:tab w:val="right" w:pos="9360"/>
      </w:tabs>
      <w:spacing w:after="0" w:line="240" w:lineRule="auto"/>
    </w:pPr>
  </w:style>
  <w:style w:type="character" w:customStyle="1" w:styleId="af2">
    <w:name w:val="Нижній колонтитул Знак"/>
    <w:basedOn w:val="a0"/>
    <w:link w:val="af1"/>
    <w:uiPriority w:val="99"/>
    <w:rsid w:val="00DE3057"/>
    <w:rPr>
      <w:kern w:val="1"/>
      <w:sz w:val="22"/>
      <w:szCs w:val="22"/>
      <w:lang w:eastAsia="en-US"/>
    </w:rPr>
  </w:style>
  <w:style w:type="character" w:customStyle="1" w:styleId="cf01">
    <w:name w:val="cf01"/>
    <w:basedOn w:val="a0"/>
    <w:rsid w:val="00DE3057"/>
    <w:rPr>
      <w:rFonts w:ascii="Segoe UI" w:hAnsi="Segoe UI" w:cs="Segoe UI" w:hint="default"/>
      <w:sz w:val="18"/>
      <w:szCs w:val="18"/>
    </w:rPr>
  </w:style>
  <w:style w:type="character" w:customStyle="1" w:styleId="rynqvb">
    <w:name w:val="rynqvb"/>
    <w:basedOn w:val="a0"/>
    <w:rsid w:val="00DE3057"/>
  </w:style>
  <w:style w:type="paragraph" w:styleId="af3">
    <w:name w:val="Revision"/>
    <w:hidden/>
    <w:uiPriority w:val="99"/>
    <w:semiHidden/>
    <w:rsid w:val="008E209B"/>
    <w:rPr>
      <w:kern w:val="1"/>
      <w:sz w:val="22"/>
      <w:szCs w:val="22"/>
      <w:lang w:eastAsia="en-US"/>
    </w:rPr>
  </w:style>
  <w:style w:type="character" w:customStyle="1" w:styleId="rvts0">
    <w:name w:val="rvts0"/>
    <w:basedOn w:val="a0"/>
    <w:rsid w:val="004102EA"/>
  </w:style>
  <w:style w:type="character" w:customStyle="1" w:styleId="rvts9">
    <w:name w:val="rvts9"/>
    <w:basedOn w:val="a0"/>
    <w:rsid w:val="0040686A"/>
  </w:style>
  <w:style w:type="character" w:customStyle="1" w:styleId="rvts37">
    <w:name w:val="rvts37"/>
    <w:basedOn w:val="a0"/>
    <w:rsid w:val="0040686A"/>
  </w:style>
  <w:style w:type="character" w:styleId="af4">
    <w:name w:val="FollowedHyperlink"/>
    <w:basedOn w:val="a0"/>
    <w:uiPriority w:val="99"/>
    <w:semiHidden/>
    <w:unhideWhenUsed/>
    <w:rsid w:val="007A419D"/>
    <w:rPr>
      <w:color w:val="954F72" w:themeColor="followedHyperlink"/>
      <w:u w:val="single"/>
    </w:rPr>
  </w:style>
  <w:style w:type="paragraph" w:styleId="af5">
    <w:name w:val="Body Text"/>
    <w:basedOn w:val="a"/>
    <w:link w:val="af6"/>
    <w:rsid w:val="00234053"/>
    <w:pPr>
      <w:suppressAutoHyphens w:val="0"/>
      <w:spacing w:after="120" w:line="240" w:lineRule="auto"/>
    </w:pPr>
    <w:rPr>
      <w:rFonts w:ascii="Times New Roman" w:eastAsia="Times New Roman" w:hAnsi="Times New Roman"/>
      <w:kern w:val="0"/>
      <w:sz w:val="24"/>
      <w:szCs w:val="24"/>
      <w:lang w:val="ru-RU" w:eastAsia="ru-RU"/>
    </w:rPr>
  </w:style>
  <w:style w:type="character" w:customStyle="1" w:styleId="af6">
    <w:name w:val="Основний текст Знак"/>
    <w:basedOn w:val="a0"/>
    <w:link w:val="af5"/>
    <w:rsid w:val="00234053"/>
    <w:rPr>
      <w:rFonts w:ascii="Times New Roman" w:eastAsia="Times New Roman" w:hAnsi="Times New Roman"/>
      <w:sz w:val="24"/>
      <w:szCs w:val="24"/>
      <w:lang w:val="ru-RU" w:eastAsia="ru-RU"/>
    </w:rPr>
  </w:style>
  <w:style w:type="paragraph" w:styleId="HTML">
    <w:name w:val="HTML Preformatted"/>
    <w:basedOn w:val="a"/>
    <w:link w:val="HTML0"/>
    <w:uiPriority w:val="99"/>
    <w:semiHidden/>
    <w:unhideWhenUsed/>
    <w:rsid w:val="00E32D82"/>
    <w:pPr>
      <w:spacing w:after="0" w:line="240" w:lineRule="auto"/>
    </w:pPr>
    <w:rPr>
      <w:rFonts w:ascii="Consolas" w:hAnsi="Consolas"/>
      <w:sz w:val="20"/>
      <w:szCs w:val="20"/>
    </w:rPr>
  </w:style>
  <w:style w:type="character" w:customStyle="1" w:styleId="HTML0">
    <w:name w:val="Стандартний HTML Знак"/>
    <w:basedOn w:val="a0"/>
    <w:link w:val="HTML"/>
    <w:uiPriority w:val="99"/>
    <w:semiHidden/>
    <w:rsid w:val="00E32D82"/>
    <w:rPr>
      <w:rFonts w:ascii="Consolas" w:hAnsi="Consolas"/>
      <w:kern w:val="1"/>
      <w:lang w:eastAsia="en-US"/>
    </w:rPr>
  </w:style>
  <w:style w:type="character" w:customStyle="1" w:styleId="2">
    <w:name w:val="Основной текст (2)_"/>
    <w:link w:val="20"/>
    <w:locked/>
    <w:rsid w:val="007A10B2"/>
    <w:rPr>
      <w:b/>
      <w:sz w:val="26"/>
      <w:shd w:val="clear" w:color="auto" w:fill="FFFFFF"/>
    </w:rPr>
  </w:style>
  <w:style w:type="paragraph" w:customStyle="1" w:styleId="20">
    <w:name w:val="Основной текст (2)"/>
    <w:basedOn w:val="a"/>
    <w:link w:val="2"/>
    <w:rsid w:val="007A10B2"/>
    <w:pPr>
      <w:widowControl w:val="0"/>
      <w:shd w:val="clear" w:color="auto" w:fill="FFFFFF"/>
      <w:suppressAutoHyphens w:val="0"/>
      <w:autoSpaceDN w:val="0"/>
      <w:spacing w:after="1020" w:line="240" w:lineRule="atLeast"/>
      <w:jc w:val="center"/>
    </w:pPr>
    <w:rPr>
      <w:b/>
      <w:kern w:val="0"/>
      <w:sz w:val="26"/>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7983">
      <w:bodyDiv w:val="1"/>
      <w:marLeft w:val="0"/>
      <w:marRight w:val="0"/>
      <w:marTop w:val="0"/>
      <w:marBottom w:val="0"/>
      <w:divBdr>
        <w:top w:val="none" w:sz="0" w:space="0" w:color="auto"/>
        <w:left w:val="none" w:sz="0" w:space="0" w:color="auto"/>
        <w:bottom w:val="none" w:sz="0" w:space="0" w:color="auto"/>
        <w:right w:val="none" w:sz="0" w:space="0" w:color="auto"/>
      </w:divBdr>
    </w:div>
    <w:div w:id="286739762">
      <w:bodyDiv w:val="1"/>
      <w:marLeft w:val="0"/>
      <w:marRight w:val="0"/>
      <w:marTop w:val="0"/>
      <w:marBottom w:val="0"/>
      <w:divBdr>
        <w:top w:val="none" w:sz="0" w:space="0" w:color="auto"/>
        <w:left w:val="none" w:sz="0" w:space="0" w:color="auto"/>
        <w:bottom w:val="none" w:sz="0" w:space="0" w:color="auto"/>
        <w:right w:val="none" w:sz="0" w:space="0" w:color="auto"/>
      </w:divBdr>
    </w:div>
    <w:div w:id="377248201">
      <w:bodyDiv w:val="1"/>
      <w:marLeft w:val="0"/>
      <w:marRight w:val="0"/>
      <w:marTop w:val="0"/>
      <w:marBottom w:val="0"/>
      <w:divBdr>
        <w:top w:val="none" w:sz="0" w:space="0" w:color="auto"/>
        <w:left w:val="none" w:sz="0" w:space="0" w:color="auto"/>
        <w:bottom w:val="none" w:sz="0" w:space="0" w:color="auto"/>
        <w:right w:val="none" w:sz="0" w:space="0" w:color="auto"/>
      </w:divBdr>
    </w:div>
    <w:div w:id="444617715">
      <w:bodyDiv w:val="1"/>
      <w:marLeft w:val="0"/>
      <w:marRight w:val="0"/>
      <w:marTop w:val="0"/>
      <w:marBottom w:val="0"/>
      <w:divBdr>
        <w:top w:val="none" w:sz="0" w:space="0" w:color="auto"/>
        <w:left w:val="none" w:sz="0" w:space="0" w:color="auto"/>
        <w:bottom w:val="none" w:sz="0" w:space="0" w:color="auto"/>
        <w:right w:val="none" w:sz="0" w:space="0" w:color="auto"/>
      </w:divBdr>
    </w:div>
    <w:div w:id="489908624">
      <w:bodyDiv w:val="1"/>
      <w:marLeft w:val="0"/>
      <w:marRight w:val="0"/>
      <w:marTop w:val="0"/>
      <w:marBottom w:val="0"/>
      <w:divBdr>
        <w:top w:val="none" w:sz="0" w:space="0" w:color="auto"/>
        <w:left w:val="none" w:sz="0" w:space="0" w:color="auto"/>
        <w:bottom w:val="none" w:sz="0" w:space="0" w:color="auto"/>
        <w:right w:val="none" w:sz="0" w:space="0" w:color="auto"/>
      </w:divBdr>
    </w:div>
    <w:div w:id="490490043">
      <w:bodyDiv w:val="1"/>
      <w:marLeft w:val="0"/>
      <w:marRight w:val="0"/>
      <w:marTop w:val="0"/>
      <w:marBottom w:val="0"/>
      <w:divBdr>
        <w:top w:val="none" w:sz="0" w:space="0" w:color="auto"/>
        <w:left w:val="none" w:sz="0" w:space="0" w:color="auto"/>
        <w:bottom w:val="none" w:sz="0" w:space="0" w:color="auto"/>
        <w:right w:val="none" w:sz="0" w:space="0" w:color="auto"/>
      </w:divBdr>
    </w:div>
    <w:div w:id="653947902">
      <w:bodyDiv w:val="1"/>
      <w:marLeft w:val="0"/>
      <w:marRight w:val="0"/>
      <w:marTop w:val="0"/>
      <w:marBottom w:val="0"/>
      <w:divBdr>
        <w:top w:val="none" w:sz="0" w:space="0" w:color="auto"/>
        <w:left w:val="none" w:sz="0" w:space="0" w:color="auto"/>
        <w:bottom w:val="none" w:sz="0" w:space="0" w:color="auto"/>
        <w:right w:val="none" w:sz="0" w:space="0" w:color="auto"/>
      </w:divBdr>
    </w:div>
    <w:div w:id="707612038">
      <w:bodyDiv w:val="1"/>
      <w:marLeft w:val="0"/>
      <w:marRight w:val="0"/>
      <w:marTop w:val="0"/>
      <w:marBottom w:val="0"/>
      <w:divBdr>
        <w:top w:val="none" w:sz="0" w:space="0" w:color="auto"/>
        <w:left w:val="none" w:sz="0" w:space="0" w:color="auto"/>
        <w:bottom w:val="none" w:sz="0" w:space="0" w:color="auto"/>
        <w:right w:val="none" w:sz="0" w:space="0" w:color="auto"/>
      </w:divBdr>
    </w:div>
    <w:div w:id="708064527">
      <w:bodyDiv w:val="1"/>
      <w:marLeft w:val="0"/>
      <w:marRight w:val="0"/>
      <w:marTop w:val="0"/>
      <w:marBottom w:val="0"/>
      <w:divBdr>
        <w:top w:val="none" w:sz="0" w:space="0" w:color="auto"/>
        <w:left w:val="none" w:sz="0" w:space="0" w:color="auto"/>
        <w:bottom w:val="none" w:sz="0" w:space="0" w:color="auto"/>
        <w:right w:val="none" w:sz="0" w:space="0" w:color="auto"/>
      </w:divBdr>
    </w:div>
    <w:div w:id="752629970">
      <w:bodyDiv w:val="1"/>
      <w:marLeft w:val="0"/>
      <w:marRight w:val="0"/>
      <w:marTop w:val="0"/>
      <w:marBottom w:val="0"/>
      <w:divBdr>
        <w:top w:val="none" w:sz="0" w:space="0" w:color="auto"/>
        <w:left w:val="none" w:sz="0" w:space="0" w:color="auto"/>
        <w:bottom w:val="none" w:sz="0" w:space="0" w:color="auto"/>
        <w:right w:val="none" w:sz="0" w:space="0" w:color="auto"/>
      </w:divBdr>
    </w:div>
    <w:div w:id="888489885">
      <w:bodyDiv w:val="1"/>
      <w:marLeft w:val="0"/>
      <w:marRight w:val="0"/>
      <w:marTop w:val="0"/>
      <w:marBottom w:val="0"/>
      <w:divBdr>
        <w:top w:val="none" w:sz="0" w:space="0" w:color="auto"/>
        <w:left w:val="none" w:sz="0" w:space="0" w:color="auto"/>
        <w:bottom w:val="none" w:sz="0" w:space="0" w:color="auto"/>
        <w:right w:val="none" w:sz="0" w:space="0" w:color="auto"/>
      </w:divBdr>
    </w:div>
    <w:div w:id="966475048">
      <w:bodyDiv w:val="1"/>
      <w:marLeft w:val="0"/>
      <w:marRight w:val="0"/>
      <w:marTop w:val="0"/>
      <w:marBottom w:val="0"/>
      <w:divBdr>
        <w:top w:val="none" w:sz="0" w:space="0" w:color="auto"/>
        <w:left w:val="none" w:sz="0" w:space="0" w:color="auto"/>
        <w:bottom w:val="none" w:sz="0" w:space="0" w:color="auto"/>
        <w:right w:val="none" w:sz="0" w:space="0" w:color="auto"/>
      </w:divBdr>
    </w:div>
    <w:div w:id="967201814">
      <w:bodyDiv w:val="1"/>
      <w:marLeft w:val="0"/>
      <w:marRight w:val="0"/>
      <w:marTop w:val="0"/>
      <w:marBottom w:val="0"/>
      <w:divBdr>
        <w:top w:val="none" w:sz="0" w:space="0" w:color="auto"/>
        <w:left w:val="none" w:sz="0" w:space="0" w:color="auto"/>
        <w:bottom w:val="none" w:sz="0" w:space="0" w:color="auto"/>
        <w:right w:val="none" w:sz="0" w:space="0" w:color="auto"/>
      </w:divBdr>
    </w:div>
    <w:div w:id="1020204299">
      <w:bodyDiv w:val="1"/>
      <w:marLeft w:val="0"/>
      <w:marRight w:val="0"/>
      <w:marTop w:val="0"/>
      <w:marBottom w:val="0"/>
      <w:divBdr>
        <w:top w:val="none" w:sz="0" w:space="0" w:color="auto"/>
        <w:left w:val="none" w:sz="0" w:space="0" w:color="auto"/>
        <w:bottom w:val="none" w:sz="0" w:space="0" w:color="auto"/>
        <w:right w:val="none" w:sz="0" w:space="0" w:color="auto"/>
      </w:divBdr>
    </w:div>
    <w:div w:id="1042487134">
      <w:bodyDiv w:val="1"/>
      <w:marLeft w:val="0"/>
      <w:marRight w:val="0"/>
      <w:marTop w:val="0"/>
      <w:marBottom w:val="0"/>
      <w:divBdr>
        <w:top w:val="none" w:sz="0" w:space="0" w:color="auto"/>
        <w:left w:val="none" w:sz="0" w:space="0" w:color="auto"/>
        <w:bottom w:val="none" w:sz="0" w:space="0" w:color="auto"/>
        <w:right w:val="none" w:sz="0" w:space="0" w:color="auto"/>
      </w:divBdr>
    </w:div>
    <w:div w:id="1265307961">
      <w:bodyDiv w:val="1"/>
      <w:marLeft w:val="0"/>
      <w:marRight w:val="0"/>
      <w:marTop w:val="0"/>
      <w:marBottom w:val="0"/>
      <w:divBdr>
        <w:top w:val="none" w:sz="0" w:space="0" w:color="auto"/>
        <w:left w:val="none" w:sz="0" w:space="0" w:color="auto"/>
        <w:bottom w:val="none" w:sz="0" w:space="0" w:color="auto"/>
        <w:right w:val="none" w:sz="0" w:space="0" w:color="auto"/>
      </w:divBdr>
    </w:div>
    <w:div w:id="1753115781">
      <w:bodyDiv w:val="1"/>
      <w:marLeft w:val="0"/>
      <w:marRight w:val="0"/>
      <w:marTop w:val="0"/>
      <w:marBottom w:val="0"/>
      <w:divBdr>
        <w:top w:val="none" w:sz="0" w:space="0" w:color="auto"/>
        <w:left w:val="none" w:sz="0" w:space="0" w:color="auto"/>
        <w:bottom w:val="none" w:sz="0" w:space="0" w:color="auto"/>
        <w:right w:val="none" w:sz="0" w:space="0" w:color="auto"/>
      </w:divBdr>
    </w:div>
    <w:div w:id="1868786425">
      <w:bodyDiv w:val="1"/>
      <w:marLeft w:val="0"/>
      <w:marRight w:val="0"/>
      <w:marTop w:val="0"/>
      <w:marBottom w:val="0"/>
      <w:divBdr>
        <w:top w:val="none" w:sz="0" w:space="0" w:color="auto"/>
        <w:left w:val="none" w:sz="0" w:space="0" w:color="auto"/>
        <w:bottom w:val="none" w:sz="0" w:space="0" w:color="auto"/>
        <w:right w:val="none" w:sz="0" w:space="0" w:color="auto"/>
      </w:divBdr>
    </w:div>
    <w:div w:id="2007856404">
      <w:bodyDiv w:val="1"/>
      <w:marLeft w:val="0"/>
      <w:marRight w:val="0"/>
      <w:marTop w:val="0"/>
      <w:marBottom w:val="0"/>
      <w:divBdr>
        <w:top w:val="none" w:sz="0" w:space="0" w:color="auto"/>
        <w:left w:val="none" w:sz="0" w:space="0" w:color="auto"/>
        <w:bottom w:val="none" w:sz="0" w:space="0" w:color="auto"/>
        <w:right w:val="none" w:sz="0" w:space="0" w:color="auto"/>
      </w:divBdr>
    </w:div>
    <w:div w:id="2030907821">
      <w:bodyDiv w:val="1"/>
      <w:marLeft w:val="0"/>
      <w:marRight w:val="0"/>
      <w:marTop w:val="0"/>
      <w:marBottom w:val="0"/>
      <w:divBdr>
        <w:top w:val="none" w:sz="0" w:space="0" w:color="auto"/>
        <w:left w:val="none" w:sz="0" w:space="0" w:color="auto"/>
        <w:bottom w:val="none" w:sz="0" w:space="0" w:color="auto"/>
        <w:right w:val="none" w:sz="0" w:space="0" w:color="auto"/>
      </w:divBdr>
    </w:div>
    <w:div w:id="20974374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eyestr.court.gov.ua/Review/12070642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9E1E6-3724-43C2-A99F-79742F1BC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11059</Words>
  <Characters>6304</Characters>
  <Application>Microsoft Office Word</Application>
  <DocSecurity>0</DocSecurity>
  <Lines>52</Lines>
  <Paragraphs>34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Василаш (VRU-MONO0197 - v.vasylash)</dc:creator>
  <cp:keywords/>
  <dc:description/>
  <cp:lastModifiedBy>Оксана Костанян (HCJ-IMP0472 - o.kostanyan)</cp:lastModifiedBy>
  <cp:revision>2</cp:revision>
  <cp:lastPrinted>2019-12-27T00:17:00Z</cp:lastPrinted>
  <dcterms:created xsi:type="dcterms:W3CDTF">2024-09-26T10:53:00Z</dcterms:created>
  <dcterms:modified xsi:type="dcterms:W3CDTF">2024-09-26T10:53:00Z</dcterms:modified>
</cp:coreProperties>
</file>