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D2EED" w:rsidRPr="005D2EED" w:rsidRDefault="005D2EED" w:rsidP="005D2EED">
      <w:pPr>
        <w:spacing w:after="0" w:line="240" w:lineRule="auto"/>
        <w:ind w:left="2832" w:firstLine="708"/>
        <w:contextualSpacing/>
        <w:jc w:val="center"/>
        <w:rPr>
          <w:rFonts w:ascii="AcademyC" w:hAnsi="AcademyC" w:cs="Times New Roman"/>
          <w:b/>
          <w:sz w:val="28"/>
          <w:szCs w:val="24"/>
          <w:lang w:eastAsia="ru-RU"/>
        </w:rPr>
      </w:pPr>
      <w:r w:rsidRPr="005D2EED">
        <w:rPr>
          <w:rFonts w:ascii="AcademyC" w:hAnsi="AcademyC" w:cs="Times New Roman"/>
          <w:b/>
          <w:noProof/>
          <w:sz w:val="28"/>
          <w:szCs w:val="24"/>
          <w:lang w:eastAsia="uk-UA"/>
        </w:rPr>
        <w:drawing>
          <wp:anchor distT="0" distB="0" distL="114300" distR="114300" simplePos="0" relativeHeight="251659264" behindDoc="0" locked="0" layoutInCell="1" allowOverlap="1">
            <wp:simplePos x="0" y="0"/>
            <wp:positionH relativeFrom="margin">
              <wp:posOffset>2733703</wp:posOffset>
            </wp:positionH>
            <wp:positionV relativeFrom="paragraph">
              <wp:posOffset>-235889</wp:posOffset>
            </wp:positionV>
            <wp:extent cx="504190" cy="647700"/>
            <wp:effectExtent l="0" t="0" r="0" b="0"/>
            <wp:wrapNone/>
            <wp:docPr id="41" name="Рисунок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504190" cy="647700"/>
                    </a:xfrm>
                    <a:prstGeom prst="rect">
                      <a:avLst/>
                    </a:prstGeom>
                    <a:noFill/>
                  </pic:spPr>
                </pic:pic>
              </a:graphicData>
            </a:graphic>
          </wp:anchor>
        </w:drawing>
      </w:r>
    </w:p>
    <w:p w:rsidR="005D2EED" w:rsidRPr="005D2EED" w:rsidRDefault="005D2EED" w:rsidP="005D2EED">
      <w:pPr>
        <w:spacing w:after="0" w:line="240" w:lineRule="auto"/>
        <w:jc w:val="center"/>
        <w:rPr>
          <w:rFonts w:ascii="AcademyC" w:hAnsi="AcademyC" w:cs="Times New Roman"/>
          <w:sz w:val="28"/>
          <w:szCs w:val="24"/>
          <w:lang w:eastAsia="ru-RU"/>
        </w:rPr>
      </w:pPr>
    </w:p>
    <w:p w:rsidR="005D2EED" w:rsidRPr="005D2EED" w:rsidRDefault="005D2EED" w:rsidP="005D2EED">
      <w:pPr>
        <w:spacing w:after="0" w:line="240" w:lineRule="auto"/>
        <w:jc w:val="center"/>
        <w:rPr>
          <w:rFonts w:ascii="AcademyC" w:hAnsi="AcademyC" w:cs="Times New Roman"/>
          <w:sz w:val="28"/>
          <w:szCs w:val="24"/>
          <w:lang w:eastAsia="ru-RU"/>
        </w:rPr>
      </w:pPr>
      <w:r w:rsidRPr="005D2EED">
        <w:rPr>
          <w:rFonts w:ascii="AcademyC" w:hAnsi="AcademyC" w:cs="Times New Roman"/>
          <w:sz w:val="28"/>
          <w:szCs w:val="24"/>
          <w:lang w:eastAsia="ru-RU"/>
        </w:rPr>
        <w:t>УКРАЇНА</w:t>
      </w:r>
    </w:p>
    <w:p w:rsidR="005D2EED" w:rsidRPr="005D2EED" w:rsidRDefault="005D2EED" w:rsidP="005D2EED">
      <w:pPr>
        <w:spacing w:after="0" w:line="240" w:lineRule="auto"/>
        <w:jc w:val="center"/>
        <w:rPr>
          <w:rFonts w:ascii="AcademyC" w:hAnsi="AcademyC" w:cs="Times New Roman"/>
          <w:sz w:val="28"/>
          <w:szCs w:val="28"/>
          <w:lang w:eastAsia="ru-RU"/>
        </w:rPr>
      </w:pPr>
      <w:r w:rsidRPr="005D2EED">
        <w:rPr>
          <w:rFonts w:ascii="AcademyC" w:hAnsi="AcademyC" w:cs="Times New Roman"/>
          <w:sz w:val="28"/>
          <w:szCs w:val="28"/>
          <w:lang w:eastAsia="ru-RU"/>
        </w:rPr>
        <w:t>ВИЩА РАДА ПРАВОСУДДЯ</w:t>
      </w:r>
    </w:p>
    <w:p w:rsidR="005D2EED" w:rsidRPr="005D2EED" w:rsidRDefault="005D2EED" w:rsidP="005D2EED">
      <w:pPr>
        <w:spacing w:after="0" w:line="240" w:lineRule="auto"/>
        <w:jc w:val="center"/>
        <w:rPr>
          <w:rFonts w:ascii="AcademyC" w:hAnsi="AcademyC" w:cs="Times New Roman"/>
          <w:sz w:val="28"/>
          <w:szCs w:val="28"/>
          <w:lang w:eastAsia="ru-RU"/>
        </w:rPr>
      </w:pPr>
      <w:r w:rsidRPr="005D2EED">
        <w:rPr>
          <w:rFonts w:ascii="AcademyC" w:hAnsi="AcademyC" w:cs="Times New Roman"/>
          <w:sz w:val="28"/>
          <w:szCs w:val="28"/>
          <w:lang w:eastAsia="ru-RU"/>
        </w:rPr>
        <w:t>ДРУГА ДИСЦИПЛІНАРНА ПАЛАТА</w:t>
      </w:r>
    </w:p>
    <w:p w:rsidR="005D2EED" w:rsidRDefault="005D2EED" w:rsidP="005D2EED">
      <w:pPr>
        <w:spacing w:after="0" w:line="240" w:lineRule="auto"/>
        <w:jc w:val="center"/>
        <w:rPr>
          <w:rFonts w:ascii="AcademyC" w:hAnsi="AcademyC" w:cs="Times New Roman"/>
          <w:sz w:val="28"/>
          <w:szCs w:val="28"/>
          <w:lang w:eastAsia="ru-RU"/>
        </w:rPr>
      </w:pPr>
      <w:r w:rsidRPr="005D2EED">
        <w:rPr>
          <w:rFonts w:ascii="AcademyC" w:hAnsi="AcademyC" w:cs="Times New Roman"/>
          <w:sz w:val="28"/>
          <w:szCs w:val="28"/>
          <w:lang w:eastAsia="ru-RU"/>
        </w:rPr>
        <w:t>УХВАЛА</w:t>
      </w:r>
    </w:p>
    <w:p w:rsidR="005D2EED" w:rsidRPr="005D2EED" w:rsidRDefault="005D2EED" w:rsidP="005D2EED">
      <w:pPr>
        <w:spacing w:after="0" w:line="240" w:lineRule="auto"/>
        <w:jc w:val="center"/>
        <w:rPr>
          <w:rFonts w:ascii="AcademyC" w:hAnsi="AcademyC" w:cs="Times New Roman"/>
          <w:sz w:val="28"/>
          <w:szCs w:val="28"/>
          <w:lang w:eastAsia="ru-RU"/>
        </w:rPr>
      </w:pPr>
    </w:p>
    <w:tbl>
      <w:tblPr>
        <w:tblW w:w="10327" w:type="dxa"/>
        <w:tblInd w:w="-108" w:type="dxa"/>
        <w:tblLook w:val="04A0"/>
      </w:tblPr>
      <w:tblGrid>
        <w:gridCol w:w="3191"/>
        <w:gridCol w:w="1190"/>
        <w:gridCol w:w="2212"/>
        <w:gridCol w:w="3734"/>
      </w:tblGrid>
      <w:tr w:rsidR="00A85A3A" w:rsidRPr="00C1129E" w:rsidTr="00963B69">
        <w:trPr>
          <w:trHeight w:val="580"/>
        </w:trPr>
        <w:tc>
          <w:tcPr>
            <w:tcW w:w="3191" w:type="dxa"/>
          </w:tcPr>
          <w:p w:rsidR="00A85A3A" w:rsidRPr="00C1129E" w:rsidRDefault="002822DA" w:rsidP="00C3630D">
            <w:pPr>
              <w:ind w:right="-2"/>
              <w:rPr>
                <w:rFonts w:ascii="Times New Roman" w:hAnsi="Times New Roman" w:cs="Times New Roman"/>
                <w:noProof/>
                <w:sz w:val="28"/>
                <w:szCs w:val="28"/>
                <w:lang w:val="en-US"/>
              </w:rPr>
            </w:pPr>
            <w:r>
              <w:rPr>
                <w:rFonts w:ascii="Times New Roman" w:hAnsi="Times New Roman" w:cs="Times New Roman"/>
                <w:noProof/>
                <w:sz w:val="28"/>
                <w:szCs w:val="28"/>
              </w:rPr>
              <w:t>28 серпня</w:t>
            </w:r>
            <w:r w:rsidR="009F50DE">
              <w:rPr>
                <w:rFonts w:ascii="Times New Roman" w:hAnsi="Times New Roman" w:cs="Times New Roman"/>
                <w:noProof/>
                <w:sz w:val="28"/>
                <w:szCs w:val="28"/>
              </w:rPr>
              <w:t xml:space="preserve"> </w:t>
            </w:r>
            <w:r w:rsidR="00A85A3A">
              <w:rPr>
                <w:rFonts w:ascii="Times New Roman" w:hAnsi="Times New Roman" w:cs="Times New Roman"/>
                <w:noProof/>
                <w:sz w:val="28"/>
                <w:szCs w:val="28"/>
                <w:lang w:val="en-US"/>
              </w:rPr>
              <w:t xml:space="preserve"> 2024 року</w:t>
            </w:r>
          </w:p>
        </w:tc>
        <w:tc>
          <w:tcPr>
            <w:tcW w:w="3402" w:type="dxa"/>
            <w:gridSpan w:val="2"/>
          </w:tcPr>
          <w:p w:rsidR="00A85A3A" w:rsidRPr="00C1129E" w:rsidRDefault="00A85A3A" w:rsidP="00CB2C52">
            <w:pPr>
              <w:ind w:right="-2"/>
              <w:jc w:val="center"/>
              <w:rPr>
                <w:rFonts w:ascii="Book Antiqua" w:hAnsi="Book Antiqua"/>
                <w:noProof/>
              </w:rPr>
            </w:pPr>
            <w:r w:rsidRPr="00C1129E">
              <w:rPr>
                <w:rFonts w:ascii="Bookman Old Style" w:hAnsi="Bookman Old Style"/>
                <w:sz w:val="20"/>
                <w:szCs w:val="20"/>
                <w:lang w:val="ru-RU"/>
              </w:rPr>
              <w:t xml:space="preserve">      </w:t>
            </w:r>
            <w:r w:rsidRPr="00C1129E">
              <w:rPr>
                <w:rFonts w:ascii="Book Antiqua" w:hAnsi="Book Antiqua"/>
              </w:rPr>
              <w:t>Київ</w:t>
            </w:r>
          </w:p>
        </w:tc>
        <w:tc>
          <w:tcPr>
            <w:tcW w:w="3734" w:type="dxa"/>
          </w:tcPr>
          <w:p w:rsidR="00A85A3A" w:rsidRPr="00C1129E" w:rsidRDefault="002D13D7" w:rsidP="00A85A3A">
            <w:pPr>
              <w:ind w:right="-2"/>
              <w:jc w:val="center"/>
              <w:rPr>
                <w:rFonts w:ascii="Times New Roman" w:hAnsi="Times New Roman" w:cs="Times New Roman"/>
                <w:noProof/>
                <w:sz w:val="28"/>
                <w:szCs w:val="28"/>
                <w:lang w:val="ru-RU"/>
              </w:rPr>
            </w:pPr>
            <w:r>
              <w:rPr>
                <w:rFonts w:ascii="Times New Roman" w:hAnsi="Times New Roman" w:cs="Times New Roman"/>
                <w:noProof/>
                <w:sz w:val="28"/>
                <w:szCs w:val="28"/>
                <w:lang w:val="ru-RU"/>
              </w:rPr>
              <w:t>№ 2575/2дп/15-24</w:t>
            </w:r>
            <w:bookmarkStart w:id="0" w:name="_GoBack"/>
            <w:bookmarkEnd w:id="0"/>
          </w:p>
        </w:tc>
      </w:tr>
      <w:tr w:rsidR="00A85A3A" w:rsidRPr="00B322A0" w:rsidTr="00E5360B">
        <w:trPr>
          <w:gridAfter w:val="2"/>
          <w:wAfter w:w="5946" w:type="dxa"/>
          <w:trHeight w:val="1774"/>
        </w:trPr>
        <w:tc>
          <w:tcPr>
            <w:tcW w:w="4381" w:type="dxa"/>
            <w:gridSpan w:val="2"/>
            <w:hideMark/>
          </w:tcPr>
          <w:p w:rsidR="00A85A3A" w:rsidRPr="00B322A0" w:rsidRDefault="00A85A3A" w:rsidP="004B79D0">
            <w:pPr>
              <w:autoSpaceDN w:val="0"/>
              <w:spacing w:after="200" w:line="240" w:lineRule="auto"/>
              <w:ind w:right="-2"/>
              <w:jc w:val="both"/>
              <w:rPr>
                <w:rFonts w:ascii="Times New Roman" w:eastAsia="Calibri" w:hAnsi="Times New Roman" w:cs="Times New Roman"/>
                <w:b/>
                <w:noProof/>
                <w:sz w:val="24"/>
                <w:szCs w:val="24"/>
              </w:rPr>
            </w:pPr>
            <w:r w:rsidRPr="00B322A0">
              <w:rPr>
                <w:rFonts w:ascii="Times New Roman" w:eastAsia="Calibri" w:hAnsi="Times New Roman" w:cs="Times New Roman"/>
                <w:b/>
                <w:noProof/>
                <w:sz w:val="24"/>
                <w:szCs w:val="24"/>
              </w:rPr>
              <w:t>Про відкриття дисциплінарної справи за скарг</w:t>
            </w:r>
            <w:r w:rsidR="002822DA" w:rsidRPr="00B322A0">
              <w:rPr>
                <w:rFonts w:ascii="Times New Roman" w:eastAsia="Calibri" w:hAnsi="Times New Roman" w:cs="Times New Roman"/>
                <w:b/>
                <w:noProof/>
                <w:sz w:val="24"/>
                <w:szCs w:val="24"/>
              </w:rPr>
              <w:t>ою</w:t>
            </w:r>
            <w:r w:rsidRPr="00B322A0">
              <w:rPr>
                <w:rFonts w:ascii="Times New Roman" w:eastAsia="Calibri" w:hAnsi="Times New Roman" w:cs="Times New Roman"/>
                <w:b/>
                <w:noProof/>
                <w:sz w:val="24"/>
                <w:szCs w:val="24"/>
              </w:rPr>
              <w:t xml:space="preserve"> </w:t>
            </w:r>
            <w:r w:rsidR="00B322A0" w:rsidRPr="00B322A0">
              <w:rPr>
                <w:rFonts w:ascii="Times New Roman" w:eastAsia="Calibri" w:hAnsi="Times New Roman" w:cs="Times New Roman"/>
                <w:b/>
                <w:noProof/>
                <w:sz w:val="24"/>
                <w:szCs w:val="24"/>
              </w:rPr>
              <w:t xml:space="preserve">Філіппенка С.О. </w:t>
            </w:r>
            <w:r w:rsidR="00963B69" w:rsidRPr="00B322A0">
              <w:rPr>
                <w:rFonts w:ascii="Times New Roman" w:eastAsia="Calibri" w:hAnsi="Times New Roman" w:cs="Times New Roman"/>
                <w:b/>
                <w:noProof/>
                <w:sz w:val="24"/>
                <w:szCs w:val="24"/>
              </w:rPr>
              <w:t xml:space="preserve">стосовно судді </w:t>
            </w:r>
            <w:r w:rsidR="00B322A0" w:rsidRPr="00B322A0">
              <w:rPr>
                <w:rFonts w:ascii="Times New Roman" w:eastAsia="Calibri" w:hAnsi="Times New Roman" w:cs="Times New Roman"/>
                <w:b/>
                <w:noProof/>
                <w:sz w:val="24"/>
                <w:szCs w:val="24"/>
              </w:rPr>
              <w:t>Дарницького районного суду міста Києва Якусика О.В</w:t>
            </w:r>
            <w:r w:rsidR="00DD2BB6" w:rsidRPr="00B322A0">
              <w:rPr>
                <w:rFonts w:ascii="Times New Roman" w:eastAsia="Calibri" w:hAnsi="Times New Roman" w:cs="Times New Roman"/>
                <w:b/>
                <w:noProof/>
                <w:sz w:val="24"/>
                <w:szCs w:val="24"/>
              </w:rPr>
              <w:t xml:space="preserve">. </w:t>
            </w:r>
            <w:r w:rsidRPr="00B322A0">
              <w:rPr>
                <w:rFonts w:ascii="Times New Roman" w:eastAsia="Calibri" w:hAnsi="Times New Roman" w:cs="Times New Roman"/>
                <w:b/>
                <w:noProof/>
                <w:sz w:val="24"/>
                <w:szCs w:val="24"/>
              </w:rPr>
              <w:t xml:space="preserve"> </w:t>
            </w:r>
          </w:p>
          <w:p w:rsidR="00A85A3A" w:rsidRPr="00B322A0" w:rsidRDefault="00A85A3A" w:rsidP="00CB2C52">
            <w:pPr>
              <w:autoSpaceDN w:val="0"/>
              <w:spacing w:after="200" w:line="276" w:lineRule="auto"/>
              <w:ind w:right="-2"/>
              <w:jc w:val="both"/>
              <w:rPr>
                <w:rFonts w:ascii="Times New Roman" w:eastAsia="Calibri" w:hAnsi="Times New Roman" w:cs="Times New Roman"/>
                <w:b/>
                <w:noProof/>
                <w:sz w:val="24"/>
                <w:szCs w:val="24"/>
              </w:rPr>
            </w:pPr>
          </w:p>
        </w:tc>
      </w:tr>
    </w:tbl>
    <w:p w:rsidR="00A85A3A" w:rsidRPr="003936A8" w:rsidRDefault="00A85A3A" w:rsidP="00717BD0">
      <w:pPr>
        <w:spacing w:after="0" w:line="240" w:lineRule="auto"/>
        <w:contextualSpacing/>
        <w:jc w:val="both"/>
        <w:rPr>
          <w:rFonts w:ascii="Times New Roman" w:hAnsi="Times New Roman" w:cs="Times New Roman"/>
          <w:bCs/>
          <w:sz w:val="28"/>
          <w:szCs w:val="28"/>
        </w:rPr>
      </w:pPr>
      <w:r w:rsidRPr="003936A8">
        <w:rPr>
          <w:rFonts w:ascii="Times New Roman" w:hAnsi="Times New Roman" w:cs="Times New Roman"/>
          <w:sz w:val="28"/>
          <w:szCs w:val="28"/>
        </w:rPr>
        <w:t>Друга Дисциплінарна палата Вищ</w:t>
      </w:r>
      <w:r w:rsidR="003A5324">
        <w:rPr>
          <w:rFonts w:ascii="Times New Roman" w:hAnsi="Times New Roman" w:cs="Times New Roman"/>
          <w:sz w:val="28"/>
          <w:szCs w:val="28"/>
        </w:rPr>
        <w:t>ої ради правосуддя у складі</w:t>
      </w:r>
      <w:r w:rsidRPr="003936A8">
        <w:rPr>
          <w:rFonts w:ascii="Times New Roman" w:hAnsi="Times New Roman" w:cs="Times New Roman"/>
          <w:sz w:val="28"/>
          <w:szCs w:val="28"/>
        </w:rPr>
        <w:t xml:space="preserve"> головуючого </w:t>
      </w:r>
      <w:proofErr w:type="spellStart"/>
      <w:r w:rsidRPr="003936A8">
        <w:rPr>
          <w:rFonts w:ascii="Times New Roman" w:hAnsi="Times New Roman" w:cs="Times New Roman"/>
          <w:sz w:val="28"/>
          <w:szCs w:val="28"/>
        </w:rPr>
        <w:t>–</w:t>
      </w:r>
      <w:r w:rsidR="00432415">
        <w:rPr>
          <w:rFonts w:ascii="Times New Roman" w:hAnsi="Times New Roman" w:cs="Times New Roman"/>
          <w:sz w:val="28"/>
          <w:szCs w:val="28"/>
        </w:rPr>
        <w:t>Маселка</w:t>
      </w:r>
      <w:proofErr w:type="spellEnd"/>
      <w:r w:rsidR="00432415">
        <w:rPr>
          <w:rFonts w:ascii="Times New Roman" w:hAnsi="Times New Roman" w:cs="Times New Roman"/>
          <w:sz w:val="28"/>
          <w:szCs w:val="28"/>
        </w:rPr>
        <w:t xml:space="preserve"> Р.А.</w:t>
      </w:r>
      <w:r w:rsidRPr="003936A8">
        <w:rPr>
          <w:rFonts w:ascii="Times New Roman" w:hAnsi="Times New Roman" w:cs="Times New Roman"/>
          <w:sz w:val="28"/>
          <w:szCs w:val="28"/>
        </w:rPr>
        <w:t xml:space="preserve">, </w:t>
      </w:r>
      <w:r w:rsidR="00D13D69" w:rsidRPr="007D6E2B">
        <w:rPr>
          <w:rFonts w:ascii="Times New Roman" w:hAnsi="Times New Roman" w:cs="Times New Roman"/>
          <w:sz w:val="28"/>
          <w:szCs w:val="28"/>
        </w:rPr>
        <w:t>залучен</w:t>
      </w:r>
      <w:r w:rsidR="004E3A09">
        <w:rPr>
          <w:rFonts w:ascii="Times New Roman" w:hAnsi="Times New Roman" w:cs="Times New Roman"/>
          <w:sz w:val="28"/>
          <w:szCs w:val="28"/>
        </w:rPr>
        <w:t>их</w:t>
      </w:r>
      <w:r w:rsidR="00D13D69" w:rsidRPr="007D6E2B">
        <w:rPr>
          <w:rFonts w:ascii="Times New Roman" w:hAnsi="Times New Roman" w:cs="Times New Roman"/>
          <w:sz w:val="28"/>
          <w:szCs w:val="28"/>
        </w:rPr>
        <w:t xml:space="preserve"> з Першої Дисциплінарної палати член</w:t>
      </w:r>
      <w:r w:rsidR="004E3A09">
        <w:rPr>
          <w:rFonts w:ascii="Times New Roman" w:hAnsi="Times New Roman" w:cs="Times New Roman"/>
          <w:sz w:val="28"/>
          <w:szCs w:val="28"/>
        </w:rPr>
        <w:t>ів</w:t>
      </w:r>
      <w:r w:rsidR="00D13D69" w:rsidRPr="007D6E2B">
        <w:rPr>
          <w:rFonts w:ascii="Times New Roman" w:hAnsi="Times New Roman" w:cs="Times New Roman"/>
          <w:sz w:val="28"/>
          <w:szCs w:val="28"/>
        </w:rPr>
        <w:t xml:space="preserve"> Вищої ради правосуддя –</w:t>
      </w:r>
      <w:r w:rsidR="00D13D69">
        <w:rPr>
          <w:rFonts w:ascii="Times New Roman" w:hAnsi="Times New Roman" w:cs="Times New Roman"/>
          <w:sz w:val="28"/>
          <w:szCs w:val="28"/>
        </w:rPr>
        <w:t xml:space="preserve"> </w:t>
      </w:r>
      <w:r w:rsidR="00D13D69" w:rsidRPr="007D6E2B">
        <w:rPr>
          <w:rFonts w:ascii="Times New Roman" w:hAnsi="Times New Roman" w:cs="Times New Roman"/>
          <w:sz w:val="28"/>
          <w:szCs w:val="28"/>
        </w:rPr>
        <w:t>Бондаренко Т.З.</w:t>
      </w:r>
      <w:r w:rsidR="00250E3B">
        <w:rPr>
          <w:rFonts w:ascii="Times New Roman" w:hAnsi="Times New Roman" w:cs="Times New Roman"/>
          <w:sz w:val="28"/>
          <w:szCs w:val="28"/>
        </w:rPr>
        <w:t xml:space="preserve">, </w:t>
      </w:r>
      <w:proofErr w:type="spellStart"/>
      <w:r w:rsidR="00250E3B">
        <w:rPr>
          <w:rFonts w:ascii="Times New Roman" w:hAnsi="Times New Roman" w:cs="Times New Roman"/>
          <w:sz w:val="28"/>
          <w:szCs w:val="28"/>
        </w:rPr>
        <w:t>Котелевець</w:t>
      </w:r>
      <w:proofErr w:type="spellEnd"/>
      <w:r w:rsidR="00250E3B">
        <w:rPr>
          <w:rFonts w:ascii="Times New Roman" w:hAnsi="Times New Roman" w:cs="Times New Roman"/>
          <w:sz w:val="28"/>
          <w:szCs w:val="28"/>
        </w:rPr>
        <w:t xml:space="preserve"> </w:t>
      </w:r>
      <w:r w:rsidR="004E3A09">
        <w:rPr>
          <w:rFonts w:ascii="Times New Roman" w:hAnsi="Times New Roman" w:cs="Times New Roman"/>
          <w:sz w:val="28"/>
          <w:szCs w:val="28"/>
        </w:rPr>
        <w:t>А.В.,</w:t>
      </w:r>
      <w:r w:rsidR="00D13D69">
        <w:rPr>
          <w:rFonts w:ascii="Times New Roman" w:hAnsi="Times New Roman" w:cs="Times New Roman"/>
          <w:sz w:val="28"/>
          <w:szCs w:val="28"/>
        </w:rPr>
        <w:t xml:space="preserve"> </w:t>
      </w:r>
      <w:r w:rsidR="008E40D7">
        <w:rPr>
          <w:rFonts w:ascii="Times New Roman" w:hAnsi="Times New Roman" w:cs="Times New Roman"/>
          <w:sz w:val="28"/>
          <w:szCs w:val="28"/>
        </w:rPr>
        <w:t>розглянувши висновок доповідача</w:t>
      </w:r>
      <w:r w:rsidR="00D13D69">
        <w:rPr>
          <w:rFonts w:ascii="Times New Roman" w:hAnsi="Times New Roman" w:cs="Times New Roman"/>
          <w:sz w:val="28"/>
          <w:szCs w:val="28"/>
        </w:rPr>
        <w:t xml:space="preserve"> </w:t>
      </w:r>
      <w:r w:rsidRPr="003936A8">
        <w:rPr>
          <w:rFonts w:ascii="Times New Roman" w:hAnsi="Times New Roman" w:cs="Times New Roman"/>
          <w:sz w:val="28"/>
          <w:szCs w:val="28"/>
        </w:rPr>
        <w:t xml:space="preserve">– члена Другої Дисциплінарної палати Вищої ради правосуддя </w:t>
      </w:r>
      <w:r w:rsidR="003A5324">
        <w:rPr>
          <w:rFonts w:ascii="Times New Roman" w:hAnsi="Times New Roman" w:cs="Times New Roman"/>
          <w:sz w:val="28"/>
          <w:szCs w:val="28"/>
        </w:rPr>
        <w:t>Мельника О.П</w:t>
      </w:r>
      <w:r w:rsidRPr="003936A8">
        <w:rPr>
          <w:rFonts w:ascii="Times New Roman" w:hAnsi="Times New Roman" w:cs="Times New Roman"/>
          <w:sz w:val="28"/>
          <w:szCs w:val="28"/>
        </w:rPr>
        <w:t>. за результатами попередньої перевірки скарг</w:t>
      </w:r>
      <w:r w:rsidR="002822DA">
        <w:rPr>
          <w:rFonts w:ascii="Times New Roman" w:hAnsi="Times New Roman" w:cs="Times New Roman"/>
          <w:sz w:val="28"/>
          <w:szCs w:val="28"/>
        </w:rPr>
        <w:t xml:space="preserve">и </w:t>
      </w:r>
      <w:proofErr w:type="spellStart"/>
      <w:r w:rsidR="00B322A0" w:rsidRPr="00B322A0">
        <w:rPr>
          <w:rFonts w:ascii="Times New Roman" w:hAnsi="Times New Roman" w:cs="Times New Roman"/>
          <w:sz w:val="28"/>
          <w:szCs w:val="28"/>
        </w:rPr>
        <w:t>Філіппенка</w:t>
      </w:r>
      <w:proofErr w:type="spellEnd"/>
      <w:r w:rsidR="00B322A0" w:rsidRPr="00B322A0">
        <w:rPr>
          <w:rFonts w:ascii="Times New Roman" w:hAnsi="Times New Roman" w:cs="Times New Roman"/>
          <w:sz w:val="28"/>
          <w:szCs w:val="28"/>
        </w:rPr>
        <w:t xml:space="preserve"> Сергія Олександровича стосовно судді Дарницького районного суду міста Києва </w:t>
      </w:r>
      <w:proofErr w:type="spellStart"/>
      <w:r w:rsidR="00B322A0" w:rsidRPr="00B322A0">
        <w:rPr>
          <w:rFonts w:ascii="Times New Roman" w:hAnsi="Times New Roman" w:cs="Times New Roman"/>
          <w:sz w:val="28"/>
          <w:szCs w:val="28"/>
        </w:rPr>
        <w:t>Якусика</w:t>
      </w:r>
      <w:proofErr w:type="spellEnd"/>
      <w:r w:rsidR="00B322A0" w:rsidRPr="00B322A0">
        <w:rPr>
          <w:rFonts w:ascii="Times New Roman" w:hAnsi="Times New Roman" w:cs="Times New Roman"/>
          <w:sz w:val="28"/>
          <w:szCs w:val="28"/>
        </w:rPr>
        <w:t xml:space="preserve"> Олександра Васильовича</w:t>
      </w:r>
      <w:r w:rsidRPr="003936A8">
        <w:rPr>
          <w:rFonts w:ascii="Times New Roman" w:hAnsi="Times New Roman" w:cs="Times New Roman"/>
          <w:sz w:val="28"/>
          <w:szCs w:val="28"/>
        </w:rPr>
        <w:t xml:space="preserve">, </w:t>
      </w:r>
    </w:p>
    <w:p w:rsidR="00A85A3A" w:rsidRPr="003936A8" w:rsidRDefault="00A85A3A" w:rsidP="00A85A3A">
      <w:pPr>
        <w:spacing w:after="0" w:line="276" w:lineRule="auto"/>
        <w:ind w:firstLine="709"/>
        <w:contextualSpacing/>
        <w:jc w:val="both"/>
        <w:rPr>
          <w:rFonts w:ascii="Times New Roman" w:hAnsi="Times New Roman" w:cs="Times New Roman"/>
          <w:sz w:val="28"/>
          <w:szCs w:val="28"/>
        </w:rPr>
      </w:pPr>
    </w:p>
    <w:p w:rsidR="00A85A3A" w:rsidRPr="00B322A0" w:rsidRDefault="00A85A3A" w:rsidP="00A85A3A">
      <w:pPr>
        <w:spacing w:after="0" w:line="276" w:lineRule="auto"/>
        <w:ind w:firstLine="851"/>
        <w:jc w:val="center"/>
        <w:rPr>
          <w:rFonts w:ascii="Times New Roman" w:eastAsia="Times New Roman" w:hAnsi="Times New Roman" w:cs="Times New Roman"/>
          <w:sz w:val="28"/>
          <w:szCs w:val="28"/>
          <w:lang w:eastAsia="ru-RU"/>
        </w:rPr>
      </w:pPr>
      <w:r w:rsidRPr="00B322A0">
        <w:rPr>
          <w:rFonts w:ascii="Times New Roman" w:eastAsia="Times New Roman" w:hAnsi="Times New Roman" w:cs="Times New Roman"/>
          <w:b/>
          <w:sz w:val="28"/>
          <w:szCs w:val="28"/>
          <w:lang w:eastAsia="ru-RU"/>
        </w:rPr>
        <w:t>встановила</w:t>
      </w:r>
      <w:r w:rsidRPr="00B322A0">
        <w:rPr>
          <w:rFonts w:ascii="Times New Roman" w:eastAsia="Times New Roman" w:hAnsi="Times New Roman" w:cs="Times New Roman"/>
          <w:sz w:val="28"/>
          <w:szCs w:val="28"/>
          <w:lang w:eastAsia="ru-RU"/>
        </w:rPr>
        <w:t>:</w:t>
      </w:r>
    </w:p>
    <w:p w:rsidR="00E642B2" w:rsidRPr="003936A8" w:rsidRDefault="00E642B2" w:rsidP="00A85A3A">
      <w:pPr>
        <w:spacing w:after="0" w:line="276" w:lineRule="auto"/>
        <w:ind w:firstLine="851"/>
        <w:jc w:val="center"/>
        <w:rPr>
          <w:rFonts w:ascii="Times New Roman" w:eastAsia="Times New Roman" w:hAnsi="Times New Roman" w:cs="Times New Roman"/>
          <w:sz w:val="28"/>
          <w:szCs w:val="28"/>
          <w:lang w:eastAsia="ru-RU"/>
        </w:rPr>
      </w:pPr>
    </w:p>
    <w:p w:rsidR="001B44BB" w:rsidRPr="001B44BB" w:rsidRDefault="001B44BB" w:rsidP="001B44BB">
      <w:pPr>
        <w:tabs>
          <w:tab w:val="left" w:pos="6804"/>
        </w:tabs>
        <w:spacing w:after="0" w:line="240" w:lineRule="auto"/>
        <w:ind w:firstLine="567"/>
        <w:jc w:val="both"/>
        <w:rPr>
          <w:rFonts w:ascii="Times New Roman" w:hAnsi="Times New Roman" w:cs="Times New Roman"/>
          <w:sz w:val="28"/>
          <w:szCs w:val="28"/>
        </w:rPr>
      </w:pPr>
      <w:r w:rsidRPr="001B44BB">
        <w:rPr>
          <w:rFonts w:ascii="Times New Roman" w:hAnsi="Times New Roman" w:cs="Times New Roman"/>
          <w:sz w:val="28"/>
          <w:szCs w:val="28"/>
        </w:rPr>
        <w:t xml:space="preserve">28 січня 2022 року до Вищої ради правосуддя за вхідним                                                 № Ф-421/0/7-22 надійшла дисциплінарна скарга </w:t>
      </w:r>
      <w:proofErr w:type="spellStart"/>
      <w:r w:rsidRPr="001B44BB">
        <w:rPr>
          <w:rFonts w:ascii="Times New Roman" w:hAnsi="Times New Roman" w:cs="Times New Roman"/>
          <w:sz w:val="28"/>
          <w:szCs w:val="28"/>
        </w:rPr>
        <w:t>Філіппенка</w:t>
      </w:r>
      <w:proofErr w:type="spellEnd"/>
      <w:r w:rsidRPr="001B44BB">
        <w:rPr>
          <w:rFonts w:ascii="Times New Roman" w:hAnsi="Times New Roman" w:cs="Times New Roman"/>
          <w:sz w:val="28"/>
          <w:szCs w:val="28"/>
        </w:rPr>
        <w:t xml:space="preserve"> С.О. стосовно судді Дарницького районного суду міста Києва </w:t>
      </w:r>
      <w:proofErr w:type="spellStart"/>
      <w:r w:rsidRPr="001B44BB">
        <w:rPr>
          <w:rFonts w:ascii="Times New Roman" w:hAnsi="Times New Roman" w:cs="Times New Roman"/>
          <w:sz w:val="28"/>
          <w:szCs w:val="28"/>
        </w:rPr>
        <w:t>Якусика</w:t>
      </w:r>
      <w:proofErr w:type="spellEnd"/>
      <w:r w:rsidRPr="001B44BB">
        <w:rPr>
          <w:rFonts w:ascii="Times New Roman" w:hAnsi="Times New Roman" w:cs="Times New Roman"/>
          <w:sz w:val="28"/>
          <w:szCs w:val="28"/>
        </w:rPr>
        <w:t xml:space="preserve"> О.В.</w:t>
      </w:r>
      <w:r w:rsidRPr="001B44BB">
        <w:rPr>
          <w:rFonts w:ascii="Times New Roman" w:eastAsia="Calibri" w:hAnsi="Times New Roman" w:cs="Times New Roman"/>
          <w:b/>
          <w:sz w:val="28"/>
          <w:szCs w:val="28"/>
        </w:rPr>
        <w:t xml:space="preserve"> </w:t>
      </w:r>
      <w:r w:rsidRPr="001B44BB">
        <w:rPr>
          <w:rFonts w:ascii="Times New Roman" w:hAnsi="Times New Roman" w:cs="Times New Roman"/>
          <w:sz w:val="28"/>
          <w:szCs w:val="28"/>
        </w:rPr>
        <w:t>під час здійснення правосуддя у справі № 753/100/21.</w:t>
      </w:r>
    </w:p>
    <w:p w:rsidR="001B44BB" w:rsidRPr="001B44BB" w:rsidRDefault="001B44BB" w:rsidP="001B44BB">
      <w:pPr>
        <w:tabs>
          <w:tab w:val="left" w:pos="6804"/>
        </w:tabs>
        <w:spacing w:after="0" w:line="240" w:lineRule="auto"/>
        <w:ind w:firstLine="567"/>
        <w:jc w:val="both"/>
        <w:rPr>
          <w:rFonts w:ascii="Times New Roman" w:hAnsi="Times New Roman" w:cs="Times New Roman"/>
          <w:sz w:val="28"/>
          <w:szCs w:val="28"/>
        </w:rPr>
      </w:pPr>
      <w:r w:rsidRPr="001B44BB">
        <w:rPr>
          <w:rFonts w:ascii="Times New Roman" w:hAnsi="Times New Roman" w:cs="Times New Roman"/>
          <w:sz w:val="28"/>
          <w:szCs w:val="28"/>
        </w:rPr>
        <w:t xml:space="preserve"> У скарзі </w:t>
      </w:r>
      <w:proofErr w:type="spellStart"/>
      <w:r w:rsidRPr="001B44BB">
        <w:rPr>
          <w:rFonts w:ascii="Times New Roman" w:hAnsi="Times New Roman" w:cs="Times New Roman"/>
          <w:sz w:val="28"/>
          <w:szCs w:val="28"/>
        </w:rPr>
        <w:t>Філіппенко</w:t>
      </w:r>
      <w:proofErr w:type="spellEnd"/>
      <w:r w:rsidRPr="001B44BB">
        <w:rPr>
          <w:rFonts w:ascii="Times New Roman" w:hAnsi="Times New Roman" w:cs="Times New Roman"/>
          <w:sz w:val="28"/>
          <w:szCs w:val="28"/>
        </w:rPr>
        <w:t xml:space="preserve"> С.О. зазначає, що суддя </w:t>
      </w:r>
      <w:proofErr w:type="spellStart"/>
      <w:r w:rsidRPr="001B44BB">
        <w:rPr>
          <w:rFonts w:ascii="Times New Roman" w:hAnsi="Times New Roman" w:cs="Times New Roman"/>
          <w:sz w:val="28"/>
          <w:szCs w:val="28"/>
        </w:rPr>
        <w:t>Якусик</w:t>
      </w:r>
      <w:proofErr w:type="spellEnd"/>
      <w:r w:rsidRPr="001B44BB">
        <w:rPr>
          <w:rFonts w:ascii="Times New Roman" w:hAnsi="Times New Roman" w:cs="Times New Roman"/>
          <w:sz w:val="28"/>
          <w:szCs w:val="28"/>
        </w:rPr>
        <w:t xml:space="preserve"> О.В. 1 червня                      2021 року ухвалив рішення у справі № 753/100/21 та проголосив вступну та резолютивну частини рішення, повідомив, що повний текст рішення буде виготовлено 7 червня 2021 року. Проте рішення на вказану ним дату не було виготовлене. 16 серпня 2021 року </w:t>
      </w:r>
      <w:r w:rsidR="00FF1AB8">
        <w:rPr>
          <w:rFonts w:ascii="Times New Roman" w:hAnsi="Times New Roman" w:cs="Times New Roman"/>
          <w:sz w:val="28"/>
          <w:szCs w:val="28"/>
        </w:rPr>
        <w:t>ОСОБА_1</w:t>
      </w:r>
      <w:r w:rsidRPr="001B44BB">
        <w:rPr>
          <w:rFonts w:ascii="Times New Roman" w:hAnsi="Times New Roman" w:cs="Times New Roman"/>
          <w:sz w:val="28"/>
          <w:szCs w:val="28"/>
        </w:rPr>
        <w:t xml:space="preserve"> подав заяву про видачу копії рішення, але станом на 24 січня 2022 року копію повного тексту рішення </w:t>
      </w:r>
      <w:r w:rsidR="0076658A">
        <w:rPr>
          <w:rFonts w:ascii="Times New Roman" w:hAnsi="Times New Roman" w:cs="Times New Roman"/>
          <w:sz w:val="28"/>
          <w:szCs w:val="28"/>
        </w:rPr>
        <w:t>ОСОБА_1</w:t>
      </w:r>
      <w:r w:rsidRPr="001B44BB">
        <w:rPr>
          <w:rFonts w:ascii="Times New Roman" w:hAnsi="Times New Roman" w:cs="Times New Roman"/>
          <w:sz w:val="28"/>
          <w:szCs w:val="28"/>
        </w:rPr>
        <w:t xml:space="preserve"> не отримано і в </w:t>
      </w:r>
      <w:r w:rsidR="00BC6399" w:rsidRPr="001B44BB">
        <w:rPr>
          <w:rFonts w:ascii="Times New Roman" w:hAnsi="Times New Roman" w:cs="Times New Roman"/>
          <w:sz w:val="28"/>
          <w:szCs w:val="28"/>
        </w:rPr>
        <w:t>Єдино</w:t>
      </w:r>
      <w:r w:rsidR="00BC6399">
        <w:rPr>
          <w:rFonts w:ascii="Times New Roman" w:hAnsi="Times New Roman" w:cs="Times New Roman"/>
          <w:sz w:val="28"/>
          <w:szCs w:val="28"/>
        </w:rPr>
        <w:t>му</w:t>
      </w:r>
      <w:r w:rsidR="00BC6399" w:rsidRPr="001B44BB">
        <w:rPr>
          <w:rFonts w:ascii="Times New Roman" w:hAnsi="Times New Roman" w:cs="Times New Roman"/>
          <w:sz w:val="28"/>
          <w:szCs w:val="28"/>
        </w:rPr>
        <w:t xml:space="preserve"> державно</w:t>
      </w:r>
      <w:r w:rsidR="00BC6399">
        <w:rPr>
          <w:rFonts w:ascii="Times New Roman" w:hAnsi="Times New Roman" w:cs="Times New Roman"/>
          <w:sz w:val="28"/>
          <w:szCs w:val="28"/>
        </w:rPr>
        <w:t>му</w:t>
      </w:r>
      <w:r w:rsidR="00BC6399" w:rsidRPr="001B44BB">
        <w:rPr>
          <w:rFonts w:ascii="Times New Roman" w:hAnsi="Times New Roman" w:cs="Times New Roman"/>
          <w:sz w:val="28"/>
          <w:szCs w:val="28"/>
        </w:rPr>
        <w:t xml:space="preserve"> реєстр</w:t>
      </w:r>
      <w:r w:rsidR="00BC6399">
        <w:rPr>
          <w:rFonts w:ascii="Times New Roman" w:hAnsi="Times New Roman" w:cs="Times New Roman"/>
          <w:sz w:val="28"/>
          <w:szCs w:val="28"/>
        </w:rPr>
        <w:t>і</w:t>
      </w:r>
      <w:r w:rsidR="00DE66FB">
        <w:rPr>
          <w:rFonts w:ascii="Times New Roman" w:hAnsi="Times New Roman" w:cs="Times New Roman"/>
          <w:sz w:val="28"/>
          <w:szCs w:val="28"/>
        </w:rPr>
        <w:t xml:space="preserve"> судових рішень (далі</w:t>
      </w:r>
      <w:r w:rsidR="00BC6399" w:rsidRPr="001B44BB">
        <w:rPr>
          <w:rFonts w:ascii="Times New Roman" w:hAnsi="Times New Roman" w:cs="Times New Roman"/>
          <w:sz w:val="28"/>
          <w:szCs w:val="28"/>
        </w:rPr>
        <w:t>– ЄДРС</w:t>
      </w:r>
      <w:r w:rsidR="00BC6399">
        <w:rPr>
          <w:rFonts w:ascii="Times New Roman" w:hAnsi="Times New Roman" w:cs="Times New Roman"/>
          <w:sz w:val="28"/>
          <w:szCs w:val="28"/>
        </w:rPr>
        <w:t>Р</w:t>
      </w:r>
      <w:r w:rsidR="00BC6399" w:rsidRPr="001B44BB">
        <w:rPr>
          <w:rFonts w:ascii="Times New Roman" w:hAnsi="Times New Roman" w:cs="Times New Roman"/>
          <w:sz w:val="28"/>
          <w:szCs w:val="28"/>
        </w:rPr>
        <w:t xml:space="preserve">) </w:t>
      </w:r>
      <w:r w:rsidRPr="001B44BB">
        <w:rPr>
          <w:rFonts w:ascii="Times New Roman" w:hAnsi="Times New Roman" w:cs="Times New Roman"/>
          <w:sz w:val="28"/>
          <w:szCs w:val="28"/>
        </w:rPr>
        <w:t>рішення т</w:t>
      </w:r>
      <w:r w:rsidR="00D42A57">
        <w:rPr>
          <w:rFonts w:ascii="Times New Roman" w:hAnsi="Times New Roman" w:cs="Times New Roman"/>
          <w:sz w:val="28"/>
          <w:szCs w:val="28"/>
        </w:rPr>
        <w:t>акож</w:t>
      </w:r>
      <w:r w:rsidRPr="001B44BB">
        <w:rPr>
          <w:rFonts w:ascii="Times New Roman" w:hAnsi="Times New Roman" w:cs="Times New Roman"/>
          <w:sz w:val="28"/>
          <w:szCs w:val="28"/>
        </w:rPr>
        <w:t xml:space="preserve"> відсутнє. На думку скаржника, суддею допущено зволікання з виготовленням вмотивованого повного тексту судового рішення, несвоєчасне надання суддею копії судового рішення для її внесення до</w:t>
      </w:r>
      <w:r w:rsidR="00BC6399" w:rsidRPr="00BC6399">
        <w:rPr>
          <w:rFonts w:ascii="Times New Roman" w:hAnsi="Times New Roman" w:cs="Times New Roman"/>
          <w:sz w:val="28"/>
          <w:szCs w:val="28"/>
        </w:rPr>
        <w:t xml:space="preserve"> </w:t>
      </w:r>
      <w:r w:rsidR="00BC6399" w:rsidRPr="001B44BB">
        <w:rPr>
          <w:rFonts w:ascii="Times New Roman" w:hAnsi="Times New Roman" w:cs="Times New Roman"/>
          <w:sz w:val="28"/>
          <w:szCs w:val="28"/>
        </w:rPr>
        <w:t xml:space="preserve">Єдиного державного реєстру судових рішень </w:t>
      </w:r>
      <w:r w:rsidRPr="001B44BB">
        <w:rPr>
          <w:rFonts w:ascii="Times New Roman" w:hAnsi="Times New Roman" w:cs="Times New Roman"/>
          <w:sz w:val="28"/>
          <w:szCs w:val="28"/>
        </w:rPr>
        <w:t>(пункт 2 частини першої статті 106 Закону України «Про судоустрій і статус суддів»).</w:t>
      </w:r>
    </w:p>
    <w:p w:rsidR="00A85A3A" w:rsidRPr="00717BD0" w:rsidRDefault="00A85A3A" w:rsidP="00717BD0">
      <w:pPr>
        <w:spacing w:after="0" w:line="240" w:lineRule="auto"/>
        <w:ind w:firstLine="567"/>
        <w:jc w:val="both"/>
        <w:rPr>
          <w:rFonts w:ascii="Times New Roman" w:hAnsi="Times New Roman" w:cs="Times New Roman"/>
          <w:color w:val="1D1D1B"/>
          <w:sz w:val="28"/>
          <w:szCs w:val="28"/>
          <w:shd w:val="clear" w:color="auto" w:fill="FFFFFF"/>
        </w:rPr>
      </w:pPr>
      <w:r w:rsidRPr="00717BD0">
        <w:rPr>
          <w:rFonts w:ascii="Times New Roman" w:hAnsi="Times New Roman" w:cs="Times New Roman"/>
          <w:color w:val="1D1D1B"/>
          <w:sz w:val="28"/>
          <w:szCs w:val="28"/>
          <w:shd w:val="clear" w:color="auto" w:fill="FFFFFF"/>
        </w:rPr>
        <w:t xml:space="preserve">5 серпня 2021 року набрав чинності Закон України від 14 липня 2021 року № 163-IX «Про внесення змін до деяких законодавчих актів України щодо </w:t>
      </w:r>
      <w:r w:rsidRPr="00717BD0">
        <w:rPr>
          <w:rFonts w:ascii="Times New Roman" w:hAnsi="Times New Roman" w:cs="Times New Roman"/>
          <w:color w:val="1D1D1B"/>
          <w:sz w:val="28"/>
          <w:szCs w:val="28"/>
          <w:shd w:val="clear" w:color="auto" w:fill="FFFFFF"/>
        </w:rPr>
        <w:lastRenderedPageBreak/>
        <w:t>порядку обрання (призначення) на посади членів Вищої ради правосуддя та діяльності дисциплінарних інспекторів Вищої ради правосуддя», яким внесено зміни до Закону України «Про Вищу раду правосуддя», зокрема в частині здійснення дисциплінарних проваджень щодо суддів.</w:t>
      </w:r>
    </w:p>
    <w:p w:rsidR="00A85A3A" w:rsidRPr="00717BD0" w:rsidRDefault="00A85A3A" w:rsidP="00717BD0">
      <w:pPr>
        <w:spacing w:after="0" w:line="240" w:lineRule="auto"/>
        <w:ind w:firstLine="567"/>
        <w:jc w:val="both"/>
        <w:rPr>
          <w:rFonts w:ascii="Times New Roman" w:hAnsi="Times New Roman" w:cs="Times New Roman"/>
          <w:color w:val="1D1D1B"/>
          <w:sz w:val="28"/>
          <w:szCs w:val="28"/>
          <w:shd w:val="clear" w:color="auto" w:fill="FFFFFF"/>
        </w:rPr>
      </w:pPr>
      <w:r w:rsidRPr="00717BD0">
        <w:rPr>
          <w:rFonts w:ascii="Times New Roman" w:hAnsi="Times New Roman" w:cs="Times New Roman"/>
          <w:color w:val="1D1D1B"/>
          <w:sz w:val="28"/>
          <w:szCs w:val="28"/>
          <w:shd w:val="clear" w:color="auto" w:fill="FFFFFF"/>
        </w:rPr>
        <w:t>Рішенням Вищої ради правосуддя від 5 серпня 2021 року № 1809/0/15-21 зупинено з 5 серпня 2021 року розподіл між членами Вищої ради правосуддя скарг щодо дисциплінарного проступку судді (дисциплінарних скарг), поданих відповідно до Закону України «Про судоустрій і статус суддів», та скарг на рішення про притягнення до дисциплінарної відповідальності судді чи прокурора.</w:t>
      </w:r>
    </w:p>
    <w:p w:rsidR="00A85A3A" w:rsidRPr="00717BD0" w:rsidRDefault="00A85A3A" w:rsidP="00717BD0">
      <w:pPr>
        <w:spacing w:after="0" w:line="240" w:lineRule="auto"/>
        <w:ind w:firstLine="567"/>
        <w:jc w:val="both"/>
        <w:rPr>
          <w:rFonts w:ascii="Times New Roman" w:hAnsi="Times New Roman" w:cs="Times New Roman"/>
          <w:color w:val="1D1D1B"/>
          <w:sz w:val="28"/>
          <w:szCs w:val="28"/>
          <w:shd w:val="clear" w:color="auto" w:fill="FFFFFF"/>
        </w:rPr>
      </w:pPr>
      <w:r w:rsidRPr="00717BD0">
        <w:rPr>
          <w:rFonts w:ascii="Times New Roman" w:hAnsi="Times New Roman" w:cs="Times New Roman"/>
          <w:color w:val="1D1D1B"/>
          <w:sz w:val="28"/>
          <w:szCs w:val="28"/>
          <w:shd w:val="clear" w:color="auto" w:fill="FFFFFF"/>
        </w:rPr>
        <w:t>19 жовтня 2023 року введено в дію Закон України від 9 серпня 2023 року № 3304-ІХ «Про внесення змін до деяких законів України щодо негайного відновлення розгляду справ стосовно дисциплінарної відповідальності суддів».</w:t>
      </w:r>
    </w:p>
    <w:p w:rsidR="00A85A3A" w:rsidRPr="00717BD0" w:rsidRDefault="00A85A3A" w:rsidP="00717BD0">
      <w:pPr>
        <w:spacing w:after="0" w:line="240" w:lineRule="auto"/>
        <w:ind w:firstLine="567"/>
        <w:jc w:val="both"/>
        <w:rPr>
          <w:rFonts w:ascii="Times New Roman" w:hAnsi="Times New Roman" w:cs="Times New Roman"/>
          <w:color w:val="1D1D1B"/>
          <w:sz w:val="28"/>
          <w:szCs w:val="28"/>
          <w:shd w:val="clear" w:color="auto" w:fill="FFFFFF"/>
        </w:rPr>
      </w:pPr>
      <w:r w:rsidRPr="00717BD0">
        <w:rPr>
          <w:rFonts w:ascii="Times New Roman" w:hAnsi="Times New Roman" w:cs="Times New Roman"/>
          <w:color w:val="1D1D1B"/>
          <w:sz w:val="28"/>
          <w:szCs w:val="28"/>
          <w:shd w:val="clear" w:color="auto" w:fill="FFFFFF"/>
        </w:rPr>
        <w:t>Рішенням Вищої ради правосуддя від 19 жовтня 2023 року № 997/0/15-23 відновлено розподіл між членами Вищої ради правосуддя скарг щодо дисциплінарного проступку судді (дисциплінарних скарг), поданих відповідно до Закону України «Про судоустрій і статус суддів», та скарг на рішення про притягнення до дисциплінарної відповідальності судді чи прокурора, розподіл яких зупинено рішенням Вищої ради правосуддя від 5 серпня 2021 року № 1809/0/15-21, з 1 листопада 2023 року.</w:t>
      </w:r>
    </w:p>
    <w:p w:rsidR="00D42A57" w:rsidRPr="00D42A57" w:rsidRDefault="00D42A57" w:rsidP="00D42A57">
      <w:pPr>
        <w:tabs>
          <w:tab w:val="left" w:pos="6804"/>
        </w:tabs>
        <w:spacing w:after="0" w:line="240" w:lineRule="auto"/>
        <w:ind w:firstLine="567"/>
        <w:jc w:val="both"/>
        <w:rPr>
          <w:rFonts w:ascii="Times New Roman" w:hAnsi="Times New Roman" w:cs="Times New Roman"/>
          <w:sz w:val="28"/>
          <w:szCs w:val="28"/>
        </w:rPr>
      </w:pPr>
      <w:r w:rsidRPr="00D42A57">
        <w:rPr>
          <w:rFonts w:ascii="Times New Roman" w:hAnsi="Times New Roman" w:cs="Times New Roman"/>
          <w:sz w:val="28"/>
          <w:szCs w:val="28"/>
        </w:rPr>
        <w:t xml:space="preserve">Протоколом автоматизованого розподілу справи між членами Вищої ради правосуддя від 14 листопада 2023 року вказана скарга стосовно судді Дарницького районного суду міста Києва </w:t>
      </w:r>
      <w:proofErr w:type="spellStart"/>
      <w:r w:rsidRPr="00D42A57">
        <w:rPr>
          <w:rFonts w:ascii="Times New Roman" w:hAnsi="Times New Roman" w:cs="Times New Roman"/>
          <w:sz w:val="28"/>
          <w:szCs w:val="28"/>
        </w:rPr>
        <w:t>Якусика</w:t>
      </w:r>
      <w:proofErr w:type="spellEnd"/>
      <w:r w:rsidRPr="00D42A57">
        <w:rPr>
          <w:rFonts w:ascii="Times New Roman" w:hAnsi="Times New Roman" w:cs="Times New Roman"/>
          <w:sz w:val="28"/>
          <w:szCs w:val="28"/>
        </w:rPr>
        <w:t xml:space="preserve"> О.В.</w:t>
      </w:r>
      <w:r w:rsidRPr="00D42A57">
        <w:rPr>
          <w:rFonts w:ascii="Times New Roman" w:eastAsia="Calibri" w:hAnsi="Times New Roman" w:cs="Times New Roman"/>
          <w:b/>
          <w:sz w:val="28"/>
          <w:szCs w:val="28"/>
        </w:rPr>
        <w:t xml:space="preserve"> </w:t>
      </w:r>
      <w:r w:rsidRPr="00D42A57">
        <w:rPr>
          <w:rFonts w:ascii="Times New Roman" w:hAnsi="Times New Roman" w:cs="Times New Roman"/>
          <w:sz w:val="28"/>
          <w:szCs w:val="28"/>
        </w:rPr>
        <w:t>передан</w:t>
      </w:r>
      <w:r w:rsidR="00DE66FB">
        <w:rPr>
          <w:rFonts w:ascii="Times New Roman" w:hAnsi="Times New Roman" w:cs="Times New Roman"/>
          <w:sz w:val="28"/>
          <w:szCs w:val="28"/>
        </w:rPr>
        <w:t>а</w:t>
      </w:r>
      <w:r w:rsidRPr="00D42A57">
        <w:rPr>
          <w:rFonts w:ascii="Times New Roman" w:hAnsi="Times New Roman" w:cs="Times New Roman"/>
          <w:sz w:val="28"/>
          <w:szCs w:val="28"/>
        </w:rPr>
        <w:t xml:space="preserve"> для попередньої перевірки члену Другої Дисциплінарної палати Вищої ради Мельнику О.П. (доповідач), який відповідно до пункту 23</w:t>
      </w:r>
      <w:r w:rsidRPr="00D42A57">
        <w:rPr>
          <w:rFonts w:ascii="Times New Roman" w:hAnsi="Times New Roman" w:cs="Times New Roman"/>
          <w:sz w:val="28"/>
          <w:szCs w:val="28"/>
          <w:vertAlign w:val="superscript"/>
        </w:rPr>
        <w:t xml:space="preserve">7 </w:t>
      </w:r>
      <w:r w:rsidRPr="00D42A57">
        <w:rPr>
          <w:rFonts w:ascii="Times New Roman" w:hAnsi="Times New Roman" w:cs="Times New Roman"/>
          <w:sz w:val="28"/>
          <w:szCs w:val="28"/>
        </w:rPr>
        <w:t>розділу ІІІ «Прикінцеві та перехідні положення» Закону України «Про Вищу раду правосуддя» (в редакції закону на час вчинення процесуальної дії, далі – Закон України «Про Вищу раду правосуддя») тимчасово здійснює повноваження дисциплінарного інспектора.</w:t>
      </w:r>
    </w:p>
    <w:p w:rsidR="00A85A3A" w:rsidRPr="00717BD0" w:rsidRDefault="00A85A3A" w:rsidP="00717BD0">
      <w:pPr>
        <w:spacing w:after="0" w:line="240" w:lineRule="auto"/>
        <w:ind w:firstLine="567"/>
        <w:jc w:val="both"/>
        <w:rPr>
          <w:rFonts w:ascii="Times New Roman" w:hAnsi="Times New Roman" w:cs="Times New Roman"/>
          <w:color w:val="1D1D1B"/>
          <w:sz w:val="28"/>
          <w:szCs w:val="28"/>
          <w:shd w:val="clear" w:color="auto" w:fill="FFFFFF"/>
        </w:rPr>
      </w:pPr>
      <w:r w:rsidRPr="00717BD0">
        <w:rPr>
          <w:rFonts w:ascii="Times New Roman" w:hAnsi="Times New Roman" w:cs="Times New Roman"/>
          <w:color w:val="1D1D1B"/>
          <w:sz w:val="28"/>
          <w:szCs w:val="28"/>
          <w:shd w:val="clear" w:color="auto" w:fill="FFFFFF"/>
        </w:rPr>
        <w:t xml:space="preserve">Член Другої Дисциплінарної палати Вищої ради правосуддя </w:t>
      </w:r>
      <w:r w:rsidRPr="00717BD0">
        <w:rPr>
          <w:rFonts w:ascii="Times New Roman" w:hAnsi="Times New Roman" w:cs="Times New Roman"/>
          <w:color w:val="1D1D1B"/>
          <w:sz w:val="28"/>
          <w:szCs w:val="28"/>
          <w:shd w:val="clear" w:color="auto" w:fill="FFFFFF"/>
        </w:rPr>
        <w:br/>
      </w:r>
      <w:r w:rsidR="001A79F0" w:rsidRPr="00717BD0">
        <w:rPr>
          <w:rFonts w:ascii="Times New Roman" w:hAnsi="Times New Roman" w:cs="Times New Roman"/>
          <w:color w:val="1D1D1B"/>
          <w:sz w:val="28"/>
          <w:szCs w:val="28"/>
          <w:shd w:val="clear" w:color="auto" w:fill="FFFFFF"/>
        </w:rPr>
        <w:t>Мельник О.П</w:t>
      </w:r>
      <w:r w:rsidRPr="00717BD0">
        <w:rPr>
          <w:rFonts w:ascii="Times New Roman" w:hAnsi="Times New Roman" w:cs="Times New Roman"/>
          <w:color w:val="1D1D1B"/>
          <w:sz w:val="28"/>
          <w:szCs w:val="28"/>
          <w:shd w:val="clear" w:color="auto" w:fill="FFFFFF"/>
        </w:rPr>
        <w:t xml:space="preserve">. провів попередню перевірку, за результатами якої склав висновок від </w:t>
      </w:r>
      <w:r w:rsidR="00D52A91">
        <w:rPr>
          <w:rFonts w:ascii="Times New Roman" w:hAnsi="Times New Roman" w:cs="Times New Roman"/>
          <w:color w:val="1D1D1B"/>
          <w:sz w:val="28"/>
          <w:szCs w:val="28"/>
          <w:shd w:val="clear" w:color="auto" w:fill="FFFFFF"/>
        </w:rPr>
        <w:t>26 серпня</w:t>
      </w:r>
      <w:r w:rsidR="001A79F0" w:rsidRPr="00717BD0">
        <w:rPr>
          <w:rFonts w:ascii="Times New Roman" w:hAnsi="Times New Roman" w:cs="Times New Roman"/>
          <w:color w:val="1D1D1B"/>
          <w:sz w:val="28"/>
          <w:szCs w:val="28"/>
          <w:shd w:val="clear" w:color="auto" w:fill="FFFFFF"/>
        </w:rPr>
        <w:t xml:space="preserve"> 2024</w:t>
      </w:r>
      <w:r w:rsidRPr="00717BD0">
        <w:rPr>
          <w:rFonts w:ascii="Times New Roman" w:hAnsi="Times New Roman" w:cs="Times New Roman"/>
          <w:color w:val="1D1D1B"/>
          <w:sz w:val="28"/>
          <w:szCs w:val="28"/>
          <w:shd w:val="clear" w:color="auto" w:fill="FFFFFF"/>
        </w:rPr>
        <w:t xml:space="preserve"> року із пропозицією відкрити дисциплінарну справу стосовно судді </w:t>
      </w:r>
      <w:r w:rsidR="00D52A91" w:rsidRPr="001B44BB">
        <w:rPr>
          <w:rFonts w:ascii="Times New Roman" w:hAnsi="Times New Roman" w:cs="Times New Roman"/>
          <w:sz w:val="28"/>
          <w:szCs w:val="28"/>
        </w:rPr>
        <w:t xml:space="preserve">Дарницького районного суду міста Києва </w:t>
      </w:r>
      <w:proofErr w:type="spellStart"/>
      <w:r w:rsidR="00D52A91" w:rsidRPr="001B44BB">
        <w:rPr>
          <w:rFonts w:ascii="Times New Roman" w:hAnsi="Times New Roman" w:cs="Times New Roman"/>
          <w:sz w:val="28"/>
          <w:szCs w:val="28"/>
        </w:rPr>
        <w:t>Якусика</w:t>
      </w:r>
      <w:proofErr w:type="spellEnd"/>
      <w:r w:rsidR="00D52A91" w:rsidRPr="001B44BB">
        <w:rPr>
          <w:rFonts w:ascii="Times New Roman" w:hAnsi="Times New Roman" w:cs="Times New Roman"/>
          <w:sz w:val="28"/>
          <w:szCs w:val="28"/>
        </w:rPr>
        <w:t xml:space="preserve"> О.В.</w:t>
      </w:r>
    </w:p>
    <w:p w:rsidR="00A85A3A" w:rsidRDefault="00A85A3A" w:rsidP="00717BD0">
      <w:pPr>
        <w:spacing w:after="0" w:line="240" w:lineRule="auto"/>
        <w:ind w:firstLine="567"/>
        <w:jc w:val="both"/>
        <w:rPr>
          <w:rFonts w:ascii="Times New Roman" w:hAnsi="Times New Roman" w:cs="Times New Roman"/>
          <w:color w:val="1D1D1B"/>
          <w:sz w:val="28"/>
          <w:szCs w:val="28"/>
          <w:shd w:val="clear" w:color="auto" w:fill="FFFFFF"/>
        </w:rPr>
      </w:pPr>
      <w:r w:rsidRPr="00717BD0">
        <w:rPr>
          <w:rFonts w:ascii="Times New Roman" w:hAnsi="Times New Roman" w:cs="Times New Roman"/>
          <w:color w:val="1D1D1B"/>
          <w:sz w:val="28"/>
          <w:szCs w:val="28"/>
          <w:shd w:val="clear" w:color="auto" w:fill="FFFFFF"/>
        </w:rPr>
        <w:t xml:space="preserve">Розглянувши висновок доповідача – члена Другої Дисциплінарної палати Вищої ради правосуддя </w:t>
      </w:r>
      <w:r w:rsidR="00931B2E" w:rsidRPr="00717BD0">
        <w:rPr>
          <w:rFonts w:ascii="Times New Roman" w:hAnsi="Times New Roman" w:cs="Times New Roman"/>
          <w:color w:val="1D1D1B"/>
          <w:sz w:val="28"/>
          <w:szCs w:val="28"/>
          <w:shd w:val="clear" w:color="auto" w:fill="FFFFFF"/>
        </w:rPr>
        <w:t>Мельника О.П</w:t>
      </w:r>
      <w:r w:rsidRPr="00717BD0">
        <w:rPr>
          <w:rFonts w:ascii="Times New Roman" w:hAnsi="Times New Roman" w:cs="Times New Roman"/>
          <w:color w:val="1D1D1B"/>
          <w:sz w:val="28"/>
          <w:szCs w:val="28"/>
          <w:shd w:val="clear" w:color="auto" w:fill="FFFFFF"/>
        </w:rPr>
        <w:t>. та додані до нього матеріали, Друга Дисциплінарна палата Вищої ради правосуддя встановила таке.</w:t>
      </w:r>
    </w:p>
    <w:p w:rsidR="00F21EA3" w:rsidRPr="00FB644D" w:rsidRDefault="00D52A91" w:rsidP="00D52A91">
      <w:pPr>
        <w:spacing w:after="0" w:line="240" w:lineRule="auto"/>
        <w:ind w:firstLine="567"/>
        <w:jc w:val="both"/>
        <w:rPr>
          <w:rFonts w:ascii="Times New Roman" w:hAnsi="Times New Roman" w:cs="Times New Roman"/>
          <w:color w:val="1D1D1B"/>
          <w:sz w:val="28"/>
          <w:szCs w:val="28"/>
          <w:shd w:val="clear" w:color="auto" w:fill="FFFFFF"/>
        </w:rPr>
      </w:pPr>
      <w:r w:rsidRPr="00FB644D">
        <w:rPr>
          <w:rFonts w:ascii="Times New Roman" w:hAnsi="Times New Roman" w:cs="Times New Roman"/>
          <w:color w:val="1D1D1B"/>
          <w:sz w:val="28"/>
          <w:szCs w:val="28"/>
          <w:shd w:val="clear" w:color="auto" w:fill="FFFFFF"/>
        </w:rPr>
        <w:t xml:space="preserve"> Станом на 28 січня 2022 року </w:t>
      </w:r>
      <w:r w:rsidRPr="00717BD0">
        <w:rPr>
          <w:rFonts w:ascii="Times New Roman" w:hAnsi="Times New Roman" w:cs="Times New Roman"/>
          <w:color w:val="1D1D1B"/>
          <w:sz w:val="28"/>
          <w:szCs w:val="28"/>
          <w:shd w:val="clear" w:color="auto" w:fill="FFFFFF"/>
        </w:rPr>
        <w:t>судд</w:t>
      </w:r>
      <w:r>
        <w:rPr>
          <w:rFonts w:ascii="Times New Roman" w:hAnsi="Times New Roman" w:cs="Times New Roman"/>
          <w:color w:val="1D1D1B"/>
          <w:sz w:val="28"/>
          <w:szCs w:val="28"/>
          <w:shd w:val="clear" w:color="auto" w:fill="FFFFFF"/>
        </w:rPr>
        <w:t>я</w:t>
      </w:r>
      <w:r w:rsidRPr="00717BD0">
        <w:rPr>
          <w:rFonts w:ascii="Times New Roman" w:hAnsi="Times New Roman" w:cs="Times New Roman"/>
          <w:color w:val="1D1D1B"/>
          <w:sz w:val="28"/>
          <w:szCs w:val="28"/>
          <w:shd w:val="clear" w:color="auto" w:fill="FFFFFF"/>
        </w:rPr>
        <w:t xml:space="preserve"> </w:t>
      </w:r>
      <w:r w:rsidRPr="001B44BB">
        <w:rPr>
          <w:rFonts w:ascii="Times New Roman" w:hAnsi="Times New Roman" w:cs="Times New Roman"/>
          <w:color w:val="1D1D1B"/>
          <w:sz w:val="28"/>
          <w:szCs w:val="28"/>
          <w:shd w:val="clear" w:color="auto" w:fill="FFFFFF"/>
        </w:rPr>
        <w:t xml:space="preserve">Дарницького районного суду міста Києва </w:t>
      </w:r>
      <w:proofErr w:type="spellStart"/>
      <w:r w:rsidRPr="001B44BB">
        <w:rPr>
          <w:rFonts w:ascii="Times New Roman" w:hAnsi="Times New Roman" w:cs="Times New Roman"/>
          <w:color w:val="1D1D1B"/>
          <w:sz w:val="28"/>
          <w:szCs w:val="28"/>
          <w:shd w:val="clear" w:color="auto" w:fill="FFFFFF"/>
        </w:rPr>
        <w:t>Якусик</w:t>
      </w:r>
      <w:proofErr w:type="spellEnd"/>
      <w:r w:rsidRPr="001B44BB">
        <w:rPr>
          <w:rFonts w:ascii="Times New Roman" w:hAnsi="Times New Roman" w:cs="Times New Roman"/>
          <w:color w:val="1D1D1B"/>
          <w:sz w:val="28"/>
          <w:szCs w:val="28"/>
          <w:shd w:val="clear" w:color="auto" w:fill="FFFFFF"/>
        </w:rPr>
        <w:t xml:space="preserve"> О.В.</w:t>
      </w:r>
      <w:r w:rsidRPr="00FB644D">
        <w:rPr>
          <w:rFonts w:ascii="Times New Roman" w:hAnsi="Times New Roman" w:cs="Times New Roman"/>
          <w:color w:val="1D1D1B"/>
          <w:sz w:val="28"/>
          <w:szCs w:val="28"/>
          <w:shd w:val="clear" w:color="auto" w:fill="FFFFFF"/>
        </w:rPr>
        <w:t xml:space="preserve"> не виготовив повного тексту ухваленого ним </w:t>
      </w:r>
      <w:r w:rsidR="00BC6399" w:rsidRPr="00FB644D">
        <w:rPr>
          <w:rFonts w:ascii="Times New Roman" w:hAnsi="Times New Roman" w:cs="Times New Roman"/>
          <w:color w:val="1D1D1B"/>
          <w:sz w:val="28"/>
          <w:szCs w:val="28"/>
          <w:shd w:val="clear" w:color="auto" w:fill="FFFFFF"/>
        </w:rPr>
        <w:t xml:space="preserve">рішення </w:t>
      </w:r>
      <w:r w:rsidR="00BC6399">
        <w:rPr>
          <w:rFonts w:ascii="Times New Roman" w:hAnsi="Times New Roman" w:cs="Times New Roman"/>
          <w:color w:val="1D1D1B"/>
          <w:sz w:val="28"/>
          <w:szCs w:val="28"/>
          <w:shd w:val="clear" w:color="auto" w:fill="FFFFFF"/>
        </w:rPr>
        <w:t xml:space="preserve">                            </w:t>
      </w:r>
      <w:r w:rsidR="00D90456" w:rsidRPr="00FB644D">
        <w:rPr>
          <w:rFonts w:ascii="Times New Roman" w:hAnsi="Times New Roman" w:cs="Times New Roman"/>
          <w:color w:val="1D1D1B"/>
          <w:sz w:val="28"/>
          <w:szCs w:val="28"/>
          <w:shd w:val="clear" w:color="auto" w:fill="FFFFFF"/>
        </w:rPr>
        <w:t>1 червня 2021</w:t>
      </w:r>
      <w:r w:rsidRPr="00FB644D">
        <w:rPr>
          <w:rFonts w:ascii="Times New Roman" w:hAnsi="Times New Roman" w:cs="Times New Roman"/>
          <w:color w:val="1D1D1B"/>
          <w:sz w:val="28"/>
          <w:szCs w:val="28"/>
          <w:shd w:val="clear" w:color="auto" w:fill="FFFFFF"/>
        </w:rPr>
        <w:t xml:space="preserve"> року у справі № </w:t>
      </w:r>
      <w:r w:rsidR="00D90456" w:rsidRPr="00FB644D">
        <w:rPr>
          <w:rFonts w:ascii="Times New Roman" w:hAnsi="Times New Roman" w:cs="Times New Roman"/>
          <w:color w:val="1D1D1B"/>
          <w:sz w:val="28"/>
          <w:szCs w:val="28"/>
          <w:shd w:val="clear" w:color="auto" w:fill="FFFFFF"/>
        </w:rPr>
        <w:t>753/100/21</w:t>
      </w:r>
      <w:r w:rsidRPr="00FB644D">
        <w:rPr>
          <w:rFonts w:ascii="Times New Roman" w:hAnsi="Times New Roman" w:cs="Times New Roman"/>
          <w:color w:val="1D1D1B"/>
          <w:sz w:val="28"/>
          <w:szCs w:val="28"/>
          <w:shd w:val="clear" w:color="auto" w:fill="FFFFFF"/>
        </w:rPr>
        <w:t xml:space="preserve">, яке мало бути ним виготовлено не пізніше </w:t>
      </w:r>
      <w:r w:rsidR="00D90456" w:rsidRPr="00FB644D">
        <w:rPr>
          <w:rFonts w:ascii="Times New Roman" w:hAnsi="Times New Roman" w:cs="Times New Roman"/>
          <w:color w:val="1D1D1B"/>
          <w:sz w:val="28"/>
          <w:szCs w:val="28"/>
          <w:shd w:val="clear" w:color="auto" w:fill="FFFFFF"/>
        </w:rPr>
        <w:t xml:space="preserve">7 червня 2021 </w:t>
      </w:r>
      <w:r w:rsidRPr="00FB644D">
        <w:rPr>
          <w:rFonts w:ascii="Times New Roman" w:hAnsi="Times New Roman" w:cs="Times New Roman"/>
          <w:color w:val="1D1D1B"/>
          <w:sz w:val="28"/>
          <w:szCs w:val="28"/>
          <w:shd w:val="clear" w:color="auto" w:fill="FFFFFF"/>
        </w:rPr>
        <w:t xml:space="preserve"> року.</w:t>
      </w:r>
    </w:p>
    <w:p w:rsidR="00FB644D" w:rsidRPr="00FB644D" w:rsidRDefault="00FB644D" w:rsidP="00FB644D">
      <w:pPr>
        <w:tabs>
          <w:tab w:val="left" w:pos="6804"/>
        </w:tabs>
        <w:spacing w:after="0" w:line="240" w:lineRule="auto"/>
        <w:ind w:firstLine="567"/>
        <w:jc w:val="both"/>
        <w:rPr>
          <w:rFonts w:ascii="Times New Roman" w:hAnsi="Times New Roman" w:cs="Times New Roman"/>
          <w:color w:val="1D1D1B"/>
          <w:sz w:val="28"/>
          <w:szCs w:val="28"/>
          <w:shd w:val="clear" w:color="auto" w:fill="FFFFFF"/>
        </w:rPr>
      </w:pPr>
      <w:r w:rsidRPr="00FB644D">
        <w:rPr>
          <w:rFonts w:ascii="Times New Roman" w:hAnsi="Times New Roman" w:cs="Times New Roman"/>
          <w:color w:val="1D1D1B"/>
          <w:sz w:val="28"/>
          <w:szCs w:val="28"/>
          <w:shd w:val="clear" w:color="auto" w:fill="FFFFFF"/>
        </w:rPr>
        <w:t xml:space="preserve">З відомостей ЄДРСР також встановлено, що повний текст судового рішення, ухваленого суддею </w:t>
      </w:r>
      <w:proofErr w:type="spellStart"/>
      <w:r w:rsidRPr="00FB644D">
        <w:rPr>
          <w:rFonts w:ascii="Times New Roman" w:hAnsi="Times New Roman" w:cs="Times New Roman"/>
          <w:color w:val="1D1D1B"/>
          <w:sz w:val="28"/>
          <w:szCs w:val="28"/>
          <w:shd w:val="clear" w:color="auto" w:fill="FFFFFF"/>
        </w:rPr>
        <w:t>Якусиком</w:t>
      </w:r>
      <w:proofErr w:type="spellEnd"/>
      <w:r w:rsidRPr="00FB644D">
        <w:rPr>
          <w:rFonts w:ascii="Times New Roman" w:hAnsi="Times New Roman" w:cs="Times New Roman"/>
          <w:color w:val="1D1D1B"/>
          <w:sz w:val="28"/>
          <w:szCs w:val="28"/>
          <w:shd w:val="clear" w:color="auto" w:fill="FFFFFF"/>
        </w:rPr>
        <w:t xml:space="preserve"> О.В. 1 червня 2021 року у справі № 753/100/21 надіслано до ЄДРСР 12 вересня 2022 року та оприлюднено 14 вересня 2022 року.</w:t>
      </w:r>
    </w:p>
    <w:p w:rsidR="002C723E" w:rsidRDefault="002C723E" w:rsidP="004E3237">
      <w:pPr>
        <w:tabs>
          <w:tab w:val="left" w:pos="6804"/>
        </w:tabs>
        <w:spacing w:after="0" w:line="240" w:lineRule="auto"/>
        <w:ind w:firstLine="567"/>
        <w:jc w:val="both"/>
        <w:rPr>
          <w:rFonts w:ascii="Times New Roman" w:hAnsi="Times New Roman" w:cs="Times New Roman"/>
        </w:rPr>
      </w:pPr>
      <w:r w:rsidRPr="004E3237">
        <w:rPr>
          <w:rFonts w:ascii="Times New Roman" w:hAnsi="Times New Roman" w:cs="Times New Roman"/>
          <w:sz w:val="28"/>
          <w:szCs w:val="28"/>
        </w:rPr>
        <w:t xml:space="preserve">Зазначене вище може свідчити про наявність в діях судді </w:t>
      </w:r>
      <w:r w:rsidR="00FB644D" w:rsidRPr="001B44BB">
        <w:rPr>
          <w:rFonts w:ascii="Times New Roman" w:hAnsi="Times New Roman" w:cs="Times New Roman"/>
          <w:sz w:val="28"/>
          <w:szCs w:val="28"/>
        </w:rPr>
        <w:t xml:space="preserve">Дарницького районного суду міста Києва </w:t>
      </w:r>
      <w:proofErr w:type="spellStart"/>
      <w:r w:rsidR="00FB644D" w:rsidRPr="001B44BB">
        <w:rPr>
          <w:rFonts w:ascii="Times New Roman" w:hAnsi="Times New Roman" w:cs="Times New Roman"/>
          <w:sz w:val="28"/>
          <w:szCs w:val="28"/>
        </w:rPr>
        <w:t>Якусика</w:t>
      </w:r>
      <w:proofErr w:type="spellEnd"/>
      <w:r w:rsidR="00FB644D" w:rsidRPr="001B44BB">
        <w:rPr>
          <w:rFonts w:ascii="Times New Roman" w:hAnsi="Times New Roman" w:cs="Times New Roman"/>
          <w:sz w:val="28"/>
          <w:szCs w:val="28"/>
        </w:rPr>
        <w:t xml:space="preserve"> О.В.</w:t>
      </w:r>
      <w:r w:rsidR="00FB644D">
        <w:rPr>
          <w:rFonts w:ascii="Times New Roman" w:hAnsi="Times New Roman" w:cs="Times New Roman"/>
          <w:sz w:val="28"/>
          <w:szCs w:val="28"/>
        </w:rPr>
        <w:t xml:space="preserve"> </w:t>
      </w:r>
      <w:r w:rsidRPr="004E3237">
        <w:rPr>
          <w:rFonts w:ascii="Times New Roman" w:hAnsi="Times New Roman" w:cs="Times New Roman"/>
          <w:sz w:val="28"/>
          <w:szCs w:val="28"/>
        </w:rPr>
        <w:t xml:space="preserve">ознак дисциплінарного проступку, передбаченого пунктами 2 частини першої статті 106 Закону України «Про судоустрій і статус суддів», а саме: </w:t>
      </w:r>
      <w:r w:rsidR="00FB644D" w:rsidRPr="001B44BB">
        <w:rPr>
          <w:rFonts w:ascii="Times New Roman" w:hAnsi="Times New Roman" w:cs="Times New Roman"/>
          <w:sz w:val="28"/>
          <w:szCs w:val="28"/>
        </w:rPr>
        <w:t>суддею допущено зволікання з виготовленням вмотивованого повного тексту судового рішення, несвоєчасне надання суддею копії судового рішення для її внесення до Єдиного державного реєстру судових рішень</w:t>
      </w:r>
      <w:r w:rsidRPr="004E3237">
        <w:rPr>
          <w:rFonts w:ascii="Times New Roman" w:hAnsi="Times New Roman" w:cs="Times New Roman"/>
        </w:rPr>
        <w:t>.</w:t>
      </w:r>
    </w:p>
    <w:p w:rsidR="00C24FC4" w:rsidRPr="00C24FC4" w:rsidRDefault="00C24FC4" w:rsidP="004E3237">
      <w:pPr>
        <w:tabs>
          <w:tab w:val="left" w:pos="6804"/>
        </w:tabs>
        <w:spacing w:after="0" w:line="240" w:lineRule="auto"/>
        <w:ind w:firstLine="567"/>
        <w:jc w:val="both"/>
        <w:rPr>
          <w:rFonts w:ascii="Times New Roman" w:hAnsi="Times New Roman" w:cs="Times New Roman"/>
          <w:sz w:val="28"/>
          <w:szCs w:val="28"/>
        </w:rPr>
      </w:pPr>
      <w:r w:rsidRPr="00C24FC4">
        <w:rPr>
          <w:rFonts w:ascii="Times New Roman" w:hAnsi="Times New Roman" w:cs="Times New Roman"/>
          <w:sz w:val="28"/>
          <w:szCs w:val="28"/>
        </w:rPr>
        <w:t>Згідно частини шостої статті 259 Цивільного процесуального кодексу України у виняткових випадках залежно від складності справи складання повного рішення (постанови) суду може бути відкладено на строк не більш як десять днів, а якщо справа розглянута у порядку спрощеного провадження - не більш як п’ять днів з дня закінчення розгляду справи.</w:t>
      </w:r>
    </w:p>
    <w:p w:rsidR="00C24FC4" w:rsidRPr="00C24FC4" w:rsidRDefault="00C24FC4" w:rsidP="00C24FC4">
      <w:pPr>
        <w:tabs>
          <w:tab w:val="left" w:pos="6804"/>
        </w:tabs>
        <w:spacing w:after="0" w:line="240" w:lineRule="auto"/>
        <w:ind w:firstLine="567"/>
        <w:jc w:val="both"/>
        <w:rPr>
          <w:rFonts w:ascii="Times New Roman" w:hAnsi="Times New Roman" w:cs="Times New Roman"/>
          <w:sz w:val="28"/>
          <w:szCs w:val="28"/>
        </w:rPr>
      </w:pPr>
      <w:r w:rsidRPr="00C24FC4">
        <w:rPr>
          <w:rFonts w:ascii="Times New Roman" w:hAnsi="Times New Roman" w:cs="Times New Roman"/>
          <w:sz w:val="28"/>
          <w:szCs w:val="28"/>
        </w:rPr>
        <w:t>Відповідно до частини другої статті 2 Закону України «Про доступ до судових рішень» судові рішення є відкритими та підлягають оприлюдненню в електронній формі не пізніше наступного дня після їх виготовлення і підписання, крім ухвал про арешт майна та тимчасовий доступ до речей та документів у кримінальних провадженнях, які підлягають оприлюдненню не раніше дня їх звернення до виконання.</w:t>
      </w:r>
    </w:p>
    <w:p w:rsidR="00C24FC4" w:rsidRPr="00C24FC4" w:rsidRDefault="00C24FC4" w:rsidP="00C24FC4">
      <w:pPr>
        <w:tabs>
          <w:tab w:val="left" w:pos="6804"/>
        </w:tabs>
        <w:spacing w:after="0" w:line="240" w:lineRule="auto"/>
        <w:ind w:firstLine="567"/>
        <w:jc w:val="both"/>
        <w:rPr>
          <w:rFonts w:ascii="Times New Roman" w:hAnsi="Times New Roman" w:cs="Times New Roman"/>
          <w:sz w:val="28"/>
          <w:szCs w:val="28"/>
        </w:rPr>
      </w:pPr>
      <w:r w:rsidRPr="00C24FC4">
        <w:rPr>
          <w:rFonts w:ascii="Times New Roman" w:hAnsi="Times New Roman" w:cs="Times New Roman"/>
          <w:sz w:val="28"/>
          <w:szCs w:val="28"/>
        </w:rPr>
        <w:t>Частинами першою, третьою статті 3 Закону України «Про доступ до судових рішень» визначено, що для доступу до судових рішень судів загальної юрисдикції Державна судова адміністрація України забезпечує ведення Єдиного державного реєстру судових рішень. Суд загальної юрисдикції вносить до Реєстру всі судові рішення і окремі думки суддів, викладені у письмовій формі, не пізніше наступного дня після їх ухвалення або виготовлення повного тексту.</w:t>
      </w:r>
    </w:p>
    <w:p w:rsidR="00C24FC4" w:rsidRPr="00C24FC4" w:rsidRDefault="00C24FC4" w:rsidP="00C24FC4">
      <w:pPr>
        <w:tabs>
          <w:tab w:val="left" w:pos="6804"/>
        </w:tabs>
        <w:spacing w:after="0" w:line="240" w:lineRule="auto"/>
        <w:ind w:firstLine="567"/>
        <w:jc w:val="both"/>
        <w:rPr>
          <w:rFonts w:ascii="Times New Roman" w:hAnsi="Times New Roman" w:cs="Times New Roman"/>
          <w:sz w:val="28"/>
          <w:szCs w:val="28"/>
        </w:rPr>
      </w:pPr>
      <w:r w:rsidRPr="00C24FC4">
        <w:rPr>
          <w:rFonts w:ascii="Times New Roman" w:hAnsi="Times New Roman" w:cs="Times New Roman"/>
          <w:sz w:val="28"/>
          <w:szCs w:val="28"/>
        </w:rPr>
        <w:t>Пунктом 1 Розділу Х «Відповідальність за надсилання до Реєстру інформаційних ресурсів» Порядку ведення Єдиного державного реєстру судових рішень, затвердженого рішенням Вищої ради правосуддя від 19 квітня 2018 року № 1200/0/15-18 встановлено, що обов’язок щодо своєчасного надсилання електронних примірників судового рішення та окремої думки судді для їх внесення до Реєстру шляхом формування та підписання відповідного електронного примірника в АСДС покладається на суддю (суддю-доповідача), який ухвалив таке рішення.</w:t>
      </w:r>
    </w:p>
    <w:p w:rsidR="00C24FC4" w:rsidRPr="00C24FC4" w:rsidRDefault="00C24FC4" w:rsidP="00C24FC4">
      <w:pPr>
        <w:tabs>
          <w:tab w:val="left" w:pos="6804"/>
        </w:tabs>
        <w:spacing w:after="0" w:line="240" w:lineRule="auto"/>
        <w:ind w:firstLine="567"/>
        <w:jc w:val="both"/>
        <w:rPr>
          <w:rFonts w:ascii="Times New Roman" w:hAnsi="Times New Roman" w:cs="Times New Roman"/>
          <w:sz w:val="28"/>
          <w:szCs w:val="28"/>
        </w:rPr>
      </w:pPr>
      <w:r w:rsidRPr="00C24FC4">
        <w:rPr>
          <w:rFonts w:ascii="Times New Roman" w:hAnsi="Times New Roman" w:cs="Times New Roman"/>
          <w:sz w:val="28"/>
          <w:szCs w:val="28"/>
        </w:rPr>
        <w:t>Відповідно до пункту 2 частини першої статті 106 Закону України «Про судоустрій і статус суддів» суддю може бути притягнуто до дисциплінарної відповідальності в порядку дисциплінарного провадження з підстав безпідставного затягування або невжиття суддею заходів щодо розгляду заяви, скарги чи справи протягом строку, встановленого законом, зволікання з виготовленням вмотивованого судового рішення, несвоєчасного надання суддею копії судового рішення для її внесення до Єдиного державного реєстру судових рішень.</w:t>
      </w:r>
    </w:p>
    <w:p w:rsidR="00A85A3A" w:rsidRPr="0042371D" w:rsidRDefault="00A85A3A" w:rsidP="0042371D">
      <w:pPr>
        <w:tabs>
          <w:tab w:val="left" w:pos="6804"/>
        </w:tabs>
        <w:spacing w:after="0" w:line="240" w:lineRule="auto"/>
        <w:ind w:firstLine="567"/>
        <w:jc w:val="both"/>
        <w:rPr>
          <w:rFonts w:ascii="Times New Roman" w:hAnsi="Times New Roman" w:cs="Times New Roman"/>
          <w:sz w:val="28"/>
          <w:szCs w:val="28"/>
        </w:rPr>
      </w:pPr>
      <w:r w:rsidRPr="00717BD0">
        <w:rPr>
          <w:rFonts w:ascii="Times New Roman" w:hAnsi="Times New Roman" w:cs="Times New Roman"/>
          <w:sz w:val="28"/>
          <w:szCs w:val="28"/>
        </w:rPr>
        <w:t xml:space="preserve">З огляду на викладене Друга Дисциплінарна палата Вищої ради правосуддя </w:t>
      </w:r>
      <w:r w:rsidR="0042371D">
        <w:rPr>
          <w:rFonts w:ascii="Times New Roman" w:hAnsi="Times New Roman" w:cs="Times New Roman"/>
          <w:sz w:val="28"/>
          <w:szCs w:val="28"/>
        </w:rPr>
        <w:t xml:space="preserve">вважає, що </w:t>
      </w:r>
      <w:r w:rsidR="0042371D" w:rsidRPr="0042371D">
        <w:rPr>
          <w:rFonts w:ascii="Times New Roman" w:hAnsi="Times New Roman" w:cs="Times New Roman"/>
          <w:sz w:val="28"/>
          <w:szCs w:val="28"/>
        </w:rPr>
        <w:t xml:space="preserve"> обставини, викладені у скарзі, можуть свідчити про наявність у діях судді </w:t>
      </w:r>
      <w:proofErr w:type="spellStart"/>
      <w:r w:rsidR="0042371D" w:rsidRPr="0042371D">
        <w:rPr>
          <w:rFonts w:ascii="Times New Roman" w:hAnsi="Times New Roman" w:cs="Times New Roman"/>
          <w:sz w:val="28"/>
          <w:szCs w:val="28"/>
        </w:rPr>
        <w:t>Якусика</w:t>
      </w:r>
      <w:proofErr w:type="spellEnd"/>
      <w:r w:rsidR="0042371D" w:rsidRPr="0042371D">
        <w:rPr>
          <w:rFonts w:ascii="Times New Roman" w:hAnsi="Times New Roman" w:cs="Times New Roman"/>
          <w:sz w:val="28"/>
          <w:szCs w:val="28"/>
        </w:rPr>
        <w:t xml:space="preserve"> О.В. ознак дисциплінарного проступку, передбаченого пунктом 2 частини першої статті 106 Закону України «Про судоустрій і статус суддів» - зволікання з виготовленням вмотивованого судового рішення, несвоєчасне надання суддею копії судового рішення для її внесення до ЄДРСР</w:t>
      </w:r>
      <w:r w:rsidRPr="0042371D">
        <w:rPr>
          <w:rFonts w:ascii="Times New Roman" w:hAnsi="Times New Roman" w:cs="Times New Roman"/>
          <w:sz w:val="28"/>
          <w:szCs w:val="28"/>
        </w:rPr>
        <w:t>.</w:t>
      </w:r>
    </w:p>
    <w:p w:rsidR="00A85A3A" w:rsidRPr="00717BD0" w:rsidRDefault="00A85A3A" w:rsidP="0042371D">
      <w:pPr>
        <w:tabs>
          <w:tab w:val="left" w:pos="6804"/>
        </w:tabs>
        <w:spacing w:after="0" w:line="240" w:lineRule="auto"/>
        <w:ind w:firstLine="567"/>
        <w:jc w:val="both"/>
        <w:rPr>
          <w:rFonts w:ascii="Times New Roman" w:hAnsi="Times New Roman" w:cs="Times New Roman"/>
          <w:sz w:val="28"/>
          <w:szCs w:val="28"/>
          <w:shd w:val="clear" w:color="auto" w:fill="FFFFFF"/>
          <w:lang w:eastAsia="ru-RU"/>
        </w:rPr>
      </w:pPr>
      <w:r w:rsidRPr="0042371D">
        <w:rPr>
          <w:rFonts w:ascii="Times New Roman" w:hAnsi="Times New Roman" w:cs="Times New Roman"/>
          <w:sz w:val="28"/>
          <w:szCs w:val="28"/>
        </w:rPr>
        <w:t>Керуючись статт</w:t>
      </w:r>
      <w:r w:rsidR="00A37B7D" w:rsidRPr="0042371D">
        <w:rPr>
          <w:rFonts w:ascii="Times New Roman" w:hAnsi="Times New Roman" w:cs="Times New Roman"/>
          <w:sz w:val="28"/>
          <w:szCs w:val="28"/>
        </w:rPr>
        <w:t>ями</w:t>
      </w:r>
      <w:r w:rsidRPr="0042371D">
        <w:rPr>
          <w:rFonts w:ascii="Times New Roman" w:hAnsi="Times New Roman" w:cs="Times New Roman"/>
          <w:sz w:val="28"/>
          <w:szCs w:val="28"/>
        </w:rPr>
        <w:t xml:space="preserve"> 46</w:t>
      </w:r>
      <w:r w:rsidR="00A37B7D" w:rsidRPr="0042371D">
        <w:rPr>
          <w:rFonts w:ascii="Times New Roman" w:hAnsi="Times New Roman" w:cs="Times New Roman"/>
          <w:sz w:val="28"/>
          <w:szCs w:val="28"/>
        </w:rPr>
        <w:t>, 49</w:t>
      </w:r>
      <w:r w:rsidRPr="0042371D">
        <w:rPr>
          <w:rFonts w:ascii="Times New Roman" w:hAnsi="Times New Roman" w:cs="Times New Roman"/>
          <w:sz w:val="28"/>
          <w:szCs w:val="28"/>
        </w:rPr>
        <w:t xml:space="preserve"> Закону України «Про Вищу раду правосуддя</w:t>
      </w:r>
      <w:r w:rsidRPr="00717BD0">
        <w:rPr>
          <w:rFonts w:ascii="Times New Roman" w:hAnsi="Times New Roman" w:cs="Times New Roman"/>
          <w:sz w:val="28"/>
          <w:szCs w:val="28"/>
          <w:shd w:val="clear" w:color="auto" w:fill="FFFFFF"/>
          <w:lang w:eastAsia="ru-RU"/>
        </w:rPr>
        <w:t>», статтею 106 Закону України «Про судоустрій і статус суддів», пункт</w:t>
      </w:r>
      <w:r w:rsidR="009F727C" w:rsidRPr="00717BD0">
        <w:rPr>
          <w:rFonts w:ascii="Times New Roman" w:hAnsi="Times New Roman" w:cs="Times New Roman"/>
          <w:sz w:val="28"/>
          <w:szCs w:val="28"/>
          <w:shd w:val="clear" w:color="auto" w:fill="FFFFFF"/>
          <w:lang w:eastAsia="ru-RU"/>
        </w:rPr>
        <w:t>ом</w:t>
      </w:r>
      <w:r w:rsidRPr="00717BD0">
        <w:rPr>
          <w:rFonts w:ascii="Times New Roman" w:hAnsi="Times New Roman" w:cs="Times New Roman"/>
          <w:sz w:val="28"/>
          <w:szCs w:val="28"/>
          <w:shd w:val="clear" w:color="auto" w:fill="FFFFFF"/>
          <w:lang w:eastAsia="ru-RU"/>
        </w:rPr>
        <w:t xml:space="preserve"> </w:t>
      </w:r>
      <w:r w:rsidR="009F727C" w:rsidRPr="00717BD0">
        <w:rPr>
          <w:rFonts w:ascii="Times New Roman" w:hAnsi="Times New Roman" w:cs="Times New Roman"/>
          <w:sz w:val="28"/>
          <w:szCs w:val="28"/>
        </w:rPr>
        <w:t xml:space="preserve">13.21 </w:t>
      </w:r>
      <w:r w:rsidRPr="00717BD0">
        <w:rPr>
          <w:rFonts w:ascii="Times New Roman" w:hAnsi="Times New Roman" w:cs="Times New Roman"/>
          <w:sz w:val="28"/>
          <w:szCs w:val="28"/>
          <w:shd w:val="clear" w:color="auto" w:fill="FFFFFF"/>
          <w:lang w:eastAsia="ru-RU"/>
        </w:rPr>
        <w:t xml:space="preserve">Регламенту Вищої ради правосуддя, Друга Дисциплінарна палата Вищої ради правосуддя </w:t>
      </w:r>
    </w:p>
    <w:p w:rsidR="00A85A3A" w:rsidRPr="00CB1B87" w:rsidRDefault="00A85A3A" w:rsidP="00CB1B87">
      <w:pPr>
        <w:widowControl w:val="0"/>
        <w:autoSpaceDN w:val="0"/>
        <w:spacing w:after="0" w:line="240" w:lineRule="auto"/>
        <w:ind w:firstLine="567"/>
        <w:jc w:val="both"/>
        <w:rPr>
          <w:rFonts w:ascii="Times New Roman" w:hAnsi="Times New Roman" w:cs="Times New Roman"/>
          <w:sz w:val="28"/>
          <w:szCs w:val="28"/>
          <w:shd w:val="clear" w:color="auto" w:fill="FFFFFF"/>
          <w:lang w:eastAsia="ru-RU"/>
        </w:rPr>
      </w:pPr>
    </w:p>
    <w:p w:rsidR="00A85A3A" w:rsidRPr="00B322A0" w:rsidRDefault="00A85A3A" w:rsidP="00A85A3A">
      <w:pPr>
        <w:autoSpaceDN w:val="0"/>
        <w:spacing w:after="200" w:line="276" w:lineRule="auto"/>
        <w:ind w:firstLine="708"/>
        <w:jc w:val="center"/>
        <w:rPr>
          <w:rFonts w:ascii="Times New Roman" w:hAnsi="Times New Roman" w:cs="Times New Roman"/>
          <w:bCs/>
          <w:color w:val="191919"/>
          <w:sz w:val="28"/>
          <w:szCs w:val="28"/>
        </w:rPr>
      </w:pPr>
      <w:r w:rsidRPr="00B322A0">
        <w:rPr>
          <w:rFonts w:ascii="Times New Roman" w:hAnsi="Times New Roman" w:cs="Times New Roman"/>
          <w:b/>
          <w:bCs/>
          <w:color w:val="191919"/>
          <w:sz w:val="28"/>
          <w:szCs w:val="28"/>
        </w:rPr>
        <w:t>ухвалила:</w:t>
      </w:r>
    </w:p>
    <w:p w:rsidR="00A85A3A" w:rsidRPr="004B79D0" w:rsidRDefault="00A85A3A" w:rsidP="00717BD0">
      <w:pPr>
        <w:spacing w:after="0" w:line="240" w:lineRule="auto"/>
        <w:jc w:val="both"/>
        <w:rPr>
          <w:rFonts w:ascii="Times New Roman" w:hAnsi="Times New Roman" w:cs="Times New Roman"/>
          <w:color w:val="1D1D1B"/>
          <w:sz w:val="28"/>
          <w:szCs w:val="28"/>
          <w:shd w:val="clear" w:color="auto" w:fill="FFFFFF"/>
        </w:rPr>
      </w:pPr>
      <w:r w:rsidRPr="004B79D0">
        <w:rPr>
          <w:rFonts w:ascii="Times New Roman" w:hAnsi="Times New Roman" w:cs="Times New Roman"/>
          <w:color w:val="1D1D1B"/>
          <w:sz w:val="28"/>
          <w:szCs w:val="28"/>
          <w:shd w:val="clear" w:color="auto" w:fill="FFFFFF"/>
        </w:rPr>
        <w:t xml:space="preserve">відкрити дисциплінарну справу стосовно судді </w:t>
      </w:r>
      <w:r w:rsidR="00263EED" w:rsidRPr="00B322A0">
        <w:rPr>
          <w:rFonts w:ascii="Times New Roman" w:hAnsi="Times New Roman" w:cs="Times New Roman"/>
          <w:sz w:val="28"/>
          <w:szCs w:val="28"/>
        </w:rPr>
        <w:t xml:space="preserve">Дарницького районного суду міста Києва </w:t>
      </w:r>
      <w:proofErr w:type="spellStart"/>
      <w:r w:rsidR="00263EED" w:rsidRPr="00B322A0">
        <w:rPr>
          <w:rFonts w:ascii="Times New Roman" w:hAnsi="Times New Roman" w:cs="Times New Roman"/>
          <w:sz w:val="28"/>
          <w:szCs w:val="28"/>
        </w:rPr>
        <w:t>Якусика</w:t>
      </w:r>
      <w:proofErr w:type="spellEnd"/>
      <w:r w:rsidR="00263EED" w:rsidRPr="00B322A0">
        <w:rPr>
          <w:rFonts w:ascii="Times New Roman" w:hAnsi="Times New Roman" w:cs="Times New Roman"/>
          <w:sz w:val="28"/>
          <w:szCs w:val="28"/>
        </w:rPr>
        <w:t xml:space="preserve"> Олександра Васильовича</w:t>
      </w:r>
      <w:r w:rsidRPr="004B79D0">
        <w:rPr>
          <w:rFonts w:ascii="Times New Roman" w:hAnsi="Times New Roman" w:cs="Times New Roman"/>
          <w:color w:val="1D1D1B"/>
          <w:sz w:val="28"/>
          <w:szCs w:val="28"/>
          <w:shd w:val="clear" w:color="auto" w:fill="FFFFFF"/>
        </w:rPr>
        <w:t>.</w:t>
      </w:r>
    </w:p>
    <w:p w:rsidR="00CB1B87" w:rsidRPr="003936A8" w:rsidRDefault="00CB1B87" w:rsidP="00717BD0">
      <w:pPr>
        <w:spacing w:after="0" w:line="240" w:lineRule="auto"/>
        <w:jc w:val="both"/>
        <w:rPr>
          <w:rFonts w:ascii="Times New Roman" w:hAnsi="Times New Roman" w:cs="Times New Roman"/>
          <w:bCs/>
          <w:color w:val="191919"/>
          <w:sz w:val="28"/>
          <w:szCs w:val="28"/>
        </w:rPr>
      </w:pPr>
    </w:p>
    <w:p w:rsidR="00A85A3A" w:rsidRDefault="00A85A3A" w:rsidP="00717BD0">
      <w:pPr>
        <w:spacing w:after="0" w:line="240" w:lineRule="auto"/>
        <w:ind w:firstLine="708"/>
        <w:rPr>
          <w:rFonts w:ascii="Times New Roman" w:hAnsi="Times New Roman" w:cs="Times New Roman"/>
          <w:sz w:val="28"/>
          <w:szCs w:val="28"/>
        </w:rPr>
      </w:pPr>
      <w:r w:rsidRPr="003936A8">
        <w:rPr>
          <w:rFonts w:ascii="Times New Roman" w:hAnsi="Times New Roman" w:cs="Times New Roman"/>
          <w:sz w:val="28"/>
          <w:szCs w:val="28"/>
        </w:rPr>
        <w:t>Ухвала оскарженню не підлягає.</w:t>
      </w:r>
    </w:p>
    <w:p w:rsidR="002C723E" w:rsidRDefault="002C723E" w:rsidP="00A85A3A">
      <w:pPr>
        <w:spacing w:after="0" w:line="276" w:lineRule="auto"/>
        <w:ind w:firstLine="708"/>
        <w:rPr>
          <w:rFonts w:ascii="Times New Roman" w:hAnsi="Times New Roman" w:cs="Times New Roman"/>
          <w:sz w:val="28"/>
          <w:szCs w:val="28"/>
        </w:rPr>
      </w:pPr>
    </w:p>
    <w:p w:rsidR="00D13D69" w:rsidRDefault="00D13D69" w:rsidP="00D13D69">
      <w:pPr>
        <w:spacing w:after="0" w:line="254" w:lineRule="auto"/>
        <w:jc w:val="both"/>
        <w:rPr>
          <w:rFonts w:ascii="Times New Roman" w:hAnsi="Times New Roman" w:cs="Times New Roman"/>
          <w:b/>
          <w:sz w:val="28"/>
          <w:szCs w:val="28"/>
          <w:lang w:val="ru-RU" w:eastAsia="ru-RU"/>
        </w:rPr>
      </w:pPr>
      <w:proofErr w:type="spellStart"/>
      <w:r>
        <w:rPr>
          <w:rFonts w:ascii="Times New Roman" w:hAnsi="Times New Roman" w:cs="Times New Roman"/>
          <w:b/>
          <w:sz w:val="28"/>
          <w:szCs w:val="28"/>
          <w:lang w:val="ru-RU" w:eastAsia="ru-RU"/>
        </w:rPr>
        <w:t>Головуючий</w:t>
      </w:r>
      <w:proofErr w:type="spellEnd"/>
      <w:r>
        <w:rPr>
          <w:rFonts w:ascii="Times New Roman" w:hAnsi="Times New Roman" w:cs="Times New Roman"/>
          <w:b/>
          <w:sz w:val="28"/>
          <w:szCs w:val="28"/>
          <w:lang w:val="ru-RU" w:eastAsia="ru-RU"/>
        </w:rPr>
        <w:t xml:space="preserve"> на </w:t>
      </w:r>
      <w:proofErr w:type="spellStart"/>
      <w:r>
        <w:rPr>
          <w:rFonts w:ascii="Times New Roman" w:hAnsi="Times New Roman" w:cs="Times New Roman"/>
          <w:b/>
          <w:sz w:val="28"/>
          <w:szCs w:val="28"/>
          <w:lang w:val="ru-RU" w:eastAsia="ru-RU"/>
        </w:rPr>
        <w:t>засіданні</w:t>
      </w:r>
      <w:proofErr w:type="spellEnd"/>
      <w:r>
        <w:rPr>
          <w:rFonts w:ascii="Times New Roman" w:hAnsi="Times New Roman" w:cs="Times New Roman"/>
          <w:b/>
          <w:sz w:val="28"/>
          <w:szCs w:val="28"/>
          <w:lang w:val="ru-RU" w:eastAsia="ru-RU"/>
        </w:rPr>
        <w:t xml:space="preserve"> </w:t>
      </w:r>
    </w:p>
    <w:p w:rsidR="00D13D69" w:rsidRDefault="00D13D69" w:rsidP="00D13D69">
      <w:pPr>
        <w:spacing w:after="0" w:line="254" w:lineRule="auto"/>
        <w:jc w:val="both"/>
        <w:rPr>
          <w:rFonts w:ascii="Times New Roman" w:hAnsi="Times New Roman" w:cs="Times New Roman"/>
          <w:b/>
          <w:sz w:val="28"/>
          <w:szCs w:val="28"/>
          <w:lang w:val="ru-RU" w:eastAsia="ru-RU"/>
        </w:rPr>
      </w:pPr>
      <w:proofErr w:type="spellStart"/>
      <w:r>
        <w:rPr>
          <w:rFonts w:ascii="Times New Roman" w:hAnsi="Times New Roman" w:cs="Times New Roman"/>
          <w:b/>
          <w:sz w:val="28"/>
          <w:szCs w:val="28"/>
          <w:lang w:val="ru-RU" w:eastAsia="ru-RU"/>
        </w:rPr>
        <w:t>Другої</w:t>
      </w:r>
      <w:proofErr w:type="spellEnd"/>
      <w:r>
        <w:rPr>
          <w:rFonts w:ascii="Times New Roman" w:hAnsi="Times New Roman" w:cs="Times New Roman"/>
          <w:b/>
          <w:sz w:val="28"/>
          <w:szCs w:val="28"/>
          <w:lang w:val="ru-RU" w:eastAsia="ru-RU"/>
        </w:rPr>
        <w:t xml:space="preserve"> </w:t>
      </w:r>
      <w:proofErr w:type="spellStart"/>
      <w:r>
        <w:rPr>
          <w:rFonts w:ascii="Times New Roman" w:hAnsi="Times New Roman" w:cs="Times New Roman"/>
          <w:b/>
          <w:sz w:val="28"/>
          <w:szCs w:val="28"/>
          <w:lang w:val="ru-RU" w:eastAsia="ru-RU"/>
        </w:rPr>
        <w:t>Дисциплінарної</w:t>
      </w:r>
      <w:proofErr w:type="spellEnd"/>
      <w:r>
        <w:rPr>
          <w:rFonts w:ascii="Times New Roman" w:hAnsi="Times New Roman" w:cs="Times New Roman"/>
          <w:b/>
          <w:sz w:val="28"/>
          <w:szCs w:val="28"/>
          <w:lang w:val="ru-RU" w:eastAsia="ru-RU"/>
        </w:rPr>
        <w:t xml:space="preserve"> </w:t>
      </w:r>
    </w:p>
    <w:p w:rsidR="00D13D69" w:rsidRDefault="00D13D69" w:rsidP="00D13D69">
      <w:pPr>
        <w:spacing w:after="0" w:line="254" w:lineRule="auto"/>
        <w:jc w:val="both"/>
        <w:rPr>
          <w:rFonts w:ascii="Times New Roman" w:hAnsi="Times New Roman" w:cs="Times New Roman"/>
          <w:b/>
          <w:sz w:val="28"/>
          <w:szCs w:val="28"/>
          <w:lang w:val="ru-RU" w:eastAsia="ru-RU"/>
        </w:rPr>
      </w:pPr>
      <w:proofErr w:type="spellStart"/>
      <w:r>
        <w:rPr>
          <w:rFonts w:ascii="Times New Roman" w:hAnsi="Times New Roman" w:cs="Times New Roman"/>
          <w:b/>
          <w:sz w:val="28"/>
          <w:szCs w:val="28"/>
          <w:lang w:val="ru-RU" w:eastAsia="ru-RU"/>
        </w:rPr>
        <w:t>палати</w:t>
      </w:r>
      <w:proofErr w:type="spellEnd"/>
      <w:r>
        <w:rPr>
          <w:rFonts w:ascii="Times New Roman" w:hAnsi="Times New Roman" w:cs="Times New Roman"/>
          <w:b/>
          <w:sz w:val="28"/>
          <w:szCs w:val="28"/>
          <w:lang w:val="ru-RU" w:eastAsia="ru-RU"/>
        </w:rPr>
        <w:t xml:space="preserve"> </w:t>
      </w:r>
      <w:proofErr w:type="spellStart"/>
      <w:r>
        <w:rPr>
          <w:rFonts w:ascii="Times New Roman" w:hAnsi="Times New Roman" w:cs="Times New Roman"/>
          <w:b/>
          <w:sz w:val="28"/>
          <w:szCs w:val="28"/>
          <w:lang w:val="ru-RU" w:eastAsia="ru-RU"/>
        </w:rPr>
        <w:t>Вищої</w:t>
      </w:r>
      <w:proofErr w:type="spellEnd"/>
      <w:r>
        <w:rPr>
          <w:rFonts w:ascii="Times New Roman" w:hAnsi="Times New Roman" w:cs="Times New Roman"/>
          <w:b/>
          <w:sz w:val="28"/>
          <w:szCs w:val="28"/>
          <w:lang w:val="ru-RU" w:eastAsia="ru-RU"/>
        </w:rPr>
        <w:t xml:space="preserve"> ради </w:t>
      </w:r>
      <w:proofErr w:type="spellStart"/>
      <w:r>
        <w:rPr>
          <w:rFonts w:ascii="Times New Roman" w:hAnsi="Times New Roman" w:cs="Times New Roman"/>
          <w:b/>
          <w:sz w:val="28"/>
          <w:szCs w:val="28"/>
          <w:lang w:val="ru-RU" w:eastAsia="ru-RU"/>
        </w:rPr>
        <w:t>правосуддя</w:t>
      </w:r>
      <w:proofErr w:type="spellEnd"/>
      <w:r>
        <w:rPr>
          <w:rFonts w:ascii="Times New Roman" w:hAnsi="Times New Roman" w:cs="Times New Roman"/>
          <w:b/>
          <w:sz w:val="28"/>
          <w:szCs w:val="28"/>
          <w:lang w:val="ru-RU" w:eastAsia="ru-RU"/>
        </w:rPr>
        <w:t xml:space="preserve">                                       Роман МАСЕЛКО</w:t>
      </w:r>
    </w:p>
    <w:p w:rsidR="00D13D69" w:rsidRDefault="00D13D69" w:rsidP="00D13D69">
      <w:pPr>
        <w:spacing w:after="0" w:line="254" w:lineRule="auto"/>
        <w:jc w:val="both"/>
        <w:rPr>
          <w:rFonts w:ascii="Times New Roman" w:hAnsi="Times New Roman" w:cs="Times New Roman"/>
          <w:b/>
          <w:sz w:val="28"/>
          <w:szCs w:val="28"/>
          <w:lang w:val="ru-RU" w:eastAsia="ru-RU"/>
        </w:rPr>
      </w:pPr>
    </w:p>
    <w:p w:rsidR="00D13D69" w:rsidRDefault="00D13D69" w:rsidP="00D13D69">
      <w:pPr>
        <w:spacing w:after="0" w:line="254" w:lineRule="auto"/>
        <w:jc w:val="both"/>
        <w:rPr>
          <w:rFonts w:ascii="Times New Roman" w:hAnsi="Times New Roman" w:cs="Times New Roman"/>
          <w:b/>
          <w:sz w:val="28"/>
          <w:szCs w:val="28"/>
          <w:lang w:val="ru-RU" w:eastAsia="ru-RU"/>
        </w:rPr>
      </w:pPr>
    </w:p>
    <w:p w:rsidR="00D13D69" w:rsidRDefault="00D13D69" w:rsidP="00D13D69">
      <w:pPr>
        <w:spacing w:after="0" w:line="254" w:lineRule="auto"/>
        <w:jc w:val="both"/>
        <w:rPr>
          <w:rFonts w:ascii="Times New Roman" w:hAnsi="Times New Roman" w:cs="Times New Roman"/>
          <w:b/>
          <w:sz w:val="28"/>
          <w:szCs w:val="28"/>
          <w:lang w:val="ru-RU" w:eastAsia="ru-RU"/>
        </w:rPr>
      </w:pPr>
      <w:r>
        <w:rPr>
          <w:rFonts w:ascii="Times New Roman" w:hAnsi="Times New Roman" w:cs="Times New Roman"/>
          <w:b/>
          <w:sz w:val="28"/>
          <w:szCs w:val="28"/>
          <w:lang w:val="ru-RU" w:eastAsia="ru-RU"/>
        </w:rPr>
        <w:t>Член</w:t>
      </w:r>
      <w:r w:rsidR="00890859">
        <w:rPr>
          <w:rFonts w:ascii="Times New Roman" w:hAnsi="Times New Roman" w:cs="Times New Roman"/>
          <w:b/>
          <w:sz w:val="28"/>
          <w:szCs w:val="28"/>
          <w:lang w:val="ru-RU" w:eastAsia="ru-RU"/>
        </w:rPr>
        <w:t>и</w:t>
      </w:r>
      <w:r>
        <w:rPr>
          <w:rFonts w:ascii="Times New Roman" w:hAnsi="Times New Roman" w:cs="Times New Roman"/>
          <w:b/>
          <w:sz w:val="28"/>
          <w:szCs w:val="28"/>
          <w:lang w:val="ru-RU" w:eastAsia="ru-RU"/>
        </w:rPr>
        <w:t xml:space="preserve"> </w:t>
      </w:r>
      <w:proofErr w:type="spellStart"/>
      <w:r>
        <w:rPr>
          <w:rFonts w:ascii="Times New Roman" w:hAnsi="Times New Roman" w:cs="Times New Roman"/>
          <w:b/>
          <w:sz w:val="28"/>
          <w:szCs w:val="28"/>
          <w:lang w:val="ru-RU" w:eastAsia="ru-RU"/>
        </w:rPr>
        <w:t>Першої</w:t>
      </w:r>
      <w:proofErr w:type="spellEnd"/>
      <w:r>
        <w:rPr>
          <w:rFonts w:ascii="Times New Roman" w:hAnsi="Times New Roman" w:cs="Times New Roman"/>
          <w:b/>
          <w:sz w:val="28"/>
          <w:szCs w:val="28"/>
          <w:lang w:val="ru-RU" w:eastAsia="ru-RU"/>
        </w:rPr>
        <w:t xml:space="preserve"> </w:t>
      </w:r>
      <w:proofErr w:type="spellStart"/>
      <w:r>
        <w:rPr>
          <w:rFonts w:ascii="Times New Roman" w:hAnsi="Times New Roman" w:cs="Times New Roman"/>
          <w:b/>
          <w:sz w:val="28"/>
          <w:szCs w:val="28"/>
          <w:lang w:val="ru-RU" w:eastAsia="ru-RU"/>
        </w:rPr>
        <w:t>Дисциплінарної</w:t>
      </w:r>
      <w:proofErr w:type="spellEnd"/>
      <w:r>
        <w:rPr>
          <w:rFonts w:ascii="Times New Roman" w:hAnsi="Times New Roman" w:cs="Times New Roman"/>
          <w:b/>
          <w:sz w:val="28"/>
          <w:szCs w:val="28"/>
          <w:lang w:val="ru-RU" w:eastAsia="ru-RU"/>
        </w:rPr>
        <w:t xml:space="preserve"> </w:t>
      </w:r>
    </w:p>
    <w:p w:rsidR="00D13D69" w:rsidRDefault="00D13D69" w:rsidP="00D13D69">
      <w:pPr>
        <w:spacing w:after="0" w:line="254" w:lineRule="auto"/>
        <w:jc w:val="both"/>
        <w:rPr>
          <w:rFonts w:ascii="Times New Roman" w:hAnsi="Times New Roman" w:cs="Times New Roman"/>
          <w:b/>
          <w:sz w:val="28"/>
          <w:szCs w:val="28"/>
          <w:lang w:val="ru-RU" w:eastAsia="ru-RU"/>
        </w:rPr>
      </w:pPr>
      <w:proofErr w:type="spellStart"/>
      <w:r>
        <w:rPr>
          <w:rFonts w:ascii="Times New Roman" w:hAnsi="Times New Roman" w:cs="Times New Roman"/>
          <w:b/>
          <w:sz w:val="28"/>
          <w:szCs w:val="28"/>
          <w:lang w:val="ru-RU" w:eastAsia="ru-RU"/>
        </w:rPr>
        <w:t>палати</w:t>
      </w:r>
      <w:proofErr w:type="spellEnd"/>
      <w:r>
        <w:rPr>
          <w:rFonts w:ascii="Times New Roman" w:hAnsi="Times New Roman" w:cs="Times New Roman"/>
          <w:b/>
          <w:sz w:val="28"/>
          <w:szCs w:val="28"/>
          <w:lang w:val="ru-RU" w:eastAsia="ru-RU"/>
        </w:rPr>
        <w:t xml:space="preserve"> </w:t>
      </w:r>
      <w:proofErr w:type="spellStart"/>
      <w:r>
        <w:rPr>
          <w:rFonts w:ascii="Times New Roman" w:hAnsi="Times New Roman" w:cs="Times New Roman"/>
          <w:b/>
          <w:sz w:val="28"/>
          <w:szCs w:val="28"/>
          <w:lang w:val="ru-RU" w:eastAsia="ru-RU"/>
        </w:rPr>
        <w:t>Вищої</w:t>
      </w:r>
      <w:proofErr w:type="spellEnd"/>
      <w:r>
        <w:rPr>
          <w:rFonts w:ascii="Times New Roman" w:hAnsi="Times New Roman" w:cs="Times New Roman"/>
          <w:b/>
          <w:sz w:val="28"/>
          <w:szCs w:val="28"/>
          <w:lang w:val="ru-RU" w:eastAsia="ru-RU"/>
        </w:rPr>
        <w:t xml:space="preserve"> ради </w:t>
      </w:r>
      <w:proofErr w:type="spellStart"/>
      <w:r>
        <w:rPr>
          <w:rFonts w:ascii="Times New Roman" w:hAnsi="Times New Roman" w:cs="Times New Roman"/>
          <w:b/>
          <w:sz w:val="28"/>
          <w:szCs w:val="28"/>
          <w:lang w:val="ru-RU" w:eastAsia="ru-RU"/>
        </w:rPr>
        <w:t>правосуддя</w:t>
      </w:r>
      <w:proofErr w:type="spellEnd"/>
      <w:r>
        <w:rPr>
          <w:rFonts w:ascii="Times New Roman" w:hAnsi="Times New Roman" w:cs="Times New Roman"/>
          <w:b/>
          <w:sz w:val="28"/>
          <w:szCs w:val="28"/>
          <w:lang w:val="ru-RU" w:eastAsia="ru-RU"/>
        </w:rPr>
        <w:t xml:space="preserve">                                        </w:t>
      </w:r>
      <w:proofErr w:type="spellStart"/>
      <w:r>
        <w:rPr>
          <w:rFonts w:ascii="Times New Roman" w:hAnsi="Times New Roman" w:cs="Times New Roman"/>
          <w:b/>
          <w:sz w:val="28"/>
          <w:szCs w:val="28"/>
          <w:lang w:val="ru-RU" w:eastAsia="ru-RU"/>
        </w:rPr>
        <w:t>Тетяна</w:t>
      </w:r>
      <w:proofErr w:type="spellEnd"/>
      <w:r>
        <w:rPr>
          <w:rFonts w:ascii="Times New Roman" w:hAnsi="Times New Roman" w:cs="Times New Roman"/>
          <w:b/>
          <w:sz w:val="28"/>
          <w:szCs w:val="28"/>
          <w:lang w:val="ru-RU" w:eastAsia="ru-RU"/>
        </w:rPr>
        <w:t xml:space="preserve">  БОНДАРЕНКО</w:t>
      </w:r>
    </w:p>
    <w:p w:rsidR="00890859" w:rsidRDefault="00890859" w:rsidP="00D13D69">
      <w:pPr>
        <w:spacing w:after="0" w:line="254" w:lineRule="auto"/>
        <w:jc w:val="both"/>
        <w:rPr>
          <w:rFonts w:ascii="Times New Roman" w:hAnsi="Times New Roman" w:cs="Times New Roman"/>
          <w:b/>
          <w:sz w:val="28"/>
          <w:szCs w:val="28"/>
          <w:lang w:val="ru-RU" w:eastAsia="ru-RU"/>
        </w:rPr>
      </w:pPr>
    </w:p>
    <w:p w:rsidR="00890859" w:rsidRDefault="00890859" w:rsidP="00D13D69">
      <w:pPr>
        <w:spacing w:after="0" w:line="254" w:lineRule="auto"/>
        <w:jc w:val="both"/>
        <w:rPr>
          <w:rFonts w:ascii="Times New Roman" w:hAnsi="Times New Roman" w:cs="Times New Roman"/>
          <w:b/>
          <w:sz w:val="28"/>
          <w:szCs w:val="28"/>
          <w:lang w:val="ru-RU" w:eastAsia="ru-RU"/>
        </w:rPr>
      </w:pPr>
    </w:p>
    <w:p w:rsidR="00890859" w:rsidRDefault="00890859" w:rsidP="00D13D69">
      <w:pPr>
        <w:spacing w:after="0" w:line="254" w:lineRule="auto"/>
        <w:jc w:val="both"/>
        <w:rPr>
          <w:rFonts w:ascii="Times New Roman" w:hAnsi="Times New Roman" w:cs="Times New Roman"/>
          <w:b/>
          <w:sz w:val="28"/>
          <w:szCs w:val="28"/>
          <w:lang w:val="ru-RU" w:eastAsia="ru-RU"/>
        </w:rPr>
      </w:pPr>
    </w:p>
    <w:p w:rsidR="00890859" w:rsidRDefault="00890859" w:rsidP="00D13D69">
      <w:pPr>
        <w:spacing w:after="0" w:line="254" w:lineRule="auto"/>
        <w:jc w:val="both"/>
        <w:rPr>
          <w:rFonts w:ascii="Times New Roman" w:hAnsi="Times New Roman" w:cs="Times New Roman"/>
          <w:b/>
          <w:sz w:val="28"/>
          <w:szCs w:val="28"/>
          <w:lang w:val="ru-RU" w:eastAsia="ru-RU"/>
        </w:rPr>
      </w:pPr>
      <w:r>
        <w:rPr>
          <w:rFonts w:ascii="Times New Roman" w:hAnsi="Times New Roman" w:cs="Times New Roman"/>
          <w:b/>
          <w:sz w:val="28"/>
          <w:szCs w:val="28"/>
          <w:lang w:val="ru-RU" w:eastAsia="ru-RU"/>
        </w:rPr>
        <w:t xml:space="preserve">                                                                                               Алла КОТЕЛЕВЕЦЬ</w:t>
      </w:r>
    </w:p>
    <w:p w:rsidR="00D13D69" w:rsidRDefault="00D13D69" w:rsidP="00D13D69">
      <w:pPr>
        <w:spacing w:after="0" w:line="254" w:lineRule="auto"/>
        <w:jc w:val="both"/>
        <w:rPr>
          <w:rFonts w:ascii="Times New Roman" w:hAnsi="Times New Roman" w:cs="Times New Roman"/>
          <w:b/>
          <w:sz w:val="28"/>
          <w:szCs w:val="28"/>
          <w:lang w:val="ru-RU" w:eastAsia="ru-RU"/>
        </w:rPr>
      </w:pPr>
    </w:p>
    <w:p w:rsidR="002C723E" w:rsidRDefault="002C723E" w:rsidP="002C723E">
      <w:pPr>
        <w:spacing w:after="0" w:line="254" w:lineRule="auto"/>
        <w:jc w:val="both"/>
        <w:rPr>
          <w:rFonts w:ascii="Times New Roman" w:hAnsi="Times New Roman" w:cs="Times New Roman"/>
          <w:b/>
          <w:sz w:val="28"/>
          <w:szCs w:val="28"/>
          <w:lang w:val="ru-RU" w:eastAsia="ru-RU"/>
        </w:rPr>
      </w:pPr>
      <w:r>
        <w:rPr>
          <w:rFonts w:ascii="Times New Roman" w:hAnsi="Times New Roman" w:cs="Times New Roman"/>
          <w:b/>
          <w:sz w:val="28"/>
          <w:szCs w:val="28"/>
          <w:lang w:val="ru-RU" w:eastAsia="ru-RU"/>
        </w:rPr>
        <w:t xml:space="preserve">                                                                                                </w:t>
      </w:r>
    </w:p>
    <w:sectPr w:rsidR="002C723E" w:rsidSect="00031E72">
      <w:headerReference w:type="default" r:id="rId8"/>
      <w:pgSz w:w="11906" w:h="16838"/>
      <w:pgMar w:top="1418" w:right="567" w:bottom="993" w:left="1701" w:header="425" w:footer="0" w:gutter="0"/>
      <w:cols w:space="720"/>
      <w:formProt w:val="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A598D" w:rsidRDefault="002A598D">
      <w:pPr>
        <w:spacing w:after="0" w:line="240" w:lineRule="auto"/>
      </w:pPr>
      <w:r>
        <w:separator/>
      </w:r>
    </w:p>
  </w:endnote>
  <w:endnote w:type="continuationSeparator" w:id="0">
    <w:p w:rsidR="002A598D" w:rsidRDefault="002A598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Segoe UI">
    <w:panose1 w:val="020B0502040204020203"/>
    <w:charset w:val="CC"/>
    <w:family w:val="swiss"/>
    <w:pitch w:val="variable"/>
    <w:sig w:usb0="E4002EFF" w:usb1="C000E47F" w:usb2="00000009" w:usb3="00000000" w:csb0="000001FF" w:csb1="00000000"/>
  </w:font>
  <w:font w:name="AcademyC">
    <w:panose1 w:val="00000000000000000000"/>
    <w:charset w:val="CC"/>
    <w:family w:val="modern"/>
    <w:notTrueType/>
    <w:pitch w:val="variable"/>
    <w:sig w:usb0="80000283" w:usb1="0000004A" w:usb2="00000000" w:usb3="00000000" w:csb0="00000005" w:csb1="00000000"/>
  </w:font>
  <w:font w:name="Bookman Old Style">
    <w:panose1 w:val="02050604050505020204"/>
    <w:charset w:val="CC"/>
    <w:family w:val="roman"/>
    <w:pitch w:val="variable"/>
    <w:sig w:usb0="00000287" w:usb1="00000000"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A598D" w:rsidRDefault="002A598D">
      <w:pPr>
        <w:spacing w:after="0" w:line="240" w:lineRule="auto"/>
      </w:pPr>
      <w:r>
        <w:separator/>
      </w:r>
    </w:p>
  </w:footnote>
  <w:footnote w:type="continuationSeparator" w:id="0">
    <w:p w:rsidR="002A598D" w:rsidRDefault="002A598D">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479061163"/>
      <w:docPartObj>
        <w:docPartGallery w:val="Page Numbers (Top of Page)"/>
        <w:docPartUnique/>
      </w:docPartObj>
    </w:sdtPr>
    <w:sdtContent>
      <w:p w:rsidR="003D7E8C" w:rsidRDefault="001B69A8">
        <w:pPr>
          <w:pStyle w:val="a3"/>
          <w:jc w:val="center"/>
        </w:pPr>
        <w:r>
          <w:fldChar w:fldCharType="begin"/>
        </w:r>
        <w:r w:rsidR="005D2EED">
          <w:instrText>PAGE</w:instrText>
        </w:r>
        <w:r>
          <w:fldChar w:fldCharType="separate"/>
        </w:r>
        <w:r w:rsidR="0076658A">
          <w:rPr>
            <w:noProof/>
          </w:rPr>
          <w:t>4</w:t>
        </w:r>
        <w:r>
          <w:fldChar w:fldCharType="end"/>
        </w:r>
      </w:p>
    </w:sdtContent>
  </w:sdt>
  <w:p w:rsidR="003D7E8C" w:rsidRDefault="002A598D">
    <w:pPr>
      <w:pStyle w:val="a3"/>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hyphenationZone w:val="425"/>
  <w:characterSpacingControl w:val="doNotCompress"/>
  <w:savePreviewPicture/>
  <w:footnotePr>
    <w:footnote w:id="-1"/>
    <w:footnote w:id="0"/>
  </w:footnotePr>
  <w:endnotePr>
    <w:endnote w:id="-1"/>
    <w:endnote w:id="0"/>
  </w:endnotePr>
  <w:compat/>
  <w:rsids>
    <w:rsidRoot w:val="00C64C22"/>
    <w:rsid w:val="00031E72"/>
    <w:rsid w:val="00043E2C"/>
    <w:rsid w:val="00056674"/>
    <w:rsid w:val="00092C24"/>
    <w:rsid w:val="000A08F1"/>
    <w:rsid w:val="000B5999"/>
    <w:rsid w:val="000D4236"/>
    <w:rsid w:val="000E458C"/>
    <w:rsid w:val="000E4960"/>
    <w:rsid w:val="000E4A65"/>
    <w:rsid w:val="00171468"/>
    <w:rsid w:val="001737A3"/>
    <w:rsid w:val="001766EB"/>
    <w:rsid w:val="00186CE1"/>
    <w:rsid w:val="001A79F0"/>
    <w:rsid w:val="001B006B"/>
    <w:rsid w:val="001B44BB"/>
    <w:rsid w:val="001B69A8"/>
    <w:rsid w:val="001B73E0"/>
    <w:rsid w:val="001D75BF"/>
    <w:rsid w:val="001E13B8"/>
    <w:rsid w:val="001F0A0A"/>
    <w:rsid w:val="002100E1"/>
    <w:rsid w:val="002147AF"/>
    <w:rsid w:val="00250E3B"/>
    <w:rsid w:val="00252DBC"/>
    <w:rsid w:val="00263EED"/>
    <w:rsid w:val="002822DA"/>
    <w:rsid w:val="00287088"/>
    <w:rsid w:val="002A598D"/>
    <w:rsid w:val="002C4E1C"/>
    <w:rsid w:val="002C723E"/>
    <w:rsid w:val="002D13D7"/>
    <w:rsid w:val="0032165D"/>
    <w:rsid w:val="00326DC8"/>
    <w:rsid w:val="00326EE3"/>
    <w:rsid w:val="003540E1"/>
    <w:rsid w:val="00375E33"/>
    <w:rsid w:val="003A5324"/>
    <w:rsid w:val="003B728F"/>
    <w:rsid w:val="003C1DA1"/>
    <w:rsid w:val="0042371D"/>
    <w:rsid w:val="004252AB"/>
    <w:rsid w:val="004260F8"/>
    <w:rsid w:val="00432415"/>
    <w:rsid w:val="00474E29"/>
    <w:rsid w:val="004852C4"/>
    <w:rsid w:val="004964C0"/>
    <w:rsid w:val="00497343"/>
    <w:rsid w:val="004976AA"/>
    <w:rsid w:val="004B041D"/>
    <w:rsid w:val="004B3EFC"/>
    <w:rsid w:val="004B79D0"/>
    <w:rsid w:val="004E3237"/>
    <w:rsid w:val="004E3A09"/>
    <w:rsid w:val="004E47F2"/>
    <w:rsid w:val="005302D3"/>
    <w:rsid w:val="005460B6"/>
    <w:rsid w:val="00553328"/>
    <w:rsid w:val="0056416A"/>
    <w:rsid w:val="005C3DA7"/>
    <w:rsid w:val="005D2EED"/>
    <w:rsid w:val="005E5F4E"/>
    <w:rsid w:val="0060340F"/>
    <w:rsid w:val="00605D87"/>
    <w:rsid w:val="0062570D"/>
    <w:rsid w:val="006259DE"/>
    <w:rsid w:val="00644C17"/>
    <w:rsid w:val="00645D8E"/>
    <w:rsid w:val="006516E4"/>
    <w:rsid w:val="0067110E"/>
    <w:rsid w:val="00682062"/>
    <w:rsid w:val="006A0F8C"/>
    <w:rsid w:val="006A3F30"/>
    <w:rsid w:val="006A48B2"/>
    <w:rsid w:val="006C2D7D"/>
    <w:rsid w:val="006C4565"/>
    <w:rsid w:val="006F3994"/>
    <w:rsid w:val="00714F22"/>
    <w:rsid w:val="00717BD0"/>
    <w:rsid w:val="0076658A"/>
    <w:rsid w:val="00777196"/>
    <w:rsid w:val="007864A6"/>
    <w:rsid w:val="00793974"/>
    <w:rsid w:val="007D07F9"/>
    <w:rsid w:val="007E6E33"/>
    <w:rsid w:val="007F636C"/>
    <w:rsid w:val="00814005"/>
    <w:rsid w:val="00815C65"/>
    <w:rsid w:val="00861C73"/>
    <w:rsid w:val="00861EBB"/>
    <w:rsid w:val="00875ABB"/>
    <w:rsid w:val="00890859"/>
    <w:rsid w:val="008E21AA"/>
    <w:rsid w:val="008E40D7"/>
    <w:rsid w:val="00910786"/>
    <w:rsid w:val="009145CB"/>
    <w:rsid w:val="00931B2E"/>
    <w:rsid w:val="00963B69"/>
    <w:rsid w:val="00987BD0"/>
    <w:rsid w:val="009D74BF"/>
    <w:rsid w:val="009E2B69"/>
    <w:rsid w:val="009F50DE"/>
    <w:rsid w:val="009F727C"/>
    <w:rsid w:val="00A37B7D"/>
    <w:rsid w:val="00A66F0D"/>
    <w:rsid w:val="00A81BD6"/>
    <w:rsid w:val="00A85A3A"/>
    <w:rsid w:val="00A87160"/>
    <w:rsid w:val="00A9256D"/>
    <w:rsid w:val="00A961C2"/>
    <w:rsid w:val="00A97747"/>
    <w:rsid w:val="00AA4F96"/>
    <w:rsid w:val="00AB6A9D"/>
    <w:rsid w:val="00AC3076"/>
    <w:rsid w:val="00AC343D"/>
    <w:rsid w:val="00AD114F"/>
    <w:rsid w:val="00AE1CCD"/>
    <w:rsid w:val="00B322A0"/>
    <w:rsid w:val="00B57341"/>
    <w:rsid w:val="00BB29B0"/>
    <w:rsid w:val="00BB3557"/>
    <w:rsid w:val="00BC6399"/>
    <w:rsid w:val="00C24FC4"/>
    <w:rsid w:val="00C27337"/>
    <w:rsid w:val="00C3630D"/>
    <w:rsid w:val="00C46E97"/>
    <w:rsid w:val="00C64C22"/>
    <w:rsid w:val="00C75A6E"/>
    <w:rsid w:val="00C86F62"/>
    <w:rsid w:val="00CB1B87"/>
    <w:rsid w:val="00CD31FE"/>
    <w:rsid w:val="00CF33C2"/>
    <w:rsid w:val="00D13D69"/>
    <w:rsid w:val="00D33DEC"/>
    <w:rsid w:val="00D379C6"/>
    <w:rsid w:val="00D42A57"/>
    <w:rsid w:val="00D515BC"/>
    <w:rsid w:val="00D52A91"/>
    <w:rsid w:val="00D64266"/>
    <w:rsid w:val="00D73E9C"/>
    <w:rsid w:val="00D85BB3"/>
    <w:rsid w:val="00D90456"/>
    <w:rsid w:val="00DC1F62"/>
    <w:rsid w:val="00DD2BB6"/>
    <w:rsid w:val="00DE66FB"/>
    <w:rsid w:val="00E00B9C"/>
    <w:rsid w:val="00E119E4"/>
    <w:rsid w:val="00E373FE"/>
    <w:rsid w:val="00E5360B"/>
    <w:rsid w:val="00E62418"/>
    <w:rsid w:val="00E642B2"/>
    <w:rsid w:val="00E921C8"/>
    <w:rsid w:val="00EB409F"/>
    <w:rsid w:val="00EE1DE8"/>
    <w:rsid w:val="00EF4E89"/>
    <w:rsid w:val="00F21EA3"/>
    <w:rsid w:val="00F240E5"/>
    <w:rsid w:val="00F4119D"/>
    <w:rsid w:val="00F72652"/>
    <w:rsid w:val="00F84C76"/>
    <w:rsid w:val="00FB644D"/>
    <w:rsid w:val="00FD0332"/>
    <w:rsid w:val="00FF1AB8"/>
    <w:rsid w:val="00FF7675"/>
  </w:rsids>
  <m:mathPr>
    <m:mathFont m:val="Cambria Math"/>
    <m:brkBin m:val="before"/>
    <m:brkBinSub m:val="--"/>
    <m:smallFrac m:val="off"/>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B69A8"/>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semiHidden/>
    <w:unhideWhenUsed/>
    <w:rsid w:val="005D2EED"/>
    <w:pPr>
      <w:tabs>
        <w:tab w:val="center" w:pos="4819"/>
        <w:tab w:val="right" w:pos="9639"/>
      </w:tabs>
      <w:spacing w:after="0" w:line="240" w:lineRule="auto"/>
    </w:pPr>
  </w:style>
  <w:style w:type="character" w:customStyle="1" w:styleId="a4">
    <w:name w:val="Верхній колонтитул Знак"/>
    <w:basedOn w:val="a0"/>
    <w:link w:val="a3"/>
    <w:uiPriority w:val="99"/>
    <w:semiHidden/>
    <w:rsid w:val="005D2EED"/>
  </w:style>
  <w:style w:type="paragraph" w:customStyle="1" w:styleId="rtejustify">
    <w:name w:val="rtejustify"/>
    <w:basedOn w:val="a"/>
    <w:rsid w:val="005302D3"/>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rtecenter">
    <w:name w:val="rtecenter"/>
    <w:basedOn w:val="a"/>
    <w:rsid w:val="005302D3"/>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5">
    <w:name w:val="Strong"/>
    <w:basedOn w:val="a0"/>
    <w:uiPriority w:val="22"/>
    <w:qFormat/>
    <w:rsid w:val="005302D3"/>
    <w:rPr>
      <w:b/>
      <w:bCs/>
    </w:rPr>
  </w:style>
  <w:style w:type="paragraph" w:styleId="a6">
    <w:name w:val="Balloon Text"/>
    <w:basedOn w:val="a"/>
    <w:link w:val="a7"/>
    <w:uiPriority w:val="99"/>
    <w:semiHidden/>
    <w:unhideWhenUsed/>
    <w:rsid w:val="00E119E4"/>
    <w:pPr>
      <w:spacing w:after="0" w:line="240" w:lineRule="auto"/>
    </w:pPr>
    <w:rPr>
      <w:rFonts w:ascii="Segoe UI" w:hAnsi="Segoe UI" w:cs="Segoe UI"/>
      <w:sz w:val="18"/>
      <w:szCs w:val="18"/>
    </w:rPr>
  </w:style>
  <w:style w:type="character" w:customStyle="1" w:styleId="a7">
    <w:name w:val="Текст у виносці Знак"/>
    <w:basedOn w:val="a0"/>
    <w:link w:val="a6"/>
    <w:uiPriority w:val="99"/>
    <w:semiHidden/>
    <w:rsid w:val="00E119E4"/>
    <w:rPr>
      <w:rFonts w:ascii="Segoe UI" w:hAnsi="Segoe UI" w:cs="Segoe UI"/>
      <w:sz w:val="18"/>
      <w:szCs w:val="18"/>
    </w:rPr>
  </w:style>
  <w:style w:type="paragraph" w:customStyle="1" w:styleId="Default">
    <w:name w:val="Default"/>
    <w:rsid w:val="0056416A"/>
    <w:pPr>
      <w:suppressAutoHyphens/>
      <w:autoSpaceDE w:val="0"/>
      <w:autoSpaceDN w:val="0"/>
      <w:spacing w:after="0" w:line="240" w:lineRule="auto"/>
      <w:ind w:firstLine="851"/>
      <w:jc w:val="both"/>
      <w:textAlignment w:val="baseline"/>
    </w:pPr>
    <w:rPr>
      <w:rFonts w:ascii="Times New Roman" w:eastAsia="Times New Roman" w:hAnsi="Times New Roman" w:cs="Times New Roman"/>
      <w:color w:val="000000"/>
      <w:sz w:val="24"/>
      <w:szCs w:val="24"/>
      <w:lang w:eastAsia="uk-UA"/>
    </w:rPr>
  </w:style>
  <w:style w:type="character" w:customStyle="1" w:styleId="rvts0">
    <w:name w:val="rvts0"/>
    <w:basedOn w:val="a0"/>
    <w:rsid w:val="0056416A"/>
  </w:style>
  <w:style w:type="character" w:customStyle="1" w:styleId="2">
    <w:name w:val="Основной текст (2)_"/>
    <w:link w:val="20"/>
    <w:locked/>
    <w:rsid w:val="00CB1B87"/>
    <w:rPr>
      <w:b/>
      <w:bCs/>
      <w:sz w:val="26"/>
      <w:szCs w:val="26"/>
      <w:shd w:val="clear" w:color="auto" w:fill="FFFFFF"/>
    </w:rPr>
  </w:style>
  <w:style w:type="paragraph" w:customStyle="1" w:styleId="20">
    <w:name w:val="Основной текст (2)"/>
    <w:basedOn w:val="a"/>
    <w:link w:val="2"/>
    <w:rsid w:val="00CB1B87"/>
    <w:pPr>
      <w:widowControl w:val="0"/>
      <w:shd w:val="clear" w:color="auto" w:fill="FFFFFF"/>
      <w:autoSpaceDN w:val="0"/>
      <w:spacing w:after="1020" w:line="240" w:lineRule="atLeast"/>
      <w:jc w:val="center"/>
    </w:pPr>
    <w:rPr>
      <w:b/>
      <w:bCs/>
      <w:sz w:val="26"/>
      <w:szCs w:val="26"/>
    </w:rPr>
  </w:style>
</w:styles>
</file>

<file path=word/webSettings.xml><?xml version="1.0" encoding="utf-8"?>
<w:webSettings xmlns:r="http://schemas.openxmlformats.org/officeDocument/2006/relationships" xmlns:w="http://schemas.openxmlformats.org/wordprocessingml/2006/main">
  <w:divs>
    <w:div w:id="1244684816">
      <w:bodyDiv w:val="1"/>
      <w:marLeft w:val="0"/>
      <w:marRight w:val="0"/>
      <w:marTop w:val="0"/>
      <w:marBottom w:val="0"/>
      <w:divBdr>
        <w:top w:val="none" w:sz="0" w:space="0" w:color="auto"/>
        <w:left w:val="none" w:sz="0" w:space="0" w:color="auto"/>
        <w:bottom w:val="none" w:sz="0" w:space="0" w:color="auto"/>
        <w:right w:val="none" w:sz="0" w:space="0" w:color="auto"/>
      </w:divBdr>
    </w:div>
    <w:div w:id="18896827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D76650-2A20-491D-A127-6A2241DC09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565</TotalTime>
  <Pages>4</Pages>
  <Words>5617</Words>
  <Characters>3203</Characters>
  <Application>Microsoft Office Word</Application>
  <DocSecurity>0</DocSecurity>
  <Lines>26</Lines>
  <Paragraphs>17</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8803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Олена Торута (HCJ-DELL0298 - o.toruta)</dc:creator>
  <cp:keywords/>
  <dc:description/>
  <cp:lastModifiedBy>Лідія Дяченко (VRU-USMONO02 - l.dyachenko)</cp:lastModifiedBy>
  <cp:revision>28</cp:revision>
  <cp:lastPrinted>2024-08-27T11:53:00Z</cp:lastPrinted>
  <dcterms:created xsi:type="dcterms:W3CDTF">2024-02-09T08:38:00Z</dcterms:created>
  <dcterms:modified xsi:type="dcterms:W3CDTF">2024-09-02T08:35:00Z</dcterms:modified>
</cp:coreProperties>
</file>