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B6C" w:rsidRDefault="004B1B6C" w:rsidP="004B1B6C">
      <w:pPr>
        <w:spacing w:after="0"/>
        <w:rPr>
          <w:color w:val="000000"/>
          <w:sz w:val="25"/>
          <w:szCs w:val="25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2879090</wp:posOffset>
            </wp:positionH>
            <wp:positionV relativeFrom="paragraph">
              <wp:posOffset>-125730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1B6C" w:rsidRDefault="004B1B6C" w:rsidP="004B1B6C">
      <w:pPr>
        <w:pStyle w:val="a6"/>
        <w:ind w:left="-284" w:firstLine="426"/>
        <w:jc w:val="both"/>
        <w:rPr>
          <w:sz w:val="25"/>
          <w:szCs w:val="25"/>
        </w:rPr>
      </w:pP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УКРАЇНА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ВИЩА  РАДА  ПРАВОСУДДЯ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  <w:lang w:val="ru-RU"/>
        </w:rPr>
      </w:pPr>
      <w:r w:rsidRPr="00D73B65">
        <w:rPr>
          <w:rFonts w:ascii="AcademyC" w:hAnsi="AcademyC"/>
          <w:szCs w:val="28"/>
        </w:rPr>
        <w:t>ПЕРША ДИСЦИПЛІНАРНА ПАЛАТА</w:t>
      </w:r>
    </w:p>
    <w:p w:rsidR="004B1B6C" w:rsidRPr="00D73B65" w:rsidRDefault="004B1B6C" w:rsidP="004B1B6C">
      <w:pPr>
        <w:pStyle w:val="a4"/>
        <w:ind w:left="-284" w:firstLine="426"/>
        <w:jc w:val="center"/>
        <w:rPr>
          <w:rFonts w:ascii="AcademyC" w:hAnsi="AcademyC"/>
          <w:szCs w:val="28"/>
        </w:rPr>
      </w:pPr>
      <w:r w:rsidRPr="00D73B65">
        <w:rPr>
          <w:rFonts w:ascii="AcademyC" w:hAnsi="AcademyC"/>
          <w:szCs w:val="28"/>
        </w:rPr>
        <w:t>УХВАЛА</w:t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3608"/>
        <w:gridCol w:w="2691"/>
        <w:gridCol w:w="3199"/>
      </w:tblGrid>
      <w:tr w:rsidR="004B1B6C" w:rsidTr="004B1B6C">
        <w:tc>
          <w:tcPr>
            <w:tcW w:w="3608" w:type="dxa"/>
            <w:hideMark/>
          </w:tcPr>
          <w:p w:rsidR="004B1B6C" w:rsidRDefault="00941862">
            <w:pPr>
              <w:spacing w:after="100" w:afterAutospacing="1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 xml:space="preserve">29 </w:t>
            </w:r>
            <w:r w:rsidR="004B1B6C">
              <w:rPr>
                <w:sz w:val="25"/>
                <w:szCs w:val="25"/>
                <w:lang w:eastAsia="ru-RU"/>
              </w:rPr>
              <w:t>січня 2024 року</w:t>
            </w:r>
          </w:p>
        </w:tc>
        <w:tc>
          <w:tcPr>
            <w:tcW w:w="2691" w:type="dxa"/>
            <w:hideMark/>
          </w:tcPr>
          <w:p w:rsidR="004B1B6C" w:rsidRDefault="004B1B6C">
            <w:pPr>
              <w:spacing w:after="100" w:afterAutospacing="1"/>
              <w:ind w:left="-284" w:firstLine="426"/>
              <w:rPr>
                <w:rFonts w:ascii="Book Antiqua" w:hAnsi="Book Antiqua"/>
                <w:sz w:val="25"/>
                <w:szCs w:val="25"/>
                <w:lang w:eastAsia="ru-RU"/>
              </w:rPr>
            </w:pPr>
            <w:r>
              <w:rPr>
                <w:rFonts w:ascii="Book Antiqua" w:hAnsi="Book Antiqua"/>
                <w:sz w:val="25"/>
                <w:szCs w:val="25"/>
                <w:lang w:eastAsia="ru-RU"/>
              </w:rPr>
              <w:t xml:space="preserve">                  Київ</w:t>
            </w:r>
          </w:p>
        </w:tc>
        <w:tc>
          <w:tcPr>
            <w:tcW w:w="3199" w:type="dxa"/>
            <w:hideMark/>
          </w:tcPr>
          <w:p w:rsidR="004B1B6C" w:rsidRDefault="004B1B6C">
            <w:pPr>
              <w:spacing w:after="100" w:afterAutospacing="1"/>
              <w:ind w:left="-284" w:firstLine="426"/>
              <w:jc w:val="right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 xml:space="preserve">   </w:t>
            </w:r>
            <w:r w:rsidR="00941862">
              <w:rPr>
                <w:sz w:val="25"/>
                <w:szCs w:val="25"/>
                <w:lang w:eastAsia="ru-RU"/>
              </w:rPr>
              <w:t xml:space="preserve">   </w:t>
            </w:r>
            <w:r w:rsidR="00D70481">
              <w:rPr>
                <w:sz w:val="25"/>
                <w:szCs w:val="25"/>
                <w:lang w:eastAsia="ru-RU"/>
              </w:rPr>
              <w:t xml:space="preserve"> № 256</w:t>
            </w:r>
            <w:bookmarkStart w:id="0" w:name="_GoBack"/>
            <w:bookmarkEnd w:id="0"/>
            <w:r>
              <w:rPr>
                <w:sz w:val="25"/>
                <w:szCs w:val="25"/>
                <w:lang w:eastAsia="ru-RU"/>
              </w:rPr>
              <w:t>/1дп/15-24</w:t>
            </w:r>
          </w:p>
        </w:tc>
      </w:tr>
    </w:tbl>
    <w:p w:rsidR="007C40EE" w:rsidRDefault="007C40EE" w:rsidP="004B1B6C">
      <w:pPr>
        <w:widowControl w:val="0"/>
        <w:tabs>
          <w:tab w:val="left" w:pos="1418"/>
          <w:tab w:val="left" w:pos="3686"/>
          <w:tab w:val="left" w:pos="5387"/>
          <w:tab w:val="left" w:pos="9540"/>
        </w:tabs>
        <w:spacing w:after="0" w:line="240" w:lineRule="auto"/>
        <w:ind w:left="-284" w:right="5953"/>
        <w:jc w:val="both"/>
        <w:rPr>
          <w:b/>
          <w:bCs/>
          <w:sz w:val="22"/>
          <w:lang w:eastAsia="uk-UA"/>
        </w:rPr>
      </w:pPr>
    </w:p>
    <w:p w:rsidR="004B1B6C" w:rsidRPr="004B1B6C" w:rsidRDefault="004B1B6C" w:rsidP="004B1B6C">
      <w:pPr>
        <w:widowControl w:val="0"/>
        <w:tabs>
          <w:tab w:val="left" w:pos="1418"/>
          <w:tab w:val="left" w:pos="3686"/>
          <w:tab w:val="left" w:pos="5387"/>
          <w:tab w:val="left" w:pos="9540"/>
        </w:tabs>
        <w:spacing w:after="0" w:line="240" w:lineRule="auto"/>
        <w:ind w:left="-284" w:right="5953"/>
        <w:jc w:val="both"/>
        <w:rPr>
          <w:b/>
          <w:bCs/>
          <w:sz w:val="22"/>
          <w:lang w:eastAsia="uk-UA"/>
        </w:rPr>
      </w:pPr>
      <w:r w:rsidRPr="004B1B6C">
        <w:rPr>
          <w:b/>
          <w:bCs/>
          <w:sz w:val="22"/>
          <w:lang w:eastAsia="uk-UA"/>
        </w:rPr>
        <w:t xml:space="preserve">Про відмову у відкритті </w:t>
      </w:r>
      <w:bookmarkStart w:id="1" w:name="_Hlk44671567"/>
      <w:r w:rsidRPr="004B1B6C">
        <w:rPr>
          <w:b/>
          <w:bCs/>
          <w:sz w:val="22"/>
          <w:lang w:eastAsia="uk-UA"/>
        </w:rPr>
        <w:t xml:space="preserve">дисциплінарної справи за скаргами: </w:t>
      </w:r>
      <w:proofErr w:type="spellStart"/>
      <w:r w:rsidRPr="004B1B6C">
        <w:rPr>
          <w:b/>
          <w:bCs/>
          <w:sz w:val="22"/>
          <w:lang w:eastAsia="uk-UA"/>
        </w:rPr>
        <w:t>Мут</w:t>
      </w:r>
      <w:proofErr w:type="spellEnd"/>
      <w:r w:rsidRPr="004B1B6C">
        <w:rPr>
          <w:b/>
          <w:bCs/>
          <w:sz w:val="22"/>
          <w:lang w:val="en-US" w:eastAsia="uk-UA"/>
        </w:rPr>
        <w:t>’</w:t>
      </w:r>
      <w:proofErr w:type="spellStart"/>
      <w:r w:rsidRPr="004B1B6C">
        <w:rPr>
          <w:b/>
          <w:bCs/>
          <w:sz w:val="22"/>
          <w:lang w:eastAsia="uk-UA"/>
        </w:rPr>
        <w:t>янова</w:t>
      </w:r>
      <w:proofErr w:type="spellEnd"/>
      <w:r w:rsidRPr="004B1B6C">
        <w:rPr>
          <w:b/>
          <w:bCs/>
          <w:sz w:val="22"/>
          <w:lang w:eastAsia="uk-UA"/>
        </w:rPr>
        <w:t xml:space="preserve"> В.Г. щодо дисциплінарного проступку судді Харківського апеляційного суду </w:t>
      </w:r>
      <w:proofErr w:type="spellStart"/>
      <w:r w:rsidRPr="004B1B6C">
        <w:rPr>
          <w:b/>
          <w:bCs/>
          <w:sz w:val="22"/>
          <w:lang w:eastAsia="uk-UA"/>
        </w:rPr>
        <w:t>Кружиліної</w:t>
      </w:r>
      <w:proofErr w:type="spellEnd"/>
      <w:r w:rsidRPr="004B1B6C">
        <w:rPr>
          <w:b/>
          <w:bCs/>
          <w:sz w:val="22"/>
          <w:lang w:eastAsia="uk-UA"/>
        </w:rPr>
        <w:t xml:space="preserve"> О.А., </w:t>
      </w:r>
      <w:proofErr w:type="spellStart"/>
      <w:r w:rsidRPr="004B1B6C">
        <w:rPr>
          <w:b/>
          <w:bCs/>
          <w:sz w:val="22"/>
          <w:lang w:eastAsia="uk-UA"/>
        </w:rPr>
        <w:t>Дубінського</w:t>
      </w:r>
      <w:proofErr w:type="spellEnd"/>
      <w:r w:rsidRPr="004B1B6C">
        <w:rPr>
          <w:b/>
          <w:bCs/>
          <w:sz w:val="22"/>
          <w:lang w:eastAsia="uk-UA"/>
        </w:rPr>
        <w:t xml:space="preserve"> О.А. щодо дисциплінарного проступку судді Печерського районного суду міста Києва Литвинової І.В., Єфремової Т.В. щодо дисциплінарного проступку судді </w:t>
      </w:r>
      <w:proofErr w:type="spellStart"/>
      <w:r w:rsidRPr="004B1B6C">
        <w:rPr>
          <w:b/>
          <w:bCs/>
          <w:sz w:val="22"/>
          <w:lang w:eastAsia="uk-UA"/>
        </w:rPr>
        <w:t>Мостиського</w:t>
      </w:r>
      <w:proofErr w:type="spellEnd"/>
      <w:r w:rsidRPr="004B1B6C">
        <w:rPr>
          <w:b/>
          <w:bCs/>
          <w:sz w:val="22"/>
          <w:lang w:eastAsia="uk-UA"/>
        </w:rPr>
        <w:t xml:space="preserve"> районного суду Львівської області Білоуса Ю.Б.</w:t>
      </w:r>
    </w:p>
    <w:bookmarkEnd w:id="1"/>
    <w:p w:rsidR="004B1B6C" w:rsidRPr="00D73B65" w:rsidRDefault="007C40EE" w:rsidP="004B1B6C">
      <w:pPr>
        <w:widowControl w:val="0"/>
        <w:tabs>
          <w:tab w:val="left" w:pos="9540"/>
        </w:tabs>
        <w:spacing w:before="240" w:after="240" w:line="240" w:lineRule="auto"/>
        <w:ind w:left="-284" w:firstLine="426"/>
        <w:jc w:val="both"/>
        <w:rPr>
          <w:bCs/>
          <w:sz w:val="27"/>
          <w:szCs w:val="27"/>
          <w:lang w:eastAsia="ru-RU"/>
        </w:rPr>
      </w:pPr>
      <w:r w:rsidRPr="00321C64">
        <w:rPr>
          <w:sz w:val="28"/>
        </w:rPr>
        <w:t xml:space="preserve">Перша Дисциплінарна палата Вищої ради правосуддя у складі </w:t>
      </w:r>
      <w:r w:rsidRPr="00321C64">
        <w:rPr>
          <w:sz w:val="28"/>
        </w:rPr>
        <w:br/>
        <w:t>головуючого – Бондаренко Т.З., членів Першої Дисциплінарної палати Вищої ради правосуддя Кваші</w:t>
      </w:r>
      <w:r w:rsidR="00593068">
        <w:rPr>
          <w:sz w:val="28"/>
        </w:rPr>
        <w:t xml:space="preserve"> О.О., Мороза М.В., залученого ч</w:t>
      </w:r>
      <w:r w:rsidRPr="00321C64">
        <w:rPr>
          <w:sz w:val="28"/>
        </w:rPr>
        <w:t xml:space="preserve">лена Третьої Дисциплінарної палати Вищої ради правосуддя </w:t>
      </w:r>
      <w:proofErr w:type="spellStart"/>
      <w:r w:rsidRPr="00321C64">
        <w:rPr>
          <w:sz w:val="28"/>
        </w:rPr>
        <w:t>Сасевича</w:t>
      </w:r>
      <w:proofErr w:type="spellEnd"/>
      <w:r w:rsidRPr="00321C64">
        <w:rPr>
          <w:sz w:val="28"/>
        </w:rPr>
        <w:t xml:space="preserve"> О.М., </w:t>
      </w:r>
      <w:r w:rsidR="004B1B6C" w:rsidRPr="00D73B65">
        <w:rPr>
          <w:bCs/>
          <w:sz w:val="27"/>
          <w:szCs w:val="27"/>
          <w:lang w:eastAsia="uk-UA"/>
        </w:rPr>
        <w:t xml:space="preserve"> </w:t>
      </w:r>
      <w:r w:rsidR="00A42BA0" w:rsidRPr="00D73B65">
        <w:rPr>
          <w:bCs/>
          <w:sz w:val="27"/>
          <w:szCs w:val="27"/>
          <w:lang w:eastAsia="ru-RU"/>
        </w:rPr>
        <w:t>розглянувши висновки</w:t>
      </w:r>
      <w:r w:rsidR="00D73B65">
        <w:rPr>
          <w:bCs/>
          <w:sz w:val="27"/>
          <w:szCs w:val="27"/>
          <w:lang w:eastAsia="ru-RU"/>
        </w:rPr>
        <w:t xml:space="preserve"> </w:t>
      </w:r>
      <w:r w:rsidR="004B1B6C" w:rsidRPr="00D73B65">
        <w:rPr>
          <w:bCs/>
          <w:sz w:val="27"/>
          <w:szCs w:val="27"/>
          <w:lang w:eastAsia="uk-UA"/>
        </w:rPr>
        <w:t xml:space="preserve">доповідача – члена Першої Дисциплінарної палати Вищої ради правосуддя </w:t>
      </w:r>
      <w:proofErr w:type="spellStart"/>
      <w:r w:rsidR="004B1B6C" w:rsidRPr="00D73B65">
        <w:rPr>
          <w:bCs/>
          <w:sz w:val="27"/>
          <w:szCs w:val="27"/>
          <w:lang w:eastAsia="uk-UA"/>
        </w:rPr>
        <w:t>Котелевець</w:t>
      </w:r>
      <w:proofErr w:type="spellEnd"/>
      <w:r w:rsidR="004B1B6C" w:rsidRPr="00D73B65">
        <w:rPr>
          <w:bCs/>
          <w:sz w:val="27"/>
          <w:szCs w:val="27"/>
          <w:lang w:eastAsia="uk-UA"/>
        </w:rPr>
        <w:t xml:space="preserve"> А.В. </w:t>
      </w:r>
      <w:r w:rsidR="004B1B6C" w:rsidRPr="00D73B65">
        <w:rPr>
          <w:bCs/>
          <w:sz w:val="27"/>
          <w:szCs w:val="27"/>
          <w:lang w:eastAsia="ru-RU"/>
        </w:rPr>
        <w:t>за результат</w:t>
      </w:r>
      <w:r w:rsidR="00A42BA0" w:rsidRPr="00D73B65">
        <w:rPr>
          <w:bCs/>
          <w:sz w:val="27"/>
          <w:szCs w:val="27"/>
          <w:lang w:eastAsia="ru-RU"/>
        </w:rPr>
        <w:t>ами попередньої перевірки скарг</w:t>
      </w:r>
      <w:r w:rsidR="004B1B6C" w:rsidRPr="00D73B65">
        <w:rPr>
          <w:bCs/>
          <w:sz w:val="27"/>
          <w:szCs w:val="27"/>
          <w:lang w:eastAsia="ru-RU"/>
        </w:rPr>
        <w:t xml:space="preserve">, </w:t>
      </w:r>
    </w:p>
    <w:p w:rsidR="004B1B6C" w:rsidRPr="00D73B65" w:rsidRDefault="004B1B6C" w:rsidP="004B1B6C">
      <w:pPr>
        <w:widowControl w:val="0"/>
        <w:spacing w:before="240" w:after="240" w:line="240" w:lineRule="auto"/>
        <w:ind w:left="-284" w:firstLine="426"/>
        <w:jc w:val="center"/>
        <w:rPr>
          <w:b/>
          <w:sz w:val="27"/>
          <w:szCs w:val="27"/>
          <w:lang w:eastAsia="ru-RU"/>
        </w:rPr>
      </w:pPr>
      <w:r w:rsidRPr="00D73B65">
        <w:rPr>
          <w:b/>
          <w:sz w:val="27"/>
          <w:szCs w:val="27"/>
          <w:lang w:eastAsia="ru-RU"/>
        </w:rPr>
        <w:t>встановила:</w:t>
      </w:r>
    </w:p>
    <w:p w:rsidR="004B1B6C" w:rsidRPr="00D73B65" w:rsidRDefault="004B1B6C" w:rsidP="004B1B6C">
      <w:pPr>
        <w:widowControl w:val="0"/>
        <w:spacing w:after="0" w:line="240" w:lineRule="auto"/>
        <w:ind w:left="-284"/>
        <w:jc w:val="both"/>
        <w:rPr>
          <w:sz w:val="27"/>
          <w:szCs w:val="27"/>
          <w:lang w:eastAsia="uk-UA"/>
        </w:rPr>
      </w:pPr>
      <w:r w:rsidRPr="00D73B65">
        <w:rPr>
          <w:sz w:val="27"/>
          <w:szCs w:val="27"/>
          <w:lang w:eastAsia="uk-UA"/>
        </w:rPr>
        <w:t xml:space="preserve">до Вищої ради правосуддя </w:t>
      </w:r>
      <w:r w:rsidR="00A42BA0" w:rsidRPr="00D73B65">
        <w:rPr>
          <w:rFonts w:eastAsia="Times New Roman"/>
          <w:sz w:val="27"/>
          <w:szCs w:val="27"/>
          <w:shd w:val="clear" w:color="auto" w:fill="FFFFFF"/>
          <w:lang w:eastAsia="uk-UA"/>
        </w:rPr>
        <w:t>6 вересня 2021 року за вхідним № М-4592/0/7-21</w:t>
      </w:r>
      <w:r w:rsidRPr="00D73B65">
        <w:rPr>
          <w:rFonts w:eastAsia="Times New Roman"/>
          <w:sz w:val="27"/>
          <w:szCs w:val="27"/>
          <w:shd w:val="clear" w:color="auto" w:fill="FFFFFF"/>
          <w:lang w:eastAsia="uk-UA"/>
        </w:rPr>
        <w:t xml:space="preserve"> </w:t>
      </w:r>
      <w:r w:rsidRPr="00D73B65">
        <w:rPr>
          <w:sz w:val="27"/>
          <w:szCs w:val="27"/>
          <w:lang w:eastAsia="uk-UA"/>
        </w:rPr>
        <w:t xml:space="preserve">надійшла скарга </w:t>
      </w:r>
      <w:proofErr w:type="spellStart"/>
      <w:r w:rsidR="00A42BA0" w:rsidRPr="00D73B65">
        <w:rPr>
          <w:bCs/>
          <w:sz w:val="27"/>
          <w:szCs w:val="27"/>
          <w:lang w:eastAsia="uk-UA"/>
        </w:rPr>
        <w:t>Мут</w:t>
      </w:r>
      <w:proofErr w:type="spellEnd"/>
      <w:r w:rsidR="00A42BA0" w:rsidRPr="00D73B65">
        <w:rPr>
          <w:bCs/>
          <w:sz w:val="27"/>
          <w:szCs w:val="27"/>
          <w:lang w:val="en-US" w:eastAsia="uk-UA"/>
        </w:rPr>
        <w:t>’</w:t>
      </w:r>
      <w:proofErr w:type="spellStart"/>
      <w:r w:rsidR="00A42BA0" w:rsidRPr="00D73B65">
        <w:rPr>
          <w:bCs/>
          <w:sz w:val="27"/>
          <w:szCs w:val="27"/>
          <w:lang w:eastAsia="uk-UA"/>
        </w:rPr>
        <w:t>янова</w:t>
      </w:r>
      <w:proofErr w:type="spellEnd"/>
      <w:r w:rsidR="00A42BA0" w:rsidRPr="00D73B65">
        <w:rPr>
          <w:bCs/>
          <w:sz w:val="27"/>
          <w:szCs w:val="27"/>
          <w:lang w:eastAsia="uk-UA"/>
        </w:rPr>
        <w:t xml:space="preserve"> В.Г. щодо дисциплінарного проступку судді </w:t>
      </w:r>
      <w:r w:rsidR="00A42BA0" w:rsidRPr="00D73B65">
        <w:rPr>
          <w:rStyle w:val="FontStyle14"/>
          <w:sz w:val="27"/>
          <w:szCs w:val="27"/>
        </w:rPr>
        <w:t xml:space="preserve">Харківського апеляційного суду </w:t>
      </w:r>
      <w:proofErr w:type="spellStart"/>
      <w:r w:rsidR="00A42BA0" w:rsidRPr="00D73B65">
        <w:rPr>
          <w:rStyle w:val="FontStyle14"/>
          <w:sz w:val="27"/>
          <w:szCs w:val="27"/>
        </w:rPr>
        <w:t>Кружиліної</w:t>
      </w:r>
      <w:proofErr w:type="spellEnd"/>
      <w:r w:rsidR="00A42BA0" w:rsidRPr="00D73B65">
        <w:rPr>
          <w:rStyle w:val="FontStyle14"/>
          <w:sz w:val="27"/>
          <w:szCs w:val="27"/>
        </w:rPr>
        <w:t xml:space="preserve"> О.А. </w:t>
      </w:r>
      <w:r w:rsidRPr="00D73B65">
        <w:rPr>
          <w:sz w:val="27"/>
          <w:szCs w:val="27"/>
          <w:lang w:eastAsia="uk-UA"/>
        </w:rPr>
        <w:t xml:space="preserve">під час розгляду справи </w:t>
      </w:r>
      <w:r w:rsidR="00A42BA0" w:rsidRPr="00D73B65">
        <w:rPr>
          <w:rFonts w:eastAsia="Times New Roman"/>
          <w:sz w:val="27"/>
          <w:szCs w:val="27"/>
          <w:shd w:val="clear" w:color="auto" w:fill="FFFFFF"/>
          <w:lang w:eastAsia="uk-UA"/>
        </w:rPr>
        <w:t>№ 639/315/21</w:t>
      </w:r>
      <w:r w:rsidRPr="00D73B65">
        <w:rPr>
          <w:sz w:val="27"/>
          <w:szCs w:val="27"/>
          <w:lang w:eastAsia="uk-UA"/>
        </w:rPr>
        <w:t>.</w:t>
      </w:r>
    </w:p>
    <w:p w:rsidR="004B1B6C" w:rsidRPr="00D73B65" w:rsidRDefault="004B1B6C" w:rsidP="004B1B6C">
      <w:pPr>
        <w:widowControl w:val="0"/>
        <w:spacing w:after="0" w:line="240" w:lineRule="auto"/>
        <w:ind w:left="-284" w:firstLine="426"/>
        <w:jc w:val="both"/>
        <w:rPr>
          <w:sz w:val="27"/>
          <w:szCs w:val="27"/>
          <w:lang w:eastAsia="uk-UA"/>
        </w:rPr>
      </w:pPr>
      <w:r w:rsidRPr="00D73B65">
        <w:rPr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D73B65">
        <w:rPr>
          <w:sz w:val="27"/>
          <w:szCs w:val="27"/>
          <w:lang w:eastAsia="uk-UA"/>
        </w:rPr>
        <w:t>Котелевець</w:t>
      </w:r>
      <w:proofErr w:type="spellEnd"/>
      <w:r w:rsidRPr="00D73B65">
        <w:rPr>
          <w:sz w:val="27"/>
          <w:szCs w:val="27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</w:t>
      </w:r>
      <w:r w:rsidR="00D73B65">
        <w:rPr>
          <w:sz w:val="27"/>
          <w:szCs w:val="27"/>
          <w:lang w:eastAsia="uk-UA"/>
        </w:rPr>
        <w:t xml:space="preserve">                                </w:t>
      </w:r>
      <w:r w:rsidRPr="00D73B65">
        <w:rPr>
          <w:sz w:val="27"/>
          <w:szCs w:val="27"/>
          <w:lang w:eastAsia="uk-UA"/>
        </w:rPr>
        <w:t>статті 45 Закону України «Про Вищу раду правосуддя»).</w:t>
      </w:r>
    </w:p>
    <w:p w:rsidR="00A42BA0" w:rsidRPr="00D73B65" w:rsidRDefault="00A42BA0" w:rsidP="004B1B6C">
      <w:pPr>
        <w:widowControl w:val="0"/>
        <w:spacing w:after="0" w:line="240" w:lineRule="auto"/>
        <w:ind w:left="-284" w:firstLine="426"/>
        <w:jc w:val="both"/>
        <w:rPr>
          <w:sz w:val="27"/>
          <w:szCs w:val="27"/>
          <w:lang w:eastAsia="uk-UA"/>
        </w:rPr>
      </w:pPr>
    </w:p>
    <w:p w:rsidR="00A42BA0" w:rsidRPr="00D73B65" w:rsidRDefault="00A42BA0" w:rsidP="00A42BA0">
      <w:pPr>
        <w:widowControl w:val="0"/>
        <w:spacing w:after="0" w:line="240" w:lineRule="auto"/>
        <w:ind w:left="-284" w:firstLine="426"/>
        <w:jc w:val="both"/>
        <w:rPr>
          <w:sz w:val="27"/>
          <w:szCs w:val="27"/>
          <w:lang w:eastAsia="uk-UA"/>
        </w:rPr>
      </w:pPr>
      <w:r w:rsidRPr="00D73B65">
        <w:rPr>
          <w:sz w:val="27"/>
          <w:szCs w:val="27"/>
          <w:lang w:eastAsia="uk-UA"/>
        </w:rPr>
        <w:t xml:space="preserve">До Вищої ради правосуддя </w:t>
      </w:r>
      <w:r w:rsidRPr="00D73B65">
        <w:rPr>
          <w:rFonts w:eastAsia="Times New Roman"/>
          <w:sz w:val="27"/>
          <w:szCs w:val="27"/>
          <w:shd w:val="clear" w:color="auto" w:fill="FFFFFF"/>
          <w:lang w:eastAsia="uk-UA"/>
        </w:rPr>
        <w:t xml:space="preserve">16 листопада 2023 року за вхідним № Д-3536/1/7-23 </w:t>
      </w:r>
      <w:r w:rsidRPr="00D73B65">
        <w:rPr>
          <w:sz w:val="27"/>
          <w:szCs w:val="27"/>
          <w:lang w:eastAsia="uk-UA"/>
        </w:rPr>
        <w:t xml:space="preserve">надійшла скарга </w:t>
      </w:r>
      <w:proofErr w:type="spellStart"/>
      <w:r w:rsidRPr="00D73B65">
        <w:rPr>
          <w:bCs/>
          <w:sz w:val="27"/>
          <w:szCs w:val="27"/>
          <w:lang w:eastAsia="uk-UA"/>
        </w:rPr>
        <w:t>Дубінського</w:t>
      </w:r>
      <w:proofErr w:type="spellEnd"/>
      <w:r w:rsidRPr="00D73B65">
        <w:rPr>
          <w:bCs/>
          <w:sz w:val="27"/>
          <w:szCs w:val="27"/>
          <w:lang w:eastAsia="uk-UA"/>
        </w:rPr>
        <w:t xml:space="preserve"> О.А. щодо дисциплінарного проступку судді </w:t>
      </w:r>
      <w:r w:rsidRPr="00D73B65">
        <w:rPr>
          <w:rStyle w:val="FontStyle14"/>
          <w:sz w:val="27"/>
          <w:szCs w:val="27"/>
        </w:rPr>
        <w:t xml:space="preserve">Печерського районного суду міста Києва Литвинової І.В. </w:t>
      </w:r>
      <w:r w:rsidRPr="00D73B65">
        <w:rPr>
          <w:sz w:val="27"/>
          <w:szCs w:val="27"/>
          <w:lang w:eastAsia="uk-UA"/>
        </w:rPr>
        <w:t xml:space="preserve">під час розгляду справ </w:t>
      </w:r>
      <w:r w:rsidR="00282B3B">
        <w:rPr>
          <w:sz w:val="27"/>
          <w:szCs w:val="27"/>
          <w:lang w:eastAsia="uk-UA"/>
        </w:rPr>
        <w:t xml:space="preserve">                        </w:t>
      </w:r>
      <w:r w:rsidRPr="00D73B65">
        <w:rPr>
          <w:rFonts w:eastAsia="Times New Roman"/>
          <w:sz w:val="27"/>
          <w:szCs w:val="27"/>
          <w:shd w:val="clear" w:color="auto" w:fill="FFFFFF"/>
          <w:lang w:eastAsia="uk-UA"/>
        </w:rPr>
        <w:t>№№ 757/41149/23-к, 757/41151/23-к</w:t>
      </w:r>
      <w:r w:rsidRPr="00D73B65">
        <w:rPr>
          <w:sz w:val="27"/>
          <w:szCs w:val="27"/>
          <w:lang w:eastAsia="uk-UA"/>
        </w:rPr>
        <w:t>.</w:t>
      </w:r>
    </w:p>
    <w:p w:rsidR="00A42BA0" w:rsidRPr="00D73B65" w:rsidRDefault="00A42BA0" w:rsidP="00A42BA0">
      <w:pPr>
        <w:widowControl w:val="0"/>
        <w:spacing w:after="0" w:line="240" w:lineRule="auto"/>
        <w:ind w:left="-284" w:firstLine="426"/>
        <w:jc w:val="both"/>
        <w:rPr>
          <w:sz w:val="27"/>
          <w:szCs w:val="27"/>
          <w:lang w:eastAsia="uk-UA"/>
        </w:rPr>
      </w:pPr>
      <w:r w:rsidRPr="00D73B65">
        <w:rPr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D73B65">
        <w:rPr>
          <w:sz w:val="27"/>
          <w:szCs w:val="27"/>
          <w:lang w:eastAsia="uk-UA"/>
        </w:rPr>
        <w:t>Котелевець</w:t>
      </w:r>
      <w:proofErr w:type="spellEnd"/>
      <w:r w:rsidRPr="00D73B65">
        <w:rPr>
          <w:sz w:val="27"/>
          <w:szCs w:val="27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</w:t>
      </w:r>
      <w:r w:rsidR="00282B3B">
        <w:rPr>
          <w:sz w:val="27"/>
          <w:szCs w:val="27"/>
          <w:lang w:eastAsia="uk-UA"/>
        </w:rPr>
        <w:t>и</w:t>
      </w:r>
      <w:r w:rsidRPr="00D73B65">
        <w:rPr>
          <w:sz w:val="27"/>
          <w:szCs w:val="27"/>
          <w:lang w:eastAsia="uk-UA"/>
        </w:rPr>
        <w:t xml:space="preserve"> рішенням</w:t>
      </w:r>
      <w:r w:rsidR="00282B3B">
        <w:rPr>
          <w:sz w:val="27"/>
          <w:szCs w:val="27"/>
          <w:lang w:eastAsia="uk-UA"/>
        </w:rPr>
        <w:t>и</w:t>
      </w:r>
      <w:r w:rsidRPr="00D73B65">
        <w:rPr>
          <w:sz w:val="27"/>
          <w:szCs w:val="27"/>
          <w:lang w:eastAsia="uk-UA"/>
        </w:rPr>
        <w:t xml:space="preserve"> (пункт 4 частини першої статті 45 Закону України «Про Вищу раду правосуддя»).</w:t>
      </w:r>
    </w:p>
    <w:p w:rsidR="00A42BA0" w:rsidRPr="00D73B65" w:rsidRDefault="00A42BA0" w:rsidP="004B1B6C">
      <w:pPr>
        <w:widowControl w:val="0"/>
        <w:spacing w:after="0" w:line="240" w:lineRule="auto"/>
        <w:ind w:left="-284" w:firstLine="426"/>
        <w:jc w:val="both"/>
        <w:rPr>
          <w:sz w:val="27"/>
          <w:szCs w:val="27"/>
          <w:lang w:eastAsia="uk-UA"/>
        </w:rPr>
      </w:pPr>
    </w:p>
    <w:p w:rsidR="00A42BA0" w:rsidRPr="00D73B65" w:rsidRDefault="00A42BA0" w:rsidP="00A42BA0">
      <w:pPr>
        <w:widowControl w:val="0"/>
        <w:spacing w:after="0" w:line="240" w:lineRule="auto"/>
        <w:ind w:left="-284" w:firstLine="426"/>
        <w:jc w:val="both"/>
        <w:rPr>
          <w:sz w:val="27"/>
          <w:szCs w:val="27"/>
          <w:lang w:eastAsia="uk-UA"/>
        </w:rPr>
      </w:pPr>
      <w:r w:rsidRPr="00D73B65">
        <w:rPr>
          <w:sz w:val="27"/>
          <w:szCs w:val="27"/>
          <w:lang w:eastAsia="uk-UA"/>
        </w:rPr>
        <w:lastRenderedPageBreak/>
        <w:t xml:space="preserve">До Вищої ради правосуддя </w:t>
      </w:r>
      <w:r w:rsidRPr="00D73B65">
        <w:rPr>
          <w:rFonts w:eastAsia="Times New Roman"/>
          <w:sz w:val="27"/>
          <w:szCs w:val="27"/>
          <w:shd w:val="clear" w:color="auto" w:fill="FFFFFF"/>
          <w:lang w:eastAsia="uk-UA"/>
        </w:rPr>
        <w:t xml:space="preserve">7 вересня 2021 року за вхідним № Є-4619/0/7-21 </w:t>
      </w:r>
      <w:r w:rsidRPr="00D73B65">
        <w:rPr>
          <w:sz w:val="27"/>
          <w:szCs w:val="27"/>
          <w:lang w:eastAsia="uk-UA"/>
        </w:rPr>
        <w:t xml:space="preserve">надійшла скарга </w:t>
      </w:r>
      <w:r w:rsidRPr="00D73B65">
        <w:rPr>
          <w:bCs/>
          <w:sz w:val="27"/>
          <w:szCs w:val="27"/>
          <w:lang w:eastAsia="uk-UA"/>
        </w:rPr>
        <w:t xml:space="preserve">Єфремової Т.В. щодо дисциплінарного проступку судді </w:t>
      </w:r>
      <w:proofErr w:type="spellStart"/>
      <w:r w:rsidRPr="00D73B65">
        <w:rPr>
          <w:rStyle w:val="FontStyle14"/>
          <w:sz w:val="27"/>
          <w:szCs w:val="27"/>
        </w:rPr>
        <w:t>Мостиського</w:t>
      </w:r>
      <w:proofErr w:type="spellEnd"/>
      <w:r w:rsidRPr="00D73B65">
        <w:rPr>
          <w:rStyle w:val="FontStyle14"/>
          <w:sz w:val="27"/>
          <w:szCs w:val="27"/>
        </w:rPr>
        <w:t xml:space="preserve"> районного суду Львівської області</w:t>
      </w:r>
      <w:r w:rsidR="00593068">
        <w:rPr>
          <w:rStyle w:val="FontStyle14"/>
          <w:sz w:val="27"/>
          <w:szCs w:val="27"/>
        </w:rPr>
        <w:t xml:space="preserve"> Білоуса Ю.Б.</w:t>
      </w:r>
      <w:r w:rsidRPr="00D73B65">
        <w:rPr>
          <w:rStyle w:val="FontStyle14"/>
          <w:sz w:val="27"/>
          <w:szCs w:val="27"/>
        </w:rPr>
        <w:t xml:space="preserve"> </w:t>
      </w:r>
      <w:r w:rsidRPr="00D73B65">
        <w:rPr>
          <w:sz w:val="27"/>
          <w:szCs w:val="27"/>
          <w:lang w:eastAsia="uk-UA"/>
        </w:rPr>
        <w:t xml:space="preserve">під час розгляду справи </w:t>
      </w:r>
      <w:r w:rsidRPr="00D73B65">
        <w:rPr>
          <w:rFonts w:eastAsia="Times New Roman"/>
          <w:sz w:val="27"/>
          <w:szCs w:val="27"/>
          <w:shd w:val="clear" w:color="auto" w:fill="FFFFFF"/>
          <w:lang w:eastAsia="uk-UA"/>
        </w:rPr>
        <w:t>№ 448/808/21</w:t>
      </w:r>
      <w:r w:rsidRPr="00D73B65">
        <w:rPr>
          <w:sz w:val="27"/>
          <w:szCs w:val="27"/>
          <w:lang w:eastAsia="uk-UA"/>
        </w:rPr>
        <w:t>.</w:t>
      </w:r>
    </w:p>
    <w:p w:rsidR="00A42BA0" w:rsidRPr="00D73B65" w:rsidRDefault="00A42BA0" w:rsidP="00A42BA0">
      <w:pPr>
        <w:widowControl w:val="0"/>
        <w:spacing w:after="0" w:line="240" w:lineRule="auto"/>
        <w:ind w:left="-284" w:firstLine="426"/>
        <w:jc w:val="both"/>
        <w:rPr>
          <w:sz w:val="27"/>
          <w:szCs w:val="27"/>
          <w:lang w:eastAsia="uk-UA"/>
        </w:rPr>
      </w:pPr>
      <w:r w:rsidRPr="00D73B65">
        <w:rPr>
          <w:sz w:val="27"/>
          <w:szCs w:val="27"/>
          <w:lang w:eastAsia="uk-UA"/>
        </w:rPr>
        <w:t xml:space="preserve">За результатами попередньої перевірки скарги доповідачем – членом Першої Дисциплінарної палати Вищої ради правосуддя </w:t>
      </w:r>
      <w:proofErr w:type="spellStart"/>
      <w:r w:rsidRPr="00D73B65">
        <w:rPr>
          <w:sz w:val="27"/>
          <w:szCs w:val="27"/>
          <w:lang w:eastAsia="uk-UA"/>
        </w:rPr>
        <w:t>Котелевець</w:t>
      </w:r>
      <w:proofErr w:type="spellEnd"/>
      <w:r w:rsidRPr="00D73B65">
        <w:rPr>
          <w:sz w:val="27"/>
          <w:szCs w:val="27"/>
          <w:lang w:eastAsia="uk-UA"/>
        </w:rPr>
        <w:t xml:space="preserve"> А.В.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42BA0" w:rsidRPr="00D73B65" w:rsidRDefault="00A42BA0" w:rsidP="00282B3B">
      <w:pPr>
        <w:widowControl w:val="0"/>
        <w:spacing w:after="0" w:line="240" w:lineRule="auto"/>
        <w:jc w:val="both"/>
        <w:rPr>
          <w:sz w:val="27"/>
          <w:szCs w:val="27"/>
          <w:lang w:eastAsia="uk-UA"/>
        </w:rPr>
      </w:pPr>
    </w:p>
    <w:p w:rsidR="004B1B6C" w:rsidRPr="00D73B65" w:rsidRDefault="004B1B6C" w:rsidP="004B1B6C">
      <w:pPr>
        <w:widowControl w:val="0"/>
        <w:spacing w:after="0" w:line="240" w:lineRule="auto"/>
        <w:ind w:left="-284" w:firstLine="426"/>
        <w:jc w:val="both"/>
        <w:rPr>
          <w:sz w:val="27"/>
          <w:szCs w:val="27"/>
        </w:rPr>
      </w:pPr>
      <w:r w:rsidRPr="00D73B65">
        <w:rPr>
          <w:sz w:val="27"/>
          <w:szCs w:val="27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4B1B6C" w:rsidRPr="00D73B65" w:rsidRDefault="004B1B6C" w:rsidP="004B1B6C">
      <w:pPr>
        <w:widowControl w:val="0"/>
        <w:spacing w:after="0" w:line="240" w:lineRule="auto"/>
        <w:ind w:left="-284" w:firstLine="426"/>
        <w:jc w:val="both"/>
        <w:rPr>
          <w:sz w:val="27"/>
          <w:szCs w:val="27"/>
        </w:rPr>
      </w:pPr>
      <w:r w:rsidRPr="00D73B65">
        <w:rPr>
          <w:sz w:val="27"/>
          <w:szCs w:val="27"/>
        </w:rPr>
        <w:t xml:space="preserve">Керуючись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4B1B6C" w:rsidRPr="00D73B65" w:rsidRDefault="004B1B6C" w:rsidP="004B1B6C">
      <w:pPr>
        <w:widowControl w:val="0"/>
        <w:spacing w:after="0" w:line="240" w:lineRule="auto"/>
        <w:ind w:left="-284" w:firstLine="426"/>
        <w:jc w:val="center"/>
        <w:rPr>
          <w:rFonts w:eastAsia="Times New Roman"/>
          <w:b/>
          <w:sz w:val="27"/>
          <w:szCs w:val="27"/>
          <w:lang w:eastAsia="ru-RU"/>
        </w:rPr>
      </w:pPr>
    </w:p>
    <w:p w:rsidR="004B1B6C" w:rsidRPr="00D73B65" w:rsidRDefault="004B1B6C" w:rsidP="004B1B6C">
      <w:pPr>
        <w:widowControl w:val="0"/>
        <w:spacing w:after="0" w:line="240" w:lineRule="auto"/>
        <w:ind w:left="-284" w:firstLine="426"/>
        <w:jc w:val="center"/>
        <w:rPr>
          <w:rFonts w:eastAsia="Times New Roman"/>
          <w:b/>
          <w:color w:val="000000"/>
          <w:sz w:val="27"/>
          <w:szCs w:val="27"/>
          <w:lang w:eastAsia="ru-RU"/>
        </w:rPr>
      </w:pPr>
      <w:r w:rsidRPr="00D73B65">
        <w:rPr>
          <w:rFonts w:eastAsia="Times New Roman"/>
          <w:b/>
          <w:sz w:val="27"/>
          <w:szCs w:val="27"/>
          <w:lang w:eastAsia="ru-RU"/>
        </w:rPr>
        <w:t>ухвалила</w:t>
      </w:r>
      <w:r w:rsidRPr="00D73B65">
        <w:rPr>
          <w:rFonts w:eastAsia="Times New Roman"/>
          <w:b/>
          <w:color w:val="000000"/>
          <w:sz w:val="27"/>
          <w:szCs w:val="27"/>
          <w:lang w:eastAsia="ru-RU"/>
        </w:rPr>
        <w:t>:</w:t>
      </w:r>
    </w:p>
    <w:p w:rsidR="004B1B6C" w:rsidRPr="00D73B65" w:rsidRDefault="004B1B6C" w:rsidP="004B1B6C">
      <w:pPr>
        <w:widowControl w:val="0"/>
        <w:spacing w:after="0" w:line="240" w:lineRule="auto"/>
        <w:ind w:left="-284" w:firstLine="426"/>
        <w:jc w:val="both"/>
        <w:rPr>
          <w:rFonts w:eastAsia="Times New Roman"/>
          <w:b/>
          <w:color w:val="000000"/>
          <w:sz w:val="27"/>
          <w:szCs w:val="27"/>
          <w:lang w:eastAsia="ru-RU"/>
        </w:rPr>
      </w:pPr>
    </w:p>
    <w:p w:rsidR="00D73B65" w:rsidRDefault="004B1B6C" w:rsidP="00593068">
      <w:pPr>
        <w:widowControl w:val="0"/>
        <w:spacing w:after="0" w:line="240" w:lineRule="auto"/>
        <w:ind w:left="-284"/>
        <w:jc w:val="both"/>
        <w:rPr>
          <w:rStyle w:val="FontStyle14"/>
          <w:sz w:val="27"/>
          <w:szCs w:val="27"/>
        </w:rPr>
      </w:pPr>
      <w:r w:rsidRPr="00D73B65">
        <w:rPr>
          <w:sz w:val="27"/>
          <w:szCs w:val="27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="00D73B65" w:rsidRPr="00D73B65">
        <w:rPr>
          <w:bCs/>
          <w:sz w:val="27"/>
          <w:szCs w:val="27"/>
          <w:lang w:eastAsia="uk-UA"/>
        </w:rPr>
        <w:t>Мут</w:t>
      </w:r>
      <w:proofErr w:type="spellEnd"/>
      <w:r w:rsidR="00D73B65" w:rsidRPr="00D73B65">
        <w:rPr>
          <w:bCs/>
          <w:sz w:val="27"/>
          <w:szCs w:val="27"/>
          <w:lang w:val="en-US" w:eastAsia="uk-UA"/>
        </w:rPr>
        <w:t>’</w:t>
      </w:r>
      <w:proofErr w:type="spellStart"/>
      <w:r w:rsidR="00D73B65" w:rsidRPr="00D73B65">
        <w:rPr>
          <w:bCs/>
          <w:sz w:val="27"/>
          <w:szCs w:val="27"/>
          <w:lang w:eastAsia="uk-UA"/>
        </w:rPr>
        <w:t>янова</w:t>
      </w:r>
      <w:proofErr w:type="spellEnd"/>
      <w:r w:rsidR="00D73B65" w:rsidRPr="00D73B65">
        <w:rPr>
          <w:bCs/>
          <w:sz w:val="27"/>
          <w:szCs w:val="27"/>
          <w:lang w:eastAsia="uk-UA"/>
        </w:rPr>
        <w:t xml:space="preserve"> </w:t>
      </w:r>
      <w:proofErr w:type="spellStart"/>
      <w:r w:rsidR="00D73B65" w:rsidRPr="00D73B65">
        <w:rPr>
          <w:bCs/>
          <w:sz w:val="27"/>
          <w:szCs w:val="27"/>
          <w:lang w:eastAsia="uk-UA"/>
        </w:rPr>
        <w:t>Вячеслава</w:t>
      </w:r>
      <w:proofErr w:type="spellEnd"/>
      <w:r w:rsidR="00D73B65" w:rsidRPr="00D73B65">
        <w:rPr>
          <w:bCs/>
          <w:sz w:val="27"/>
          <w:szCs w:val="27"/>
          <w:lang w:eastAsia="uk-UA"/>
        </w:rPr>
        <w:t xml:space="preserve"> Геннадійовича щодо дисциплінарного проступку судді </w:t>
      </w:r>
      <w:r w:rsidR="00D73B65" w:rsidRPr="00D73B65">
        <w:rPr>
          <w:rStyle w:val="FontStyle14"/>
          <w:sz w:val="27"/>
          <w:szCs w:val="27"/>
        </w:rPr>
        <w:t xml:space="preserve">Харківського апеляційного суду </w:t>
      </w:r>
      <w:proofErr w:type="spellStart"/>
      <w:r w:rsidR="00D73B65" w:rsidRPr="00D73B65">
        <w:rPr>
          <w:rStyle w:val="FontStyle14"/>
          <w:sz w:val="27"/>
          <w:szCs w:val="27"/>
        </w:rPr>
        <w:t>Кружиліної</w:t>
      </w:r>
      <w:proofErr w:type="spellEnd"/>
      <w:r w:rsidR="00D73B65" w:rsidRPr="00D73B65">
        <w:rPr>
          <w:rStyle w:val="FontStyle14"/>
          <w:sz w:val="27"/>
          <w:szCs w:val="27"/>
        </w:rPr>
        <w:t xml:space="preserve"> Олени Анатоліївни.</w:t>
      </w:r>
    </w:p>
    <w:p w:rsidR="00593068" w:rsidRPr="00D73B65" w:rsidRDefault="00593068" w:rsidP="00593068">
      <w:pPr>
        <w:widowControl w:val="0"/>
        <w:spacing w:after="0" w:line="240" w:lineRule="auto"/>
        <w:ind w:left="-284"/>
        <w:jc w:val="both"/>
        <w:rPr>
          <w:rStyle w:val="FontStyle14"/>
          <w:sz w:val="27"/>
          <w:szCs w:val="27"/>
        </w:rPr>
      </w:pPr>
    </w:p>
    <w:p w:rsidR="00D73B65" w:rsidRPr="00D73B65" w:rsidRDefault="00D73B65" w:rsidP="00D73B65">
      <w:pPr>
        <w:widowControl w:val="0"/>
        <w:spacing w:after="0" w:line="240" w:lineRule="auto"/>
        <w:ind w:left="-284" w:firstLine="426"/>
        <w:jc w:val="both"/>
        <w:rPr>
          <w:rStyle w:val="FontStyle14"/>
          <w:sz w:val="27"/>
          <w:szCs w:val="27"/>
        </w:rPr>
      </w:pPr>
      <w:r w:rsidRPr="00D73B65">
        <w:rPr>
          <w:sz w:val="27"/>
          <w:szCs w:val="27"/>
          <w:shd w:val="clear" w:color="auto" w:fill="FFFFFF"/>
        </w:rPr>
        <w:t xml:space="preserve">Відмовити у відкритті дисциплінарної справи за скаргою </w:t>
      </w:r>
      <w:proofErr w:type="spellStart"/>
      <w:r w:rsidRPr="00D73B65">
        <w:rPr>
          <w:bCs/>
          <w:sz w:val="27"/>
          <w:szCs w:val="27"/>
          <w:lang w:eastAsia="uk-UA"/>
        </w:rPr>
        <w:t>Дубінського</w:t>
      </w:r>
      <w:proofErr w:type="spellEnd"/>
      <w:r w:rsidRPr="00D73B65">
        <w:rPr>
          <w:bCs/>
          <w:sz w:val="27"/>
          <w:szCs w:val="27"/>
          <w:lang w:eastAsia="uk-UA"/>
        </w:rPr>
        <w:t xml:space="preserve"> Олександра Анатолійовича щодо дисциплінарного проступку судді</w:t>
      </w:r>
      <w:r w:rsidRPr="00D73B65">
        <w:rPr>
          <w:rStyle w:val="FontStyle14"/>
          <w:sz w:val="27"/>
          <w:szCs w:val="27"/>
        </w:rPr>
        <w:t xml:space="preserve"> Печерського районного суду міста Києва Литвинової Ірини Валеріївни.</w:t>
      </w:r>
    </w:p>
    <w:p w:rsidR="00D73B65" w:rsidRPr="00D73B65" w:rsidRDefault="00D73B65" w:rsidP="00D73B65">
      <w:pPr>
        <w:widowControl w:val="0"/>
        <w:spacing w:after="0" w:line="240" w:lineRule="auto"/>
        <w:ind w:left="-284" w:firstLine="426"/>
        <w:jc w:val="both"/>
        <w:rPr>
          <w:rStyle w:val="FontStyle14"/>
          <w:sz w:val="27"/>
          <w:szCs w:val="27"/>
        </w:rPr>
      </w:pPr>
    </w:p>
    <w:p w:rsidR="00D73B65" w:rsidRPr="00282B3B" w:rsidRDefault="00D73B65" w:rsidP="00282B3B">
      <w:pPr>
        <w:widowControl w:val="0"/>
        <w:spacing w:after="0" w:line="240" w:lineRule="auto"/>
        <w:ind w:left="-284" w:firstLine="426"/>
        <w:jc w:val="both"/>
        <w:rPr>
          <w:sz w:val="27"/>
          <w:szCs w:val="27"/>
        </w:rPr>
      </w:pPr>
      <w:r w:rsidRPr="00D73B65">
        <w:rPr>
          <w:sz w:val="27"/>
          <w:szCs w:val="27"/>
          <w:shd w:val="clear" w:color="auto" w:fill="FFFFFF"/>
        </w:rPr>
        <w:t xml:space="preserve">Відмовити у відкритті дисциплінарної справи за скаргою </w:t>
      </w:r>
      <w:r w:rsidRPr="00D73B65">
        <w:rPr>
          <w:bCs/>
          <w:sz w:val="27"/>
          <w:szCs w:val="27"/>
          <w:lang w:eastAsia="uk-UA"/>
        </w:rPr>
        <w:t>Єфремової Тетяни Вікторівни щодо дисциплінарного проступку судді</w:t>
      </w:r>
      <w:r w:rsidRPr="00D73B65">
        <w:rPr>
          <w:rStyle w:val="FontStyle14"/>
          <w:sz w:val="27"/>
          <w:szCs w:val="27"/>
        </w:rPr>
        <w:t xml:space="preserve"> </w:t>
      </w:r>
      <w:proofErr w:type="spellStart"/>
      <w:r w:rsidRPr="00D73B65">
        <w:rPr>
          <w:rStyle w:val="FontStyle14"/>
          <w:sz w:val="27"/>
          <w:szCs w:val="27"/>
        </w:rPr>
        <w:t>Мостиського</w:t>
      </w:r>
      <w:proofErr w:type="spellEnd"/>
      <w:r w:rsidRPr="00D73B65">
        <w:rPr>
          <w:rStyle w:val="FontStyle14"/>
          <w:sz w:val="27"/>
          <w:szCs w:val="27"/>
        </w:rPr>
        <w:t xml:space="preserve"> районного суду Львівської області Білоуса Юрія Богдановича</w:t>
      </w:r>
      <w:r w:rsidR="00282B3B">
        <w:rPr>
          <w:rStyle w:val="FontStyle14"/>
          <w:sz w:val="27"/>
          <w:szCs w:val="27"/>
        </w:rPr>
        <w:t>.</w:t>
      </w:r>
    </w:p>
    <w:p w:rsidR="007C40EE" w:rsidRDefault="004B1B6C" w:rsidP="007C40EE">
      <w:pPr>
        <w:widowControl w:val="0"/>
        <w:spacing w:after="0" w:line="240" w:lineRule="auto"/>
        <w:ind w:left="-284" w:firstLine="426"/>
        <w:jc w:val="both"/>
        <w:rPr>
          <w:sz w:val="27"/>
          <w:szCs w:val="27"/>
        </w:rPr>
      </w:pPr>
      <w:r w:rsidRPr="00D73B65">
        <w:rPr>
          <w:sz w:val="27"/>
          <w:szCs w:val="27"/>
        </w:rPr>
        <w:t>Ухвала оскарженню не підлягає.</w:t>
      </w:r>
    </w:p>
    <w:p w:rsidR="007C40EE" w:rsidRDefault="007C40EE" w:rsidP="007C40EE">
      <w:pPr>
        <w:widowControl w:val="0"/>
        <w:spacing w:after="0" w:line="240" w:lineRule="auto"/>
        <w:ind w:left="-284" w:firstLine="426"/>
        <w:jc w:val="both"/>
        <w:rPr>
          <w:sz w:val="27"/>
          <w:szCs w:val="27"/>
        </w:rPr>
      </w:pPr>
    </w:p>
    <w:p w:rsidR="007C40EE" w:rsidRPr="007C40EE" w:rsidRDefault="007C40EE" w:rsidP="007C40EE">
      <w:pPr>
        <w:widowControl w:val="0"/>
        <w:spacing w:after="0" w:line="240" w:lineRule="auto"/>
        <w:jc w:val="both"/>
        <w:rPr>
          <w:sz w:val="27"/>
          <w:szCs w:val="27"/>
        </w:rPr>
      </w:pPr>
      <w:r w:rsidRPr="007C40EE">
        <w:rPr>
          <w:b/>
          <w:bCs/>
          <w:color w:val="000000"/>
          <w:sz w:val="28"/>
          <w:szCs w:val="28"/>
        </w:rPr>
        <w:t>Головуючий на засіданні</w:t>
      </w:r>
    </w:p>
    <w:p w:rsidR="007C40EE" w:rsidRPr="007C40EE" w:rsidRDefault="007C40EE" w:rsidP="007C40EE">
      <w:pPr>
        <w:tabs>
          <w:tab w:val="left" w:pos="284"/>
        </w:tabs>
        <w:spacing w:after="160" w:line="240" w:lineRule="auto"/>
        <w:contextualSpacing/>
        <w:jc w:val="both"/>
        <w:rPr>
          <w:color w:val="000000"/>
          <w:sz w:val="28"/>
          <w:szCs w:val="28"/>
        </w:rPr>
      </w:pPr>
      <w:r w:rsidRPr="007C40EE">
        <w:rPr>
          <w:b/>
          <w:bCs/>
          <w:color w:val="000000"/>
          <w:sz w:val="28"/>
          <w:szCs w:val="28"/>
        </w:rPr>
        <w:t>Першої Дисциплінарної</w:t>
      </w:r>
    </w:p>
    <w:p w:rsidR="007C40EE" w:rsidRPr="007C40EE" w:rsidRDefault="007C40EE" w:rsidP="007C40EE">
      <w:pPr>
        <w:tabs>
          <w:tab w:val="left" w:pos="284"/>
        </w:tabs>
        <w:spacing w:after="160" w:line="240" w:lineRule="auto"/>
        <w:contextualSpacing/>
        <w:jc w:val="both"/>
        <w:rPr>
          <w:color w:val="000000"/>
          <w:sz w:val="28"/>
          <w:szCs w:val="28"/>
        </w:rPr>
      </w:pPr>
      <w:r w:rsidRPr="007C40EE">
        <w:rPr>
          <w:b/>
          <w:bCs/>
          <w:color w:val="000000"/>
          <w:sz w:val="28"/>
          <w:szCs w:val="28"/>
        </w:rPr>
        <w:t xml:space="preserve">палати Вищої ради правосуддя                                            </w:t>
      </w:r>
      <w:r>
        <w:rPr>
          <w:b/>
          <w:bCs/>
          <w:color w:val="000000"/>
          <w:sz w:val="28"/>
          <w:szCs w:val="28"/>
        </w:rPr>
        <w:t xml:space="preserve">    </w:t>
      </w:r>
      <w:r w:rsidRPr="007C40EE">
        <w:rPr>
          <w:b/>
          <w:bCs/>
          <w:color w:val="000000"/>
          <w:sz w:val="28"/>
          <w:szCs w:val="28"/>
        </w:rPr>
        <w:t>Тетяна БОНДАРЕНКО</w:t>
      </w:r>
    </w:p>
    <w:p w:rsidR="007C40EE" w:rsidRPr="007C40EE" w:rsidRDefault="007C40EE" w:rsidP="007C40EE">
      <w:pPr>
        <w:tabs>
          <w:tab w:val="left" w:pos="284"/>
        </w:tabs>
        <w:spacing w:after="160" w:line="240" w:lineRule="auto"/>
        <w:ind w:firstLine="567"/>
        <w:contextualSpacing/>
        <w:jc w:val="both"/>
        <w:rPr>
          <w:color w:val="000000"/>
          <w:sz w:val="28"/>
          <w:szCs w:val="28"/>
        </w:rPr>
      </w:pPr>
    </w:p>
    <w:p w:rsidR="007C40EE" w:rsidRPr="007C40EE" w:rsidRDefault="007C40EE" w:rsidP="007C40EE">
      <w:pPr>
        <w:tabs>
          <w:tab w:val="left" w:pos="284"/>
        </w:tabs>
        <w:spacing w:after="160" w:line="240" w:lineRule="auto"/>
        <w:contextualSpacing/>
        <w:jc w:val="both"/>
        <w:rPr>
          <w:color w:val="000000"/>
          <w:sz w:val="28"/>
          <w:szCs w:val="28"/>
        </w:rPr>
      </w:pPr>
      <w:r w:rsidRPr="007C40EE">
        <w:rPr>
          <w:b/>
          <w:bCs/>
          <w:color w:val="000000"/>
          <w:sz w:val="28"/>
          <w:szCs w:val="28"/>
        </w:rPr>
        <w:t>Члени Першої Дисциплінарної</w:t>
      </w:r>
    </w:p>
    <w:p w:rsidR="007C40EE" w:rsidRPr="007C40EE" w:rsidRDefault="007C40EE" w:rsidP="007C40EE">
      <w:pPr>
        <w:tabs>
          <w:tab w:val="left" w:pos="284"/>
        </w:tabs>
        <w:spacing w:after="160" w:line="240" w:lineRule="auto"/>
        <w:contextualSpacing/>
        <w:jc w:val="both"/>
        <w:rPr>
          <w:b/>
          <w:bCs/>
          <w:color w:val="000000"/>
          <w:sz w:val="28"/>
          <w:szCs w:val="28"/>
        </w:rPr>
      </w:pPr>
      <w:r w:rsidRPr="007C40EE">
        <w:rPr>
          <w:b/>
          <w:bCs/>
          <w:color w:val="000000"/>
          <w:sz w:val="28"/>
          <w:szCs w:val="28"/>
        </w:rPr>
        <w:t xml:space="preserve">палати Вищої ради правосуддя        </w:t>
      </w:r>
      <w:r>
        <w:rPr>
          <w:b/>
          <w:bCs/>
          <w:color w:val="000000"/>
          <w:sz w:val="28"/>
          <w:szCs w:val="28"/>
        </w:rPr>
        <w:t xml:space="preserve">                               </w:t>
      </w:r>
      <w:r w:rsidRPr="007C40EE">
        <w:rPr>
          <w:b/>
          <w:bCs/>
          <w:color w:val="000000"/>
          <w:sz w:val="28"/>
          <w:szCs w:val="28"/>
        </w:rPr>
        <w:t>Оксана КВАША</w:t>
      </w:r>
    </w:p>
    <w:p w:rsidR="007C40EE" w:rsidRPr="007C40EE" w:rsidRDefault="007C40EE" w:rsidP="007C40EE">
      <w:pPr>
        <w:tabs>
          <w:tab w:val="left" w:pos="284"/>
        </w:tabs>
        <w:spacing w:after="160" w:line="240" w:lineRule="auto"/>
        <w:ind w:firstLine="567"/>
        <w:contextualSpacing/>
        <w:jc w:val="both"/>
        <w:rPr>
          <w:b/>
          <w:bCs/>
          <w:color w:val="000000"/>
          <w:sz w:val="28"/>
          <w:szCs w:val="28"/>
        </w:rPr>
      </w:pPr>
    </w:p>
    <w:p w:rsidR="007C40EE" w:rsidRPr="007C40EE" w:rsidRDefault="007C40EE" w:rsidP="007C40EE">
      <w:pPr>
        <w:tabs>
          <w:tab w:val="left" w:pos="284"/>
        </w:tabs>
        <w:spacing w:after="160" w:line="240" w:lineRule="auto"/>
        <w:ind w:firstLine="567"/>
        <w:contextualSpacing/>
        <w:jc w:val="both"/>
        <w:rPr>
          <w:b/>
          <w:bCs/>
          <w:color w:val="000000"/>
          <w:sz w:val="28"/>
          <w:szCs w:val="28"/>
        </w:rPr>
      </w:pPr>
    </w:p>
    <w:p w:rsidR="007C40EE" w:rsidRPr="007C40EE" w:rsidRDefault="007C40EE" w:rsidP="007C40EE">
      <w:pPr>
        <w:tabs>
          <w:tab w:val="left" w:pos="284"/>
        </w:tabs>
        <w:spacing w:after="160" w:line="240" w:lineRule="auto"/>
        <w:ind w:firstLine="567"/>
        <w:contextualSpacing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    </w:t>
      </w:r>
      <w:r w:rsidRPr="007C40EE">
        <w:rPr>
          <w:b/>
          <w:bCs/>
          <w:color w:val="000000"/>
          <w:sz w:val="28"/>
          <w:szCs w:val="28"/>
        </w:rPr>
        <w:t>Микола МОРОЗ</w:t>
      </w:r>
    </w:p>
    <w:p w:rsidR="007C40EE" w:rsidRDefault="007C40EE" w:rsidP="007C40EE">
      <w:pPr>
        <w:tabs>
          <w:tab w:val="left" w:pos="284"/>
        </w:tabs>
        <w:spacing w:after="160" w:line="240" w:lineRule="auto"/>
        <w:contextualSpacing/>
        <w:jc w:val="both"/>
        <w:rPr>
          <w:b/>
          <w:bCs/>
          <w:color w:val="000000"/>
          <w:sz w:val="28"/>
          <w:szCs w:val="28"/>
        </w:rPr>
      </w:pPr>
    </w:p>
    <w:p w:rsidR="007C40EE" w:rsidRPr="007C40EE" w:rsidRDefault="007C40EE" w:rsidP="007C40EE">
      <w:pPr>
        <w:tabs>
          <w:tab w:val="left" w:pos="284"/>
        </w:tabs>
        <w:spacing w:after="160" w:line="240" w:lineRule="auto"/>
        <w:contextualSpacing/>
        <w:jc w:val="both"/>
        <w:rPr>
          <w:color w:val="000000"/>
          <w:sz w:val="28"/>
          <w:szCs w:val="28"/>
        </w:rPr>
      </w:pPr>
      <w:r w:rsidRPr="007C40EE">
        <w:rPr>
          <w:b/>
          <w:bCs/>
          <w:color w:val="000000"/>
          <w:sz w:val="28"/>
          <w:szCs w:val="28"/>
        </w:rPr>
        <w:t>Член Третьої Дисциплінарної</w:t>
      </w:r>
    </w:p>
    <w:p w:rsidR="007C40EE" w:rsidRPr="007C40EE" w:rsidRDefault="007C40EE" w:rsidP="007C40EE">
      <w:pPr>
        <w:tabs>
          <w:tab w:val="left" w:pos="284"/>
        </w:tabs>
        <w:spacing w:after="160" w:line="240" w:lineRule="auto"/>
        <w:contextualSpacing/>
        <w:jc w:val="both"/>
        <w:rPr>
          <w:b/>
          <w:bCs/>
          <w:color w:val="000000"/>
          <w:sz w:val="28"/>
          <w:szCs w:val="28"/>
        </w:rPr>
      </w:pPr>
      <w:r w:rsidRPr="007C40EE">
        <w:rPr>
          <w:b/>
          <w:bCs/>
          <w:color w:val="000000"/>
          <w:sz w:val="28"/>
          <w:szCs w:val="28"/>
        </w:rPr>
        <w:t xml:space="preserve">палати Вищої ради правосуддя        </w:t>
      </w:r>
      <w:r>
        <w:rPr>
          <w:b/>
          <w:bCs/>
          <w:color w:val="000000"/>
          <w:sz w:val="28"/>
          <w:szCs w:val="28"/>
        </w:rPr>
        <w:t xml:space="preserve">                               </w:t>
      </w:r>
      <w:r w:rsidRPr="007C40EE">
        <w:rPr>
          <w:b/>
          <w:bCs/>
          <w:color w:val="000000"/>
          <w:sz w:val="28"/>
          <w:szCs w:val="28"/>
        </w:rPr>
        <w:t>Олександр САСЕВИЧ</w:t>
      </w:r>
    </w:p>
    <w:p w:rsidR="007C40EE" w:rsidRPr="007C40EE" w:rsidRDefault="007C40EE" w:rsidP="007C40EE">
      <w:pPr>
        <w:tabs>
          <w:tab w:val="left" w:pos="284"/>
        </w:tabs>
        <w:spacing w:after="160" w:line="240" w:lineRule="auto"/>
        <w:ind w:firstLine="567"/>
        <w:contextualSpacing/>
        <w:jc w:val="both"/>
        <w:rPr>
          <w:b/>
          <w:bCs/>
          <w:color w:val="000000"/>
          <w:sz w:val="28"/>
          <w:szCs w:val="28"/>
        </w:rPr>
      </w:pPr>
    </w:p>
    <w:p w:rsidR="007C40EE" w:rsidRPr="007C40EE" w:rsidRDefault="007C40EE" w:rsidP="007C40EE">
      <w:pPr>
        <w:tabs>
          <w:tab w:val="left" w:pos="284"/>
        </w:tabs>
        <w:spacing w:after="160" w:line="240" w:lineRule="auto"/>
        <w:ind w:firstLine="567"/>
        <w:contextualSpacing/>
        <w:jc w:val="both"/>
        <w:rPr>
          <w:b/>
          <w:bCs/>
          <w:color w:val="000000"/>
          <w:sz w:val="28"/>
          <w:szCs w:val="28"/>
        </w:rPr>
      </w:pPr>
    </w:p>
    <w:p w:rsidR="00BC32C6" w:rsidRDefault="00BC32C6"/>
    <w:sectPr w:rsidR="00BC32C6" w:rsidSect="007C40E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5F2" w:rsidRDefault="009E05F2" w:rsidP="007C40EE">
      <w:pPr>
        <w:spacing w:after="0" w:line="240" w:lineRule="auto"/>
      </w:pPr>
      <w:r>
        <w:separator/>
      </w:r>
    </w:p>
  </w:endnote>
  <w:endnote w:type="continuationSeparator" w:id="0">
    <w:p w:rsidR="009E05F2" w:rsidRDefault="009E05F2" w:rsidP="007C4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5F2" w:rsidRDefault="009E05F2" w:rsidP="007C40EE">
      <w:pPr>
        <w:spacing w:after="0" w:line="240" w:lineRule="auto"/>
      </w:pPr>
      <w:r>
        <w:separator/>
      </w:r>
    </w:p>
  </w:footnote>
  <w:footnote w:type="continuationSeparator" w:id="0">
    <w:p w:rsidR="009E05F2" w:rsidRDefault="009E05F2" w:rsidP="007C4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0100030"/>
      <w:docPartObj>
        <w:docPartGallery w:val="Page Numbers (Top of Page)"/>
        <w:docPartUnique/>
      </w:docPartObj>
    </w:sdtPr>
    <w:sdtEndPr/>
    <w:sdtContent>
      <w:p w:rsidR="007C40EE" w:rsidRDefault="007C40E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481">
          <w:rPr>
            <w:noProof/>
          </w:rPr>
          <w:t>2</w:t>
        </w:r>
        <w:r>
          <w:fldChar w:fldCharType="end"/>
        </w:r>
      </w:p>
    </w:sdtContent>
  </w:sdt>
  <w:p w:rsidR="007C40EE" w:rsidRDefault="007C40E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84"/>
    <w:rsid w:val="00282B3B"/>
    <w:rsid w:val="003B56E9"/>
    <w:rsid w:val="004B1B6C"/>
    <w:rsid w:val="00593068"/>
    <w:rsid w:val="00790D84"/>
    <w:rsid w:val="007C40EE"/>
    <w:rsid w:val="008D1BBB"/>
    <w:rsid w:val="00941862"/>
    <w:rsid w:val="009E05F2"/>
    <w:rsid w:val="00A42BA0"/>
    <w:rsid w:val="00B07DC0"/>
    <w:rsid w:val="00BC32C6"/>
    <w:rsid w:val="00C95D68"/>
    <w:rsid w:val="00D70481"/>
    <w:rsid w:val="00D7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F1DFF"/>
  <w15:chartTrackingRefBased/>
  <w15:docId w15:val="{84DEB21C-D80D-45ED-A896-D7473E9EB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B6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інтервалів Знак"/>
    <w:link w:val="a4"/>
    <w:uiPriority w:val="1"/>
    <w:locked/>
    <w:rsid w:val="004B1B6C"/>
    <w:rPr>
      <w:rFonts w:ascii="Times New Roman" w:hAnsi="Times New Roman" w:cs="Times New Roman"/>
      <w:sz w:val="28"/>
    </w:rPr>
  </w:style>
  <w:style w:type="paragraph" w:styleId="a4">
    <w:name w:val="No Spacing"/>
    <w:link w:val="a3"/>
    <w:uiPriority w:val="1"/>
    <w:qFormat/>
    <w:rsid w:val="004B1B6C"/>
    <w:pPr>
      <w:spacing w:after="0" w:line="240" w:lineRule="auto"/>
    </w:pPr>
    <w:rPr>
      <w:rFonts w:ascii="Times New Roman" w:hAnsi="Times New Roman" w:cs="Times New Roman"/>
      <w:sz w:val="28"/>
    </w:rPr>
  </w:style>
  <w:style w:type="character" w:customStyle="1" w:styleId="a5">
    <w:name w:val="Абзац списку Знак"/>
    <w:aliases w:val="Подглава Знак"/>
    <w:link w:val="a6"/>
    <w:uiPriority w:val="34"/>
    <w:locked/>
    <w:rsid w:val="004B1B6C"/>
    <w:rPr>
      <w:rFonts w:ascii="Times New Roman" w:hAnsi="Times New Roman" w:cs="Times New Roman"/>
      <w:sz w:val="24"/>
      <w:lang w:val="ru-RU"/>
    </w:rPr>
  </w:style>
  <w:style w:type="paragraph" w:styleId="a6">
    <w:name w:val="List Paragraph"/>
    <w:aliases w:val="Подглава"/>
    <w:basedOn w:val="a"/>
    <w:link w:val="a5"/>
    <w:uiPriority w:val="34"/>
    <w:qFormat/>
    <w:rsid w:val="004B1B6C"/>
    <w:pPr>
      <w:ind w:left="720"/>
      <w:contextualSpacing/>
    </w:pPr>
    <w:rPr>
      <w:rFonts w:eastAsiaTheme="minorHAnsi"/>
      <w:lang w:val="ru-RU"/>
    </w:rPr>
  </w:style>
  <w:style w:type="character" w:customStyle="1" w:styleId="FontStyle14">
    <w:name w:val="Font Style14"/>
    <w:rsid w:val="004B1B6C"/>
    <w:rPr>
      <w:rFonts w:ascii="Times New Roman" w:hAnsi="Times New Roman" w:cs="Times New Roman" w:hint="default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7C40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C40EE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7C40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C40EE"/>
    <w:rPr>
      <w:rFonts w:ascii="Times New Roman" w:eastAsia="Calibri" w:hAnsi="Times New Roman" w:cs="Times New Roman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7C4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7C40E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8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2658</Words>
  <Characters>1516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Ольга Галушка (HCJ-DELL0233 - o.galushka)</cp:lastModifiedBy>
  <cp:revision>2</cp:revision>
  <cp:lastPrinted>2024-01-30T05:45:00Z</cp:lastPrinted>
  <dcterms:created xsi:type="dcterms:W3CDTF">2024-01-31T08:46:00Z</dcterms:created>
  <dcterms:modified xsi:type="dcterms:W3CDTF">2024-01-31T08:46:00Z</dcterms:modified>
</cp:coreProperties>
</file>