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56C" w:rsidRDefault="007F356C" w:rsidP="00AE370B">
      <w:pPr>
        <w:ind w:firstLine="708"/>
        <w:jc w:val="center"/>
        <w:rPr>
          <w:rFonts w:ascii="AcademyC" w:hAnsi="AcademyC"/>
          <w:b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2719070</wp:posOffset>
            </wp:positionH>
            <wp:positionV relativeFrom="paragraph">
              <wp:posOffset>-98425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56C" w:rsidRDefault="007F356C" w:rsidP="00AE370B">
      <w:pPr>
        <w:ind w:firstLine="708"/>
        <w:jc w:val="center"/>
        <w:rPr>
          <w:rFonts w:ascii="AcademyC" w:hAnsi="AcademyC"/>
          <w:b/>
          <w:sz w:val="28"/>
          <w:lang w:val="uk-UA"/>
        </w:rPr>
      </w:pPr>
    </w:p>
    <w:p w:rsidR="008C1AB7" w:rsidRDefault="008C1AB7" w:rsidP="00AE370B">
      <w:pPr>
        <w:ind w:firstLine="708"/>
        <w:jc w:val="center"/>
        <w:rPr>
          <w:rFonts w:ascii="AcademyC" w:hAnsi="AcademyC"/>
          <w:b/>
          <w:sz w:val="28"/>
          <w:lang w:val="uk-UA"/>
        </w:rPr>
      </w:pPr>
    </w:p>
    <w:p w:rsidR="00AE370B" w:rsidRDefault="00AE370B" w:rsidP="00AE370B">
      <w:pPr>
        <w:jc w:val="center"/>
        <w:rPr>
          <w:rFonts w:ascii="AcademyC" w:hAnsi="AcademyC"/>
          <w:sz w:val="28"/>
          <w:lang w:val="uk-UA"/>
        </w:rPr>
      </w:pPr>
      <w:r>
        <w:rPr>
          <w:rFonts w:ascii="AcademyC" w:hAnsi="AcademyC"/>
          <w:sz w:val="28"/>
          <w:lang w:val="uk-UA"/>
        </w:rPr>
        <w:t>УКРАЇНА</w:t>
      </w:r>
    </w:p>
    <w:p w:rsidR="00AE370B" w:rsidRDefault="00AE370B" w:rsidP="00AE370B">
      <w:pPr>
        <w:jc w:val="center"/>
        <w:rPr>
          <w:rFonts w:ascii="AcademyC" w:hAnsi="AcademyC"/>
          <w:sz w:val="28"/>
          <w:szCs w:val="28"/>
          <w:lang w:val="uk-UA"/>
        </w:rPr>
      </w:pPr>
      <w:r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AE370B" w:rsidRDefault="00AE370B" w:rsidP="00AE370B">
      <w:pPr>
        <w:jc w:val="center"/>
        <w:rPr>
          <w:rFonts w:ascii="AcademyC" w:hAnsi="AcademyC"/>
          <w:sz w:val="28"/>
          <w:szCs w:val="28"/>
          <w:lang w:val="uk-UA"/>
        </w:rPr>
      </w:pPr>
      <w:r>
        <w:rPr>
          <w:rFonts w:ascii="AcademyC" w:hAnsi="AcademyC"/>
          <w:sz w:val="28"/>
          <w:szCs w:val="28"/>
          <w:lang w:val="uk-UA"/>
        </w:rPr>
        <w:t>ПЕРША ДИСЦИПЛІНАРНА ПАЛАТА</w:t>
      </w:r>
    </w:p>
    <w:p w:rsidR="00AE370B" w:rsidRDefault="00AE370B" w:rsidP="00AE370B">
      <w:pPr>
        <w:jc w:val="center"/>
        <w:rPr>
          <w:rFonts w:ascii="AcademyC" w:hAnsi="AcademyC"/>
          <w:sz w:val="28"/>
          <w:szCs w:val="28"/>
          <w:lang w:val="uk-UA"/>
        </w:rPr>
      </w:pPr>
      <w:r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E370B" w:rsidTr="00AE370B">
        <w:trPr>
          <w:trHeight w:val="188"/>
        </w:trPr>
        <w:tc>
          <w:tcPr>
            <w:tcW w:w="3498" w:type="dxa"/>
            <w:hideMark/>
          </w:tcPr>
          <w:p w:rsidR="00AE370B" w:rsidRDefault="00292383">
            <w:pPr>
              <w:spacing w:line="256" w:lineRule="auto"/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26 серпня</w:t>
            </w:r>
            <w:r w:rsidR="00AE370B">
              <w:rPr>
                <w:noProof/>
                <w:sz w:val="28"/>
                <w:szCs w:val="28"/>
                <w:lang w:val="uk-UA"/>
              </w:rPr>
              <w:t xml:space="preserve"> 2024 року</w:t>
            </w:r>
          </w:p>
        </w:tc>
        <w:tc>
          <w:tcPr>
            <w:tcW w:w="3274" w:type="dxa"/>
            <w:hideMark/>
          </w:tcPr>
          <w:p w:rsidR="00AE370B" w:rsidRDefault="00AE370B">
            <w:pPr>
              <w:spacing w:line="256" w:lineRule="auto"/>
              <w:rPr>
                <w:rFonts w:ascii="Book Antiqua" w:hAnsi="Book Antiqua"/>
                <w:noProof/>
                <w:lang w:val="uk-UA"/>
              </w:rPr>
            </w:pPr>
            <w:r>
              <w:rPr>
                <w:rFonts w:ascii="Book Antiqua" w:hAnsi="Book Antiqua"/>
                <w:lang w:val="uk-UA"/>
              </w:rPr>
              <w:t xml:space="preserve">                Київ</w:t>
            </w:r>
          </w:p>
        </w:tc>
        <w:tc>
          <w:tcPr>
            <w:tcW w:w="2584" w:type="dxa"/>
            <w:hideMark/>
          </w:tcPr>
          <w:p w:rsidR="00AE370B" w:rsidRDefault="00AE370B" w:rsidP="00292383">
            <w:pPr>
              <w:spacing w:line="256" w:lineRule="auto"/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 xml:space="preserve">№ </w:t>
            </w:r>
            <w:r w:rsidR="00292383">
              <w:rPr>
                <w:noProof/>
                <w:sz w:val="28"/>
                <w:szCs w:val="28"/>
                <w:lang w:val="uk-UA"/>
              </w:rPr>
              <w:t>2551/1дп/15-24</w:t>
            </w:r>
            <w:bookmarkStart w:id="0" w:name="_GoBack"/>
            <w:bookmarkEnd w:id="0"/>
          </w:p>
        </w:tc>
      </w:tr>
    </w:tbl>
    <w:p w:rsidR="00AE370B" w:rsidRDefault="00AE370B" w:rsidP="00AE370B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AE370B" w:rsidRDefault="00AE370B" w:rsidP="00AE370B">
      <w:pPr>
        <w:ind w:right="4817"/>
        <w:contextualSpacing/>
        <w:jc w:val="both"/>
        <w:rPr>
          <w:b/>
          <w:spacing w:val="-2"/>
          <w:sz w:val="16"/>
          <w:szCs w:val="16"/>
          <w:lang w:val="uk-UA"/>
        </w:rPr>
      </w:pPr>
      <w:r>
        <w:rPr>
          <w:b/>
          <w:bCs/>
          <w:color w:val="1D1D1B"/>
          <w:shd w:val="clear" w:color="auto" w:fill="FFFFFF"/>
          <w:lang w:val="uk-UA"/>
        </w:rPr>
        <w:t xml:space="preserve">Про </w:t>
      </w:r>
      <w:r>
        <w:rPr>
          <w:b/>
          <w:bCs/>
          <w:shd w:val="clear" w:color="auto" w:fill="FFFFFF"/>
          <w:lang w:val="uk-UA"/>
        </w:rPr>
        <w:t xml:space="preserve">відмову в задоволенні 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клопотання </w:t>
      </w:r>
      <w:r>
        <w:rPr>
          <w:rFonts w:eastAsia="Times New Roman"/>
          <w:b/>
          <w:lang w:val="uk-UA"/>
        </w:rPr>
        <w:t xml:space="preserve">Чижик Т.В. </w:t>
      </w:r>
      <w:r w:rsidRPr="00BA1FAA">
        <w:rPr>
          <w:rFonts w:eastAsia="Times New Roman"/>
          <w:b/>
          <w:lang w:val="uk-UA"/>
        </w:rPr>
        <w:t xml:space="preserve">про надання дозволу на оскарження рішення </w:t>
      </w:r>
      <w:r>
        <w:rPr>
          <w:rFonts w:eastAsia="Times New Roman"/>
          <w:b/>
          <w:lang w:val="uk-UA"/>
        </w:rPr>
        <w:t>Першої</w:t>
      </w:r>
      <w:r w:rsidRPr="00BA1FAA">
        <w:rPr>
          <w:rFonts w:eastAsia="Times New Roman"/>
          <w:b/>
          <w:lang w:val="uk-UA"/>
        </w:rPr>
        <w:t xml:space="preserve"> Дисциплінарної палати Вищої ради прав</w:t>
      </w:r>
      <w:r>
        <w:rPr>
          <w:rFonts w:eastAsia="Times New Roman"/>
          <w:b/>
          <w:lang w:val="uk-UA"/>
        </w:rPr>
        <w:t>осуддя від 5 серпня 2024 року № </w:t>
      </w:r>
      <w:r w:rsidRPr="00AB67A5">
        <w:rPr>
          <w:rFonts w:eastAsia="Calibri"/>
          <w:b/>
          <w:noProof/>
          <w:lang w:val="uk-UA"/>
        </w:rPr>
        <w:t>2368/1дп/15-24</w:t>
      </w:r>
    </w:p>
    <w:p w:rsidR="00AE370B" w:rsidRPr="000048E4" w:rsidRDefault="00AE370B" w:rsidP="00AE370B">
      <w:pPr>
        <w:ind w:firstLine="567"/>
        <w:jc w:val="both"/>
        <w:rPr>
          <w:sz w:val="28"/>
          <w:szCs w:val="28"/>
          <w:lang w:val="uk-UA"/>
        </w:rPr>
      </w:pPr>
    </w:p>
    <w:p w:rsidR="00476ADC" w:rsidRPr="00F63732" w:rsidRDefault="00476ADC" w:rsidP="00476ADC">
      <w:pPr>
        <w:ind w:firstLine="567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 w:rsidRPr="00F63732">
        <w:rPr>
          <w:sz w:val="28"/>
          <w:szCs w:val="28"/>
          <w:lang w:val="uk-UA"/>
        </w:rPr>
        <w:t xml:space="preserve">Перша Дисциплінарна палата Вищої ради правосуддя у складі </w:t>
      </w:r>
      <w:r w:rsidR="00BA56D1" w:rsidRPr="00F63732">
        <w:rPr>
          <w:sz w:val="28"/>
          <w:szCs w:val="28"/>
          <w:lang w:val="uk-UA"/>
        </w:rPr>
        <w:t xml:space="preserve">                </w:t>
      </w:r>
      <w:r w:rsidRPr="00F63732">
        <w:rPr>
          <w:sz w:val="28"/>
          <w:szCs w:val="28"/>
          <w:lang w:val="uk-UA"/>
        </w:rPr>
        <w:t xml:space="preserve">головуючого – Бондаренко Т.З., членів Кваші О.О.,  Мороза М.В., </w:t>
      </w:r>
      <w:r w:rsidR="000048E4" w:rsidRPr="00F63732">
        <w:rPr>
          <w:color w:val="000000"/>
          <w:sz w:val="28"/>
          <w:szCs w:val="28"/>
          <w:shd w:val="clear" w:color="auto" w:fill="FFFFFF"/>
          <w:lang w:val="uk-UA"/>
        </w:rPr>
        <w:t xml:space="preserve">залученого члена Третьої Дисциплінарної палати Вищої ради правосуддя – Плахтій І.Б., </w:t>
      </w:r>
      <w:r w:rsidRPr="00F63732">
        <w:rPr>
          <w:sz w:val="28"/>
          <w:szCs w:val="28"/>
          <w:lang w:val="uk-UA"/>
        </w:rPr>
        <w:t xml:space="preserve">розглянувши </w:t>
      </w:r>
      <w:r w:rsidRPr="00F63732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Pr="00F63732">
        <w:rPr>
          <w:rFonts w:eastAsia="Times New Roman"/>
          <w:sz w:val="28"/>
          <w:szCs w:val="28"/>
          <w:lang w:val="uk-UA"/>
        </w:rPr>
        <w:t>Чижик Тетяни Віталіївни про надання дозволу на оскарження рішення Першої Дисциплінарної палати Вищої ради правосуддя від 5 серпня 2024 року № 2368/1дп/15-24</w:t>
      </w:r>
      <w:r w:rsidRPr="00F63732">
        <w:rPr>
          <w:bCs/>
          <w:color w:val="1D1D1B"/>
          <w:sz w:val="28"/>
          <w:szCs w:val="28"/>
          <w:shd w:val="clear" w:color="auto" w:fill="FFFFFF"/>
          <w:lang w:val="uk-UA"/>
        </w:rPr>
        <w:t>,</w:t>
      </w:r>
    </w:p>
    <w:p w:rsidR="00476ADC" w:rsidRPr="00F63732" w:rsidRDefault="00476ADC" w:rsidP="00476ADC">
      <w:pPr>
        <w:ind w:firstLine="567"/>
        <w:jc w:val="both"/>
        <w:rPr>
          <w:sz w:val="28"/>
          <w:szCs w:val="28"/>
          <w:lang w:val="uk-UA"/>
        </w:rPr>
      </w:pPr>
    </w:p>
    <w:p w:rsidR="00476ADC" w:rsidRPr="00F63732" w:rsidRDefault="00476ADC" w:rsidP="00476ADC">
      <w:pPr>
        <w:jc w:val="center"/>
        <w:rPr>
          <w:b/>
          <w:sz w:val="28"/>
          <w:szCs w:val="28"/>
          <w:lang w:val="uk-UA"/>
        </w:rPr>
      </w:pPr>
      <w:r w:rsidRPr="00F63732">
        <w:rPr>
          <w:b/>
          <w:sz w:val="28"/>
          <w:szCs w:val="28"/>
          <w:lang w:val="uk-UA"/>
        </w:rPr>
        <w:t>встановила:</w:t>
      </w:r>
    </w:p>
    <w:p w:rsidR="00476ADC" w:rsidRPr="00F63732" w:rsidRDefault="00476ADC" w:rsidP="00476ADC">
      <w:pPr>
        <w:jc w:val="center"/>
        <w:rPr>
          <w:b/>
          <w:sz w:val="28"/>
          <w:szCs w:val="28"/>
          <w:lang w:val="uk-UA"/>
        </w:rPr>
      </w:pPr>
    </w:p>
    <w:p w:rsidR="00476ADC" w:rsidRPr="00F63732" w:rsidRDefault="00476ADC" w:rsidP="00476ADC">
      <w:pPr>
        <w:jc w:val="both"/>
        <w:rPr>
          <w:sz w:val="28"/>
          <w:szCs w:val="28"/>
          <w:lang w:val="uk-UA"/>
        </w:rPr>
      </w:pPr>
      <w:r w:rsidRPr="00F63732">
        <w:rPr>
          <w:sz w:val="28"/>
          <w:szCs w:val="28"/>
          <w:lang w:val="uk-UA"/>
        </w:rPr>
        <w:t>рішенням Першої Дисциплінарної палати Вищої ради правосуддя від 5 серпня</w:t>
      </w:r>
      <w:r w:rsidRPr="00F63732">
        <w:rPr>
          <w:bCs/>
          <w:sz w:val="28"/>
          <w:szCs w:val="28"/>
          <w:shd w:val="clear" w:color="auto" w:fill="FFFFFF"/>
          <w:lang w:val="uk-UA"/>
        </w:rPr>
        <w:t xml:space="preserve"> 2024 року № 2368/1дп/15-24</w:t>
      </w:r>
      <w:r w:rsidRPr="00F63732">
        <w:rPr>
          <w:sz w:val="28"/>
          <w:szCs w:val="28"/>
          <w:lang w:val="uk-UA"/>
        </w:rPr>
        <w:t xml:space="preserve"> відмовлено у притягненні до дисциплінарної відповідальності судді Ірпінського міського суду Київської області Мерзлого Леоніда Валерійовича. </w:t>
      </w:r>
    </w:p>
    <w:p w:rsidR="00476ADC" w:rsidRPr="00F63732" w:rsidRDefault="00476ADC" w:rsidP="00476ADC">
      <w:pPr>
        <w:ind w:firstLine="567"/>
        <w:jc w:val="both"/>
        <w:rPr>
          <w:sz w:val="28"/>
          <w:szCs w:val="28"/>
          <w:lang w:val="uk-UA"/>
        </w:rPr>
      </w:pPr>
      <w:r w:rsidRPr="00F63732">
        <w:rPr>
          <w:sz w:val="28"/>
          <w:szCs w:val="28"/>
          <w:lang w:val="uk-UA"/>
        </w:rPr>
        <w:t>7 серпня 2024 року</w:t>
      </w:r>
      <w:r w:rsidRPr="00F63732">
        <w:rPr>
          <w:iCs/>
          <w:sz w:val="28"/>
          <w:szCs w:val="28"/>
          <w:lang w:val="uk-UA"/>
        </w:rPr>
        <w:t xml:space="preserve"> за вхідним № Ч-2114/9/7-24 до Вищої ради правосуддя надійшло клопотання</w:t>
      </w:r>
      <w:r w:rsidRPr="00F63732">
        <w:rPr>
          <w:sz w:val="28"/>
          <w:szCs w:val="28"/>
          <w:lang w:val="uk-UA"/>
        </w:rPr>
        <w:t xml:space="preserve"> Чижик Т.В. </w:t>
      </w:r>
      <w:r w:rsidRPr="00F63732">
        <w:rPr>
          <w:iCs/>
          <w:sz w:val="28"/>
          <w:szCs w:val="28"/>
          <w:lang w:val="uk-UA"/>
        </w:rPr>
        <w:t xml:space="preserve">про </w:t>
      </w:r>
      <w:r w:rsidRPr="00F63732">
        <w:rPr>
          <w:sz w:val="28"/>
          <w:szCs w:val="28"/>
          <w:lang w:val="uk-UA"/>
        </w:rPr>
        <w:t xml:space="preserve">надання дозволу на оскарження рішення </w:t>
      </w:r>
      <w:r w:rsidRPr="00F63732">
        <w:rPr>
          <w:bCs/>
          <w:sz w:val="28"/>
          <w:szCs w:val="28"/>
          <w:shd w:val="clear" w:color="auto" w:fill="FFFFFF"/>
          <w:lang w:val="uk-UA"/>
        </w:rPr>
        <w:t>Першої Дисциплінарної палати Вищої ради правосуддя від 5 серпня 2024 року № 2368/1дп/15-24</w:t>
      </w:r>
      <w:r w:rsidRPr="00F63732">
        <w:rPr>
          <w:sz w:val="28"/>
          <w:szCs w:val="28"/>
          <w:lang w:val="uk-UA"/>
        </w:rPr>
        <w:t>.</w:t>
      </w:r>
    </w:p>
    <w:p w:rsidR="00476ADC" w:rsidRPr="00F63732" w:rsidRDefault="00476ADC" w:rsidP="00476ADC">
      <w:pPr>
        <w:ind w:firstLine="567"/>
        <w:jc w:val="both"/>
        <w:rPr>
          <w:sz w:val="28"/>
          <w:szCs w:val="28"/>
          <w:lang w:val="uk-UA"/>
        </w:rPr>
      </w:pPr>
      <w:r w:rsidRPr="00F63732">
        <w:rPr>
          <w:sz w:val="28"/>
          <w:szCs w:val="28"/>
          <w:lang w:val="uk-UA"/>
        </w:rPr>
        <w:t xml:space="preserve">Дослідивши клопотання, матеріали об’єднаної дисциплінарної справи, Перша Дисциплінарна палата Вищої ради правосуддя дійшла таких висновків.  </w:t>
      </w:r>
    </w:p>
    <w:p w:rsidR="00AE370B" w:rsidRPr="00F63732" w:rsidRDefault="00AE370B" w:rsidP="00476ADC">
      <w:pPr>
        <w:ind w:firstLine="567"/>
        <w:jc w:val="both"/>
        <w:rPr>
          <w:color w:val="000000" w:themeColor="text1"/>
          <w:sz w:val="28"/>
          <w:szCs w:val="28"/>
          <w:lang w:val="uk-UA" w:eastAsia="uk-UA" w:bidi="uk-UA"/>
        </w:rPr>
      </w:pPr>
      <w:r w:rsidRPr="00F63732">
        <w:rPr>
          <w:color w:val="000000" w:themeColor="text1"/>
          <w:sz w:val="28"/>
          <w:szCs w:val="28"/>
          <w:lang w:val="uk-UA" w:eastAsia="uk-UA" w:bidi="uk-UA"/>
        </w:rPr>
        <w:t>Згідно із частиною восьмою статті 50 Закону України «Про Вищу раду правосуддя» рішення Дисциплінарної палати викладається у письмовій формі, підписується членами Дисциплінарної палати, які брали участь у його ухваленні. Рішення у дисциплінарній справі повинно містити, з-поміж іншого, порядок і строк оскарження рішення, в тому числі дозвіл скаржнику на оскарження рішення, якщо він наданий (</w:t>
      </w:r>
      <w:r w:rsidRPr="00F63732">
        <w:rPr>
          <w:rStyle w:val="FontStyle20"/>
          <w:i w:val="0"/>
          <w:color w:val="000000" w:themeColor="text1"/>
          <w:lang w:val="uk-UA" w:eastAsia="uk-UA"/>
        </w:rPr>
        <w:t>пункт 5 частини восьмої статті 50 Закону України «Про Вищу раду правосуддя»</w:t>
      </w:r>
      <w:r w:rsidRPr="00F63732">
        <w:rPr>
          <w:color w:val="000000" w:themeColor="text1"/>
          <w:sz w:val="28"/>
          <w:szCs w:val="28"/>
          <w:lang w:val="uk-UA" w:eastAsia="uk-UA" w:bidi="uk-UA"/>
        </w:rPr>
        <w:t>).</w:t>
      </w:r>
    </w:p>
    <w:p w:rsidR="00AE370B" w:rsidRPr="00F63732" w:rsidRDefault="007F356C" w:rsidP="00476ADC">
      <w:pPr>
        <w:ind w:firstLine="567"/>
        <w:jc w:val="both"/>
        <w:rPr>
          <w:color w:val="000000" w:themeColor="text1"/>
          <w:sz w:val="28"/>
          <w:szCs w:val="28"/>
          <w:lang w:val="uk-UA" w:eastAsia="uk-UA" w:bidi="uk-UA"/>
        </w:rPr>
      </w:pPr>
      <w:r w:rsidRPr="00F63732">
        <w:rPr>
          <w:color w:val="000000" w:themeColor="text1"/>
          <w:sz w:val="28"/>
          <w:szCs w:val="28"/>
          <w:lang w:val="uk-UA" w:eastAsia="uk-UA" w:bidi="uk-UA"/>
        </w:rPr>
        <w:t>П</w:t>
      </w:r>
      <w:r w:rsidR="00AE370B" w:rsidRPr="00F63732">
        <w:rPr>
          <w:color w:val="000000" w:themeColor="text1"/>
          <w:sz w:val="28"/>
          <w:szCs w:val="28"/>
          <w:lang w:val="uk-UA" w:eastAsia="uk-UA" w:bidi="uk-UA"/>
        </w:rPr>
        <w:t xml:space="preserve">раво оскаржити рішення Дисциплінарної палати у дисциплінарній справі до Вищої ради правосуддя має суддя, щодо якого ухвалено відповідне рішення. Скаржник має право оскаржити рішення Дисциплінарної палати у дисциплінарній справі до Вищої ради правосуддя за наявності дозволу </w:t>
      </w:r>
      <w:r w:rsidR="00AE370B" w:rsidRPr="00F63732">
        <w:rPr>
          <w:color w:val="000000" w:themeColor="text1"/>
          <w:sz w:val="28"/>
          <w:szCs w:val="28"/>
          <w:lang w:val="uk-UA" w:eastAsia="uk-UA" w:bidi="uk-UA"/>
        </w:rPr>
        <w:lastRenderedPageBreak/>
        <w:t>Дисциплін</w:t>
      </w:r>
      <w:r w:rsidRPr="00F63732">
        <w:rPr>
          <w:color w:val="000000" w:themeColor="text1"/>
          <w:sz w:val="28"/>
          <w:szCs w:val="28"/>
          <w:lang w:val="uk-UA" w:eastAsia="uk-UA" w:bidi="uk-UA"/>
        </w:rPr>
        <w:t>арної палати на таке оскарження (частина перша статті 51 Закону України «Про Вищу раду правосуддя»).</w:t>
      </w:r>
    </w:p>
    <w:p w:rsidR="00AE370B" w:rsidRPr="00F63732" w:rsidRDefault="00AE370B" w:rsidP="00476ADC">
      <w:pPr>
        <w:ind w:firstLine="567"/>
        <w:jc w:val="both"/>
        <w:rPr>
          <w:sz w:val="28"/>
          <w:szCs w:val="28"/>
          <w:lang w:val="uk-UA"/>
        </w:rPr>
      </w:pPr>
      <w:r w:rsidRPr="00F63732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Пунктом 13.43 Регламенту Вищої ради правосуддя визначено, що при</w:t>
      </w:r>
      <w:r w:rsidRPr="00F63732">
        <w:rPr>
          <w:rStyle w:val="FontStyle19"/>
          <w:color w:val="000000" w:themeColor="text1"/>
          <w:sz w:val="28"/>
          <w:szCs w:val="28"/>
          <w:lang w:val="uk-UA" w:eastAsia="uk-UA"/>
        </w:rPr>
        <w:t xml:space="preserve"> </w:t>
      </w:r>
      <w:r w:rsidRPr="00F63732">
        <w:rPr>
          <w:sz w:val="28"/>
          <w:szCs w:val="28"/>
          <w:lang w:val="uk-UA"/>
        </w:rPr>
        <w:t>ухваленні рішення Дисциплінарна палата може надати дозвіл скаржнику на оскарження рішення Дисциплінарної палати, зокрема в разі, якщо рішення ухвалено не одноголосно та/або якщо ухвалене рішення не збігається з позицією доповідача.</w:t>
      </w:r>
    </w:p>
    <w:p w:rsidR="007F356C" w:rsidRPr="00F63732" w:rsidRDefault="007F356C" w:rsidP="007F356C">
      <w:pPr>
        <w:ind w:right="98"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 w:rsidRPr="00F63732">
        <w:rPr>
          <w:rStyle w:val="FontStyle20"/>
          <w:i w:val="0"/>
          <w:color w:val="000000" w:themeColor="text1"/>
          <w:lang w:val="uk-UA" w:eastAsia="uk-UA"/>
        </w:rPr>
        <w:t>Із звукозапису засідання Першої Дисциплінарної палати Вищої ради правосуддя</w:t>
      </w:r>
      <w:r w:rsidRPr="00F63732">
        <w:rPr>
          <w:rStyle w:val="FontStyle20"/>
          <w:color w:val="000000" w:themeColor="text1"/>
          <w:lang w:val="uk-UA" w:eastAsia="uk-UA"/>
        </w:rPr>
        <w:t xml:space="preserve">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від </w:t>
      </w:r>
      <w:r w:rsidRPr="00F63732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 серпня 2024 року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вбачається, що пропозиція доповідача – члена Першої Дисциплінарної палати Вищої ради правосуддя </w:t>
      </w:r>
      <w:r w:rsidR="00F63732">
        <w:rPr>
          <w:rStyle w:val="FontStyle20"/>
          <w:i w:val="0"/>
          <w:color w:val="000000" w:themeColor="text1"/>
          <w:lang w:val="uk-UA" w:eastAsia="uk-UA"/>
        </w:rPr>
        <w:t xml:space="preserve">                       </w:t>
      </w:r>
      <w:r w:rsidRPr="00F63732">
        <w:rPr>
          <w:rStyle w:val="FontStyle20"/>
          <w:i w:val="0"/>
          <w:color w:val="000000" w:themeColor="text1"/>
          <w:lang w:val="uk-UA" w:eastAsia="uk-UA"/>
        </w:rPr>
        <w:t>Котелевець А.В. про відмову у притягненні судді Ірпінського міського суду Київської області Мерзлого Л.В. до дисциплінарної відповідальності не була підтримана</w:t>
      </w:r>
      <w:r w:rsidRPr="00F63732">
        <w:rPr>
          <w:sz w:val="28"/>
          <w:szCs w:val="28"/>
          <w:lang w:val="uk-UA"/>
        </w:rPr>
        <w:t xml:space="preserve">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Першою Дисциплінарною палатою Вищої ради правосуддя одноголосно, голоси розділилися: два проти одного.  </w:t>
      </w:r>
    </w:p>
    <w:p w:rsidR="00AE370B" w:rsidRPr="00F63732" w:rsidRDefault="00AE370B" w:rsidP="00476ADC">
      <w:pPr>
        <w:ind w:firstLine="567"/>
        <w:jc w:val="both"/>
        <w:rPr>
          <w:rStyle w:val="FontStyle19"/>
          <w:b w:val="0"/>
          <w:bCs w:val="0"/>
          <w:color w:val="000000" w:themeColor="text1"/>
          <w:sz w:val="28"/>
          <w:szCs w:val="28"/>
          <w:lang w:val="uk-UA"/>
        </w:rPr>
      </w:pPr>
      <w:r w:rsidRPr="00F63732">
        <w:rPr>
          <w:sz w:val="28"/>
          <w:szCs w:val="28"/>
          <w:lang w:val="uk-UA"/>
        </w:rPr>
        <w:t>Питання про надання скаржнику дозволу на оскарження рішення Дисциплінарної палати вирішується під час ухвалення нею рішення у дисциплінарній справі (пункт 14.2 Регламенту Вищої ради правосуддя).</w:t>
      </w:r>
    </w:p>
    <w:p w:rsidR="00AE370B" w:rsidRPr="00F63732" w:rsidRDefault="00AE370B" w:rsidP="00476ADC">
      <w:pPr>
        <w:ind w:firstLine="567"/>
        <w:jc w:val="both"/>
        <w:rPr>
          <w:i/>
          <w:sz w:val="28"/>
          <w:szCs w:val="28"/>
        </w:rPr>
      </w:pP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Зі змісту рішення Першої Дисциплінарної палати Вищої ради правосуддя від </w:t>
      </w:r>
      <w:r w:rsidR="00476ADC" w:rsidRPr="00F63732">
        <w:rPr>
          <w:sz w:val="28"/>
          <w:szCs w:val="28"/>
          <w:lang w:val="uk-UA"/>
        </w:rPr>
        <w:t>5 серпня</w:t>
      </w:r>
      <w:r w:rsidR="00476ADC" w:rsidRPr="00F63732">
        <w:rPr>
          <w:bCs/>
          <w:sz w:val="28"/>
          <w:szCs w:val="28"/>
          <w:shd w:val="clear" w:color="auto" w:fill="FFFFFF"/>
          <w:lang w:val="uk-UA"/>
        </w:rPr>
        <w:t xml:space="preserve"> 2024 року № 2368/1дп/15-24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вбачається, що при ухваленні рішення Дисциплінарна палата </w:t>
      </w:r>
      <w:r w:rsidR="007F356C" w:rsidRPr="00F63732">
        <w:rPr>
          <w:rStyle w:val="FontStyle20"/>
          <w:i w:val="0"/>
          <w:color w:val="000000" w:themeColor="text1"/>
          <w:lang w:val="uk-UA" w:eastAsia="uk-UA"/>
        </w:rPr>
        <w:t>послалася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 на загальний порядок оскарження вказаного рішення</w:t>
      </w:r>
      <w:r w:rsidR="007F356C" w:rsidRPr="00F63732">
        <w:rPr>
          <w:rStyle w:val="FontStyle20"/>
          <w:i w:val="0"/>
          <w:color w:val="000000" w:themeColor="text1"/>
          <w:lang w:val="uk-UA" w:eastAsia="uk-UA"/>
        </w:rPr>
        <w:t xml:space="preserve"> та </w:t>
      </w:r>
      <w:r w:rsidRPr="00F63732">
        <w:rPr>
          <w:rStyle w:val="FontStyle20"/>
          <w:i w:val="0"/>
          <w:color w:val="000000" w:themeColor="text1"/>
          <w:lang w:val="uk-UA" w:eastAsia="uk-UA"/>
        </w:rPr>
        <w:t>в резолютивній частині рішення зазнач</w:t>
      </w:r>
      <w:r w:rsidR="007F356C" w:rsidRPr="00F63732">
        <w:rPr>
          <w:rStyle w:val="FontStyle20"/>
          <w:i w:val="0"/>
          <w:color w:val="000000" w:themeColor="text1"/>
          <w:lang w:val="uk-UA" w:eastAsia="uk-UA"/>
        </w:rPr>
        <w:t>ила</w:t>
      </w:r>
      <w:r w:rsidRPr="00F63732">
        <w:rPr>
          <w:rStyle w:val="FontStyle20"/>
          <w:i w:val="0"/>
          <w:color w:val="000000" w:themeColor="text1"/>
          <w:lang w:val="uk-UA" w:eastAsia="uk-UA"/>
        </w:rPr>
        <w:t>, що рішення може бути оскаржено</w:t>
      </w:r>
      <w:r w:rsidRPr="00F63732">
        <w:rPr>
          <w:sz w:val="28"/>
          <w:szCs w:val="28"/>
          <w:lang w:val="uk-UA" w:eastAsia="en-US"/>
        </w:rPr>
        <w:t xml:space="preserve"> </w:t>
      </w:r>
      <w:r w:rsidRPr="00F63732">
        <w:rPr>
          <w:iCs/>
          <w:color w:val="000000" w:themeColor="text1"/>
          <w:sz w:val="28"/>
          <w:szCs w:val="28"/>
          <w:lang w:val="uk-UA" w:eastAsia="uk-UA"/>
        </w:rPr>
        <w:t>до</w:t>
      </w:r>
      <w:r w:rsidRPr="00F63732">
        <w:rPr>
          <w:b/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Pr="00F63732">
        <w:rPr>
          <w:iCs/>
          <w:color w:val="000000" w:themeColor="text1"/>
          <w:sz w:val="28"/>
          <w:szCs w:val="28"/>
          <w:lang w:val="uk-UA" w:eastAsia="uk-UA"/>
        </w:rPr>
        <w:t>Вищої ради правосуддя в порядку і строки, що встановлені статтею 51 Закону України «Про Вищу раду правосуддя».</w:t>
      </w:r>
    </w:p>
    <w:p w:rsidR="00AE370B" w:rsidRPr="00F63732" w:rsidRDefault="00AE370B" w:rsidP="00476ADC">
      <w:pPr>
        <w:ind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 w:rsidRPr="00F63732">
        <w:rPr>
          <w:rStyle w:val="FontStyle20"/>
          <w:i w:val="0"/>
          <w:color w:val="000000" w:themeColor="text1"/>
          <w:lang w:val="uk-UA" w:eastAsia="uk-UA"/>
        </w:rPr>
        <w:t>Системний аналіз наведених вище норм свідчить, що надання Дисциплінарною палатою Вищої ради правосуддя дозволу на оскарження прийнятого рішення реалізується під час ухвалення рішення в дисциплінарній справі і належить до її дискреційних повноважень. Надання скаржнику дозволу на оскарження рішення є правом, а не обов’язком Дисциплінарної палати.</w:t>
      </w:r>
    </w:p>
    <w:p w:rsidR="007F356C" w:rsidRPr="00F63732" w:rsidRDefault="007F356C" w:rsidP="00476ADC">
      <w:pPr>
        <w:ind w:firstLine="567"/>
        <w:jc w:val="both"/>
        <w:rPr>
          <w:rStyle w:val="FontStyle20"/>
          <w:lang w:val="uk-UA"/>
        </w:rPr>
      </w:pP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Доповідачем в об’єднаній дисциплінарній справі стосовно судді                   Мерзлого Л.В. – членом Першої Дисциплінарної палати Вищої ради правосуддя Котелевець А.В. – було запропоновано задовольнити клопотання  </w:t>
      </w:r>
      <w:r w:rsidRPr="00F63732">
        <w:rPr>
          <w:rFonts w:eastAsia="Times New Roman"/>
          <w:sz w:val="28"/>
          <w:szCs w:val="28"/>
          <w:lang w:val="uk-UA"/>
        </w:rPr>
        <w:t xml:space="preserve">Чижик Т.В. про надання дозволу на оскарження рішення Першої Дисциплінарної палати Вищої ради правосуддя від 5 серпня 2024 року </w:t>
      </w:r>
      <w:r w:rsidR="00F63732">
        <w:rPr>
          <w:rFonts w:eastAsia="Times New Roman"/>
          <w:sz w:val="28"/>
          <w:szCs w:val="28"/>
          <w:lang w:val="uk-UA"/>
        </w:rPr>
        <w:t xml:space="preserve">                            </w:t>
      </w:r>
      <w:r w:rsidRPr="00F63732">
        <w:rPr>
          <w:rFonts w:eastAsia="Times New Roman"/>
          <w:sz w:val="28"/>
          <w:szCs w:val="28"/>
          <w:lang w:val="uk-UA"/>
        </w:rPr>
        <w:t>№ 2368/1дп/15-24. Вказану пропозицію підтримав один член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 Першої Дисциплінарної палати Вищої ради правосуддя, троє </w:t>
      </w:r>
      <w:r w:rsidR="00F63732" w:rsidRPr="00F63732">
        <w:rPr>
          <w:rStyle w:val="FontStyle20"/>
          <w:i w:val="0"/>
          <w:color w:val="000000" w:themeColor="text1"/>
          <w:lang w:val="uk-UA" w:eastAsia="uk-UA"/>
        </w:rPr>
        <w:t xml:space="preserve">–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проголосували проти. </w:t>
      </w:r>
      <w:r w:rsidRPr="00F63732">
        <w:rPr>
          <w:rFonts w:eastAsia="Times New Roman"/>
          <w:sz w:val="28"/>
          <w:szCs w:val="28"/>
          <w:lang w:val="uk-UA"/>
        </w:rPr>
        <w:t xml:space="preserve"> </w:t>
      </w:r>
    </w:p>
    <w:p w:rsidR="00AE370B" w:rsidRPr="00F63732" w:rsidRDefault="00AE370B" w:rsidP="00476ADC">
      <w:pPr>
        <w:ind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Отже, </w:t>
      </w:r>
      <w:r w:rsidR="00BC0BE5">
        <w:rPr>
          <w:rStyle w:val="FontStyle20"/>
          <w:i w:val="0"/>
          <w:color w:val="000000" w:themeColor="text1"/>
          <w:lang w:val="uk-UA" w:eastAsia="uk-UA"/>
        </w:rPr>
        <w:t xml:space="preserve">дозвіл на </w:t>
      </w:r>
      <w:r w:rsidRPr="00F63732">
        <w:rPr>
          <w:rStyle w:val="FontStyle20"/>
          <w:i w:val="0"/>
          <w:color w:val="000000" w:themeColor="text1"/>
          <w:lang w:val="uk-UA" w:eastAsia="uk-UA"/>
        </w:rPr>
        <w:t>оскарж</w:t>
      </w:r>
      <w:r w:rsidR="00BC0BE5">
        <w:rPr>
          <w:rStyle w:val="FontStyle20"/>
          <w:i w:val="0"/>
          <w:color w:val="000000" w:themeColor="text1"/>
          <w:lang w:val="uk-UA" w:eastAsia="uk-UA"/>
        </w:rPr>
        <w:t>ення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 рішення </w:t>
      </w:r>
      <w:r w:rsidR="00BC0BE5">
        <w:rPr>
          <w:rStyle w:val="FontStyle20"/>
          <w:i w:val="0"/>
          <w:color w:val="000000" w:themeColor="text1"/>
          <w:lang w:val="uk-UA" w:eastAsia="uk-UA"/>
        </w:rPr>
        <w:t xml:space="preserve">Першої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Дисциплінарної палати </w:t>
      </w:r>
      <w:r w:rsidR="00BC0BE5">
        <w:rPr>
          <w:rStyle w:val="FontStyle20"/>
          <w:i w:val="0"/>
          <w:color w:val="000000" w:themeColor="text1"/>
          <w:lang w:val="uk-UA" w:eastAsia="uk-UA"/>
        </w:rPr>
        <w:t xml:space="preserve">Вищої ради правосуддя від </w:t>
      </w:r>
      <w:r w:rsidR="00BC0BE5" w:rsidRPr="00F63732">
        <w:rPr>
          <w:rFonts w:eastAsia="Times New Roman"/>
          <w:sz w:val="28"/>
          <w:szCs w:val="28"/>
          <w:lang w:val="uk-UA"/>
        </w:rPr>
        <w:t>5 серпня 2024 року</w:t>
      </w:r>
      <w:r w:rsidR="00BC0BE5">
        <w:rPr>
          <w:rFonts w:eastAsia="Times New Roman"/>
          <w:sz w:val="28"/>
          <w:szCs w:val="28"/>
          <w:lang w:val="uk-UA"/>
        </w:rPr>
        <w:t xml:space="preserve"> </w:t>
      </w:r>
      <w:r w:rsidR="00BC0BE5" w:rsidRPr="00F63732">
        <w:rPr>
          <w:rFonts w:eastAsia="Times New Roman"/>
          <w:sz w:val="28"/>
          <w:szCs w:val="28"/>
          <w:lang w:val="uk-UA"/>
        </w:rPr>
        <w:t>№ 2368/1дп/15-24</w:t>
      </w:r>
      <w:r w:rsidR="00BC0BE5">
        <w:rPr>
          <w:rFonts w:eastAsia="Times New Roman"/>
          <w:sz w:val="28"/>
          <w:szCs w:val="28"/>
          <w:lang w:val="uk-UA"/>
        </w:rPr>
        <w:t xml:space="preserve"> </w:t>
      </w:r>
      <w:r w:rsidR="00BC0BE5">
        <w:rPr>
          <w:rStyle w:val="FontStyle20"/>
          <w:i w:val="0"/>
          <w:color w:val="000000" w:themeColor="text1"/>
          <w:lang w:val="uk-UA" w:eastAsia="uk-UA"/>
        </w:rPr>
        <w:t>скаржнику Чижик Т.В. не надано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. </w:t>
      </w:r>
    </w:p>
    <w:p w:rsidR="00AE370B" w:rsidRPr="00F63732" w:rsidRDefault="00AE370B" w:rsidP="00476ADC">
      <w:pPr>
        <w:ind w:firstLine="567"/>
        <w:jc w:val="both"/>
        <w:rPr>
          <w:rStyle w:val="FontStyle19"/>
          <w:b w:val="0"/>
          <w:sz w:val="28"/>
          <w:szCs w:val="28"/>
          <w:lang w:val="uk-UA"/>
        </w:rPr>
      </w:pPr>
      <w:r w:rsidRPr="00F63732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Враховуючи </w:t>
      </w:r>
      <w:r w:rsidR="00BC0BE5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викладене, клопотання  </w:t>
      </w:r>
      <w:r w:rsidR="00476ADC" w:rsidRPr="00F63732">
        <w:rPr>
          <w:color w:val="000000" w:themeColor="text1"/>
          <w:sz w:val="28"/>
          <w:szCs w:val="28"/>
          <w:lang w:val="uk-UA"/>
        </w:rPr>
        <w:t>Чижик Т.В.</w:t>
      </w:r>
      <w:r w:rsidRPr="00F63732">
        <w:rPr>
          <w:color w:val="000000" w:themeColor="text1"/>
          <w:sz w:val="28"/>
          <w:szCs w:val="28"/>
          <w:lang w:val="uk-UA"/>
        </w:rPr>
        <w:t xml:space="preserve"> </w:t>
      </w:r>
      <w:r w:rsidRPr="00F63732">
        <w:rPr>
          <w:rStyle w:val="FontStyle20"/>
          <w:i w:val="0"/>
          <w:color w:val="000000" w:themeColor="text1"/>
          <w:lang w:val="uk-UA" w:eastAsia="uk-UA"/>
        </w:rPr>
        <w:t xml:space="preserve">про надання дозволу на оскарження рішення </w:t>
      </w:r>
      <w:r w:rsidRPr="00F63732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Першої Дисциплінарної палати Вищої ради правосуддя від </w:t>
      </w:r>
      <w:r w:rsidR="00476ADC" w:rsidRPr="00F63732">
        <w:rPr>
          <w:sz w:val="28"/>
          <w:szCs w:val="28"/>
          <w:lang w:val="uk-UA"/>
        </w:rPr>
        <w:t>5 серпня</w:t>
      </w:r>
      <w:r w:rsidR="00476ADC" w:rsidRPr="00F63732">
        <w:rPr>
          <w:bCs/>
          <w:sz w:val="28"/>
          <w:szCs w:val="28"/>
          <w:shd w:val="clear" w:color="auto" w:fill="FFFFFF"/>
          <w:lang w:val="uk-UA"/>
        </w:rPr>
        <w:t xml:space="preserve"> 2024 року № 2368/1дп/15-24</w:t>
      </w:r>
      <w:r w:rsidR="00BC0BE5">
        <w:rPr>
          <w:bCs/>
          <w:sz w:val="28"/>
          <w:szCs w:val="28"/>
          <w:shd w:val="clear" w:color="auto" w:fill="FFFFFF"/>
          <w:lang w:val="uk-UA"/>
        </w:rPr>
        <w:t xml:space="preserve"> задоволенню не підлягає</w:t>
      </w:r>
      <w:r w:rsidRPr="00F63732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.</w:t>
      </w:r>
    </w:p>
    <w:p w:rsidR="00AE370B" w:rsidRPr="00F63732" w:rsidRDefault="00AE370B" w:rsidP="00476ADC">
      <w:pPr>
        <w:ind w:firstLine="567"/>
        <w:jc w:val="both"/>
        <w:rPr>
          <w:rStyle w:val="FontStyle16"/>
          <w:color w:val="000000" w:themeColor="text1"/>
          <w:lang w:val="uk-UA" w:eastAsia="uk-UA"/>
        </w:rPr>
      </w:pPr>
      <w:r w:rsidRPr="00F63732">
        <w:rPr>
          <w:rStyle w:val="FontStyle16"/>
          <w:color w:val="000000" w:themeColor="text1"/>
          <w:lang w:val="uk-UA" w:eastAsia="uk-UA"/>
        </w:rPr>
        <w:lastRenderedPageBreak/>
        <w:t xml:space="preserve">На підставі викладеного, керуючись статтями </w:t>
      </w:r>
      <w:r w:rsidRPr="00F63732">
        <w:rPr>
          <w:color w:val="000000" w:themeColor="text1"/>
          <w:sz w:val="28"/>
          <w:szCs w:val="28"/>
          <w:lang w:val="uk-UA"/>
        </w:rPr>
        <w:t xml:space="preserve">34, 50 Закону України «Про Вищу раду правосуддя», пунктами </w:t>
      </w:r>
      <w:r w:rsidRPr="00F63732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13.43, 14.2 </w:t>
      </w:r>
      <w:r w:rsidRPr="00F63732">
        <w:rPr>
          <w:color w:val="000000" w:themeColor="text1"/>
          <w:sz w:val="28"/>
          <w:szCs w:val="28"/>
          <w:lang w:val="uk-UA"/>
        </w:rPr>
        <w:t xml:space="preserve">Регламенту Вищої ради правосуддя, </w:t>
      </w:r>
      <w:r w:rsidRPr="00F63732">
        <w:rPr>
          <w:rStyle w:val="FontStyle16"/>
          <w:color w:val="000000" w:themeColor="text1"/>
          <w:lang w:val="uk-UA" w:eastAsia="uk-UA"/>
        </w:rPr>
        <w:t>Перша Дисциплінарна палата Вищої ради правосуддя</w:t>
      </w:r>
    </w:p>
    <w:p w:rsidR="008C1AB7" w:rsidRPr="00F63732" w:rsidRDefault="008C1AB7" w:rsidP="008C1AB7">
      <w:pPr>
        <w:spacing w:line="240" w:lineRule="exact"/>
        <w:ind w:firstLine="567"/>
        <w:jc w:val="both"/>
        <w:rPr>
          <w:rStyle w:val="FontStyle16"/>
        </w:rPr>
      </w:pPr>
    </w:p>
    <w:p w:rsidR="00AE370B" w:rsidRPr="00F63732" w:rsidRDefault="00AE370B" w:rsidP="00AE370B">
      <w:pPr>
        <w:spacing w:line="276" w:lineRule="auto"/>
        <w:jc w:val="center"/>
        <w:rPr>
          <w:rFonts w:eastAsia="Calibri"/>
          <w:b/>
          <w:sz w:val="28"/>
          <w:szCs w:val="28"/>
          <w:lang w:val="uk-UA"/>
        </w:rPr>
      </w:pPr>
      <w:r w:rsidRPr="00F63732">
        <w:rPr>
          <w:rFonts w:eastAsia="Calibri"/>
          <w:b/>
          <w:sz w:val="28"/>
          <w:szCs w:val="28"/>
          <w:lang w:val="uk-UA"/>
        </w:rPr>
        <w:t>ухвалила:</w:t>
      </w:r>
    </w:p>
    <w:p w:rsidR="008C1AB7" w:rsidRPr="00F63732" w:rsidRDefault="008C1AB7" w:rsidP="008C1AB7">
      <w:pPr>
        <w:spacing w:line="240" w:lineRule="exact"/>
        <w:jc w:val="center"/>
        <w:rPr>
          <w:rFonts w:eastAsia="Calibri"/>
          <w:b/>
          <w:sz w:val="28"/>
          <w:szCs w:val="28"/>
          <w:lang w:val="uk-UA"/>
        </w:rPr>
      </w:pPr>
    </w:p>
    <w:p w:rsidR="00AE370B" w:rsidRPr="00F63732" w:rsidRDefault="00AE370B" w:rsidP="008C1AB7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F63732">
        <w:rPr>
          <w:color w:val="000000" w:themeColor="text1"/>
          <w:sz w:val="28"/>
          <w:szCs w:val="28"/>
          <w:lang w:val="uk-UA"/>
        </w:rPr>
        <w:t xml:space="preserve">відмовити в задоволенні клопотання </w:t>
      </w:r>
      <w:r w:rsidR="008C1AB7" w:rsidRPr="00F63732">
        <w:rPr>
          <w:rFonts w:eastAsia="Times New Roman"/>
          <w:sz w:val="28"/>
          <w:szCs w:val="28"/>
          <w:lang w:val="uk-UA"/>
        </w:rPr>
        <w:t xml:space="preserve">Чижик Тетяни Віталіївни </w:t>
      </w:r>
      <w:r w:rsidRPr="00F63732">
        <w:rPr>
          <w:rFonts w:eastAsia="Times New Roman"/>
          <w:sz w:val="28"/>
          <w:szCs w:val="28"/>
          <w:lang w:val="uk-UA"/>
        </w:rPr>
        <w:t xml:space="preserve">про надання дозволу на оскарження рішення Першої Дисциплінарної палати Вищої ради правосуддя від </w:t>
      </w:r>
      <w:r w:rsidR="008C1AB7" w:rsidRPr="00F63732">
        <w:rPr>
          <w:rFonts w:eastAsia="Times New Roman"/>
          <w:sz w:val="28"/>
          <w:szCs w:val="28"/>
          <w:lang w:val="uk-UA"/>
        </w:rPr>
        <w:t>5 серпня 2024 року № 2368/1дп/15-24</w:t>
      </w:r>
      <w:r w:rsidRPr="00F63732">
        <w:rPr>
          <w:bCs/>
          <w:sz w:val="28"/>
          <w:szCs w:val="28"/>
          <w:shd w:val="clear" w:color="auto" w:fill="FFFFFF"/>
          <w:lang w:val="uk-UA"/>
        </w:rPr>
        <w:t>.</w:t>
      </w:r>
    </w:p>
    <w:p w:rsidR="00AE370B" w:rsidRPr="00F63732" w:rsidRDefault="00AE370B" w:rsidP="00AE370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37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</w:p>
    <w:p w:rsidR="00AE370B" w:rsidRPr="00F63732" w:rsidRDefault="00AE370B" w:rsidP="00AE370B">
      <w:pPr>
        <w:jc w:val="both"/>
        <w:rPr>
          <w:color w:val="000000" w:themeColor="text1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2647"/>
        <w:gridCol w:w="284"/>
      </w:tblGrid>
      <w:tr w:rsidR="00AE370B" w:rsidRPr="00F63732" w:rsidTr="008C1AB7">
        <w:tc>
          <w:tcPr>
            <w:tcW w:w="5812" w:type="dxa"/>
            <w:hideMark/>
          </w:tcPr>
          <w:p w:rsidR="00F63732" w:rsidRDefault="00F63732" w:rsidP="008C1AB7">
            <w:pPr>
              <w:autoSpaceDN w:val="0"/>
              <w:spacing w:line="276" w:lineRule="auto"/>
              <w:ind w:left="-105" w:right="219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  <w:p w:rsidR="00AE370B" w:rsidRPr="00F63732" w:rsidRDefault="00AE370B" w:rsidP="008C1AB7">
            <w:pPr>
              <w:autoSpaceDN w:val="0"/>
              <w:spacing w:line="276" w:lineRule="auto"/>
              <w:ind w:left="-105" w:right="219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>Головуючий на засіданні</w:t>
            </w:r>
          </w:p>
          <w:p w:rsidR="00AE370B" w:rsidRPr="00F63732" w:rsidRDefault="00AE370B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>Першої Дисциплінарної палати</w:t>
            </w:r>
          </w:p>
          <w:p w:rsidR="00AE370B" w:rsidRPr="00F63732" w:rsidRDefault="00AE370B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>В</w:t>
            </w:r>
            <w:r w:rsidRPr="00F63732">
              <w:rPr>
                <w:rFonts w:eastAsia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3215" w:type="dxa"/>
            <w:gridSpan w:val="3"/>
          </w:tcPr>
          <w:p w:rsidR="00AE370B" w:rsidRPr="00F63732" w:rsidRDefault="00AE370B">
            <w:pPr>
              <w:autoSpaceDN w:val="0"/>
              <w:spacing w:line="276" w:lineRule="auto"/>
              <w:ind w:right="-114"/>
              <w:jc w:val="right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AE370B" w:rsidRPr="00F63732" w:rsidRDefault="00AE370B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F63732" w:rsidRDefault="00F63732" w:rsidP="008C1AB7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AE370B" w:rsidRPr="00F63732" w:rsidRDefault="008C1AB7" w:rsidP="008C1AB7">
            <w:pPr>
              <w:autoSpaceDN w:val="0"/>
              <w:spacing w:line="276" w:lineRule="auto"/>
              <w:ind w:right="-114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Times New Roman"/>
                <w:b/>
                <w:sz w:val="28"/>
                <w:szCs w:val="28"/>
                <w:lang w:val="uk-UA" w:eastAsia="uk-UA"/>
              </w:rPr>
              <w:t>Тетяна БОНДАРЕНКО</w:t>
            </w:r>
          </w:p>
        </w:tc>
      </w:tr>
      <w:tr w:rsidR="00AE370B" w:rsidRPr="00F63732" w:rsidTr="008C1AB7">
        <w:trPr>
          <w:gridAfter w:val="1"/>
          <w:wAfter w:w="284" w:type="dxa"/>
        </w:trPr>
        <w:tc>
          <w:tcPr>
            <w:tcW w:w="5812" w:type="dxa"/>
          </w:tcPr>
          <w:p w:rsidR="00AE370B" w:rsidRPr="00F63732" w:rsidRDefault="00AE370B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31" w:type="dxa"/>
            <w:gridSpan w:val="2"/>
          </w:tcPr>
          <w:p w:rsidR="00AE370B" w:rsidRPr="00F63732" w:rsidRDefault="00AE370B">
            <w:pPr>
              <w:autoSpaceDN w:val="0"/>
              <w:spacing w:line="276" w:lineRule="auto"/>
              <w:ind w:right="-114"/>
              <w:jc w:val="right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AE370B" w:rsidRPr="00F63732" w:rsidTr="008C1AB7">
        <w:trPr>
          <w:gridAfter w:val="1"/>
          <w:wAfter w:w="284" w:type="dxa"/>
        </w:trPr>
        <w:tc>
          <w:tcPr>
            <w:tcW w:w="5812" w:type="dxa"/>
            <w:hideMark/>
          </w:tcPr>
          <w:p w:rsidR="00AE370B" w:rsidRPr="00F63732" w:rsidRDefault="00AE370B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Члени Першої Дисциплінарної </w:t>
            </w:r>
          </w:p>
          <w:p w:rsidR="00AE370B" w:rsidRPr="00F63732" w:rsidRDefault="00AE370B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>Палати Вищої ради правосуддя</w:t>
            </w:r>
          </w:p>
        </w:tc>
        <w:tc>
          <w:tcPr>
            <w:tcW w:w="2931" w:type="dxa"/>
            <w:gridSpan w:val="2"/>
          </w:tcPr>
          <w:p w:rsidR="00F63732" w:rsidRDefault="00F63732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AE370B" w:rsidRPr="00F63732" w:rsidRDefault="008C1AB7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 w:rsidRPr="00F63732">
              <w:rPr>
                <w:rFonts w:eastAsia="Times New Roman"/>
                <w:b/>
                <w:sz w:val="28"/>
                <w:szCs w:val="28"/>
                <w:lang w:val="uk-UA" w:eastAsia="uk-UA"/>
              </w:rPr>
              <w:t>Оксана КВАША</w:t>
            </w:r>
          </w:p>
        </w:tc>
      </w:tr>
      <w:tr w:rsidR="00AE370B" w:rsidRPr="00F63732" w:rsidTr="008C1AB7">
        <w:trPr>
          <w:gridAfter w:val="1"/>
          <w:wAfter w:w="284" w:type="dxa"/>
          <w:trHeight w:val="80"/>
        </w:trPr>
        <w:tc>
          <w:tcPr>
            <w:tcW w:w="5812" w:type="dxa"/>
          </w:tcPr>
          <w:p w:rsidR="00F63732" w:rsidRDefault="00F63732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  <w:p w:rsidR="00F63732" w:rsidRDefault="00F63732" w:rsidP="00F63732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:rsidR="00AE370B" w:rsidRPr="00F63732" w:rsidRDefault="00AE370B" w:rsidP="00F63732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931" w:type="dxa"/>
            <w:gridSpan w:val="2"/>
            <w:hideMark/>
          </w:tcPr>
          <w:p w:rsidR="00F63732" w:rsidRDefault="00F63732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C2298E" w:rsidRDefault="00C2298E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C2298E" w:rsidRDefault="00C2298E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val="uk-UA" w:eastAsia="uk-UA"/>
              </w:rPr>
              <w:t>Алла КОТЕЛЕВЕЦЬ</w:t>
            </w:r>
          </w:p>
          <w:p w:rsidR="00F63732" w:rsidRDefault="00F63732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C2298E" w:rsidRDefault="00C2298E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AE370B" w:rsidRPr="00F63732" w:rsidRDefault="008C1AB7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 w:rsidRPr="00F63732">
              <w:rPr>
                <w:rFonts w:eastAsia="Times New Roman"/>
                <w:b/>
                <w:sz w:val="28"/>
                <w:szCs w:val="28"/>
                <w:lang w:val="uk-UA" w:eastAsia="uk-UA"/>
              </w:rPr>
              <w:t>Микола МОРОЗ</w:t>
            </w:r>
          </w:p>
          <w:p w:rsidR="000048E4" w:rsidRPr="00F63732" w:rsidRDefault="000048E4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AE370B" w:rsidRPr="00F63732" w:rsidTr="008C1AB7">
        <w:trPr>
          <w:gridAfter w:val="1"/>
          <w:wAfter w:w="284" w:type="dxa"/>
        </w:trPr>
        <w:tc>
          <w:tcPr>
            <w:tcW w:w="5812" w:type="dxa"/>
          </w:tcPr>
          <w:p w:rsidR="000048E4" w:rsidRPr="00F63732" w:rsidRDefault="000048E4" w:rsidP="00F63732">
            <w:pPr>
              <w:ind w:left="-105"/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Член Третьої Дисциплінарної </w:t>
            </w:r>
          </w:p>
          <w:p w:rsidR="000048E4" w:rsidRPr="00F63732" w:rsidRDefault="000048E4" w:rsidP="00F63732">
            <w:pPr>
              <w:ind w:left="-105"/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палати Вищої ради правосуддя </w:t>
            </w: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ab/>
            </w: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ab/>
              <w:t xml:space="preserve">                             </w:t>
            </w:r>
          </w:p>
          <w:p w:rsidR="00AE370B" w:rsidRPr="00F63732" w:rsidRDefault="00AE370B" w:rsidP="00F63732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31" w:type="dxa"/>
            <w:gridSpan w:val="2"/>
          </w:tcPr>
          <w:p w:rsidR="00F63732" w:rsidRDefault="00F63732" w:rsidP="00BA56D1">
            <w:pPr>
              <w:autoSpaceDN w:val="0"/>
              <w:spacing w:line="276" w:lineRule="auto"/>
              <w:ind w:right="-114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  <w:p w:rsidR="00AE370B" w:rsidRPr="00F63732" w:rsidRDefault="000048E4" w:rsidP="00BA56D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 w:rsidRPr="00F63732">
              <w:rPr>
                <w:rFonts w:eastAsia="Calibri"/>
                <w:b/>
                <w:sz w:val="28"/>
                <w:szCs w:val="28"/>
                <w:lang w:val="uk-UA" w:eastAsia="en-US"/>
              </w:rPr>
              <w:t>Інна ПЛАХТІЙ</w:t>
            </w:r>
          </w:p>
        </w:tc>
      </w:tr>
      <w:tr w:rsidR="00AE370B" w:rsidRPr="00F63732" w:rsidTr="008C1AB7">
        <w:tc>
          <w:tcPr>
            <w:tcW w:w="6096" w:type="dxa"/>
            <w:gridSpan w:val="2"/>
          </w:tcPr>
          <w:p w:rsidR="00AE370B" w:rsidRPr="00F63732" w:rsidRDefault="00AE370B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31" w:type="dxa"/>
            <w:gridSpan w:val="2"/>
          </w:tcPr>
          <w:p w:rsidR="00AE370B" w:rsidRPr="00F63732" w:rsidRDefault="00AE370B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AE370B" w:rsidRPr="00F63732" w:rsidRDefault="00AE370B" w:rsidP="00AE370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1438" w:rsidRPr="00F63732" w:rsidRDefault="00F81BD2">
      <w:pPr>
        <w:rPr>
          <w:sz w:val="28"/>
          <w:szCs w:val="28"/>
        </w:rPr>
      </w:pPr>
    </w:p>
    <w:sectPr w:rsidR="00461438" w:rsidRPr="00F63732" w:rsidSect="00F63732">
      <w:headerReference w:type="default" r:id="rId7"/>
      <w:pgSz w:w="11906" w:h="16838"/>
      <w:pgMar w:top="709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BD2" w:rsidRDefault="00F81BD2" w:rsidP="00AE370B">
      <w:r>
        <w:separator/>
      </w:r>
    </w:p>
  </w:endnote>
  <w:endnote w:type="continuationSeparator" w:id="0">
    <w:p w:rsidR="00F81BD2" w:rsidRDefault="00F81BD2" w:rsidP="00AE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BD2" w:rsidRDefault="00F81BD2" w:rsidP="00AE370B">
      <w:r>
        <w:separator/>
      </w:r>
    </w:p>
  </w:footnote>
  <w:footnote w:type="continuationSeparator" w:id="0">
    <w:p w:rsidR="00F81BD2" w:rsidRDefault="00F81BD2" w:rsidP="00AE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8609339"/>
      <w:docPartObj>
        <w:docPartGallery w:val="Page Numbers (Top of Page)"/>
        <w:docPartUnique/>
      </w:docPartObj>
    </w:sdtPr>
    <w:sdtEndPr/>
    <w:sdtContent>
      <w:p w:rsidR="00AE370B" w:rsidRDefault="00AE37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383" w:rsidRPr="00292383">
          <w:rPr>
            <w:noProof/>
            <w:lang w:val="uk-UA"/>
          </w:rPr>
          <w:t>2</w:t>
        </w:r>
        <w:r>
          <w:fldChar w:fldCharType="end"/>
        </w:r>
      </w:p>
    </w:sdtContent>
  </w:sdt>
  <w:p w:rsidR="00AE370B" w:rsidRDefault="00AE37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EA"/>
    <w:rsid w:val="000048E4"/>
    <w:rsid w:val="00292383"/>
    <w:rsid w:val="002940EA"/>
    <w:rsid w:val="002A7E2C"/>
    <w:rsid w:val="00476ADC"/>
    <w:rsid w:val="00552EC3"/>
    <w:rsid w:val="00770AC2"/>
    <w:rsid w:val="007F356C"/>
    <w:rsid w:val="008C1AB7"/>
    <w:rsid w:val="009D7942"/>
    <w:rsid w:val="00AE370B"/>
    <w:rsid w:val="00BA56D1"/>
    <w:rsid w:val="00BC0BE5"/>
    <w:rsid w:val="00C2298E"/>
    <w:rsid w:val="00D52425"/>
    <w:rsid w:val="00F446CC"/>
    <w:rsid w:val="00F45B83"/>
    <w:rsid w:val="00F63732"/>
    <w:rsid w:val="00F8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00A651"/>
  <w15:chartTrackingRefBased/>
  <w15:docId w15:val="{9E4A7E63-41D1-4715-AD89-85C284B3F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70B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370B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character" w:customStyle="1" w:styleId="rvts9">
    <w:name w:val="rvts9"/>
    <w:qFormat/>
    <w:rsid w:val="00AE370B"/>
    <w:rPr>
      <w:rFonts w:ascii="Times New Roman" w:hAnsi="Times New Roman" w:cs="Times New Roman" w:hint="default"/>
    </w:rPr>
  </w:style>
  <w:style w:type="character" w:customStyle="1" w:styleId="FontStyle16">
    <w:name w:val="Font Style16"/>
    <w:rsid w:val="00AE370B"/>
    <w:rPr>
      <w:rFonts w:ascii="Times New Roman" w:hAnsi="Times New Roman" w:cs="Times New Roman" w:hint="default"/>
      <w:sz w:val="28"/>
      <w:szCs w:val="28"/>
    </w:rPr>
  </w:style>
  <w:style w:type="character" w:customStyle="1" w:styleId="FontStyle20">
    <w:name w:val="Font Style20"/>
    <w:rsid w:val="00AE370B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FontStyle19">
    <w:name w:val="Font Style19"/>
    <w:rsid w:val="00AE370B"/>
    <w:rPr>
      <w:rFonts w:ascii="Times New Roman" w:hAnsi="Times New Roman" w:cs="Times New Roman" w:hint="default"/>
      <w:b/>
      <w:bCs/>
      <w:sz w:val="24"/>
      <w:szCs w:val="24"/>
    </w:rPr>
  </w:style>
  <w:style w:type="table" w:styleId="a4">
    <w:name w:val="Table Grid"/>
    <w:basedOn w:val="a1"/>
    <w:uiPriority w:val="59"/>
    <w:rsid w:val="00AE3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370B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E37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E370B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E37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BA56D1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A56D1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3549</Words>
  <Characters>2023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Ірина Акбарова (VRU-US10PC27 - i.akbarova)</cp:lastModifiedBy>
  <cp:revision>11</cp:revision>
  <cp:lastPrinted>2024-08-27T10:12:00Z</cp:lastPrinted>
  <dcterms:created xsi:type="dcterms:W3CDTF">2024-08-21T06:59:00Z</dcterms:created>
  <dcterms:modified xsi:type="dcterms:W3CDTF">2024-08-27T11:32:00Z</dcterms:modified>
</cp:coreProperties>
</file>