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C2D" w:rsidRDefault="00B91C2D" w:rsidP="00B91C2D">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Pr>
          <w:rFonts w:ascii="Times New Roman" w:hAnsi="Times New Roman"/>
          <w:color w:val="000000"/>
          <w:sz w:val="28"/>
          <w:szCs w:val="28"/>
          <w:lang w:eastAsia="uk-UA"/>
        </w:rPr>
        <w:t xml:space="preserve"> </w:t>
      </w:r>
    </w:p>
    <w:p w:rsidR="00B91C2D" w:rsidRDefault="00B91C2D" w:rsidP="00B91C2D">
      <w:pPr>
        <w:spacing w:after="200" w:line="276" w:lineRule="auto"/>
        <w:contextualSpacing/>
        <w:jc w:val="both"/>
        <w:rPr>
          <w:rFonts w:ascii="Times New Roman" w:hAnsi="Times New Roman"/>
          <w:sz w:val="28"/>
          <w:szCs w:val="28"/>
          <w:lang w:val="ru-RU"/>
        </w:rPr>
      </w:pPr>
    </w:p>
    <w:p w:rsidR="00B91C2D" w:rsidRDefault="00B91C2D" w:rsidP="00B91C2D">
      <w:pPr>
        <w:spacing w:after="200" w:line="276" w:lineRule="auto"/>
        <w:ind w:firstLine="567"/>
        <w:contextualSpacing/>
        <w:jc w:val="both"/>
        <w:rPr>
          <w:rFonts w:ascii="Times New Roman" w:hAnsi="Times New Roman"/>
          <w:sz w:val="28"/>
          <w:szCs w:val="28"/>
          <w:lang w:val="ru-RU"/>
        </w:rPr>
      </w:pPr>
    </w:p>
    <w:p w:rsidR="00B91C2D" w:rsidRDefault="00B91C2D" w:rsidP="00B91C2D">
      <w:pPr>
        <w:spacing w:after="0" w:line="240" w:lineRule="auto"/>
        <w:ind w:firstLine="567"/>
        <w:jc w:val="center"/>
        <w:rPr>
          <w:rFonts w:ascii="AcademyC" w:hAnsi="AcademyC"/>
          <w:sz w:val="28"/>
        </w:rPr>
      </w:pPr>
      <w:r>
        <w:rPr>
          <w:rFonts w:ascii="AcademyC" w:hAnsi="AcademyC"/>
          <w:sz w:val="28"/>
        </w:rPr>
        <w:t>УКРАЇНА</w:t>
      </w:r>
    </w:p>
    <w:p w:rsidR="00B91C2D" w:rsidRDefault="00B91C2D" w:rsidP="00B91C2D">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B91C2D" w:rsidRDefault="00B91C2D" w:rsidP="00B91C2D">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B91C2D" w:rsidRDefault="00B91C2D" w:rsidP="00B91C2D">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tblPr>
      <w:tblGrid>
        <w:gridCol w:w="3652"/>
        <w:gridCol w:w="2728"/>
        <w:gridCol w:w="3367"/>
      </w:tblGrid>
      <w:tr w:rsidR="00B91C2D" w:rsidTr="00B91C2D">
        <w:tc>
          <w:tcPr>
            <w:tcW w:w="3652" w:type="dxa"/>
            <w:hideMark/>
          </w:tcPr>
          <w:p w:rsidR="00B91C2D" w:rsidRDefault="003C194B">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26 серпня 2024 року</w:t>
            </w:r>
          </w:p>
        </w:tc>
        <w:tc>
          <w:tcPr>
            <w:tcW w:w="2728" w:type="dxa"/>
            <w:hideMark/>
          </w:tcPr>
          <w:p w:rsidR="00B91C2D" w:rsidRDefault="00B91C2D">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B91C2D" w:rsidRDefault="003C194B">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 2543/1дп/15-24</w:t>
            </w:r>
          </w:p>
        </w:tc>
      </w:tr>
    </w:tbl>
    <w:p w:rsidR="00B91C2D" w:rsidRDefault="00B91C2D" w:rsidP="00B91C2D">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B91C2D" w:rsidRDefault="00B91C2D" w:rsidP="00B91C2D">
      <w:pPr>
        <w:autoSpaceDN w:val="0"/>
        <w:spacing w:after="200" w:line="240" w:lineRule="auto"/>
        <w:ind w:right="5385"/>
        <w:jc w:val="both"/>
        <w:rPr>
          <w:rFonts w:ascii="Times New Roman" w:hAnsi="Times New Roman"/>
          <w:b/>
          <w:color w:val="000000"/>
          <w:sz w:val="24"/>
          <w:szCs w:val="24"/>
          <w:shd w:val="clear" w:color="auto" w:fill="FFFFFF"/>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Pr>
          <w:rFonts w:ascii="Times New Roman" w:hAnsi="Times New Roman"/>
          <w:b/>
          <w:bCs/>
          <w:sz w:val="24"/>
          <w:szCs w:val="24"/>
          <w:lang w:eastAsia="ru-RU"/>
        </w:rPr>
        <w:t>Окружного адміністративного суду міста Києва Вовка П.В.</w:t>
      </w:r>
    </w:p>
    <w:p w:rsidR="00B91C2D" w:rsidRPr="000E412F" w:rsidRDefault="000E412F" w:rsidP="00B91C2D">
      <w:pPr>
        <w:widowControl w:val="0"/>
        <w:tabs>
          <w:tab w:val="left" w:pos="3969"/>
        </w:tabs>
        <w:spacing w:after="0" w:line="240" w:lineRule="auto"/>
        <w:ind w:firstLine="567"/>
        <w:contextualSpacing/>
        <w:jc w:val="both"/>
        <w:rPr>
          <w:rFonts w:ascii="Times New Roman" w:hAnsi="Times New Roman"/>
          <w:sz w:val="28"/>
          <w:szCs w:val="28"/>
        </w:rPr>
      </w:pPr>
      <w:r w:rsidRPr="000E412F">
        <w:rPr>
          <w:rFonts w:ascii="Times New Roman" w:hAnsi="Times New Roman"/>
          <w:sz w:val="28"/>
          <w:szCs w:val="28"/>
        </w:rPr>
        <w:t xml:space="preserve">Перша Дисциплінарна палата Вищої ради правосуддя у складі </w:t>
      </w:r>
      <w:r w:rsidRPr="000E412F">
        <w:rPr>
          <w:rFonts w:ascii="Times New Roman" w:hAnsi="Times New Roman"/>
          <w:sz w:val="28"/>
          <w:szCs w:val="28"/>
        </w:rPr>
        <w:br/>
        <w:t xml:space="preserve">головуючого – Бондаренко Т.З., членів Першої Дисциплінарної палати Вищої ради правосуддя Кваші О.О., Мороза М.В., </w:t>
      </w:r>
      <w:r w:rsidR="0098266E" w:rsidRPr="0098266E">
        <w:rPr>
          <w:rFonts w:ascii="Times New Roman" w:hAnsi="Times New Roman"/>
          <w:color w:val="000000"/>
          <w:sz w:val="28"/>
          <w:szCs w:val="28"/>
          <w:shd w:val="clear" w:color="auto" w:fill="FFFFFF"/>
        </w:rPr>
        <w:t>залученого члена Третьої Дисциплінарної палати Вищої ради правосуддя – Плахтій І.Б.,</w:t>
      </w:r>
      <w:r w:rsidR="0098266E">
        <w:rPr>
          <w:color w:val="000000"/>
          <w:sz w:val="28"/>
          <w:szCs w:val="28"/>
          <w:shd w:val="clear" w:color="auto" w:fill="FFFFFF"/>
        </w:rPr>
        <w:t xml:space="preserve"> </w:t>
      </w:r>
      <w:r w:rsidR="00B91C2D" w:rsidRPr="000E412F">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sidR="00B91C2D" w:rsidRPr="000E412F">
        <w:rPr>
          <w:rFonts w:ascii="Times New Roman" w:hAnsi="Times New Roman"/>
          <w:sz w:val="28"/>
          <w:szCs w:val="28"/>
        </w:rPr>
        <w:t>Котелевець</w:t>
      </w:r>
      <w:proofErr w:type="spellEnd"/>
      <w:r w:rsidR="00B91C2D" w:rsidRPr="000E412F">
        <w:rPr>
          <w:rFonts w:ascii="Times New Roman" w:hAnsi="Times New Roman"/>
          <w:sz w:val="28"/>
          <w:szCs w:val="28"/>
        </w:rPr>
        <w:t xml:space="preserve"> А.В., за результатами попередньої перевірки дисциплінарної скарги </w:t>
      </w:r>
      <w:proofErr w:type="spellStart"/>
      <w:r w:rsidR="00B91C2D" w:rsidRPr="000E412F">
        <w:rPr>
          <w:rFonts w:ascii="Times New Roman" w:hAnsi="Times New Roman"/>
          <w:sz w:val="28"/>
          <w:szCs w:val="28"/>
          <w:shd w:val="clear" w:color="auto" w:fill="FFFFFF"/>
        </w:rPr>
        <w:t>Маселка</w:t>
      </w:r>
      <w:proofErr w:type="spellEnd"/>
      <w:r w:rsidR="00B91C2D" w:rsidRPr="000E412F">
        <w:rPr>
          <w:rFonts w:ascii="Times New Roman" w:hAnsi="Times New Roman"/>
          <w:sz w:val="28"/>
          <w:szCs w:val="28"/>
          <w:shd w:val="clear" w:color="auto" w:fill="FFFFFF"/>
        </w:rPr>
        <w:t xml:space="preserve"> Романа Анатолійовича стосовно судді Окружного адміністративного суду міста Києва Вовка Павла </w:t>
      </w:r>
      <w:proofErr w:type="spellStart"/>
      <w:r w:rsidR="00B91C2D" w:rsidRPr="000E412F">
        <w:rPr>
          <w:rFonts w:ascii="Times New Roman" w:hAnsi="Times New Roman"/>
          <w:sz w:val="28"/>
          <w:szCs w:val="28"/>
          <w:shd w:val="clear" w:color="auto" w:fill="FFFFFF"/>
        </w:rPr>
        <w:t>Вячеславовича</w:t>
      </w:r>
      <w:proofErr w:type="spellEnd"/>
      <w:r w:rsidR="00B91C2D" w:rsidRPr="000E412F">
        <w:rPr>
          <w:rFonts w:ascii="Times New Roman" w:hAnsi="Times New Roman"/>
          <w:sz w:val="28"/>
          <w:szCs w:val="28"/>
        </w:rPr>
        <w:t>,</w:t>
      </w:r>
    </w:p>
    <w:p w:rsidR="00B91C2D" w:rsidRDefault="00B91C2D" w:rsidP="00B91C2D">
      <w:pPr>
        <w:widowControl w:val="0"/>
        <w:tabs>
          <w:tab w:val="left" w:pos="3969"/>
        </w:tabs>
        <w:spacing w:after="0" w:line="240" w:lineRule="auto"/>
        <w:ind w:firstLine="567"/>
        <w:contextualSpacing/>
        <w:jc w:val="both"/>
        <w:rPr>
          <w:rFonts w:ascii="Times New Roman" w:hAnsi="Times New Roman"/>
          <w:sz w:val="28"/>
          <w:szCs w:val="28"/>
          <w:shd w:val="clear" w:color="auto" w:fill="FFFFFF"/>
        </w:rPr>
      </w:pPr>
    </w:p>
    <w:p w:rsidR="00B91C2D" w:rsidRDefault="00B91C2D" w:rsidP="00B91C2D">
      <w:pPr>
        <w:widowControl w:val="0"/>
        <w:autoSpaceDN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встановила:</w:t>
      </w:r>
    </w:p>
    <w:p w:rsidR="00B91C2D" w:rsidRDefault="00B91C2D" w:rsidP="00B91C2D">
      <w:pPr>
        <w:widowControl w:val="0"/>
        <w:autoSpaceDN w:val="0"/>
        <w:spacing w:after="0" w:line="240" w:lineRule="auto"/>
        <w:ind w:firstLine="567"/>
        <w:jc w:val="center"/>
        <w:rPr>
          <w:rFonts w:ascii="Times New Roman" w:hAnsi="Times New Roman"/>
          <w:b/>
          <w:bCs/>
          <w:sz w:val="28"/>
          <w:szCs w:val="28"/>
        </w:rPr>
      </w:pPr>
    </w:p>
    <w:p w:rsidR="00B91C2D" w:rsidRPr="00B91C2D" w:rsidRDefault="00B91C2D" w:rsidP="00B91C2D">
      <w:pPr>
        <w:widowControl w:val="0"/>
        <w:shd w:val="clear" w:color="auto" w:fill="FFFFFF"/>
        <w:tabs>
          <w:tab w:val="left" w:pos="2835"/>
        </w:tabs>
        <w:spacing w:after="0" w:line="240" w:lineRule="auto"/>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до</w:t>
      </w:r>
      <w:r w:rsidRPr="00B91C2D">
        <w:rPr>
          <w:rFonts w:ascii="Times New Roman" w:eastAsiaTheme="minorHAnsi" w:hAnsi="Times New Roman"/>
          <w:sz w:val="28"/>
          <w:szCs w:val="28"/>
          <w:shd w:val="clear" w:color="auto" w:fill="FFFFFF"/>
        </w:rPr>
        <w:t xml:space="preserve"> Вищої ради правосуддя 13 вересня 2021 року за вх. № М-4515/10/7-21 надійшла скарга </w:t>
      </w:r>
      <w:proofErr w:type="spellStart"/>
      <w:r w:rsidRPr="00B91C2D">
        <w:rPr>
          <w:rFonts w:ascii="Times New Roman" w:eastAsiaTheme="minorHAnsi" w:hAnsi="Times New Roman"/>
          <w:sz w:val="28"/>
          <w:szCs w:val="28"/>
          <w:shd w:val="clear" w:color="auto" w:fill="FFFFFF"/>
        </w:rPr>
        <w:t>Маселка</w:t>
      </w:r>
      <w:proofErr w:type="spellEnd"/>
      <w:r w:rsidRPr="00B91C2D">
        <w:rPr>
          <w:rFonts w:ascii="Times New Roman" w:eastAsiaTheme="minorHAnsi" w:hAnsi="Times New Roman"/>
          <w:sz w:val="28"/>
          <w:szCs w:val="28"/>
          <w:shd w:val="clear" w:color="auto" w:fill="FFFFFF"/>
        </w:rPr>
        <w:t xml:space="preserve"> Романа Анатолійовича щодо дисциплінарного проступку судді Окружного адміністративного суду міста Києва Вовка Павла </w:t>
      </w:r>
      <w:proofErr w:type="spellStart"/>
      <w:r w:rsidRPr="00B91C2D">
        <w:rPr>
          <w:rFonts w:ascii="Times New Roman" w:eastAsiaTheme="minorHAnsi" w:hAnsi="Times New Roman"/>
          <w:sz w:val="28"/>
          <w:szCs w:val="28"/>
          <w:shd w:val="clear" w:color="auto" w:fill="FFFFFF"/>
        </w:rPr>
        <w:t>Вячеславовича</w:t>
      </w:r>
      <w:proofErr w:type="spellEnd"/>
      <w:r w:rsidRPr="00B91C2D">
        <w:rPr>
          <w:rFonts w:ascii="Times New Roman" w:eastAsiaTheme="minorHAnsi" w:hAnsi="Times New Roman"/>
          <w:sz w:val="28"/>
          <w:szCs w:val="28"/>
          <w:shd w:val="clear" w:color="auto" w:fill="FFFFFF"/>
        </w:rPr>
        <w:t>.</w:t>
      </w:r>
    </w:p>
    <w:p w:rsidR="00B91C2D" w:rsidRP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91C2D">
        <w:rPr>
          <w:rFonts w:ascii="Times New Roman" w:eastAsiaTheme="minorHAnsi" w:hAnsi="Times New Roman"/>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91C2D" w:rsidRP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91C2D">
        <w:rPr>
          <w:rFonts w:ascii="Times New Roman" w:eastAsiaTheme="minorHAnsi" w:hAnsi="Times New Roman"/>
          <w:sz w:val="28"/>
          <w:szCs w:val="28"/>
          <w:shd w:val="clear" w:color="auto" w:fill="FFFFFF"/>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91C2D" w:rsidRP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91C2D">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hAnsi="Times New Roman"/>
          <w:color w:val="1D1D1B"/>
          <w:sz w:val="28"/>
          <w:szCs w:val="28"/>
          <w:shd w:val="clear" w:color="auto" w:fill="FFFFFF"/>
        </w:rPr>
        <w:t xml:space="preserve">Пунктами 1, 4 частини першої статті 43 Закону України «Про Вищу раду правосуддя» встановлено, зокрема, що дисциплінарний інспектор Вищої ради </w:t>
      </w:r>
      <w:r>
        <w:rPr>
          <w:rFonts w:ascii="Times New Roman" w:hAnsi="Times New Roman"/>
          <w:color w:val="1D1D1B"/>
          <w:sz w:val="28"/>
          <w:szCs w:val="28"/>
          <w:shd w:val="clear" w:color="auto" w:fill="FFFFFF"/>
        </w:rPr>
        <w:lastRenderedPageBreak/>
        <w:t>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eastAsiaTheme="minorHAnsi" w:hAnsi="Times New Roman"/>
          <w:sz w:val="28"/>
          <w:szCs w:val="28"/>
          <w:shd w:val="clear" w:color="auto" w:fill="FFFFFF"/>
        </w:rPr>
        <w:t>Пунктом 23</w:t>
      </w:r>
      <w:r>
        <w:rPr>
          <w:rFonts w:ascii="Times New Roman" w:eastAsiaTheme="minorHAnsi" w:hAnsi="Times New Roman"/>
          <w:sz w:val="28"/>
          <w:szCs w:val="28"/>
          <w:shd w:val="clear" w:color="auto" w:fill="FFFFFF"/>
          <w:vertAlign w:val="superscript"/>
        </w:rPr>
        <w:t>7</w:t>
      </w:r>
      <w:r>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Відповідно до протоколу автоматизованого визначення члена Вищої ради правосуддя від 8 листопада 2023 року скарга </w:t>
      </w:r>
      <w:proofErr w:type="spellStart"/>
      <w:r w:rsidRPr="00487623">
        <w:rPr>
          <w:rFonts w:ascii="Times New Roman" w:eastAsiaTheme="minorHAnsi" w:hAnsi="Times New Roman"/>
          <w:sz w:val="28"/>
          <w:szCs w:val="28"/>
          <w:shd w:val="clear" w:color="auto" w:fill="FFFFFF"/>
        </w:rPr>
        <w:t>Маселка</w:t>
      </w:r>
      <w:proofErr w:type="spellEnd"/>
      <w:r w:rsidRPr="00487623">
        <w:rPr>
          <w:rFonts w:ascii="Times New Roman" w:eastAsiaTheme="minorHAnsi" w:hAnsi="Times New Roman"/>
          <w:sz w:val="28"/>
          <w:szCs w:val="28"/>
          <w:shd w:val="clear" w:color="auto" w:fill="FFFFFF"/>
        </w:rPr>
        <w:t xml:space="preserve"> Р.А. передана члену Першої Дисциплінарної палати Вищої ради правосуддя </w:t>
      </w:r>
      <w:proofErr w:type="spellStart"/>
      <w:r w:rsidRPr="00487623">
        <w:rPr>
          <w:rFonts w:ascii="Times New Roman" w:eastAsiaTheme="minorHAnsi" w:hAnsi="Times New Roman"/>
          <w:sz w:val="28"/>
          <w:szCs w:val="28"/>
          <w:shd w:val="clear" w:color="auto" w:fill="FFFFFF"/>
        </w:rPr>
        <w:t>Котелевець</w:t>
      </w:r>
      <w:proofErr w:type="spellEnd"/>
      <w:r w:rsidRPr="00487623">
        <w:rPr>
          <w:rFonts w:ascii="Times New Roman" w:eastAsiaTheme="minorHAnsi" w:hAnsi="Times New Roman"/>
          <w:sz w:val="28"/>
          <w:szCs w:val="28"/>
          <w:shd w:val="clear" w:color="auto" w:fill="FFFFFF"/>
        </w:rPr>
        <w:t xml:space="preserve"> А.В.</w:t>
      </w:r>
      <w:bookmarkStart w:id="0" w:name="_GoBack"/>
      <w:bookmarkEnd w:id="0"/>
      <w:r w:rsidRPr="00487623">
        <w:rPr>
          <w:rFonts w:ascii="Times New Roman" w:eastAsiaTheme="minorHAnsi" w:hAnsi="Times New Roman"/>
          <w:sz w:val="28"/>
          <w:szCs w:val="28"/>
          <w:shd w:val="clear" w:color="auto" w:fill="FFFFFF"/>
        </w:rPr>
        <w:t xml:space="preserve"> для проведення попередньої перевірки.</w:t>
      </w:r>
    </w:p>
    <w:p w:rsidR="00487623" w:rsidRPr="00B91C2D" w:rsidRDefault="00B91C2D"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Pr>
          <w:rFonts w:ascii="Times New Roman" w:eastAsiaTheme="minorHAnsi" w:hAnsi="Times New Roman"/>
          <w:sz w:val="28"/>
          <w:szCs w:val="28"/>
          <w:shd w:val="clear" w:color="auto" w:fill="FFFFFF"/>
        </w:rPr>
        <w:t>Котелевець</w:t>
      </w:r>
      <w:proofErr w:type="spellEnd"/>
      <w:r>
        <w:rPr>
          <w:rFonts w:ascii="Times New Roman" w:eastAsiaTheme="minorHAnsi" w:hAnsi="Times New Roman"/>
          <w:sz w:val="28"/>
          <w:szCs w:val="28"/>
          <w:shd w:val="clear" w:color="auto" w:fill="FFFFFF"/>
        </w:rPr>
        <w:t xml:space="preserve"> А.В. </w:t>
      </w:r>
      <w:r>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87623" w:rsidRPr="00B91C2D">
        <w:rPr>
          <w:rFonts w:ascii="Times New Roman" w:eastAsiaTheme="minorHAnsi" w:hAnsi="Times New Roman"/>
          <w:sz w:val="28"/>
          <w:szCs w:val="28"/>
          <w:shd w:val="clear" w:color="auto" w:fill="FFFFFF"/>
        </w:rPr>
        <w:t>Окружного адміністративного суду міста Києва Вовка П</w:t>
      </w:r>
      <w:r w:rsidR="00487623">
        <w:rPr>
          <w:rFonts w:ascii="Times New Roman" w:eastAsiaTheme="minorHAnsi" w:hAnsi="Times New Roman"/>
          <w:sz w:val="28"/>
          <w:szCs w:val="28"/>
          <w:shd w:val="clear" w:color="auto" w:fill="FFFFFF"/>
        </w:rPr>
        <w:t>.</w:t>
      </w:r>
      <w:r w:rsidR="00487623" w:rsidRPr="00B91C2D">
        <w:rPr>
          <w:rFonts w:ascii="Times New Roman" w:eastAsiaTheme="minorHAnsi" w:hAnsi="Times New Roman"/>
          <w:sz w:val="28"/>
          <w:szCs w:val="28"/>
          <w:shd w:val="clear" w:color="auto" w:fill="FFFFFF"/>
        </w:rPr>
        <w:t>В.</w:t>
      </w:r>
    </w:p>
    <w:p w:rsidR="00B91C2D" w:rsidRDefault="00B91C2D" w:rsidP="00487623">
      <w:pPr>
        <w:pStyle w:val="a3"/>
        <w:widowControl w:val="0"/>
        <w:jc w:val="both"/>
        <w:rPr>
          <w:rFonts w:ascii="Times New Roman" w:hAnsi="Times New Roman"/>
          <w:sz w:val="28"/>
          <w:szCs w:val="28"/>
        </w:rPr>
      </w:pPr>
    </w:p>
    <w:p w:rsidR="00B91C2D" w:rsidRDefault="00B91C2D" w:rsidP="00B91C2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Pr>
          <w:rFonts w:ascii="Times New Roman" w:eastAsiaTheme="minorHAnsi" w:hAnsi="Times New Roman"/>
          <w:b/>
          <w:sz w:val="28"/>
          <w:szCs w:val="28"/>
          <w:shd w:val="clear" w:color="auto" w:fill="FFFFFF"/>
        </w:rPr>
        <w:t>Суть дисциплінарної скарги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У дисциплінарній скарзі </w:t>
      </w:r>
      <w:proofErr w:type="spellStart"/>
      <w:r w:rsidRPr="00487623">
        <w:rPr>
          <w:rFonts w:ascii="Times New Roman" w:eastAsiaTheme="minorHAnsi" w:hAnsi="Times New Roman"/>
          <w:sz w:val="28"/>
          <w:szCs w:val="28"/>
          <w:shd w:val="clear" w:color="auto" w:fill="FFFFFF"/>
        </w:rPr>
        <w:t>Маселко</w:t>
      </w:r>
      <w:proofErr w:type="spellEnd"/>
      <w:r w:rsidRPr="00487623">
        <w:rPr>
          <w:rFonts w:ascii="Times New Roman" w:eastAsiaTheme="minorHAnsi" w:hAnsi="Times New Roman"/>
          <w:sz w:val="28"/>
          <w:szCs w:val="28"/>
          <w:shd w:val="clear" w:color="auto" w:fill="FFFFFF"/>
        </w:rPr>
        <w:t xml:space="preserve"> Р.А. зазначає, що 8 вересня 2021 року</w:t>
      </w:r>
      <w:r>
        <w:rPr>
          <w:rFonts w:ascii="Times New Roman" w:eastAsiaTheme="minorHAnsi" w:hAnsi="Times New Roman"/>
          <w:sz w:val="28"/>
          <w:szCs w:val="28"/>
          <w:shd w:val="clear" w:color="auto" w:fill="FFFFFF"/>
        </w:rPr>
        <w:t xml:space="preserve"> </w:t>
      </w:r>
      <w:r w:rsidRPr="00487623">
        <w:rPr>
          <w:rFonts w:ascii="Times New Roman" w:eastAsiaTheme="minorHAnsi" w:hAnsi="Times New Roman"/>
          <w:sz w:val="28"/>
          <w:szCs w:val="28"/>
          <w:shd w:val="clear" w:color="auto" w:fill="FFFFFF"/>
        </w:rPr>
        <w:t>журналісти Громадської організації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                                                       (далі – ГО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 xml:space="preserve">») оприлюднили журналістське розслідування під назвою «Як </w:t>
      </w:r>
      <w:r w:rsidR="00A61AE4">
        <w:rPr>
          <w:rFonts w:ascii="Times New Roman" w:eastAsiaTheme="minorHAnsi" w:hAnsi="Times New Roman"/>
          <w:sz w:val="28"/>
          <w:szCs w:val="28"/>
          <w:shd w:val="clear" w:color="auto" w:fill="FFFFFF"/>
        </w:rPr>
        <w:t>ОСОБА_1</w:t>
      </w:r>
      <w:r w:rsidRPr="00487623">
        <w:rPr>
          <w:rFonts w:ascii="Times New Roman" w:eastAsiaTheme="minorHAnsi" w:hAnsi="Times New Roman"/>
          <w:sz w:val="28"/>
          <w:szCs w:val="28"/>
          <w:shd w:val="clear" w:color="auto" w:fill="FFFFFF"/>
        </w:rPr>
        <w:t xml:space="preserve">, </w:t>
      </w:r>
      <w:r w:rsidR="00A61AE4">
        <w:rPr>
          <w:rFonts w:ascii="Times New Roman" w:eastAsiaTheme="minorHAnsi" w:hAnsi="Times New Roman"/>
          <w:sz w:val="28"/>
          <w:szCs w:val="28"/>
          <w:shd w:val="clear" w:color="auto" w:fill="FFFFFF"/>
        </w:rPr>
        <w:t>ОСОБА_2</w:t>
      </w:r>
      <w:r w:rsidRPr="00487623">
        <w:rPr>
          <w:rFonts w:ascii="Times New Roman" w:eastAsiaTheme="minorHAnsi" w:hAnsi="Times New Roman"/>
          <w:sz w:val="28"/>
          <w:szCs w:val="28"/>
          <w:shd w:val="clear" w:color="auto" w:fill="FFFFFF"/>
        </w:rPr>
        <w:t xml:space="preserve"> і </w:t>
      </w:r>
      <w:r w:rsidR="00A61AE4">
        <w:rPr>
          <w:rFonts w:ascii="Times New Roman" w:eastAsiaTheme="minorHAnsi" w:hAnsi="Times New Roman"/>
          <w:sz w:val="28"/>
          <w:szCs w:val="28"/>
          <w:shd w:val="clear" w:color="auto" w:fill="FFFFFF"/>
        </w:rPr>
        <w:t>ОСОБА_3</w:t>
      </w:r>
      <w:r w:rsidRPr="00487623">
        <w:rPr>
          <w:rFonts w:ascii="Times New Roman" w:eastAsiaTheme="minorHAnsi" w:hAnsi="Times New Roman"/>
          <w:sz w:val="28"/>
          <w:szCs w:val="28"/>
          <w:shd w:val="clear" w:color="auto" w:fill="FFFFFF"/>
        </w:rPr>
        <w:t xml:space="preserve">» </w:t>
      </w:r>
      <w:proofErr w:type="spellStart"/>
      <w:r w:rsidRPr="00487623">
        <w:rPr>
          <w:rFonts w:ascii="Times New Roman" w:eastAsiaTheme="minorHAnsi" w:hAnsi="Times New Roman"/>
          <w:sz w:val="28"/>
          <w:szCs w:val="28"/>
          <w:shd w:val="clear" w:color="auto" w:fill="FFFFFF"/>
        </w:rPr>
        <w:t>“ставили</w:t>
      </w:r>
      <w:proofErr w:type="spellEnd"/>
      <w:r w:rsidRPr="00487623">
        <w:rPr>
          <w:rFonts w:ascii="Times New Roman" w:eastAsiaTheme="minorHAnsi" w:hAnsi="Times New Roman"/>
          <w:sz w:val="28"/>
          <w:szCs w:val="28"/>
          <w:shd w:val="clear" w:color="auto" w:fill="FFFFFF"/>
        </w:rPr>
        <w:t xml:space="preserve"> на </w:t>
      </w:r>
      <w:proofErr w:type="spellStart"/>
      <w:r w:rsidRPr="00487623">
        <w:rPr>
          <w:rFonts w:ascii="Times New Roman" w:eastAsiaTheme="minorHAnsi" w:hAnsi="Times New Roman"/>
          <w:sz w:val="28"/>
          <w:szCs w:val="28"/>
          <w:shd w:val="clear" w:color="auto" w:fill="FFFFFF"/>
        </w:rPr>
        <w:t>коліна”</w:t>
      </w:r>
      <w:proofErr w:type="spellEnd"/>
      <w:r w:rsidRPr="00487623">
        <w:rPr>
          <w:rFonts w:ascii="Times New Roman" w:eastAsiaTheme="minorHAnsi" w:hAnsi="Times New Roman"/>
          <w:sz w:val="28"/>
          <w:szCs w:val="28"/>
          <w:shd w:val="clear" w:color="auto" w:fill="FFFFFF"/>
        </w:rPr>
        <w:t xml:space="preserve"> Конституційний Суд». У розслідуванні йдеться про події в Конституційному Суді України (далі – КСУ) у 2019 році, що призвели до зміни голови цього суду та конституційної кризи. </w:t>
      </w:r>
    </w:p>
    <w:p w:rsidR="00487623" w:rsidRPr="00487623" w:rsidRDefault="00487623" w:rsidP="00487623">
      <w:pPr>
        <w:widowControl w:val="0"/>
        <w:shd w:val="clear" w:color="auto" w:fill="FFFFFF"/>
        <w:spacing w:after="0" w:line="240" w:lineRule="auto"/>
        <w:ind w:left="567"/>
        <w:jc w:val="both"/>
        <w:rPr>
          <w:rFonts w:ascii="Times New Roman" w:eastAsiaTheme="minorHAnsi" w:hAnsi="Times New Roman"/>
          <w:sz w:val="28"/>
          <w:szCs w:val="28"/>
          <w:shd w:val="clear" w:color="auto" w:fill="FFFFFF"/>
        </w:rPr>
      </w:pPr>
      <w:proofErr w:type="spellStart"/>
      <w:r w:rsidRPr="00487623">
        <w:rPr>
          <w:rFonts w:ascii="Times New Roman" w:eastAsiaTheme="minorHAnsi" w:hAnsi="Times New Roman"/>
          <w:sz w:val="28"/>
          <w:szCs w:val="28"/>
          <w:shd w:val="clear" w:color="auto" w:fill="FFFFFF"/>
        </w:rPr>
        <w:t>Відеосюжет</w:t>
      </w:r>
      <w:proofErr w:type="spellEnd"/>
      <w:r w:rsidRPr="00487623">
        <w:rPr>
          <w:rFonts w:ascii="Times New Roman" w:eastAsiaTheme="minorHAnsi" w:hAnsi="Times New Roman"/>
          <w:sz w:val="28"/>
          <w:szCs w:val="28"/>
          <w:shd w:val="clear" w:color="auto" w:fill="FFFFFF"/>
        </w:rPr>
        <w:t xml:space="preserve"> доступний за посиланням: </w:t>
      </w:r>
      <w:hyperlink r:id="rId7" w:history="1">
        <w:r w:rsidRPr="00487623">
          <w:rPr>
            <w:rFonts w:ascii="Times New Roman" w:eastAsiaTheme="minorHAnsi" w:hAnsi="Times New Roman"/>
            <w:color w:val="000000" w:themeColor="text1"/>
            <w:sz w:val="28"/>
            <w:szCs w:val="28"/>
            <w:shd w:val="clear" w:color="auto" w:fill="FFFFFF"/>
          </w:rPr>
          <w:t>https://www.youtu.be/S5vRfMqsoDg</w:t>
        </w:r>
      </w:hyperlink>
      <w:r w:rsidRPr="00487623">
        <w:rPr>
          <w:rFonts w:ascii="Times New Roman" w:eastAsiaTheme="minorHAnsi" w:hAnsi="Times New Roman"/>
          <w:color w:val="000000" w:themeColor="text1"/>
          <w:sz w:val="28"/>
          <w:szCs w:val="28"/>
          <w:shd w:val="clear" w:color="auto" w:fill="FFFFFF"/>
        </w:rPr>
        <w:t xml:space="preserve">. </w:t>
      </w:r>
      <w:r w:rsidRPr="00487623">
        <w:rPr>
          <w:rFonts w:ascii="Times New Roman" w:eastAsiaTheme="minorHAnsi" w:hAnsi="Times New Roman"/>
          <w:sz w:val="28"/>
          <w:szCs w:val="28"/>
          <w:shd w:val="clear" w:color="auto" w:fill="FFFFFF"/>
        </w:rPr>
        <w:t xml:space="preserve">Текстова версія доступна за посиланням: </w:t>
      </w:r>
      <w:r w:rsidRPr="00487623">
        <w:rPr>
          <w:rFonts w:ascii="Times New Roman" w:eastAsiaTheme="minorHAnsi" w:hAnsi="Times New Roman"/>
          <w:sz w:val="28"/>
          <w:szCs w:val="28"/>
          <w:shd w:val="clear" w:color="auto" w:fill="FFFFFF"/>
          <w:lang w:val="en-US"/>
        </w:rPr>
        <w:t>http</w:t>
      </w:r>
      <w:r w:rsidRPr="00487623">
        <w:rPr>
          <w:rFonts w:ascii="Times New Roman" w:eastAsiaTheme="minorHAnsi" w:hAnsi="Times New Roman"/>
          <w:sz w:val="28"/>
          <w:szCs w:val="28"/>
          <w:shd w:val="clear" w:color="auto" w:fill="FFFFFF"/>
        </w:rPr>
        <w:t>:</w:t>
      </w:r>
      <w:r w:rsidRPr="0098266E">
        <w:rPr>
          <w:rFonts w:ascii="Times New Roman" w:eastAsiaTheme="minorHAnsi" w:hAnsi="Times New Roman"/>
          <w:sz w:val="28"/>
          <w:szCs w:val="28"/>
          <w:shd w:val="clear" w:color="auto" w:fill="FFFFFF"/>
          <w:lang w:val="ru-RU"/>
        </w:rPr>
        <w:t>//</w:t>
      </w:r>
      <w:r w:rsidRPr="00487623">
        <w:rPr>
          <w:rFonts w:ascii="Times New Roman" w:eastAsiaTheme="minorHAnsi" w:hAnsi="Times New Roman"/>
          <w:sz w:val="28"/>
          <w:szCs w:val="28"/>
          <w:shd w:val="clear" w:color="auto" w:fill="FFFFFF"/>
          <w:lang w:val="en-US"/>
        </w:rPr>
        <w:t>bit</w:t>
      </w:r>
      <w:r w:rsidRPr="0098266E">
        <w:rPr>
          <w:rFonts w:ascii="Times New Roman" w:eastAsiaTheme="minorHAnsi" w:hAnsi="Times New Roman"/>
          <w:sz w:val="28"/>
          <w:szCs w:val="28"/>
          <w:shd w:val="clear" w:color="auto" w:fill="FFFFFF"/>
          <w:lang w:val="ru-RU"/>
        </w:rPr>
        <w:t>.</w:t>
      </w:r>
      <w:proofErr w:type="spellStart"/>
      <w:r w:rsidRPr="00487623">
        <w:rPr>
          <w:rFonts w:ascii="Times New Roman" w:eastAsiaTheme="minorHAnsi" w:hAnsi="Times New Roman"/>
          <w:sz w:val="28"/>
          <w:szCs w:val="28"/>
          <w:shd w:val="clear" w:color="auto" w:fill="FFFFFF"/>
          <w:lang w:val="en-US"/>
        </w:rPr>
        <w:t>ly</w:t>
      </w:r>
      <w:proofErr w:type="spellEnd"/>
      <w:r w:rsidRPr="0098266E">
        <w:rPr>
          <w:rFonts w:ascii="Times New Roman" w:eastAsiaTheme="minorHAnsi" w:hAnsi="Times New Roman"/>
          <w:sz w:val="28"/>
          <w:szCs w:val="28"/>
          <w:shd w:val="clear" w:color="auto" w:fill="FFFFFF"/>
          <w:lang w:val="ru-RU"/>
        </w:rPr>
        <w:t>/3</w:t>
      </w:r>
      <w:r w:rsidRPr="00487623">
        <w:rPr>
          <w:rFonts w:ascii="Times New Roman" w:eastAsiaTheme="minorHAnsi" w:hAnsi="Times New Roman"/>
          <w:sz w:val="28"/>
          <w:szCs w:val="28"/>
          <w:shd w:val="clear" w:color="auto" w:fill="FFFFFF"/>
          <w:lang w:val="en-US"/>
        </w:rPr>
        <w:t>E</w:t>
      </w:r>
      <w:r w:rsidRPr="0098266E">
        <w:rPr>
          <w:rFonts w:ascii="Times New Roman" w:eastAsiaTheme="minorHAnsi" w:hAnsi="Times New Roman"/>
          <w:sz w:val="28"/>
          <w:szCs w:val="28"/>
          <w:shd w:val="clear" w:color="auto" w:fill="FFFFFF"/>
          <w:lang w:val="ru-RU"/>
        </w:rPr>
        <w:t>5</w:t>
      </w:r>
      <w:proofErr w:type="spellStart"/>
      <w:r w:rsidRPr="00487623">
        <w:rPr>
          <w:rFonts w:ascii="Times New Roman" w:eastAsiaTheme="minorHAnsi" w:hAnsi="Times New Roman"/>
          <w:sz w:val="28"/>
          <w:szCs w:val="28"/>
          <w:shd w:val="clear" w:color="auto" w:fill="FFFFFF"/>
          <w:lang w:val="en-US"/>
        </w:rPr>
        <w:t>hGm</w:t>
      </w:r>
      <w:proofErr w:type="spellEnd"/>
      <w:r w:rsidRPr="0098266E">
        <w:rPr>
          <w:rFonts w:ascii="Times New Roman" w:eastAsiaTheme="minorHAnsi" w:hAnsi="Times New Roman"/>
          <w:sz w:val="28"/>
          <w:szCs w:val="28"/>
          <w:shd w:val="clear" w:color="auto" w:fill="FFFFFF"/>
          <w:lang w:val="ru-RU"/>
        </w:rPr>
        <w:t>2</w:t>
      </w:r>
      <w:r w:rsidRPr="00487623">
        <w:rPr>
          <w:rFonts w:ascii="Times New Roman" w:eastAsiaTheme="minorHAnsi" w:hAnsi="Times New Roman"/>
          <w:sz w:val="28"/>
          <w:szCs w:val="28"/>
          <w:shd w:val="clear" w:color="auto" w:fill="FFFFFF"/>
        </w:rPr>
        <w:t>.</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За даними журналістів ГО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 xml:space="preserve">», до вказаних подій був причетний голова Окружного адміністративного суду міста Києва Вовк П.В., який втручався та координував процес звільнення з посади голови КСУ              </w:t>
      </w:r>
      <w:r w:rsidR="00A61AE4">
        <w:rPr>
          <w:rFonts w:ascii="Times New Roman" w:eastAsiaTheme="minorHAnsi" w:hAnsi="Times New Roman"/>
          <w:sz w:val="28"/>
          <w:szCs w:val="28"/>
          <w:shd w:val="clear" w:color="auto" w:fill="FFFFFF"/>
        </w:rPr>
        <w:t>ОСОБА_4</w:t>
      </w:r>
      <w:r w:rsidRPr="00487623">
        <w:rPr>
          <w:rFonts w:ascii="Times New Roman" w:eastAsiaTheme="minorHAnsi" w:hAnsi="Times New Roman"/>
          <w:sz w:val="28"/>
          <w:szCs w:val="28"/>
          <w:shd w:val="clear" w:color="auto" w:fill="FFFFFF"/>
        </w:rPr>
        <w:t xml:space="preserve">. Для цього Вовк П.В. вів переговори з суддею КСУ                      </w:t>
      </w:r>
      <w:r w:rsidR="00A61AE4">
        <w:rPr>
          <w:rFonts w:ascii="Times New Roman" w:eastAsiaTheme="minorHAnsi" w:hAnsi="Times New Roman"/>
          <w:sz w:val="28"/>
          <w:szCs w:val="28"/>
          <w:shd w:val="clear" w:color="auto" w:fill="FFFFFF"/>
        </w:rPr>
        <w:t>ОСОБА_5</w:t>
      </w:r>
      <w:r w:rsidRPr="00487623">
        <w:rPr>
          <w:rFonts w:ascii="Times New Roman" w:eastAsiaTheme="minorHAnsi" w:hAnsi="Times New Roman"/>
          <w:sz w:val="28"/>
          <w:szCs w:val="28"/>
          <w:shd w:val="clear" w:color="auto" w:fill="FFFFFF"/>
        </w:rPr>
        <w:t xml:space="preserve">, а також колишнім </w:t>
      </w:r>
      <w:proofErr w:type="spellStart"/>
      <w:r w:rsidRPr="00487623">
        <w:rPr>
          <w:rFonts w:ascii="Times New Roman" w:eastAsiaTheme="minorHAnsi" w:hAnsi="Times New Roman"/>
          <w:sz w:val="28"/>
          <w:szCs w:val="28"/>
          <w:shd w:val="clear" w:color="auto" w:fill="FFFFFF"/>
        </w:rPr>
        <w:t>високопосадовцем</w:t>
      </w:r>
      <w:proofErr w:type="spellEnd"/>
      <w:r w:rsidRPr="00487623">
        <w:rPr>
          <w:rFonts w:ascii="Times New Roman" w:eastAsiaTheme="minorHAnsi" w:hAnsi="Times New Roman"/>
          <w:sz w:val="28"/>
          <w:szCs w:val="28"/>
          <w:shd w:val="clear" w:color="auto" w:fill="FFFFFF"/>
        </w:rPr>
        <w:t xml:space="preserve"> </w:t>
      </w:r>
      <w:r w:rsidR="00A23A9F">
        <w:rPr>
          <w:rFonts w:ascii="Times New Roman" w:eastAsiaTheme="minorHAnsi" w:hAnsi="Times New Roman"/>
          <w:sz w:val="28"/>
          <w:szCs w:val="28"/>
          <w:shd w:val="clear" w:color="auto" w:fill="FFFFFF"/>
        </w:rPr>
        <w:t>ОСОБА_6</w:t>
      </w:r>
      <w:r w:rsidRPr="00487623">
        <w:rPr>
          <w:rFonts w:ascii="Times New Roman" w:eastAsiaTheme="minorHAnsi" w:hAnsi="Times New Roman"/>
          <w:sz w:val="28"/>
          <w:szCs w:val="28"/>
          <w:shd w:val="clear" w:color="auto" w:fill="FFFFFF"/>
        </w:rPr>
        <w:t xml:space="preserve"> та майбутнім головою Офісу Президента України </w:t>
      </w:r>
      <w:r w:rsidR="00A23A9F">
        <w:rPr>
          <w:rFonts w:ascii="Times New Roman" w:eastAsiaTheme="minorHAnsi" w:hAnsi="Times New Roman"/>
          <w:sz w:val="28"/>
          <w:szCs w:val="28"/>
          <w:shd w:val="clear" w:color="auto" w:fill="FFFFFF"/>
        </w:rPr>
        <w:t>ОСОБА_7</w:t>
      </w:r>
      <w:r w:rsidRPr="00487623">
        <w:rPr>
          <w:rFonts w:ascii="Times New Roman" w:eastAsiaTheme="minorHAnsi" w:hAnsi="Times New Roman"/>
          <w:sz w:val="28"/>
          <w:szCs w:val="28"/>
          <w:shd w:val="clear" w:color="auto" w:fill="FFFFFF"/>
        </w:rPr>
        <w:t>.</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Крім того, суддя Окружного адміністративного суду міста Києва                              Вовк П.В. намагався вплинути на ухвалення рішення КСУ у справі щодо конституційності окремих положень </w:t>
      </w:r>
      <w:r w:rsidRPr="00487623">
        <w:rPr>
          <w:rFonts w:ascii="Times New Roman" w:eastAsiaTheme="minorHAnsi" w:hAnsi="Times New Roman"/>
          <w:color w:val="000000"/>
          <w:sz w:val="28"/>
          <w:szCs w:val="28"/>
        </w:rPr>
        <w:t>Закону України від 16 вересня                        2014 року № 1682-VІІ «Про очищення влади» (далі – Закон № 1682-VІІ)</w:t>
      </w:r>
      <w:r w:rsidRPr="00487623">
        <w:rPr>
          <w:rFonts w:ascii="Times New Roman" w:eastAsiaTheme="minorHAnsi" w:hAnsi="Times New Roman"/>
          <w:sz w:val="28"/>
          <w:szCs w:val="28"/>
          <w:shd w:val="clear" w:color="auto" w:fill="FFFFFF"/>
        </w:rPr>
        <w:t xml:space="preserve">. </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roofErr w:type="spellStart"/>
      <w:r w:rsidRPr="00487623">
        <w:rPr>
          <w:rFonts w:ascii="Times New Roman" w:eastAsiaTheme="minorHAnsi" w:hAnsi="Times New Roman"/>
          <w:sz w:val="28"/>
          <w:szCs w:val="28"/>
          <w:shd w:val="clear" w:color="auto" w:fill="FFFFFF"/>
        </w:rPr>
        <w:t>Маселко</w:t>
      </w:r>
      <w:proofErr w:type="spellEnd"/>
      <w:r w:rsidRPr="00487623">
        <w:rPr>
          <w:rFonts w:ascii="Times New Roman" w:eastAsiaTheme="minorHAnsi" w:hAnsi="Times New Roman"/>
          <w:sz w:val="28"/>
          <w:szCs w:val="28"/>
          <w:shd w:val="clear" w:color="auto" w:fill="FFFFFF"/>
        </w:rPr>
        <w:t xml:space="preserve"> Р.А. зазначив, що відповідно до пункту 21 Висновку № 3 (2002) Консультативної ради європейських суддів (далі – КРЄС) судді повинні за всіх обставин діяти безсторонньо з тим, щоб забезпечити відсутність правомірних </w:t>
      </w:r>
      <w:r w:rsidRPr="00487623">
        <w:rPr>
          <w:rFonts w:ascii="Times New Roman" w:eastAsiaTheme="minorHAnsi" w:hAnsi="Times New Roman"/>
          <w:sz w:val="28"/>
          <w:szCs w:val="28"/>
          <w:shd w:val="clear" w:color="auto" w:fill="FFFFFF"/>
        </w:rPr>
        <w:lastRenderedPageBreak/>
        <w:t>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У пункті 12 Висновку № 1 (2001) КРЄС наголосила, що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та об’єктивною неупередженістю.</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Автор дисциплінарної скарги звернув увагу, що будь-який вплив судді на суддю КСУ, свідчить про відсутність у нього високих моральних та етичних якостей, які суспільство вимагає від судді. Така поведінка безумовно підриває довіру суспільства до судової влади.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В діях судді Вовка П.В. скаржник вбачає ознаки дисциплінарних проступків, передбачених пунктами 3, 11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використання статусу судді з метою незаконного отримання ним або третіми особами матеріальних благ або іншої вигоди, якщо таке правопорушення не містить складу злочину або кримінального проступку), у зв’язку з чим висловлює прохання притягнути суддю до дисциплінарної відповідальності та застосувати стягнення у виді подання про звільнення судді з посади. </w:t>
      </w:r>
    </w:p>
    <w:p w:rsidR="00487623" w:rsidRPr="00487623" w:rsidRDefault="00487623" w:rsidP="00487623">
      <w:pPr>
        <w:widowControl w:val="0"/>
        <w:shd w:val="clear" w:color="auto" w:fill="FFFFFF"/>
        <w:spacing w:after="0" w:line="240" w:lineRule="auto"/>
        <w:jc w:val="both"/>
        <w:rPr>
          <w:rFonts w:ascii="Times New Roman" w:eastAsiaTheme="minorHAnsi" w:hAnsi="Times New Roman"/>
          <w:sz w:val="28"/>
          <w:szCs w:val="28"/>
          <w:shd w:val="clear" w:color="auto" w:fill="FFFFFF"/>
        </w:rPr>
      </w:pPr>
    </w:p>
    <w:p w:rsidR="00B91C2D" w:rsidRDefault="00B91C2D" w:rsidP="00B91C2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Pr>
          <w:rFonts w:ascii="Times New Roman" w:eastAsiaTheme="minorHAnsi" w:hAnsi="Times New Roman"/>
          <w:b/>
          <w:sz w:val="28"/>
          <w:szCs w:val="28"/>
          <w:shd w:val="clear" w:color="auto" w:fill="FFFFFF"/>
        </w:rPr>
        <w:t>Обставини та фактичні дані, встановлені під час попередньої перевірки скарги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Вовк Павло </w:t>
      </w:r>
      <w:proofErr w:type="spellStart"/>
      <w:r w:rsidRPr="00487623">
        <w:rPr>
          <w:rFonts w:ascii="Times New Roman" w:eastAsiaTheme="minorHAnsi" w:hAnsi="Times New Roman"/>
          <w:sz w:val="28"/>
          <w:szCs w:val="28"/>
          <w:shd w:val="clear" w:color="auto" w:fill="FFFFFF"/>
        </w:rPr>
        <w:t>Вячеславович</w:t>
      </w:r>
      <w:proofErr w:type="spellEnd"/>
      <w:r w:rsidRPr="00487623">
        <w:rPr>
          <w:rFonts w:ascii="Times New Roman" w:eastAsiaTheme="minorHAnsi" w:hAnsi="Times New Roman"/>
          <w:sz w:val="28"/>
          <w:szCs w:val="28"/>
          <w:shd w:val="clear" w:color="auto" w:fill="FFFFFF"/>
        </w:rPr>
        <w:t xml:space="preserve"> Указом Президента України від 14 березня                 2007 року № 201/2007 призначений на посаду судді Окружного адміністративного суду міста Києва строком на п’ять років. Постановою Верховної Ради України від 6 жовтня 2011 року обраний суддею Окружного адміністративного суду міста Києва безстроково.</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color w:val="1D1D1B"/>
          <w:sz w:val="28"/>
          <w:szCs w:val="28"/>
          <w:shd w:val="clear" w:color="auto" w:fill="FFFFFF"/>
        </w:rPr>
        <w:t>Як встановлено під час попередньої перевірки, на каналі «</w:t>
      </w:r>
      <w:proofErr w:type="spellStart"/>
      <w:r w:rsidRPr="00487623">
        <w:rPr>
          <w:rFonts w:ascii="Times New Roman" w:eastAsiaTheme="minorHAnsi" w:hAnsi="Times New Roman"/>
          <w:color w:val="1D1D1B"/>
          <w:sz w:val="28"/>
          <w:szCs w:val="28"/>
          <w:shd w:val="clear" w:color="auto" w:fill="FFFFFF"/>
        </w:rPr>
        <w:t>Youtube</w:t>
      </w:r>
      <w:proofErr w:type="spellEnd"/>
      <w:r w:rsidRPr="00487623">
        <w:rPr>
          <w:rFonts w:ascii="Times New Roman" w:eastAsiaTheme="minorHAnsi" w:hAnsi="Times New Roman"/>
          <w:color w:val="1D1D1B"/>
          <w:sz w:val="28"/>
          <w:szCs w:val="28"/>
          <w:shd w:val="clear" w:color="auto" w:fill="FFFFFF"/>
        </w:rPr>
        <w:t xml:space="preserve">» за посиланням: </w:t>
      </w:r>
      <w:hyperlink r:id="rId8" w:history="1">
        <w:r w:rsidRPr="00487623">
          <w:rPr>
            <w:rFonts w:ascii="Times New Roman" w:eastAsiaTheme="minorHAnsi" w:hAnsi="Times New Roman"/>
            <w:color w:val="0000FF"/>
            <w:sz w:val="28"/>
            <w:szCs w:val="28"/>
            <w:shd w:val="clear" w:color="auto" w:fill="FFFFFF"/>
          </w:rPr>
          <w:t>https://www.youtube.com/watch?v=S5vRfMqsoDg</w:t>
        </w:r>
      </w:hyperlink>
      <w:r w:rsidRPr="00487623">
        <w:rPr>
          <w:rFonts w:ascii="Times New Roman" w:eastAsiaTheme="minorHAnsi" w:hAnsi="Times New Roman"/>
          <w:color w:val="1D1D1B"/>
          <w:sz w:val="28"/>
          <w:szCs w:val="28"/>
          <w:shd w:val="clear" w:color="auto" w:fill="FFFFFF"/>
        </w:rPr>
        <w:t xml:space="preserve"> міститься журналістське розслідування </w:t>
      </w:r>
      <w:r w:rsidRPr="00487623">
        <w:rPr>
          <w:rFonts w:ascii="Times New Roman" w:eastAsiaTheme="minorHAnsi" w:hAnsi="Times New Roman"/>
          <w:sz w:val="28"/>
          <w:szCs w:val="28"/>
          <w:shd w:val="clear" w:color="auto" w:fill="FFFFFF"/>
        </w:rPr>
        <w:t>ГО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 xml:space="preserve">» </w:t>
      </w:r>
      <w:r w:rsidRPr="00487623">
        <w:rPr>
          <w:rFonts w:ascii="Times New Roman" w:eastAsiaTheme="minorHAnsi" w:hAnsi="Times New Roman"/>
          <w:color w:val="1D1D1B"/>
          <w:sz w:val="28"/>
          <w:szCs w:val="28"/>
          <w:shd w:val="clear" w:color="auto" w:fill="FFFFFF"/>
        </w:rPr>
        <w:t xml:space="preserve">під назвою «Як </w:t>
      </w:r>
      <w:r w:rsidR="0095034B">
        <w:rPr>
          <w:rFonts w:ascii="Times New Roman" w:eastAsiaTheme="minorHAnsi" w:hAnsi="Times New Roman"/>
          <w:sz w:val="28"/>
          <w:szCs w:val="28"/>
          <w:shd w:val="clear" w:color="auto" w:fill="FFFFFF"/>
        </w:rPr>
        <w:t>ОСОБА_1</w:t>
      </w:r>
      <w:r w:rsidRPr="00487623">
        <w:rPr>
          <w:rFonts w:ascii="Times New Roman" w:eastAsiaTheme="minorHAnsi" w:hAnsi="Times New Roman"/>
          <w:color w:val="1D1D1B"/>
          <w:sz w:val="28"/>
          <w:szCs w:val="28"/>
          <w:shd w:val="clear" w:color="auto" w:fill="FFFFFF"/>
        </w:rPr>
        <w:t xml:space="preserve">, </w:t>
      </w:r>
      <w:r w:rsidR="0095034B">
        <w:rPr>
          <w:rFonts w:ascii="Times New Roman" w:eastAsiaTheme="minorHAnsi" w:hAnsi="Times New Roman"/>
          <w:sz w:val="28"/>
          <w:szCs w:val="28"/>
          <w:shd w:val="clear" w:color="auto" w:fill="FFFFFF"/>
        </w:rPr>
        <w:t>ОСОБА_2</w:t>
      </w:r>
      <w:r w:rsidRPr="00487623">
        <w:rPr>
          <w:rFonts w:ascii="Times New Roman" w:eastAsiaTheme="minorHAnsi" w:hAnsi="Times New Roman"/>
          <w:color w:val="1D1D1B"/>
          <w:sz w:val="28"/>
          <w:szCs w:val="28"/>
          <w:shd w:val="clear" w:color="auto" w:fill="FFFFFF"/>
        </w:rPr>
        <w:t xml:space="preserve">, </w:t>
      </w:r>
      <w:r w:rsidR="0095034B">
        <w:rPr>
          <w:rFonts w:ascii="Times New Roman" w:eastAsiaTheme="minorHAnsi" w:hAnsi="Times New Roman"/>
          <w:sz w:val="28"/>
          <w:szCs w:val="28"/>
          <w:shd w:val="clear" w:color="auto" w:fill="FFFFFF"/>
        </w:rPr>
        <w:t>ОСОБА_3</w:t>
      </w:r>
      <w:r w:rsidRPr="00487623">
        <w:rPr>
          <w:rFonts w:ascii="Times New Roman" w:eastAsiaTheme="minorHAnsi" w:hAnsi="Times New Roman"/>
          <w:color w:val="1D1D1B"/>
          <w:sz w:val="28"/>
          <w:szCs w:val="28"/>
          <w:shd w:val="clear" w:color="auto" w:fill="FFFFFF"/>
        </w:rPr>
        <w:t xml:space="preserve">»  </w:t>
      </w:r>
      <w:proofErr w:type="spellStart"/>
      <w:r w:rsidRPr="00487623">
        <w:rPr>
          <w:rFonts w:ascii="Times New Roman" w:eastAsiaTheme="minorHAnsi" w:hAnsi="Times New Roman"/>
          <w:sz w:val="28"/>
          <w:szCs w:val="28"/>
          <w:shd w:val="clear" w:color="auto" w:fill="FFFFFF"/>
        </w:rPr>
        <w:t>“ставили</w:t>
      </w:r>
      <w:proofErr w:type="spellEnd"/>
      <w:r w:rsidRPr="00487623">
        <w:rPr>
          <w:rFonts w:ascii="Times New Roman" w:eastAsiaTheme="minorHAnsi" w:hAnsi="Times New Roman"/>
          <w:sz w:val="28"/>
          <w:szCs w:val="28"/>
          <w:shd w:val="clear" w:color="auto" w:fill="FFFFFF"/>
        </w:rPr>
        <w:t xml:space="preserve"> на </w:t>
      </w:r>
      <w:proofErr w:type="spellStart"/>
      <w:r w:rsidRPr="00487623">
        <w:rPr>
          <w:rFonts w:ascii="Times New Roman" w:eastAsiaTheme="minorHAnsi" w:hAnsi="Times New Roman"/>
          <w:sz w:val="28"/>
          <w:szCs w:val="28"/>
          <w:shd w:val="clear" w:color="auto" w:fill="FFFFFF"/>
        </w:rPr>
        <w:t>коліна”</w:t>
      </w:r>
      <w:proofErr w:type="spellEnd"/>
      <w:r w:rsidRPr="00487623">
        <w:rPr>
          <w:rFonts w:ascii="Times New Roman" w:eastAsiaTheme="minorHAnsi" w:hAnsi="Times New Roman"/>
          <w:sz w:val="28"/>
          <w:szCs w:val="28"/>
          <w:shd w:val="clear" w:color="auto" w:fill="FFFFFF"/>
        </w:rPr>
        <w:t xml:space="preserve"> Конституційний Суд».</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У розслідуванні йдеться мова про події в КСУ у 2019 році, що призвели до зміни голови цього суду та конституційної кризи.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До вказаних подій був причетний голова Окружного адміністративного суду міста Києва Вовк П.В. (</w:t>
      </w:r>
      <w:proofErr w:type="spellStart"/>
      <w:r w:rsidRPr="00487623">
        <w:rPr>
          <w:rFonts w:ascii="Times New Roman" w:eastAsiaTheme="minorHAnsi" w:hAnsi="Times New Roman"/>
          <w:sz w:val="28"/>
          <w:szCs w:val="28"/>
          <w:shd w:val="clear" w:color="auto" w:fill="FFFFFF"/>
        </w:rPr>
        <w:t>таймкод</w:t>
      </w:r>
      <w:proofErr w:type="spellEnd"/>
      <w:r w:rsidRPr="00487623">
        <w:rPr>
          <w:rFonts w:ascii="Times New Roman" w:eastAsiaTheme="minorHAnsi" w:hAnsi="Times New Roman"/>
          <w:sz w:val="28"/>
          <w:szCs w:val="28"/>
          <w:shd w:val="clear" w:color="auto" w:fill="FFFFFF"/>
        </w:rPr>
        <w:t xml:space="preserve"> на </w:t>
      </w:r>
      <w:proofErr w:type="spellStart"/>
      <w:r w:rsidRPr="00487623">
        <w:rPr>
          <w:rFonts w:ascii="Times New Roman" w:eastAsiaTheme="minorHAnsi" w:hAnsi="Times New Roman"/>
          <w:sz w:val="28"/>
          <w:szCs w:val="28"/>
          <w:shd w:val="clear" w:color="auto" w:fill="FFFFFF"/>
        </w:rPr>
        <w:t>відеосюжеті</w:t>
      </w:r>
      <w:proofErr w:type="spellEnd"/>
      <w:r w:rsidRPr="00487623">
        <w:rPr>
          <w:rFonts w:ascii="Times New Roman" w:eastAsiaTheme="minorHAnsi" w:hAnsi="Times New Roman"/>
          <w:sz w:val="28"/>
          <w:szCs w:val="28"/>
          <w:shd w:val="clear" w:color="auto" w:fill="FFFFFF"/>
        </w:rPr>
        <w:t xml:space="preserve"> 9:20, 21:10, 21:15).</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 xml:space="preserve">20 червня 2022 року до Вищого антикорупційного суду з шостого                         </w:t>
      </w:r>
      <w:r w:rsidRPr="00487623">
        <w:rPr>
          <w:rFonts w:ascii="Times New Roman" w:eastAsiaTheme="minorHAnsi" w:hAnsi="Times New Roman"/>
          <w:sz w:val="28"/>
          <w:szCs w:val="28"/>
          <w:shd w:val="clear" w:color="auto" w:fill="FFFFFF"/>
        </w:rPr>
        <w:lastRenderedPageBreak/>
        <w:t xml:space="preserve">відділу Спеціалізованої антикорупційної прокуратури Офісу Генерального прокурора надійшов обвинувальний акт у кримінальному провадженні                             № </w:t>
      </w:r>
      <w:r w:rsidR="0095034B">
        <w:rPr>
          <w:rFonts w:ascii="Times New Roman" w:eastAsiaTheme="minorHAnsi" w:hAnsi="Times New Roman"/>
          <w:sz w:val="28"/>
          <w:szCs w:val="28"/>
          <w:shd w:val="clear" w:color="auto" w:fill="FFFFFF"/>
        </w:rPr>
        <w:t>НОМЕР_1</w:t>
      </w:r>
      <w:r w:rsidRPr="00487623">
        <w:rPr>
          <w:rFonts w:ascii="Times New Roman" w:eastAsiaTheme="minorHAnsi" w:hAnsi="Times New Roman"/>
          <w:sz w:val="28"/>
          <w:szCs w:val="28"/>
          <w:shd w:val="clear" w:color="auto" w:fill="FFFFFF"/>
        </w:rPr>
        <w:t xml:space="preserve"> від </w:t>
      </w:r>
      <w:r w:rsidR="00C924E2">
        <w:rPr>
          <w:rFonts w:ascii="Times New Roman" w:eastAsiaTheme="minorHAnsi" w:hAnsi="Times New Roman"/>
          <w:sz w:val="28"/>
          <w:szCs w:val="28"/>
          <w:shd w:val="clear" w:color="auto" w:fill="FFFFFF"/>
        </w:rPr>
        <w:t>ДАТА_1</w:t>
      </w:r>
      <w:r w:rsidRPr="00487623">
        <w:rPr>
          <w:rFonts w:ascii="Times New Roman" w:eastAsiaTheme="minorHAnsi" w:hAnsi="Times New Roman"/>
          <w:sz w:val="28"/>
          <w:szCs w:val="28"/>
          <w:shd w:val="clear" w:color="auto" w:fill="FFFFFF"/>
        </w:rPr>
        <w:t>, зокрема за обвинуваченням Вовка П.В.,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w:t>
      </w:r>
      <w:r w:rsidRPr="00487623">
        <w:rPr>
          <w:rFonts w:ascii="Times New Roman" w:eastAsiaTheme="minorHAnsi" w:hAnsi="Times New Roman"/>
          <w:sz w:val="28"/>
          <w:szCs w:val="28"/>
          <w:shd w:val="clear" w:color="auto" w:fill="FFFFFF"/>
          <w:vertAlign w:val="superscript"/>
        </w:rPr>
        <w:t>2</w:t>
      </w:r>
      <w:r w:rsidRPr="00487623">
        <w:rPr>
          <w:rFonts w:ascii="Times New Roman" w:eastAsiaTheme="minorHAnsi" w:hAnsi="Times New Roman"/>
          <w:sz w:val="28"/>
          <w:szCs w:val="28"/>
          <w:shd w:val="clear" w:color="auto" w:fill="FFFFFF"/>
        </w:rPr>
        <w:t>, частиною другою статті 344 Кримінального кодексу України (справа № 991/2030/22).</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На даний час справа перебуває на розгляді Вищого антикорупційного суду.</w:t>
      </w:r>
    </w:p>
    <w:p w:rsid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Національне антикорупційне бюро України (далі – НАБУ) скерувало до Вищої ради правосуддя матеріали відповідних кримінальних проваджень та копії процесуальних документів (в тому числі негласних слідчих (розшукових) дій та судових експертиз тощо) стосовно суддів Окружного адміністративного суду міста Києва для використання під час розгляду дисциплінарних скарг стосовно суддів Окружного адміністративного суду міста Києва. На підставі статей 40, 222 Кримінального процесуального кодексу України (далі – КПК України) НАБУ вважає за можливе надати дозвіл на розголошення (використання) відомостей досудового розслідування у кримінальних провадженнях (інформації та копій усіх документів).</w:t>
      </w:r>
    </w:p>
    <w:p w:rsidR="00B91C2D" w:rsidRDefault="00B91C2D" w:rsidP="00B91C2D">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487623">
        <w:rPr>
          <w:rFonts w:ascii="Times New Roman" w:eastAsiaTheme="minorHAnsi" w:hAnsi="Times New Roman"/>
          <w:b/>
          <w:sz w:val="28"/>
          <w:szCs w:val="28"/>
          <w:shd w:val="clear" w:color="auto" w:fill="FFFFFF"/>
        </w:rPr>
        <w:t>Пояснення судді Окружного адміністративного суду міста Києва            Вовка П.В.</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r w:rsidRPr="00487623">
        <w:rPr>
          <w:rFonts w:ascii="Times New Roman" w:eastAsiaTheme="minorHAnsi" w:hAnsi="Times New Roman"/>
          <w:color w:val="1D1D1B"/>
          <w:sz w:val="28"/>
          <w:szCs w:val="28"/>
          <w:shd w:val="clear" w:color="auto" w:fill="FFFFFF"/>
        </w:rPr>
        <w:t xml:space="preserve">На запит члена Першої Дисциплінарної палати Вищої ради правосуддя </w:t>
      </w:r>
      <w:proofErr w:type="spellStart"/>
      <w:r w:rsidRPr="00487623">
        <w:rPr>
          <w:rFonts w:ascii="Times New Roman" w:eastAsiaTheme="minorHAnsi" w:hAnsi="Times New Roman"/>
          <w:color w:val="1D1D1B"/>
          <w:sz w:val="28"/>
          <w:szCs w:val="28"/>
          <w:shd w:val="clear" w:color="auto" w:fill="FFFFFF"/>
        </w:rPr>
        <w:t>Котелевець</w:t>
      </w:r>
      <w:proofErr w:type="spellEnd"/>
      <w:r w:rsidRPr="00487623">
        <w:rPr>
          <w:rFonts w:ascii="Times New Roman" w:eastAsiaTheme="minorHAnsi" w:hAnsi="Times New Roman"/>
          <w:color w:val="1D1D1B"/>
          <w:sz w:val="28"/>
          <w:szCs w:val="28"/>
          <w:shd w:val="clear" w:color="auto" w:fill="FFFFFF"/>
        </w:rPr>
        <w:t xml:space="preserve"> А.В. суддя Окружного адміністративного суду міста Києва Вовк П.В. надав пояснення, в яких зазначив, що доводи </w:t>
      </w:r>
      <w:proofErr w:type="spellStart"/>
      <w:r w:rsidRPr="00487623">
        <w:rPr>
          <w:rFonts w:ascii="Times New Roman" w:eastAsiaTheme="minorHAnsi" w:hAnsi="Times New Roman"/>
          <w:color w:val="1D1D1B"/>
          <w:sz w:val="28"/>
          <w:szCs w:val="28"/>
          <w:shd w:val="clear" w:color="auto" w:fill="FFFFFF"/>
        </w:rPr>
        <w:t>Маселка</w:t>
      </w:r>
      <w:proofErr w:type="spellEnd"/>
      <w:r w:rsidRPr="00487623">
        <w:rPr>
          <w:rFonts w:ascii="Times New Roman" w:eastAsiaTheme="minorHAnsi" w:hAnsi="Times New Roman"/>
          <w:color w:val="1D1D1B"/>
          <w:sz w:val="28"/>
          <w:szCs w:val="28"/>
          <w:shd w:val="clear" w:color="auto" w:fill="FFFFFF"/>
        </w:rPr>
        <w:t xml:space="preserve"> Р.А.  повністю ґрунтуються на інформації, оприлюдненій журналістами </w:t>
      </w:r>
      <w:r w:rsidRPr="00487623">
        <w:rPr>
          <w:rFonts w:ascii="Times New Roman" w:eastAsiaTheme="minorHAnsi" w:hAnsi="Times New Roman"/>
          <w:sz w:val="28"/>
          <w:szCs w:val="28"/>
          <w:shd w:val="clear" w:color="auto" w:fill="FFFFFF"/>
        </w:rPr>
        <w:t>ГО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w:t>
      </w:r>
      <w:r w:rsidRPr="00487623">
        <w:rPr>
          <w:rFonts w:ascii="Times New Roman" w:eastAsiaTheme="minorHAnsi" w:hAnsi="Times New Roman"/>
          <w:color w:val="1D1D1B"/>
          <w:sz w:val="28"/>
          <w:szCs w:val="28"/>
          <w:shd w:val="clear" w:color="auto" w:fill="FFFFFF"/>
        </w:rPr>
        <w:t xml:space="preserve"> у межах журналістського розслідування, яке у своїй основі містить інформацію, отриману від співробітників НАБУ.</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shd w:val="clear" w:color="auto" w:fill="FFFFFF"/>
        </w:rPr>
        <w:t xml:space="preserve">Суддя Вовк П.В. вказав, що </w:t>
      </w:r>
      <w:r w:rsidRPr="00487623">
        <w:rPr>
          <w:rFonts w:ascii="Times New Roman" w:eastAsiaTheme="minorHAnsi" w:hAnsi="Times New Roman"/>
          <w:color w:val="1D1D1B"/>
          <w:sz w:val="28"/>
          <w:szCs w:val="28"/>
        </w:rPr>
        <w:t xml:space="preserve">зазначена інформація  була частиною більш широкого кола доводів, покладених в основу клопотання заступника Генерального прокурора </w:t>
      </w:r>
      <w:proofErr w:type="spellStart"/>
      <w:r w:rsidRPr="00487623">
        <w:rPr>
          <w:rFonts w:ascii="Times New Roman" w:eastAsiaTheme="minorHAnsi" w:hAnsi="Times New Roman"/>
          <w:color w:val="1D1D1B"/>
          <w:sz w:val="28"/>
          <w:szCs w:val="28"/>
        </w:rPr>
        <w:t>Кізя</w:t>
      </w:r>
      <w:proofErr w:type="spellEnd"/>
      <w:r w:rsidRPr="00487623">
        <w:rPr>
          <w:rFonts w:ascii="Times New Roman" w:eastAsiaTheme="minorHAnsi" w:hAnsi="Times New Roman"/>
          <w:color w:val="1D1D1B"/>
          <w:sz w:val="28"/>
          <w:szCs w:val="28"/>
        </w:rPr>
        <w:t xml:space="preserve"> С.М. про тимчасове відсторонення його від здійснення правосуддя у зв’язку з притягненням до кримінальної відповідальності.</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Вища рада правосуддя вже досліджувала аналогічні звинувачення судді Вовка П.В. у вчиненні дій, які є несумісними з високим званням судді. Зокрема, Рішенням Вищої ради правосуддя від 20 серпня 2019 року № 2212/0/15-19 було відмовлено у задоволенні клопотання заступника Генерального прокурора                 </w:t>
      </w:r>
      <w:proofErr w:type="spellStart"/>
      <w:r w:rsidRPr="00487623">
        <w:rPr>
          <w:rFonts w:ascii="Times New Roman" w:eastAsiaTheme="minorHAnsi" w:hAnsi="Times New Roman"/>
          <w:color w:val="1D1D1B"/>
          <w:sz w:val="28"/>
          <w:szCs w:val="28"/>
        </w:rPr>
        <w:t>Кізя</w:t>
      </w:r>
      <w:proofErr w:type="spellEnd"/>
      <w:r w:rsidRPr="00487623">
        <w:rPr>
          <w:rFonts w:ascii="Times New Roman" w:eastAsiaTheme="minorHAnsi" w:hAnsi="Times New Roman"/>
          <w:color w:val="1D1D1B"/>
          <w:sz w:val="28"/>
          <w:szCs w:val="28"/>
        </w:rPr>
        <w:t xml:space="preserve"> С.М. про тимчасове відсторонення судді Вовка П.В. від здійснення правосуддя у зв’язку з притягненням до кримінальної відповідальності. Вирішуючи питання про застосування такого заходу забезпечення кримінального провадження, як тимчасове відсторонення судді від здійснення правосуддя, Вища рада правосуддя у своєму рішенні здійснила перевірку повідомлення про підозру в частині обґрунтованості підозри, тим самим перевіривши обґрунтованість доводів, аналогічних доводам дисциплінарної скарги </w:t>
      </w:r>
      <w:proofErr w:type="spellStart"/>
      <w:r w:rsidRPr="00487623">
        <w:rPr>
          <w:rFonts w:ascii="Times New Roman" w:eastAsiaTheme="minorHAnsi" w:hAnsi="Times New Roman"/>
          <w:color w:val="1D1D1B"/>
          <w:sz w:val="28"/>
          <w:szCs w:val="28"/>
        </w:rPr>
        <w:t>Маселка</w:t>
      </w:r>
      <w:proofErr w:type="spellEnd"/>
      <w:r w:rsidRPr="00487623">
        <w:rPr>
          <w:rFonts w:ascii="Times New Roman" w:eastAsiaTheme="minorHAnsi" w:hAnsi="Times New Roman"/>
          <w:color w:val="1D1D1B"/>
          <w:sz w:val="28"/>
          <w:szCs w:val="28"/>
        </w:rPr>
        <w:t xml:space="preserve"> Р.А.</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lastRenderedPageBreak/>
        <w:t xml:space="preserve">Вища рада правосуддя встановила, що </w:t>
      </w:r>
      <w:proofErr w:type="spellStart"/>
      <w:r w:rsidRPr="00487623">
        <w:rPr>
          <w:rFonts w:ascii="Times New Roman" w:eastAsiaTheme="minorHAnsi" w:hAnsi="Times New Roman"/>
          <w:color w:val="1D1D1B"/>
          <w:sz w:val="28"/>
          <w:szCs w:val="28"/>
        </w:rPr>
        <w:t>аудіозаписи</w:t>
      </w:r>
      <w:proofErr w:type="spellEnd"/>
      <w:r w:rsidRPr="00487623">
        <w:rPr>
          <w:rFonts w:ascii="Times New Roman" w:eastAsiaTheme="minorHAnsi" w:hAnsi="Times New Roman"/>
          <w:color w:val="1D1D1B"/>
          <w:sz w:val="28"/>
          <w:szCs w:val="28"/>
        </w:rPr>
        <w:t xml:space="preserve"> окремих епізодів розмов невстановлених осіб, не ідентифікованих органами досудового розслідування, свідчать лише про наявність розмов між невідомими особами і не доводять існування обґрунтованої підозри.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Суддя Вовк П.В. звернув увагу, що згідно з частиною першою статті 62 Конституції України,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вироком суду.</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В той же час, відповідно до вимог частини першої статті 84 КПК України, доказами в кримінальному провадженні є фактичні дані, отримані у передбаченому цим Кодексом порядку, на підставі яких слідчий, прокурор,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Відповідно до вимог статей 255, 256 КПК України, відомості, речі та документи, отримані в результаті проведення негласних слідчих (розшукових) дій, які прокурор не визнає необхідними для подальшого проведення досудового розслідування, повинні бути невідкладно знищені на підставі його рішення, крім випадків, передбачених частиною третьою цієї статті та статтею 256 цього Кодексу.</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Забороняється використання зазначених у частині першій цієї статті матеріалів для цілей, не пов’язаних з кримінальним провадженням, або ознайомлення з ними учасників кримінального провадження чи будь-яких інших осіб.</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shd w:val="clear" w:color="auto" w:fill="FFFFFF"/>
        </w:rPr>
      </w:pPr>
      <w:r w:rsidRPr="00487623">
        <w:rPr>
          <w:rFonts w:ascii="Times New Roman" w:eastAsiaTheme="minorHAnsi" w:hAnsi="Times New Roman"/>
          <w:color w:val="1D1D1B"/>
          <w:sz w:val="28"/>
          <w:szCs w:val="28"/>
        </w:rPr>
        <w:t>Протоколи щодо проведення негласних слідчих (розшукових) дій, аудіо- або відеозаписи, фотознімки, інші результати, здобуті за допомогою застосування технічних засобів, вилучені під час їх проведення речі і документи або їх копії можуть використовуватися в доказуванні на тих самих підставах, що і результати проведення інших слідчих (розшукових) дій під час досудового розслідування.</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Результати проведення негласних слідчих (розшукових) дій, в тому числі </w:t>
      </w:r>
      <w:proofErr w:type="spellStart"/>
      <w:r w:rsidRPr="00487623">
        <w:rPr>
          <w:rFonts w:ascii="Times New Roman" w:eastAsiaTheme="minorHAnsi" w:hAnsi="Times New Roman"/>
          <w:color w:val="1D1D1B"/>
          <w:sz w:val="28"/>
          <w:szCs w:val="28"/>
        </w:rPr>
        <w:t>аудіозаписи</w:t>
      </w:r>
      <w:proofErr w:type="spellEnd"/>
      <w:r w:rsidRPr="00487623">
        <w:rPr>
          <w:rFonts w:ascii="Times New Roman" w:eastAsiaTheme="minorHAnsi" w:hAnsi="Times New Roman"/>
          <w:color w:val="1D1D1B"/>
          <w:sz w:val="28"/>
          <w:szCs w:val="28"/>
        </w:rPr>
        <w:t>, здобуті за допомогою застосування технічних засобів, згідно з вимогами чинного законодавства, можуть бути використані виключно для цілей здійснення кримінального провадження. Відповідно, їх використання у будь-який інший, не визначений кримінальним процесуальним законом спосіб, в тому числі, в якості підстави для притягнення особи до дисциплінарної відповідальності, є протиправним.</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На думку Вовка П.В., доводи, наведені у дисциплінарній скарзі                            </w:t>
      </w:r>
      <w:proofErr w:type="spellStart"/>
      <w:r w:rsidRPr="00487623">
        <w:rPr>
          <w:rFonts w:ascii="Times New Roman" w:eastAsiaTheme="minorHAnsi" w:hAnsi="Times New Roman"/>
          <w:color w:val="1D1D1B"/>
          <w:sz w:val="28"/>
          <w:szCs w:val="28"/>
        </w:rPr>
        <w:t>Маселка</w:t>
      </w:r>
      <w:proofErr w:type="spellEnd"/>
      <w:r w:rsidRPr="00487623">
        <w:rPr>
          <w:rFonts w:ascii="Times New Roman" w:eastAsiaTheme="minorHAnsi" w:hAnsi="Times New Roman"/>
          <w:color w:val="1D1D1B"/>
          <w:sz w:val="28"/>
          <w:szCs w:val="28"/>
        </w:rPr>
        <w:t xml:space="preserve"> Р.А. є безпідставними, що свідчить про відсутність ознак дисциплінарного проступку судді.</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У додаткових поясненнях суддя Вовк П.В. зазначив, що  постановою Великої Палати Верховного Суду від 9 листопада 2023 року у справі № 11-395/сап21 </w:t>
      </w:r>
      <w:r w:rsidRPr="00487623">
        <w:rPr>
          <w:rFonts w:ascii="Times New Roman" w:eastAsiaTheme="minorHAnsi" w:hAnsi="Times New Roman"/>
          <w:color w:val="000000"/>
          <w:sz w:val="27"/>
          <w:szCs w:val="27"/>
        </w:rPr>
        <w:t>скаргу </w:t>
      </w:r>
      <w:proofErr w:type="spellStart"/>
      <w:r w:rsidRPr="00487623">
        <w:rPr>
          <w:rFonts w:ascii="Times New Roman" w:eastAsiaTheme="minorHAnsi" w:hAnsi="Times New Roman"/>
          <w:color w:val="000000"/>
          <w:sz w:val="27"/>
          <w:szCs w:val="27"/>
        </w:rPr>
        <w:t>Маселка</w:t>
      </w:r>
      <w:proofErr w:type="spellEnd"/>
      <w:r w:rsidRPr="00487623">
        <w:rPr>
          <w:rFonts w:ascii="Times New Roman" w:eastAsiaTheme="minorHAnsi" w:hAnsi="Times New Roman"/>
          <w:color w:val="000000"/>
          <w:sz w:val="27"/>
          <w:szCs w:val="27"/>
        </w:rPr>
        <w:t xml:space="preserve"> Р.А. залишено без задоволення, рішення Вищої ради правосуддя від 20 липня 2021 року № 1614/0/15-21 «Про залишення без змін </w:t>
      </w:r>
      <w:r w:rsidRPr="00487623">
        <w:rPr>
          <w:rFonts w:ascii="Times New Roman" w:eastAsiaTheme="minorHAnsi" w:hAnsi="Times New Roman"/>
          <w:color w:val="000000"/>
          <w:sz w:val="27"/>
          <w:szCs w:val="27"/>
        </w:rPr>
        <w:lastRenderedPageBreak/>
        <w:t xml:space="preserve">рішення Другої Дисциплінарної палати Вищої ради правосуддя від 1 березня                  2021 року № 497/2дп/15-21 про відмову у притягненні судді Касаційного цивільного суду у складі Верховного Суду </w:t>
      </w:r>
      <w:proofErr w:type="spellStart"/>
      <w:r w:rsidRPr="00487623">
        <w:rPr>
          <w:rFonts w:ascii="Times New Roman" w:eastAsiaTheme="minorHAnsi" w:hAnsi="Times New Roman"/>
          <w:color w:val="000000"/>
          <w:sz w:val="27"/>
          <w:szCs w:val="27"/>
        </w:rPr>
        <w:t>Ступак</w:t>
      </w:r>
      <w:proofErr w:type="spellEnd"/>
      <w:r w:rsidRPr="00487623">
        <w:rPr>
          <w:rFonts w:ascii="Times New Roman" w:eastAsiaTheme="minorHAnsi" w:hAnsi="Times New Roman"/>
          <w:color w:val="000000"/>
          <w:sz w:val="27"/>
          <w:szCs w:val="27"/>
        </w:rPr>
        <w:t xml:space="preserve"> О.В. до дисциплінарної відповідальності та припинення дисциплінарного провадження» залишено без змін.</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У вказаній постанові Велика Палата Верховного Суду зазначила, що Вища рада правосуддя визнала непереконливими доводи </w:t>
      </w:r>
      <w:proofErr w:type="spellStart"/>
      <w:r w:rsidRPr="00487623">
        <w:rPr>
          <w:rFonts w:ascii="Times New Roman" w:eastAsiaTheme="minorHAnsi" w:hAnsi="Times New Roman"/>
          <w:color w:val="1D1D1B"/>
          <w:sz w:val="28"/>
          <w:szCs w:val="28"/>
        </w:rPr>
        <w:t>Маселка</w:t>
      </w:r>
      <w:proofErr w:type="spellEnd"/>
      <w:r w:rsidRPr="00487623">
        <w:rPr>
          <w:rFonts w:ascii="Times New Roman" w:eastAsiaTheme="minorHAnsi" w:hAnsi="Times New Roman"/>
          <w:color w:val="1D1D1B"/>
          <w:sz w:val="28"/>
          <w:szCs w:val="28"/>
        </w:rPr>
        <w:t xml:space="preserve"> Р.А. щодо його посилань на матеріали досудового розслідування, що наявні в матеріалах дисциплінарної справи, які, на переконання скаржника, підтверджують вчинення  суддею дисциплінарних проступків, оскільки мають загальний характер і ґрунтуються на його особистих суб’єктивних твердженнях.  </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У цьому контексті Вища рада правосуддя зазначила, а Велика Палата Верховного Суду погодилася, що наявність матеріалів кримінального провадження не є єдиним і достатнім доказом вчинення правопорушення, доки вину не буде доведено в законному порядку і встановлено обвинувальним вироком.</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З огляду на те, що у скарзі </w:t>
      </w:r>
      <w:proofErr w:type="spellStart"/>
      <w:r w:rsidRPr="00487623">
        <w:rPr>
          <w:rFonts w:ascii="Times New Roman" w:eastAsiaTheme="minorHAnsi" w:hAnsi="Times New Roman"/>
          <w:color w:val="1D1D1B"/>
          <w:sz w:val="28"/>
          <w:szCs w:val="28"/>
        </w:rPr>
        <w:t>Маселка</w:t>
      </w:r>
      <w:proofErr w:type="spellEnd"/>
      <w:r w:rsidRPr="00487623">
        <w:rPr>
          <w:rFonts w:ascii="Times New Roman" w:eastAsiaTheme="minorHAnsi" w:hAnsi="Times New Roman"/>
          <w:color w:val="1D1D1B"/>
          <w:sz w:val="28"/>
          <w:szCs w:val="28"/>
        </w:rPr>
        <w:t xml:space="preserve"> Р.А. не наведено жодних інших обставин, окрім оприлюднених матеріалів кримінального провадження, на думку судді Вовка П.В., такі посилання мають загальний характер, ґрунтуються на особистих твердженнях та за відсутності вироку не можуть прийматися до уваги.</w:t>
      </w:r>
    </w:p>
    <w:p w:rsidR="00B91C2D" w:rsidRDefault="00B91C2D" w:rsidP="00B91C2D">
      <w:pPr>
        <w:widowControl w:val="0"/>
        <w:shd w:val="clear" w:color="auto" w:fill="FFFFFF"/>
        <w:spacing w:after="0" w:line="240" w:lineRule="auto"/>
        <w:jc w:val="both"/>
        <w:rPr>
          <w:rFonts w:ascii="Times New Roman" w:eastAsiaTheme="minorHAnsi" w:hAnsi="Times New Roman"/>
          <w:color w:val="000000"/>
          <w:sz w:val="28"/>
          <w:szCs w:val="28"/>
          <w:shd w:val="clear" w:color="auto" w:fill="FFFFFF"/>
        </w:rPr>
      </w:pPr>
    </w:p>
    <w:p w:rsidR="00B91C2D" w:rsidRDefault="00B91C2D" w:rsidP="00B91C2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Pr>
          <w:rFonts w:ascii="Times New Roman" w:eastAsiaTheme="minorHAnsi" w:hAnsi="Times New Roman"/>
          <w:b/>
          <w:bCs/>
          <w:sz w:val="28"/>
          <w:szCs w:val="28"/>
          <w:lang w:eastAsia="ru-RU"/>
        </w:rPr>
        <w:t xml:space="preserve">Висновки Першої Дисциплінарної палати Вищої ради правосуддя </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lastRenderedPageBreak/>
        <w:t xml:space="preserve">У </w:t>
      </w:r>
      <w:proofErr w:type="spellStart"/>
      <w:r w:rsidRPr="00487623">
        <w:rPr>
          <w:rFonts w:ascii="Times New Roman" w:eastAsiaTheme="minorHAnsi" w:hAnsi="Times New Roman"/>
          <w:sz w:val="28"/>
          <w:szCs w:val="28"/>
          <w:shd w:val="clear" w:color="auto" w:fill="FFFFFF"/>
        </w:rPr>
        <w:t>Бангалорських</w:t>
      </w:r>
      <w:proofErr w:type="spellEnd"/>
      <w:r w:rsidRPr="00487623">
        <w:rPr>
          <w:rFonts w:ascii="Times New Roman" w:eastAsiaTheme="minorHAnsi" w:hAnsi="Times New Roman"/>
          <w:sz w:val="28"/>
          <w:szCs w:val="28"/>
          <w:shd w:val="clear" w:color="auto" w:fill="FFFFFF"/>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У пункті 22 Висновку № 3 (2002) КРЄС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sz w:val="28"/>
          <w:szCs w:val="28"/>
          <w:shd w:val="clear" w:color="auto" w:fill="FFFFFF"/>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 xml:space="preserve">Оприлюднена в мережі Інтернет інформація </w:t>
      </w:r>
      <w:r w:rsidRPr="00487623">
        <w:rPr>
          <w:rFonts w:ascii="Times New Roman" w:eastAsiaTheme="minorHAnsi" w:hAnsi="Times New Roman"/>
          <w:sz w:val="28"/>
          <w:szCs w:val="28"/>
          <w:shd w:val="clear" w:color="auto" w:fill="FFFFFF"/>
        </w:rPr>
        <w:t>ГО «</w:t>
      </w:r>
      <w:proofErr w:type="spellStart"/>
      <w:r w:rsidRPr="00487623">
        <w:rPr>
          <w:rFonts w:ascii="Times New Roman" w:eastAsiaTheme="minorHAnsi" w:hAnsi="Times New Roman"/>
          <w:sz w:val="28"/>
          <w:szCs w:val="28"/>
          <w:shd w:val="clear" w:color="auto" w:fill="FFFFFF"/>
        </w:rPr>
        <w:t>Слідство.Інфо</w:t>
      </w:r>
      <w:proofErr w:type="spellEnd"/>
      <w:r w:rsidRPr="00487623">
        <w:rPr>
          <w:rFonts w:ascii="Times New Roman" w:eastAsiaTheme="minorHAnsi" w:hAnsi="Times New Roman"/>
          <w:sz w:val="28"/>
          <w:szCs w:val="28"/>
          <w:shd w:val="clear" w:color="auto" w:fill="FFFFFF"/>
        </w:rPr>
        <w:t xml:space="preserve">», на яку посилається </w:t>
      </w:r>
      <w:proofErr w:type="spellStart"/>
      <w:r w:rsidRPr="00487623">
        <w:rPr>
          <w:rFonts w:ascii="Times New Roman" w:eastAsiaTheme="minorHAnsi" w:hAnsi="Times New Roman"/>
          <w:sz w:val="28"/>
          <w:szCs w:val="28"/>
          <w:shd w:val="clear" w:color="auto" w:fill="FFFFFF"/>
        </w:rPr>
        <w:t>Маселко</w:t>
      </w:r>
      <w:proofErr w:type="spellEnd"/>
      <w:r w:rsidRPr="00487623">
        <w:rPr>
          <w:rFonts w:ascii="Times New Roman" w:eastAsiaTheme="minorHAnsi" w:hAnsi="Times New Roman"/>
          <w:sz w:val="28"/>
          <w:szCs w:val="28"/>
          <w:shd w:val="clear" w:color="auto" w:fill="FFFFFF"/>
        </w:rPr>
        <w:t xml:space="preserve"> Р.А. у дисциплінарній скарзі, стала доступною для необмеженою кола користувачів та викликала суспільний інтерес.</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487623">
        <w:rPr>
          <w:rFonts w:ascii="Times New Roman" w:eastAsiaTheme="minorHAnsi" w:hAnsi="Times New Roman"/>
          <w:color w:val="1D1D1B"/>
          <w:sz w:val="28"/>
          <w:szCs w:val="28"/>
        </w:rPr>
        <w:t>Наведена в публікації інформація підриває суспільну довіру до суду, авторитет судової влади та впевненість суспільства в чесності та непідкупності суддів.</w:t>
      </w:r>
    </w:p>
    <w:p w:rsidR="00487623" w:rsidRPr="00372ADD" w:rsidRDefault="00487623" w:rsidP="00487623">
      <w:pPr>
        <w:widowControl w:val="0"/>
        <w:shd w:val="clear" w:color="auto" w:fill="FFFFFF"/>
        <w:spacing w:after="0" w:line="240" w:lineRule="auto"/>
        <w:ind w:firstLine="567"/>
        <w:jc w:val="both"/>
        <w:rPr>
          <w:rFonts w:ascii="Times New Roman" w:eastAsiaTheme="minorHAnsi" w:hAnsi="Times New Roman"/>
          <w:color w:val="1D1D1B"/>
          <w:sz w:val="28"/>
          <w:szCs w:val="28"/>
        </w:rPr>
      </w:pPr>
      <w:r w:rsidRPr="00372ADD">
        <w:rPr>
          <w:rFonts w:ascii="Times New Roman" w:eastAsiaTheme="minorHAnsi" w:hAnsi="Times New Roman"/>
          <w:color w:val="1D1D1B"/>
          <w:sz w:val="28"/>
          <w:szCs w:val="28"/>
        </w:rPr>
        <w:t xml:space="preserve">Ураховуючи викладене, Перша Дисциплінарна палата Вищої ради правосуддя вважає, що встановлені обставини можуть свідчити про наявність у діях судді </w:t>
      </w:r>
      <w:r w:rsidRPr="00487623">
        <w:rPr>
          <w:rFonts w:ascii="Times New Roman" w:eastAsiaTheme="minorHAnsi" w:hAnsi="Times New Roman"/>
          <w:color w:val="1D1D1B"/>
          <w:sz w:val="28"/>
          <w:szCs w:val="28"/>
        </w:rPr>
        <w:t>Окружного адміністративного суду міста Києва Вовка П.В.</w:t>
      </w:r>
      <w:r w:rsidRPr="00372ADD">
        <w:rPr>
          <w:rFonts w:ascii="Times New Roman" w:eastAsiaTheme="minorHAnsi" w:hAnsi="Times New Roman"/>
          <w:color w:val="1D1D1B"/>
          <w:sz w:val="28"/>
          <w:szCs w:val="28"/>
        </w:rPr>
        <w:t xml:space="preserve"> ознак дисциплінарного проступку, передбаченого </w:t>
      </w:r>
      <w:r w:rsidRPr="00487623">
        <w:rPr>
          <w:rFonts w:ascii="Times New Roman" w:eastAsiaTheme="minorHAnsi" w:hAnsi="Times New Roman"/>
          <w:color w:val="1D1D1B"/>
          <w:sz w:val="28"/>
          <w:szCs w:val="28"/>
        </w:rPr>
        <w:t>пунктом 3 частини першої статті 106 Закону України «</w:t>
      </w:r>
      <w:r w:rsidRPr="00372ADD">
        <w:rPr>
          <w:rFonts w:ascii="Times New Roman" w:eastAsiaTheme="minorHAnsi" w:hAnsi="Times New Roman"/>
          <w:color w:val="1D1D1B"/>
          <w:sz w:val="28"/>
          <w:szCs w:val="28"/>
        </w:rPr>
        <w:t xml:space="preserve">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w:t>
      </w:r>
      <w:r w:rsidRPr="00372ADD">
        <w:rPr>
          <w:rFonts w:ascii="Times New Roman" w:eastAsiaTheme="minorHAnsi" w:hAnsi="Times New Roman"/>
          <w:color w:val="1D1D1B"/>
          <w:sz w:val="28"/>
          <w:szCs w:val="28"/>
        </w:rPr>
        <w:lastRenderedPageBreak/>
        <w:t>стандартів поведінки, які забезпечують суспільну довіру до суду).</w:t>
      </w:r>
    </w:p>
    <w:p w:rsidR="00487623" w:rsidRPr="00487623" w:rsidRDefault="00487623" w:rsidP="00487623">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487623">
        <w:rPr>
          <w:rFonts w:ascii="Times New Roman" w:eastAsiaTheme="minorHAnsi" w:hAnsi="Times New Roman"/>
          <w:color w:val="1D1D1B"/>
          <w:sz w:val="28"/>
          <w:szCs w:val="28"/>
        </w:rPr>
        <w:t>Водночас дисциплінарна скарга не містить посилання на фактичні дані (свідчення, докази) щодо дисциплінарного проступку судді Вовка П.В., який полягав у використанні статусу судді з метою незаконного отримання ним або третіми особами матеріальних благ або іншої вигоди, і таке правопорушення не містить складу злочину або кримінального проступку (пункт 11 частини першої статті 106 Закону України «Про судоустрій і статус суддів»).</w:t>
      </w:r>
    </w:p>
    <w:p w:rsidR="00B91C2D" w:rsidRDefault="00B91C2D" w:rsidP="00B91C2D">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B91C2D" w:rsidRDefault="00B91C2D" w:rsidP="00B91C2D">
      <w:pPr>
        <w:widowControl w:val="0"/>
        <w:spacing w:after="0" w:line="240" w:lineRule="auto"/>
        <w:ind w:firstLine="709"/>
        <w:contextualSpacing/>
        <w:jc w:val="both"/>
        <w:rPr>
          <w:rFonts w:ascii="Times New Roman" w:hAnsi="Times New Roman"/>
          <w:b/>
          <w:sz w:val="28"/>
          <w:szCs w:val="28"/>
        </w:rPr>
      </w:pPr>
    </w:p>
    <w:p w:rsidR="00B91C2D" w:rsidRDefault="00B91C2D" w:rsidP="00B91C2D">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ухвалила:</w:t>
      </w:r>
    </w:p>
    <w:p w:rsidR="00B91C2D" w:rsidRDefault="00B91C2D" w:rsidP="00B91C2D">
      <w:pPr>
        <w:widowControl w:val="0"/>
        <w:spacing w:after="0" w:line="240" w:lineRule="auto"/>
        <w:ind w:firstLine="709"/>
        <w:jc w:val="center"/>
        <w:rPr>
          <w:rFonts w:ascii="Times New Roman" w:hAnsi="Times New Roman"/>
          <w:b/>
          <w:sz w:val="28"/>
          <w:szCs w:val="28"/>
        </w:rPr>
      </w:pPr>
    </w:p>
    <w:p w:rsidR="00B91C2D" w:rsidRDefault="00B91C2D" w:rsidP="00B91C2D">
      <w:pPr>
        <w:widowControl w:val="0"/>
        <w:spacing w:after="0" w:line="240" w:lineRule="auto"/>
        <w:jc w:val="both"/>
        <w:rPr>
          <w:rFonts w:ascii="Times New Roman" w:hAnsi="Times New Roman"/>
          <w:sz w:val="28"/>
          <w:szCs w:val="28"/>
        </w:rPr>
      </w:pPr>
      <w:r>
        <w:rPr>
          <w:rFonts w:ascii="Times New Roman" w:hAnsi="Times New Roman"/>
          <w:sz w:val="28"/>
          <w:szCs w:val="28"/>
        </w:rPr>
        <w:t xml:space="preserve">відкрити дисциплінарну справу стосовно судді </w:t>
      </w:r>
      <w:r w:rsidR="00372ADD">
        <w:rPr>
          <w:rFonts w:ascii="Times New Roman" w:hAnsi="Times New Roman"/>
          <w:sz w:val="28"/>
          <w:szCs w:val="28"/>
          <w:shd w:val="clear" w:color="auto" w:fill="FFFFFF"/>
        </w:rPr>
        <w:t xml:space="preserve">Окружного адміністративного суду міста Києва Вовка Павла </w:t>
      </w:r>
      <w:proofErr w:type="spellStart"/>
      <w:r w:rsidR="00372ADD">
        <w:rPr>
          <w:rFonts w:ascii="Times New Roman" w:hAnsi="Times New Roman"/>
          <w:sz w:val="28"/>
          <w:szCs w:val="28"/>
          <w:shd w:val="clear" w:color="auto" w:fill="FFFFFF"/>
        </w:rPr>
        <w:t>Вячеславовича</w:t>
      </w:r>
      <w:proofErr w:type="spellEnd"/>
      <w:r>
        <w:rPr>
          <w:rFonts w:ascii="Times New Roman" w:hAnsi="Times New Roman"/>
          <w:bCs/>
          <w:sz w:val="28"/>
          <w:szCs w:val="28"/>
        </w:rPr>
        <w:t>.</w:t>
      </w:r>
    </w:p>
    <w:p w:rsidR="00B91C2D" w:rsidRDefault="00B91C2D" w:rsidP="00B91C2D">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Ухвала оскарженню не підлягає.</w:t>
      </w:r>
      <w:bookmarkStart w:id="1" w:name="bookmark2"/>
    </w:p>
    <w:p w:rsidR="000E412F" w:rsidRDefault="000E412F" w:rsidP="00B91C2D">
      <w:pPr>
        <w:widowControl w:val="0"/>
        <w:spacing w:after="0" w:line="240" w:lineRule="auto"/>
        <w:ind w:firstLine="709"/>
        <w:jc w:val="both"/>
        <w:rPr>
          <w:rFonts w:ascii="Times New Roman" w:hAnsi="Times New Roman"/>
          <w:sz w:val="28"/>
          <w:szCs w:val="28"/>
        </w:rPr>
      </w:pPr>
    </w:p>
    <w:bookmarkEnd w:id="1"/>
    <w:p w:rsidR="000E412F" w:rsidRPr="000E412F" w:rsidRDefault="000E412F" w:rsidP="000E412F">
      <w:pPr>
        <w:widowControl w:val="0"/>
        <w:spacing w:after="0" w:line="240" w:lineRule="auto"/>
        <w:jc w:val="both"/>
        <w:rPr>
          <w:rFonts w:ascii="Times New Roman" w:hAnsi="Times New Roman"/>
          <w:b/>
          <w:sz w:val="28"/>
          <w:szCs w:val="28"/>
          <w:lang w:eastAsia="uk-UA"/>
        </w:rPr>
      </w:pPr>
      <w:r w:rsidRPr="000E412F">
        <w:rPr>
          <w:rFonts w:ascii="Times New Roman" w:hAnsi="Times New Roman"/>
          <w:b/>
          <w:sz w:val="28"/>
          <w:szCs w:val="28"/>
          <w:lang w:eastAsia="uk-UA"/>
        </w:rPr>
        <w:t>Головуючий на засіданні</w:t>
      </w:r>
    </w:p>
    <w:p w:rsidR="000E412F" w:rsidRPr="000E412F" w:rsidRDefault="000E412F" w:rsidP="000E412F">
      <w:pPr>
        <w:widowControl w:val="0"/>
        <w:spacing w:after="0" w:line="240" w:lineRule="auto"/>
        <w:jc w:val="both"/>
        <w:rPr>
          <w:rFonts w:ascii="Times New Roman" w:hAnsi="Times New Roman"/>
          <w:b/>
          <w:sz w:val="28"/>
          <w:szCs w:val="28"/>
          <w:lang w:eastAsia="uk-UA"/>
        </w:rPr>
      </w:pPr>
      <w:r w:rsidRPr="000E412F">
        <w:rPr>
          <w:rFonts w:ascii="Times New Roman" w:hAnsi="Times New Roman"/>
          <w:b/>
          <w:sz w:val="28"/>
          <w:szCs w:val="28"/>
          <w:lang w:eastAsia="uk-UA"/>
        </w:rPr>
        <w:t>Першої Дисциплінарної</w:t>
      </w:r>
    </w:p>
    <w:p w:rsidR="000E412F" w:rsidRPr="000E412F" w:rsidRDefault="000E412F" w:rsidP="000E412F">
      <w:pPr>
        <w:widowControl w:val="0"/>
        <w:spacing w:after="0" w:line="240" w:lineRule="auto"/>
        <w:jc w:val="both"/>
        <w:rPr>
          <w:rFonts w:ascii="Times New Roman" w:hAnsi="Times New Roman"/>
          <w:b/>
          <w:sz w:val="28"/>
          <w:szCs w:val="28"/>
          <w:lang w:eastAsia="uk-UA"/>
        </w:rPr>
      </w:pPr>
      <w:r w:rsidRPr="000E412F">
        <w:rPr>
          <w:rFonts w:ascii="Times New Roman" w:hAnsi="Times New Roman"/>
          <w:b/>
          <w:sz w:val="28"/>
          <w:szCs w:val="28"/>
          <w:lang w:eastAsia="uk-UA"/>
        </w:rPr>
        <w:t>палати Вищої ради правосуддя                                      Тетяна БОНДАРЕНКО</w:t>
      </w:r>
    </w:p>
    <w:p w:rsidR="000E412F" w:rsidRPr="000E412F" w:rsidRDefault="000E412F" w:rsidP="000E412F">
      <w:pPr>
        <w:widowControl w:val="0"/>
        <w:spacing w:after="0" w:line="240" w:lineRule="auto"/>
        <w:jc w:val="both"/>
        <w:rPr>
          <w:rFonts w:ascii="Times New Roman" w:hAnsi="Times New Roman"/>
          <w:b/>
          <w:sz w:val="28"/>
          <w:szCs w:val="28"/>
          <w:lang w:eastAsia="uk-UA"/>
        </w:rPr>
      </w:pPr>
    </w:p>
    <w:p w:rsidR="000E412F" w:rsidRPr="000E412F" w:rsidRDefault="000E412F" w:rsidP="000E412F">
      <w:pPr>
        <w:widowControl w:val="0"/>
        <w:spacing w:after="0" w:line="240" w:lineRule="auto"/>
        <w:jc w:val="both"/>
        <w:rPr>
          <w:rFonts w:ascii="Times New Roman" w:hAnsi="Times New Roman"/>
          <w:b/>
          <w:sz w:val="28"/>
          <w:szCs w:val="28"/>
          <w:lang w:eastAsia="uk-UA"/>
        </w:rPr>
      </w:pPr>
      <w:r w:rsidRPr="000E412F">
        <w:rPr>
          <w:rFonts w:ascii="Times New Roman" w:hAnsi="Times New Roman"/>
          <w:b/>
          <w:sz w:val="28"/>
          <w:szCs w:val="28"/>
          <w:lang w:eastAsia="uk-UA"/>
        </w:rPr>
        <w:t>Члени Першої Дисциплінарної</w:t>
      </w:r>
    </w:p>
    <w:p w:rsidR="000E412F" w:rsidRPr="000E412F" w:rsidRDefault="000E412F" w:rsidP="000E412F">
      <w:pPr>
        <w:widowControl w:val="0"/>
        <w:spacing w:after="0" w:line="240" w:lineRule="auto"/>
        <w:jc w:val="both"/>
        <w:rPr>
          <w:rFonts w:ascii="Times New Roman" w:hAnsi="Times New Roman"/>
          <w:b/>
          <w:sz w:val="28"/>
          <w:szCs w:val="28"/>
          <w:lang w:eastAsia="uk-UA"/>
        </w:rPr>
      </w:pPr>
      <w:r w:rsidRPr="000E412F">
        <w:rPr>
          <w:rFonts w:ascii="Times New Roman" w:hAnsi="Times New Roman"/>
          <w:b/>
          <w:sz w:val="28"/>
          <w:szCs w:val="28"/>
          <w:lang w:eastAsia="uk-UA"/>
        </w:rPr>
        <w:t xml:space="preserve">палати Вищої ради правосуддя         </w:t>
      </w:r>
      <w:r>
        <w:rPr>
          <w:rFonts w:ascii="Times New Roman" w:hAnsi="Times New Roman"/>
          <w:b/>
          <w:sz w:val="28"/>
          <w:szCs w:val="28"/>
          <w:lang w:eastAsia="uk-UA"/>
        </w:rPr>
        <w:t xml:space="preserve">                          Оксана КВАША</w:t>
      </w:r>
    </w:p>
    <w:p w:rsidR="000E412F" w:rsidRPr="000E412F" w:rsidRDefault="000E412F" w:rsidP="000E412F">
      <w:pPr>
        <w:widowControl w:val="0"/>
        <w:spacing w:after="0" w:line="240" w:lineRule="auto"/>
        <w:jc w:val="both"/>
        <w:rPr>
          <w:rFonts w:ascii="Times New Roman" w:hAnsi="Times New Roman"/>
          <w:b/>
          <w:sz w:val="28"/>
          <w:szCs w:val="28"/>
          <w:lang w:eastAsia="uk-UA"/>
        </w:rPr>
      </w:pPr>
    </w:p>
    <w:p w:rsidR="000E412F" w:rsidRDefault="000E412F" w:rsidP="000E412F">
      <w:pPr>
        <w:widowControl w:val="0"/>
        <w:spacing w:after="0" w:line="240" w:lineRule="auto"/>
        <w:jc w:val="both"/>
        <w:rPr>
          <w:rFonts w:ascii="Times New Roman" w:hAnsi="Times New Roman"/>
          <w:b/>
          <w:sz w:val="28"/>
          <w:szCs w:val="28"/>
          <w:lang w:eastAsia="uk-UA"/>
        </w:rPr>
      </w:pP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r>
      <w:r>
        <w:rPr>
          <w:rFonts w:ascii="Times New Roman" w:hAnsi="Times New Roman"/>
          <w:b/>
          <w:sz w:val="28"/>
          <w:szCs w:val="28"/>
          <w:lang w:eastAsia="uk-UA"/>
        </w:rPr>
        <w:tab/>
        <w:t xml:space="preserve">     </w:t>
      </w:r>
      <w:r w:rsidRPr="000E412F">
        <w:rPr>
          <w:rFonts w:ascii="Times New Roman" w:hAnsi="Times New Roman"/>
          <w:b/>
          <w:sz w:val="28"/>
          <w:szCs w:val="28"/>
          <w:lang w:eastAsia="uk-UA"/>
        </w:rPr>
        <w:t>Микола МОРОЗ</w:t>
      </w:r>
    </w:p>
    <w:p w:rsidR="0098266E" w:rsidRPr="0098266E" w:rsidRDefault="0098266E" w:rsidP="0098266E">
      <w:pPr>
        <w:spacing w:after="0" w:line="240" w:lineRule="auto"/>
        <w:jc w:val="both"/>
        <w:rPr>
          <w:rFonts w:ascii="Times New Roman" w:hAnsi="Times New Roman"/>
          <w:b/>
          <w:sz w:val="28"/>
          <w:szCs w:val="28"/>
        </w:rPr>
      </w:pPr>
      <w:r w:rsidRPr="0098266E">
        <w:rPr>
          <w:rFonts w:ascii="Times New Roman" w:hAnsi="Times New Roman"/>
          <w:b/>
          <w:sz w:val="28"/>
          <w:szCs w:val="28"/>
        </w:rPr>
        <w:t xml:space="preserve">Член Третьої Дисциплінарної </w:t>
      </w:r>
    </w:p>
    <w:p w:rsidR="0098266E" w:rsidRPr="0098266E" w:rsidRDefault="0098266E" w:rsidP="0098266E">
      <w:pPr>
        <w:spacing w:after="0" w:line="240" w:lineRule="auto"/>
        <w:jc w:val="both"/>
        <w:rPr>
          <w:rFonts w:ascii="Times New Roman" w:eastAsiaTheme="minorHAnsi" w:hAnsi="Times New Roman"/>
          <w:sz w:val="24"/>
          <w:szCs w:val="24"/>
          <w:lang w:val="ru-RU" w:eastAsia="ru-RU"/>
        </w:rPr>
      </w:pPr>
      <w:r w:rsidRPr="0098266E">
        <w:rPr>
          <w:rFonts w:ascii="Times New Roman" w:hAnsi="Times New Roman"/>
          <w:b/>
          <w:sz w:val="28"/>
          <w:szCs w:val="28"/>
        </w:rPr>
        <w:t xml:space="preserve">палати Вищої ради правосуддя </w:t>
      </w:r>
      <w:r w:rsidRPr="0098266E">
        <w:rPr>
          <w:rFonts w:ascii="Times New Roman" w:hAnsi="Times New Roman"/>
          <w:b/>
          <w:sz w:val="28"/>
          <w:szCs w:val="28"/>
        </w:rPr>
        <w:tab/>
      </w:r>
      <w:r w:rsidRPr="0098266E">
        <w:rPr>
          <w:rFonts w:ascii="Times New Roman" w:hAnsi="Times New Roman"/>
          <w:b/>
          <w:sz w:val="28"/>
          <w:szCs w:val="28"/>
        </w:rPr>
        <w:tab/>
        <w:t xml:space="preserve">                  </w:t>
      </w:r>
      <w:r>
        <w:rPr>
          <w:rFonts w:ascii="Times New Roman" w:hAnsi="Times New Roman"/>
          <w:b/>
          <w:sz w:val="28"/>
          <w:szCs w:val="28"/>
        </w:rPr>
        <w:t xml:space="preserve">       </w:t>
      </w:r>
      <w:r w:rsidRPr="0098266E">
        <w:rPr>
          <w:rFonts w:ascii="Times New Roman" w:hAnsi="Times New Roman"/>
          <w:b/>
          <w:sz w:val="28"/>
          <w:szCs w:val="28"/>
        </w:rPr>
        <w:t>Інна ПЛАХТІЙ</w:t>
      </w:r>
    </w:p>
    <w:p w:rsidR="0098266E" w:rsidRPr="0098266E" w:rsidRDefault="0098266E" w:rsidP="000E412F">
      <w:pPr>
        <w:widowControl w:val="0"/>
        <w:spacing w:after="0" w:line="240" w:lineRule="auto"/>
        <w:jc w:val="both"/>
        <w:rPr>
          <w:rFonts w:ascii="Times New Roman" w:hAnsi="Times New Roman"/>
          <w:b/>
          <w:sz w:val="28"/>
          <w:szCs w:val="28"/>
          <w:lang w:val="ru-RU" w:eastAsia="uk-UA"/>
        </w:rPr>
      </w:pPr>
    </w:p>
    <w:p w:rsidR="00B7080A" w:rsidRDefault="00B7080A" w:rsidP="000E412F"/>
    <w:sectPr w:rsidR="00B7080A" w:rsidSect="00487623">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030" w:rsidRDefault="00B06030" w:rsidP="00487623">
      <w:pPr>
        <w:spacing w:after="0" w:line="240" w:lineRule="auto"/>
      </w:pPr>
      <w:r>
        <w:separator/>
      </w:r>
    </w:p>
  </w:endnote>
  <w:endnote w:type="continuationSeparator" w:id="0">
    <w:p w:rsidR="00B06030" w:rsidRDefault="00B06030" w:rsidP="004876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030" w:rsidRDefault="00B06030" w:rsidP="00487623">
      <w:pPr>
        <w:spacing w:after="0" w:line="240" w:lineRule="auto"/>
      </w:pPr>
      <w:r>
        <w:separator/>
      </w:r>
    </w:p>
  </w:footnote>
  <w:footnote w:type="continuationSeparator" w:id="0">
    <w:p w:rsidR="00B06030" w:rsidRDefault="00B06030" w:rsidP="004876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879838"/>
      <w:docPartObj>
        <w:docPartGallery w:val="Page Numbers (Top of Page)"/>
        <w:docPartUnique/>
      </w:docPartObj>
    </w:sdtPr>
    <w:sdtContent>
      <w:p w:rsidR="00487623" w:rsidRDefault="0069686E">
        <w:pPr>
          <w:pStyle w:val="a5"/>
          <w:jc w:val="center"/>
        </w:pPr>
        <w:r>
          <w:fldChar w:fldCharType="begin"/>
        </w:r>
        <w:r w:rsidR="00487623">
          <w:instrText>PAGE   \* MERGEFORMAT</w:instrText>
        </w:r>
        <w:r>
          <w:fldChar w:fldCharType="separate"/>
        </w:r>
        <w:r w:rsidR="007D4E51">
          <w:rPr>
            <w:noProof/>
          </w:rPr>
          <w:t>5</w:t>
        </w:r>
        <w:r>
          <w:fldChar w:fldCharType="end"/>
        </w:r>
      </w:p>
    </w:sdtContent>
  </w:sdt>
  <w:p w:rsidR="00487623" w:rsidRDefault="0048762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B0A7F"/>
    <w:rsid w:val="000E412F"/>
    <w:rsid w:val="001910FC"/>
    <w:rsid w:val="00372ADD"/>
    <w:rsid w:val="003C194B"/>
    <w:rsid w:val="003D0368"/>
    <w:rsid w:val="003D3E78"/>
    <w:rsid w:val="00487623"/>
    <w:rsid w:val="0069686E"/>
    <w:rsid w:val="006C0C08"/>
    <w:rsid w:val="007D4E51"/>
    <w:rsid w:val="008B0A7F"/>
    <w:rsid w:val="0095034B"/>
    <w:rsid w:val="0098266E"/>
    <w:rsid w:val="00A23A9F"/>
    <w:rsid w:val="00A61AE4"/>
    <w:rsid w:val="00B06030"/>
    <w:rsid w:val="00B7080A"/>
    <w:rsid w:val="00B91C2D"/>
    <w:rsid w:val="00C924E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C2D"/>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1C2D"/>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B91C2D"/>
    <w:rPr>
      <w:shd w:val="clear" w:color="auto" w:fill="FFFFFF"/>
    </w:rPr>
  </w:style>
  <w:style w:type="paragraph" w:customStyle="1" w:styleId="2">
    <w:name w:val="Основний текст2"/>
    <w:basedOn w:val="a"/>
    <w:link w:val="a4"/>
    <w:uiPriority w:val="99"/>
    <w:rsid w:val="00B91C2D"/>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48762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487623"/>
    <w:rPr>
      <w:rFonts w:ascii="Calibri" w:eastAsia="Calibri" w:hAnsi="Calibri" w:cs="Times New Roman"/>
    </w:rPr>
  </w:style>
  <w:style w:type="paragraph" w:styleId="a7">
    <w:name w:val="footer"/>
    <w:basedOn w:val="a"/>
    <w:link w:val="a8"/>
    <w:uiPriority w:val="99"/>
    <w:unhideWhenUsed/>
    <w:rsid w:val="0048762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487623"/>
    <w:rPr>
      <w:rFonts w:ascii="Calibri" w:eastAsia="Calibri" w:hAnsi="Calibri" w:cs="Times New Roman"/>
    </w:rPr>
  </w:style>
  <w:style w:type="paragraph" w:styleId="a9">
    <w:name w:val="Balloon Text"/>
    <w:basedOn w:val="a"/>
    <w:link w:val="aa"/>
    <w:uiPriority w:val="99"/>
    <w:semiHidden/>
    <w:unhideWhenUsed/>
    <w:rsid w:val="0098266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98266E"/>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612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5vRfMqsoDg" TargetMode="External"/><Relationship Id="rId3" Type="http://schemas.openxmlformats.org/officeDocument/2006/relationships/webSettings" Target="webSettings.xml"/><Relationship Id="rId7" Type="http://schemas.openxmlformats.org/officeDocument/2006/relationships/hyperlink" Target="https://www.youtu.be/S5vRfMqsoD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13190</Words>
  <Characters>7519</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revision>7</cp:revision>
  <cp:lastPrinted>2024-08-21T11:55:00Z</cp:lastPrinted>
  <dcterms:created xsi:type="dcterms:W3CDTF">2024-07-30T11:19:00Z</dcterms:created>
  <dcterms:modified xsi:type="dcterms:W3CDTF">2024-08-27T13:12:00Z</dcterms:modified>
</cp:coreProperties>
</file>