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52A" w:rsidRPr="007D6985" w:rsidRDefault="0008552A" w:rsidP="0008552A">
      <w:pPr>
        <w:pStyle w:val="ae"/>
        <w:ind w:left="5954"/>
        <w:jc w:val="right"/>
        <w:rPr>
          <w:rFonts w:ascii="AcademyC" w:hAnsi="AcademyC"/>
          <w:sz w:val="28"/>
          <w:szCs w:val="28"/>
          <w:lang w:val="uk-UA"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r>
        <w:rPr>
          <w:rFonts w:ascii="AcademyC" w:hAnsi="AcademyC"/>
          <w:sz w:val="28"/>
          <w:szCs w:val="28"/>
          <w:lang w:val="uk-UA" w:eastAsia="uk-UA"/>
        </w:rPr>
        <w:t xml:space="preserve">  </w:t>
      </w:r>
    </w:p>
    <w:p w:rsidR="0008552A" w:rsidRPr="00F051B1" w:rsidRDefault="0008552A" w:rsidP="0008552A">
      <w:pPr>
        <w:spacing w:after="0" w:line="240" w:lineRule="auto"/>
        <w:jc w:val="center"/>
        <w:rPr>
          <w:rFonts w:ascii="AcademyC" w:eastAsia="Calibri" w:hAnsi="AcademyC"/>
          <w:color w:val="1F3864"/>
          <w:sz w:val="28"/>
          <w:lang w:eastAsia="en-US"/>
        </w:rPr>
      </w:pPr>
      <w:r w:rsidRPr="00F051B1">
        <w:rPr>
          <w:rFonts w:ascii="AcademyC" w:eastAsia="Calibri" w:hAnsi="AcademyC"/>
          <w:color w:val="1F3864"/>
          <w:sz w:val="28"/>
          <w:lang w:eastAsia="en-US"/>
        </w:rPr>
        <w:t>УКРАЇНА</w:t>
      </w:r>
    </w:p>
    <w:p w:rsidR="0008552A" w:rsidRPr="00F051B1" w:rsidRDefault="0008552A" w:rsidP="0008552A">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ВИЩА  РАДА  ПРАВОСУДДЯ</w:t>
      </w:r>
    </w:p>
    <w:p w:rsidR="0008552A" w:rsidRPr="00F051B1" w:rsidRDefault="0008552A" w:rsidP="0008552A">
      <w:pPr>
        <w:spacing w:after="0" w:line="240" w:lineRule="auto"/>
        <w:jc w:val="center"/>
        <w:rPr>
          <w:rFonts w:ascii="AcademyC" w:eastAsia="Calibri" w:hAnsi="AcademyC"/>
          <w:color w:val="1F3864"/>
          <w:sz w:val="28"/>
          <w:szCs w:val="28"/>
          <w:lang w:eastAsia="en-US"/>
        </w:rPr>
      </w:pPr>
      <w:r w:rsidRPr="00F051B1">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08552A" w:rsidRPr="00F051B1" w:rsidTr="00005B76">
        <w:trPr>
          <w:trHeight w:val="188"/>
        </w:trPr>
        <w:tc>
          <w:tcPr>
            <w:tcW w:w="3098" w:type="dxa"/>
          </w:tcPr>
          <w:p w:rsidR="0008552A" w:rsidRPr="00F051B1" w:rsidRDefault="0008552A" w:rsidP="0008552A">
            <w:pPr>
              <w:spacing w:after="0" w:line="240" w:lineRule="auto"/>
              <w:rPr>
                <w:rFonts w:ascii="Times New Roman" w:eastAsia="Calibri" w:hAnsi="Times New Roman"/>
                <w:noProof/>
                <w:color w:val="1F3864"/>
                <w:sz w:val="28"/>
                <w:szCs w:val="28"/>
                <w:lang w:val="en-US" w:eastAsia="en-US"/>
              </w:rPr>
            </w:pPr>
            <w:r>
              <w:rPr>
                <w:rFonts w:ascii="Times New Roman" w:eastAsia="Calibri" w:hAnsi="Times New Roman"/>
                <w:noProof/>
                <w:color w:val="1F3864"/>
                <w:sz w:val="28"/>
                <w:szCs w:val="28"/>
                <w:lang w:val="ru-RU" w:eastAsia="en-US"/>
              </w:rPr>
              <w:t>15 серпня 2024 року</w:t>
            </w:r>
          </w:p>
        </w:tc>
        <w:tc>
          <w:tcPr>
            <w:tcW w:w="3309" w:type="dxa"/>
          </w:tcPr>
          <w:p w:rsidR="0008552A" w:rsidRPr="00F051B1" w:rsidRDefault="0008552A" w:rsidP="00005B76">
            <w:pPr>
              <w:spacing w:after="0" w:line="240" w:lineRule="auto"/>
              <w:jc w:val="center"/>
              <w:rPr>
                <w:rFonts w:ascii="Book Antiqua" w:eastAsia="Calibri" w:hAnsi="Book Antiqua"/>
                <w:noProof/>
                <w:color w:val="1F3864"/>
                <w:sz w:val="20"/>
                <w:szCs w:val="20"/>
                <w:lang w:eastAsia="en-US"/>
              </w:rPr>
            </w:pPr>
            <w:r w:rsidRPr="00F051B1">
              <w:rPr>
                <w:rFonts w:ascii="Book Antiqua" w:eastAsia="Calibri" w:hAnsi="Book Antiqua"/>
                <w:color w:val="1F3864"/>
                <w:sz w:val="20"/>
                <w:szCs w:val="20"/>
                <w:lang w:eastAsia="en-US"/>
              </w:rPr>
              <w:t>Київ</w:t>
            </w:r>
          </w:p>
        </w:tc>
        <w:tc>
          <w:tcPr>
            <w:tcW w:w="3624" w:type="dxa"/>
          </w:tcPr>
          <w:p w:rsidR="0008552A" w:rsidRPr="00F051B1" w:rsidRDefault="0008552A" w:rsidP="0008552A">
            <w:pPr>
              <w:spacing w:after="0" w:line="240" w:lineRule="auto"/>
              <w:jc w:val="right"/>
              <w:rPr>
                <w:rFonts w:ascii="Times New Roman" w:eastAsia="Calibri" w:hAnsi="Times New Roman"/>
                <w:noProof/>
                <w:color w:val="1F3864"/>
                <w:sz w:val="28"/>
                <w:szCs w:val="28"/>
                <w:lang w:val="ru-RU" w:eastAsia="en-US"/>
              </w:rPr>
            </w:pPr>
            <w:r w:rsidRPr="00F051B1">
              <w:rPr>
                <w:rFonts w:ascii="Times New Roman" w:eastAsia="Calibri" w:hAnsi="Times New Roman"/>
                <w:color w:val="1F3864"/>
                <w:sz w:val="28"/>
                <w:lang w:eastAsia="en-US"/>
              </w:rPr>
              <w:t>№</w:t>
            </w:r>
            <w:r w:rsidRPr="00F051B1">
              <w:rPr>
                <w:rFonts w:ascii="Bookman Old Style" w:eastAsia="Calibri" w:hAnsi="Bookman Old Style"/>
                <w:noProof/>
                <w:color w:val="1F3864"/>
                <w:sz w:val="28"/>
                <w:szCs w:val="28"/>
                <w:lang w:val="ru-RU" w:eastAsia="en-US"/>
              </w:rPr>
              <w:t xml:space="preserve"> </w:t>
            </w:r>
            <w:r>
              <w:rPr>
                <w:rFonts w:ascii="Times New Roman" w:eastAsia="Calibri" w:hAnsi="Times New Roman"/>
                <w:noProof/>
                <w:color w:val="1F3864"/>
                <w:sz w:val="28"/>
                <w:szCs w:val="28"/>
                <w:lang w:val="ru-RU" w:eastAsia="en-US"/>
              </w:rPr>
              <w:t>2500/0/15-24</w:t>
            </w:r>
          </w:p>
        </w:tc>
      </w:tr>
    </w:tbl>
    <w:p w:rsidR="000808EA" w:rsidRDefault="000808EA" w:rsidP="000808EA">
      <w:pPr>
        <w:tabs>
          <w:tab w:val="left" w:pos="3119"/>
        </w:tabs>
        <w:spacing w:after="0" w:line="240" w:lineRule="auto"/>
        <w:ind w:right="5952"/>
        <w:jc w:val="both"/>
        <w:rPr>
          <w:rFonts w:ascii="Times New Roman" w:hAnsi="Times New Roman"/>
          <w:b/>
          <w:color w:val="000000"/>
          <w:sz w:val="28"/>
          <w:szCs w:val="28"/>
        </w:rPr>
      </w:pPr>
    </w:p>
    <w:p w:rsidR="00355E75" w:rsidRPr="000808EA" w:rsidRDefault="00355E75" w:rsidP="000808EA">
      <w:pPr>
        <w:tabs>
          <w:tab w:val="left" w:pos="3119"/>
        </w:tabs>
        <w:spacing w:after="0" w:line="240" w:lineRule="auto"/>
        <w:ind w:right="5952"/>
        <w:jc w:val="both"/>
        <w:rPr>
          <w:rFonts w:ascii="Times New Roman" w:hAnsi="Times New Roman"/>
          <w:b/>
          <w:color w:val="000000"/>
          <w:sz w:val="28"/>
          <w:szCs w:val="28"/>
        </w:rPr>
      </w:pPr>
    </w:p>
    <w:p w:rsidR="00603F9D" w:rsidRPr="00EC580F" w:rsidRDefault="003E08D4" w:rsidP="00EC580F">
      <w:pPr>
        <w:tabs>
          <w:tab w:val="left" w:pos="567"/>
          <w:tab w:val="left" w:pos="3119"/>
          <w:tab w:val="left" w:pos="3828"/>
        </w:tabs>
        <w:spacing w:after="0" w:line="240" w:lineRule="auto"/>
        <w:ind w:right="6094"/>
        <w:jc w:val="both"/>
        <w:rPr>
          <w:rFonts w:ascii="Times New Roman" w:hAnsi="Times New Roman"/>
          <w:b/>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09042A" w:rsidRPr="0009042A">
        <w:rPr>
          <w:rFonts w:ascii="Times New Roman" w:hAnsi="Times New Roman"/>
          <w:b/>
          <w:color w:val="000000"/>
          <w:sz w:val="24"/>
          <w:szCs w:val="24"/>
        </w:rPr>
        <w:t xml:space="preserve">судді </w:t>
      </w:r>
      <w:r w:rsidR="00EC580F" w:rsidRPr="00EC580F">
        <w:rPr>
          <w:rFonts w:ascii="Times New Roman" w:hAnsi="Times New Roman"/>
          <w:b/>
          <w:sz w:val="24"/>
          <w:szCs w:val="24"/>
          <w:shd w:val="clear" w:color="auto" w:fill="FFFFFF"/>
          <w:lang w:bidi="en-US"/>
        </w:rPr>
        <w:t>Черкаського апеляційного суду Фетісової Т.Л.</w:t>
      </w:r>
    </w:p>
    <w:p w:rsidR="0016748C" w:rsidRDefault="0016748C" w:rsidP="00DA5450">
      <w:pPr>
        <w:tabs>
          <w:tab w:val="left" w:pos="3119"/>
          <w:tab w:val="left" w:pos="3261"/>
        </w:tabs>
        <w:spacing w:after="0" w:line="240" w:lineRule="auto"/>
        <w:ind w:right="6378"/>
        <w:jc w:val="both"/>
        <w:rPr>
          <w:rFonts w:ascii="Times New Roman" w:hAnsi="Times New Roman"/>
          <w:b/>
          <w:sz w:val="18"/>
          <w:szCs w:val="18"/>
        </w:rPr>
      </w:pPr>
    </w:p>
    <w:p w:rsidR="0056676C" w:rsidRPr="00355E75" w:rsidRDefault="0056676C" w:rsidP="00355E75">
      <w:pPr>
        <w:tabs>
          <w:tab w:val="left" w:pos="3119"/>
          <w:tab w:val="left" w:pos="3261"/>
        </w:tabs>
        <w:spacing w:after="0" w:line="240" w:lineRule="auto"/>
        <w:ind w:right="6378"/>
        <w:jc w:val="both"/>
        <w:rPr>
          <w:rFonts w:ascii="Times New Roman" w:hAnsi="Times New Roman"/>
          <w:b/>
          <w:sz w:val="28"/>
          <w:szCs w:val="28"/>
        </w:rPr>
      </w:pPr>
    </w:p>
    <w:p w:rsidR="001E3F37" w:rsidRPr="00355E75" w:rsidRDefault="00DA5450" w:rsidP="00355E75">
      <w:pPr>
        <w:widowControl w:val="0"/>
        <w:tabs>
          <w:tab w:val="left" w:pos="4395"/>
        </w:tabs>
        <w:spacing w:after="0" w:line="240" w:lineRule="auto"/>
        <w:ind w:firstLine="567"/>
        <w:contextualSpacing/>
        <w:jc w:val="both"/>
        <w:rPr>
          <w:rFonts w:ascii="Times New Roman" w:hAnsi="Times New Roman"/>
          <w:color w:val="000000"/>
          <w:sz w:val="28"/>
          <w:szCs w:val="28"/>
        </w:rPr>
      </w:pPr>
      <w:r w:rsidRPr="00355E75">
        <w:rPr>
          <w:rFonts w:ascii="Times New Roman" w:hAnsi="Times New Roman"/>
          <w:sz w:val="28"/>
          <w:szCs w:val="28"/>
        </w:rPr>
        <w:t xml:space="preserve">Вища рада правосуддя, </w:t>
      </w:r>
      <w:r w:rsidR="0060299F" w:rsidRPr="00355E75">
        <w:rPr>
          <w:rFonts w:ascii="Times New Roman" w:hAnsi="Times New Roman"/>
          <w:sz w:val="28"/>
          <w:szCs w:val="28"/>
        </w:rPr>
        <w:t xml:space="preserve">розглянувши висновок члена Вищої ради правосуддя </w:t>
      </w:r>
      <w:r w:rsidR="00ED145E" w:rsidRPr="00355E75">
        <w:rPr>
          <w:rFonts w:ascii="Times New Roman" w:hAnsi="Times New Roman"/>
          <w:sz w:val="28"/>
          <w:szCs w:val="28"/>
        </w:rPr>
        <w:t>Бокової Ю.В.</w:t>
      </w:r>
      <w:r w:rsidR="00486966" w:rsidRPr="00355E75">
        <w:rPr>
          <w:rFonts w:ascii="Times New Roman" w:hAnsi="Times New Roman"/>
          <w:sz w:val="28"/>
          <w:szCs w:val="28"/>
        </w:rPr>
        <w:t xml:space="preserve"> </w:t>
      </w:r>
      <w:r w:rsidR="0060299F" w:rsidRPr="00355E75">
        <w:rPr>
          <w:rFonts w:ascii="Times New Roman" w:hAnsi="Times New Roman"/>
          <w:sz w:val="28"/>
          <w:szCs w:val="28"/>
        </w:rPr>
        <w:t>за результатами перевірки відом</w:t>
      </w:r>
      <w:r w:rsidR="00F4219F" w:rsidRPr="00355E75">
        <w:rPr>
          <w:rFonts w:ascii="Times New Roman" w:hAnsi="Times New Roman"/>
          <w:sz w:val="28"/>
          <w:szCs w:val="28"/>
        </w:rPr>
        <w:t>о</w:t>
      </w:r>
      <w:r w:rsidR="001F4D91" w:rsidRPr="00355E75">
        <w:rPr>
          <w:rFonts w:ascii="Times New Roman" w:hAnsi="Times New Roman"/>
          <w:sz w:val="28"/>
          <w:szCs w:val="28"/>
        </w:rPr>
        <w:t>стей, викладених у повідомленні</w:t>
      </w:r>
      <w:r w:rsidR="0060299F" w:rsidRPr="00355E75">
        <w:rPr>
          <w:rFonts w:ascii="Times New Roman" w:hAnsi="Times New Roman"/>
          <w:sz w:val="28"/>
          <w:szCs w:val="28"/>
        </w:rPr>
        <w:t xml:space="preserve"> </w:t>
      </w:r>
      <w:r w:rsidR="0009042A" w:rsidRPr="00355E75">
        <w:rPr>
          <w:rFonts w:ascii="Times New Roman" w:hAnsi="Times New Roman"/>
          <w:sz w:val="28"/>
          <w:szCs w:val="28"/>
        </w:rPr>
        <w:t xml:space="preserve">судді </w:t>
      </w:r>
      <w:r w:rsidR="00EC580F" w:rsidRPr="00355E75">
        <w:rPr>
          <w:rFonts w:ascii="Times New Roman" w:hAnsi="Times New Roman"/>
          <w:sz w:val="28"/>
          <w:szCs w:val="28"/>
          <w:shd w:val="clear" w:color="auto" w:fill="FFFFFF"/>
          <w:lang w:bidi="en-US"/>
        </w:rPr>
        <w:t>Черкаського апеляційного суду Фетісової Тетяни Леонідівни</w:t>
      </w:r>
      <w:r w:rsidR="00EC580F" w:rsidRPr="00355E75">
        <w:rPr>
          <w:rFonts w:ascii="Times New Roman" w:hAnsi="Times New Roman"/>
          <w:color w:val="000000"/>
          <w:sz w:val="28"/>
          <w:szCs w:val="28"/>
        </w:rPr>
        <w:t xml:space="preserve"> </w:t>
      </w:r>
      <w:r w:rsidR="001E3F37" w:rsidRPr="00355E75">
        <w:rPr>
          <w:rFonts w:ascii="Times New Roman" w:hAnsi="Times New Roman"/>
          <w:color w:val="000000"/>
          <w:sz w:val="28"/>
          <w:szCs w:val="28"/>
        </w:rPr>
        <w:t>про втручання в діяльність судді щодо здійснення правосуддя,</w:t>
      </w:r>
    </w:p>
    <w:p w:rsidR="00302FDE" w:rsidRPr="00355E75" w:rsidRDefault="00302FDE" w:rsidP="00355E75">
      <w:pPr>
        <w:spacing w:after="0" w:line="240" w:lineRule="auto"/>
        <w:ind w:firstLine="567"/>
        <w:jc w:val="center"/>
        <w:rPr>
          <w:rFonts w:ascii="Times New Roman" w:hAnsi="Times New Roman"/>
          <w:b/>
          <w:color w:val="000000"/>
          <w:sz w:val="28"/>
          <w:szCs w:val="28"/>
        </w:rPr>
      </w:pPr>
    </w:p>
    <w:p w:rsidR="00DA5450" w:rsidRPr="00355E75" w:rsidRDefault="00DA5450" w:rsidP="00355E75">
      <w:pPr>
        <w:spacing w:after="0" w:line="240" w:lineRule="auto"/>
        <w:ind w:firstLine="567"/>
        <w:jc w:val="center"/>
        <w:rPr>
          <w:rFonts w:ascii="Times New Roman" w:hAnsi="Times New Roman"/>
          <w:b/>
          <w:color w:val="000000"/>
          <w:sz w:val="28"/>
          <w:szCs w:val="28"/>
        </w:rPr>
      </w:pPr>
      <w:r w:rsidRPr="00355E75">
        <w:rPr>
          <w:rFonts w:ascii="Times New Roman" w:hAnsi="Times New Roman"/>
          <w:b/>
          <w:color w:val="000000"/>
          <w:sz w:val="28"/>
          <w:szCs w:val="28"/>
        </w:rPr>
        <w:t>встановила:</w:t>
      </w:r>
    </w:p>
    <w:p w:rsidR="00DA5450" w:rsidRPr="00355E75" w:rsidRDefault="00DA5450" w:rsidP="00355E75">
      <w:pPr>
        <w:spacing w:after="0" w:line="240" w:lineRule="auto"/>
        <w:ind w:firstLine="851"/>
        <w:jc w:val="center"/>
        <w:rPr>
          <w:rFonts w:ascii="Times New Roman" w:hAnsi="Times New Roman"/>
          <w:color w:val="000000"/>
          <w:sz w:val="28"/>
          <w:szCs w:val="28"/>
        </w:rPr>
      </w:pPr>
    </w:p>
    <w:p w:rsidR="00EC580F" w:rsidRPr="00355E75" w:rsidRDefault="00EC580F" w:rsidP="00355E75">
      <w:pPr>
        <w:pStyle w:val="a3"/>
        <w:widowControl w:val="0"/>
        <w:contextualSpacing/>
        <w:jc w:val="both"/>
        <w:rPr>
          <w:rStyle w:val="FontStyle20"/>
          <w:b w:val="0"/>
          <w:sz w:val="28"/>
          <w:szCs w:val="28"/>
        </w:rPr>
      </w:pPr>
      <w:r w:rsidRPr="00355E75">
        <w:rPr>
          <w:rStyle w:val="FontStyle24"/>
          <w:rFonts w:eastAsia="Calibri"/>
          <w:sz w:val="28"/>
          <w:szCs w:val="28"/>
        </w:rPr>
        <w:t xml:space="preserve">до Вищої ради правосуддя 30 травня 2024 року (вх. № 2113/0/6-24) надійшло повідомлення </w:t>
      </w:r>
      <w:r w:rsidRPr="00355E75">
        <w:rPr>
          <w:rFonts w:ascii="Times New Roman" w:hAnsi="Times New Roman"/>
          <w:sz w:val="28"/>
          <w:szCs w:val="28"/>
          <w:shd w:val="clear" w:color="auto" w:fill="FFFFFF"/>
          <w:lang w:bidi="en-US"/>
        </w:rPr>
        <w:t>судді Черкаського апеляційного суду Фетісової Т.Л.</w:t>
      </w:r>
      <w:r w:rsidRPr="00355E75">
        <w:rPr>
          <w:rStyle w:val="FontStyle20"/>
          <w:b w:val="0"/>
          <w:sz w:val="28"/>
          <w:szCs w:val="28"/>
        </w:rPr>
        <w:t xml:space="preserve"> про втручання в діяльність судді щодо здійснення правосуддя.</w:t>
      </w:r>
    </w:p>
    <w:p w:rsidR="00EC580F" w:rsidRPr="00355E75" w:rsidRDefault="00EC580F" w:rsidP="00355E75">
      <w:pPr>
        <w:widowControl w:val="0"/>
        <w:spacing w:after="0" w:line="240" w:lineRule="auto"/>
        <w:ind w:firstLine="567"/>
        <w:jc w:val="both"/>
        <w:rPr>
          <w:rStyle w:val="FontStyle20"/>
          <w:b w:val="0"/>
          <w:sz w:val="28"/>
          <w:szCs w:val="28"/>
        </w:rPr>
      </w:pPr>
      <w:r w:rsidRPr="00355E75">
        <w:rPr>
          <w:rStyle w:val="FontStyle20"/>
          <w:b w:val="0"/>
          <w:sz w:val="28"/>
          <w:szCs w:val="28"/>
        </w:rPr>
        <w:t>Згідно із протоколом автоматизованого розподілу справи між членами Вищої ради правосуддя вказане повідомлення передано члену Вищої ради правосуддя Боковій Ю.В. для перевірки.</w:t>
      </w:r>
    </w:p>
    <w:p w:rsidR="001F4D91" w:rsidRPr="00355E75" w:rsidRDefault="001F4D91" w:rsidP="00355E75">
      <w:pPr>
        <w:widowControl w:val="0"/>
        <w:spacing w:after="0" w:line="240" w:lineRule="auto"/>
        <w:ind w:firstLine="567"/>
        <w:jc w:val="both"/>
        <w:rPr>
          <w:rFonts w:ascii="Times New Roman" w:hAnsi="Times New Roman"/>
          <w:color w:val="000000"/>
          <w:sz w:val="28"/>
          <w:szCs w:val="28"/>
        </w:rPr>
      </w:pPr>
      <w:r w:rsidRPr="00355E75">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ED145E" w:rsidRPr="00355E75">
        <w:rPr>
          <w:rFonts w:ascii="Times New Roman" w:hAnsi="Times New Roman"/>
          <w:color w:val="000000"/>
          <w:sz w:val="28"/>
          <w:szCs w:val="28"/>
        </w:rPr>
        <w:t>Бокову Ю.В.</w:t>
      </w:r>
      <w:r w:rsidRPr="00355E75">
        <w:rPr>
          <w:rFonts w:ascii="Times New Roman" w:hAnsi="Times New Roman"/>
          <w:color w:val="000000"/>
          <w:sz w:val="28"/>
          <w:szCs w:val="28"/>
        </w:rPr>
        <w:t>, Вища рада правосуддя встановила таке.</w:t>
      </w:r>
    </w:p>
    <w:p w:rsidR="00EC580F" w:rsidRPr="00355E75" w:rsidRDefault="000F37DF" w:rsidP="00355E75">
      <w:pPr>
        <w:pStyle w:val="20"/>
        <w:shd w:val="clear" w:color="auto" w:fill="auto"/>
        <w:spacing w:before="0" w:after="0" w:line="240" w:lineRule="auto"/>
        <w:ind w:firstLine="567"/>
        <w:rPr>
          <w:rFonts w:eastAsia="Arial Unicode MS"/>
          <w:lang w:bidi="uk-UA"/>
        </w:rPr>
      </w:pPr>
      <w:r w:rsidRPr="00355E75">
        <w:rPr>
          <w:rFonts w:eastAsia="Arial Unicode MS"/>
          <w:lang w:bidi="uk-UA"/>
        </w:rPr>
        <w:t>З</w:t>
      </w:r>
      <w:r w:rsidR="00EC580F" w:rsidRPr="00355E75">
        <w:rPr>
          <w:rFonts w:eastAsia="Arial Unicode MS"/>
          <w:lang w:bidi="uk-UA"/>
        </w:rPr>
        <w:t>і змісту повідомлення</w:t>
      </w:r>
      <w:r w:rsidRPr="00355E75">
        <w:rPr>
          <w:rFonts w:eastAsia="Arial Unicode MS"/>
          <w:lang w:bidi="uk-UA"/>
        </w:rPr>
        <w:t xml:space="preserve"> судді Фетісової Т.Л. убачається</w:t>
      </w:r>
      <w:r w:rsidR="00EC580F" w:rsidRPr="00355E75">
        <w:rPr>
          <w:rFonts w:eastAsia="Arial Unicode MS"/>
          <w:lang w:bidi="uk-UA"/>
        </w:rPr>
        <w:t xml:space="preserve">, </w:t>
      </w:r>
      <w:r w:rsidRPr="00355E75">
        <w:rPr>
          <w:rFonts w:eastAsia="Arial Unicode MS"/>
          <w:lang w:bidi="uk-UA"/>
        </w:rPr>
        <w:t xml:space="preserve">що </w:t>
      </w:r>
      <w:r w:rsidR="00EC580F" w:rsidRPr="00355E75">
        <w:rPr>
          <w:rFonts w:eastAsia="Arial Unicode MS"/>
          <w:lang w:bidi="uk-UA"/>
        </w:rPr>
        <w:t xml:space="preserve">у провадженні Черкаського апеляційного суду перебуває цивільна справа № 705/2159/19 за позовом </w:t>
      </w:r>
      <w:r w:rsidR="004269AA">
        <w:rPr>
          <w:rFonts w:eastAsia="Arial Unicode MS"/>
          <w:lang w:bidi="uk-UA"/>
        </w:rPr>
        <w:t>ОСОБА1</w:t>
      </w:r>
      <w:r w:rsidR="00EC580F" w:rsidRPr="00355E75">
        <w:rPr>
          <w:rFonts w:eastAsia="Arial Unicode MS"/>
          <w:lang w:bidi="uk-UA"/>
        </w:rPr>
        <w:t xml:space="preserve"> до Приватного підприємства «Центр-Монтаж-Енерго» про визнання протиправними дій щодо ненадання додаткової відпустки у зв’язку з навчанням, зобов’язання внести зміни до наказу від </w:t>
      </w:r>
      <w:r w:rsidRPr="00355E75">
        <w:rPr>
          <w:rFonts w:eastAsia="Arial Unicode MS"/>
          <w:lang w:bidi="uk-UA"/>
        </w:rPr>
        <w:br/>
      </w:r>
      <w:r w:rsidR="00EC580F" w:rsidRPr="00355E75">
        <w:rPr>
          <w:rFonts w:eastAsia="Arial Unicode MS"/>
          <w:lang w:bidi="uk-UA"/>
        </w:rPr>
        <w:t>12 квітня 2019 року № 0013, стягнення заробітної плати за два дні додаткової відпустки у зв’язку з навчанням, визнання незаконними та скасування наказів від 26 квітня 2019 року № 16 «Про зміни до штатного розпису, скорочення чисельності працівників» та від 3 липня 2019 року № 25 «Про припинення трудового договору (контракту)», визнання протиправним звільнення та поновлення на роботі, стягнення середнього заробітку за час вимушеного прогулу, яка надійшла з апеляційною скаргою позивача на ухвалу суду першої інстанції про відмову у виправленні описки.</w:t>
      </w:r>
    </w:p>
    <w:p w:rsidR="00EC580F" w:rsidRPr="00355E75" w:rsidRDefault="00EC580F" w:rsidP="00355E75">
      <w:pPr>
        <w:pStyle w:val="20"/>
        <w:shd w:val="clear" w:color="auto" w:fill="auto"/>
        <w:spacing w:before="0" w:after="0" w:line="240" w:lineRule="auto"/>
        <w:ind w:firstLine="567"/>
        <w:rPr>
          <w:color w:val="000000"/>
        </w:rPr>
      </w:pPr>
      <w:r w:rsidRPr="00355E75">
        <w:rPr>
          <w:rFonts w:eastAsia="Arial Unicode MS"/>
          <w:lang w:bidi="uk-UA"/>
        </w:rPr>
        <w:t xml:space="preserve">Ухвалою судді Черкаського апеляційного суду Фетісової Т.Л. від 21 травня 2024 року </w:t>
      </w:r>
      <w:r w:rsidRPr="00355E75">
        <w:rPr>
          <w:color w:val="000000"/>
        </w:rPr>
        <w:t xml:space="preserve">апеляційну скаргу </w:t>
      </w:r>
      <w:r w:rsidR="004269AA">
        <w:rPr>
          <w:rFonts w:eastAsia="Arial Unicode MS"/>
          <w:lang w:bidi="uk-UA"/>
        </w:rPr>
        <w:t>ОСОБА1</w:t>
      </w:r>
      <w:r w:rsidRPr="00355E75">
        <w:rPr>
          <w:rFonts w:eastAsia="Arial Unicode MS"/>
          <w:lang w:bidi="uk-UA"/>
        </w:rPr>
        <w:t xml:space="preserve"> </w:t>
      </w:r>
      <w:r w:rsidRPr="00355E75">
        <w:rPr>
          <w:color w:val="000000"/>
        </w:rPr>
        <w:t xml:space="preserve">на ухвалу Шполянського районного суду </w:t>
      </w:r>
      <w:r w:rsidRPr="00355E75">
        <w:rPr>
          <w:color w:val="000000"/>
        </w:rPr>
        <w:lastRenderedPageBreak/>
        <w:t xml:space="preserve">Черкаської області від 14 травня 2024 про відмову у виправленні описки </w:t>
      </w:r>
      <w:r w:rsidR="000F37DF" w:rsidRPr="00355E75">
        <w:rPr>
          <w:color w:val="000000"/>
        </w:rPr>
        <w:t>в</w:t>
      </w:r>
      <w:r w:rsidRPr="00355E75">
        <w:rPr>
          <w:color w:val="000000"/>
        </w:rPr>
        <w:t xml:space="preserve"> цій справі залишено без руху та надано строк для усунення недоліків апеляційної скарги.</w:t>
      </w:r>
    </w:p>
    <w:p w:rsidR="00EC580F" w:rsidRPr="00355E75" w:rsidRDefault="00EC580F" w:rsidP="00355E75">
      <w:pPr>
        <w:pStyle w:val="20"/>
        <w:shd w:val="clear" w:color="auto" w:fill="auto"/>
        <w:spacing w:before="0" w:after="0" w:line="240" w:lineRule="auto"/>
        <w:ind w:firstLine="567"/>
        <w:rPr>
          <w:rFonts w:eastAsia="Arial Unicode MS"/>
          <w:lang w:bidi="uk-UA"/>
        </w:rPr>
      </w:pPr>
      <w:r w:rsidRPr="00355E75">
        <w:rPr>
          <w:color w:val="000000"/>
        </w:rPr>
        <w:t>Суддя Фетісова Т.Л. повідомила, що 2</w:t>
      </w:r>
      <w:r w:rsidRPr="00355E75">
        <w:rPr>
          <w:rFonts w:eastAsia="Arial Unicode MS"/>
          <w:lang w:bidi="uk-UA"/>
        </w:rPr>
        <w:t xml:space="preserve">8 травня 2024 року </w:t>
      </w:r>
      <w:r w:rsidR="004269AA">
        <w:rPr>
          <w:rFonts w:eastAsia="Arial Unicode MS"/>
          <w:lang w:bidi="uk-UA"/>
        </w:rPr>
        <w:t>ОСОБА1</w:t>
      </w:r>
      <w:r w:rsidRPr="00355E75">
        <w:rPr>
          <w:rFonts w:eastAsia="Arial Unicode MS"/>
          <w:lang w:bidi="uk-UA"/>
        </w:rPr>
        <w:t xml:space="preserve"> надіслала на адресу Черкаського апеляційного суду заяву про відвід колегії суддів</w:t>
      </w:r>
      <w:r w:rsidR="000F37DF" w:rsidRPr="00355E75">
        <w:rPr>
          <w:rFonts w:eastAsia="Arial Unicode MS"/>
          <w:lang w:bidi="uk-UA"/>
        </w:rPr>
        <w:t xml:space="preserve"> у складі </w:t>
      </w:r>
      <w:r w:rsidRPr="00355E75">
        <w:rPr>
          <w:rFonts w:eastAsia="Arial Unicode MS"/>
          <w:lang w:bidi="uk-UA"/>
        </w:rPr>
        <w:t xml:space="preserve">Фетісової Т.Л., Сіренка Ю.В., Новікова О.М., у якій, </w:t>
      </w:r>
      <w:r w:rsidR="000F37DF" w:rsidRPr="00355E75">
        <w:rPr>
          <w:rFonts w:eastAsia="Arial Unicode MS"/>
          <w:lang w:bidi="uk-UA"/>
        </w:rPr>
        <w:t>зокрема</w:t>
      </w:r>
      <w:r w:rsidRPr="00355E75">
        <w:rPr>
          <w:rFonts w:eastAsia="Arial Unicode MS"/>
          <w:lang w:bidi="uk-UA"/>
        </w:rPr>
        <w:t>, зазначила інформацію стосовно судді Фетісової Т.Л., членів її сім’ї та близьких родичів, яка</w:t>
      </w:r>
      <w:r w:rsidR="000F37DF" w:rsidRPr="00355E75">
        <w:rPr>
          <w:rFonts w:eastAsia="Arial Unicode MS"/>
          <w:lang w:bidi="uk-UA"/>
        </w:rPr>
        <w:t>,</w:t>
      </w:r>
      <w:r w:rsidRPr="00355E75">
        <w:rPr>
          <w:rFonts w:eastAsia="Arial Unicode MS"/>
          <w:lang w:bidi="uk-UA"/>
        </w:rPr>
        <w:t xml:space="preserve"> на думку судді, є викривленою, неправдивою та створює загрозу як для неї, так і для її рідних.</w:t>
      </w:r>
    </w:p>
    <w:p w:rsidR="00EC580F" w:rsidRPr="00355E75" w:rsidRDefault="00EC580F" w:rsidP="00355E75">
      <w:pPr>
        <w:pStyle w:val="20"/>
        <w:shd w:val="clear" w:color="auto" w:fill="auto"/>
        <w:spacing w:before="0" w:after="0" w:line="240" w:lineRule="auto"/>
        <w:ind w:firstLine="567"/>
        <w:rPr>
          <w:rFonts w:eastAsia="Arial Unicode MS"/>
          <w:lang w:bidi="uk-UA"/>
        </w:rPr>
      </w:pPr>
      <w:r w:rsidRPr="00355E75">
        <w:t xml:space="preserve">Суддя </w:t>
      </w:r>
      <w:r w:rsidRPr="00355E75">
        <w:rPr>
          <w:rFonts w:eastAsia="Arial Unicode MS"/>
          <w:lang w:bidi="uk-UA"/>
        </w:rPr>
        <w:t>Фетісова Т.Л. вказу</w:t>
      </w:r>
      <w:r w:rsidR="000F37DF" w:rsidRPr="00355E75">
        <w:rPr>
          <w:rFonts w:eastAsia="Arial Unicode MS"/>
          <w:lang w:bidi="uk-UA"/>
        </w:rPr>
        <w:t>вала</w:t>
      </w:r>
      <w:r w:rsidRPr="00355E75">
        <w:rPr>
          <w:rFonts w:eastAsia="Arial Unicode MS"/>
          <w:lang w:bidi="uk-UA"/>
        </w:rPr>
        <w:t xml:space="preserve">, що до заяви про відвід колегії суддів </w:t>
      </w:r>
      <w:r w:rsidR="004269AA">
        <w:rPr>
          <w:rFonts w:eastAsia="Arial Unicode MS"/>
          <w:lang w:bidi="uk-UA"/>
        </w:rPr>
        <w:t>ОСОБА1</w:t>
      </w:r>
      <w:r w:rsidRPr="00355E75">
        <w:rPr>
          <w:rFonts w:eastAsia="Arial Unicode MS"/>
          <w:lang w:bidi="uk-UA"/>
        </w:rPr>
        <w:t xml:space="preserve"> дода</w:t>
      </w:r>
      <w:r w:rsidR="000F37DF" w:rsidRPr="00355E75">
        <w:rPr>
          <w:rFonts w:eastAsia="Arial Unicode MS"/>
          <w:lang w:bidi="uk-UA"/>
        </w:rPr>
        <w:t>ла</w:t>
      </w:r>
      <w:r w:rsidRPr="00355E75">
        <w:rPr>
          <w:rFonts w:eastAsia="Arial Unicode MS"/>
          <w:lang w:bidi="uk-UA"/>
        </w:rPr>
        <w:t xml:space="preserve"> копію суддівського досьє Фетісової Т.Л. на </w:t>
      </w:r>
      <w:r w:rsidRPr="00355E75">
        <w:rPr>
          <w:rFonts w:eastAsia="Arial Unicode MS"/>
          <w:lang w:bidi="uk-UA"/>
        </w:rPr>
        <w:br/>
        <w:t xml:space="preserve">13 аркушах, </w:t>
      </w:r>
      <w:r w:rsidR="000F37DF" w:rsidRPr="00355E75">
        <w:rPr>
          <w:rFonts w:eastAsia="Arial Unicode MS"/>
          <w:lang w:bidi="uk-UA"/>
        </w:rPr>
        <w:t>яка</w:t>
      </w:r>
      <w:r w:rsidRPr="00355E75">
        <w:rPr>
          <w:rFonts w:eastAsia="Arial Unicode MS"/>
          <w:lang w:bidi="uk-UA"/>
        </w:rPr>
        <w:t xml:space="preserve"> містить</w:t>
      </w:r>
      <w:r w:rsidR="000F37DF" w:rsidRPr="00355E75">
        <w:rPr>
          <w:rFonts w:eastAsia="Arial Unicode MS"/>
          <w:lang w:bidi="uk-UA"/>
        </w:rPr>
        <w:t xml:space="preserve"> інформацію</w:t>
      </w:r>
      <w:r w:rsidRPr="00355E75">
        <w:rPr>
          <w:rFonts w:eastAsia="Arial Unicode MS"/>
          <w:lang w:bidi="uk-UA"/>
        </w:rPr>
        <w:t xml:space="preserve"> стосовно судді та її родичів</w:t>
      </w:r>
      <w:r w:rsidR="000F37DF" w:rsidRPr="00355E75">
        <w:rPr>
          <w:rFonts w:eastAsia="Arial Unicode MS"/>
          <w:lang w:bidi="uk-UA"/>
        </w:rPr>
        <w:t xml:space="preserve"> та</w:t>
      </w:r>
      <w:r w:rsidRPr="00355E75">
        <w:rPr>
          <w:rFonts w:eastAsia="Arial Unicode MS"/>
          <w:lang w:bidi="uk-UA"/>
        </w:rPr>
        <w:t xml:space="preserve"> яка з початку збройної агресії р</w:t>
      </w:r>
      <w:r w:rsidR="000F37DF" w:rsidRPr="00355E75">
        <w:rPr>
          <w:rFonts w:eastAsia="Arial Unicode MS"/>
          <w:lang w:bidi="uk-UA"/>
        </w:rPr>
        <w:t xml:space="preserve">осійської федерації </w:t>
      </w:r>
      <w:r w:rsidRPr="00355E75">
        <w:rPr>
          <w:rFonts w:eastAsia="Arial Unicode MS"/>
          <w:lang w:bidi="uk-UA"/>
        </w:rPr>
        <w:t>проти України повинна бути закритою.</w:t>
      </w:r>
    </w:p>
    <w:p w:rsidR="00EC580F" w:rsidRPr="00355E75" w:rsidRDefault="000F37DF" w:rsidP="00355E75">
      <w:pPr>
        <w:pStyle w:val="20"/>
        <w:shd w:val="clear" w:color="auto" w:fill="auto"/>
        <w:spacing w:before="0" w:after="0" w:line="240" w:lineRule="auto"/>
        <w:ind w:firstLine="567"/>
        <w:rPr>
          <w:rFonts w:eastAsia="Arial Unicode MS"/>
          <w:lang w:bidi="uk-UA"/>
        </w:rPr>
      </w:pPr>
      <w:r w:rsidRPr="00355E75">
        <w:rPr>
          <w:rFonts w:eastAsia="Arial Unicode MS"/>
          <w:lang w:bidi="uk-UA"/>
        </w:rPr>
        <w:t xml:space="preserve">У повідомленні суддя Фетісова Т.Л. </w:t>
      </w:r>
      <w:r w:rsidR="00EC580F" w:rsidRPr="00355E75">
        <w:rPr>
          <w:rFonts w:eastAsia="Arial Unicode MS"/>
          <w:lang w:bidi="uk-UA"/>
        </w:rPr>
        <w:t>також зазнач</w:t>
      </w:r>
      <w:r w:rsidRPr="00355E75">
        <w:rPr>
          <w:rFonts w:eastAsia="Arial Unicode MS"/>
          <w:lang w:bidi="uk-UA"/>
        </w:rPr>
        <w:t>ила</w:t>
      </w:r>
      <w:r w:rsidR="00EC580F" w:rsidRPr="00355E75">
        <w:rPr>
          <w:rFonts w:eastAsia="Arial Unicode MS"/>
          <w:lang w:bidi="uk-UA"/>
        </w:rPr>
        <w:t>, що заява про відвід колегії суддів</w:t>
      </w:r>
      <w:r w:rsidRPr="00355E75">
        <w:rPr>
          <w:rFonts w:eastAsia="Arial Unicode MS"/>
          <w:lang w:bidi="uk-UA"/>
        </w:rPr>
        <w:t xml:space="preserve"> та</w:t>
      </w:r>
      <w:r w:rsidR="00EC580F" w:rsidRPr="00355E75">
        <w:rPr>
          <w:rFonts w:eastAsia="Arial Unicode MS"/>
          <w:lang w:bidi="uk-UA"/>
        </w:rPr>
        <w:t xml:space="preserve"> додан</w:t>
      </w:r>
      <w:r w:rsidRPr="00355E75">
        <w:rPr>
          <w:rFonts w:eastAsia="Arial Unicode MS"/>
          <w:lang w:bidi="uk-UA"/>
        </w:rPr>
        <w:t>а</w:t>
      </w:r>
      <w:r w:rsidR="00EC580F" w:rsidRPr="00355E75">
        <w:rPr>
          <w:rFonts w:eastAsia="Arial Unicode MS"/>
          <w:lang w:bidi="uk-UA"/>
        </w:rPr>
        <w:t xml:space="preserve"> до неї копі</w:t>
      </w:r>
      <w:r w:rsidRPr="00355E75">
        <w:rPr>
          <w:rFonts w:eastAsia="Arial Unicode MS"/>
          <w:lang w:bidi="uk-UA"/>
        </w:rPr>
        <w:t>я</w:t>
      </w:r>
      <w:r w:rsidR="00EC580F" w:rsidRPr="00355E75">
        <w:rPr>
          <w:rFonts w:eastAsia="Arial Unicode MS"/>
          <w:lang w:bidi="uk-UA"/>
        </w:rPr>
        <w:t xml:space="preserve"> суддівського досьє наразі стали частиною матеріалів цивільної справи № 705/2159/19, ознайомитись </w:t>
      </w:r>
      <w:r w:rsidRPr="00355E75">
        <w:rPr>
          <w:rFonts w:eastAsia="Arial Unicode MS"/>
          <w:lang w:bidi="uk-UA"/>
        </w:rPr>
        <w:t>із</w:t>
      </w:r>
      <w:r w:rsidR="00EC580F" w:rsidRPr="00355E75">
        <w:rPr>
          <w:rFonts w:eastAsia="Arial Unicode MS"/>
          <w:lang w:bidi="uk-UA"/>
        </w:rPr>
        <w:t xml:space="preserve"> якою має право необмежене коло осіб, зокрема сторони у справі, їх</w:t>
      </w:r>
      <w:r w:rsidRPr="00355E75">
        <w:rPr>
          <w:rFonts w:eastAsia="Arial Unicode MS"/>
          <w:lang w:bidi="uk-UA"/>
        </w:rPr>
        <w:t>ні</w:t>
      </w:r>
      <w:r w:rsidR="00EC580F" w:rsidRPr="00355E75">
        <w:rPr>
          <w:rFonts w:eastAsia="Arial Unicode MS"/>
          <w:lang w:bidi="uk-UA"/>
        </w:rPr>
        <w:t xml:space="preserve"> представники та пр</w:t>
      </w:r>
      <w:r w:rsidRPr="00355E75">
        <w:rPr>
          <w:rFonts w:eastAsia="Arial Unicode MS"/>
          <w:lang w:bidi="uk-UA"/>
        </w:rPr>
        <w:t>ацівники судів усіх інстанцій, і</w:t>
      </w:r>
      <w:r w:rsidR="00EC580F" w:rsidRPr="00355E75">
        <w:rPr>
          <w:rFonts w:eastAsia="Arial Unicode MS"/>
          <w:lang w:bidi="uk-UA"/>
        </w:rPr>
        <w:t xml:space="preserve"> невідомо, як саме </w:t>
      </w:r>
      <w:r w:rsidRPr="00355E75">
        <w:rPr>
          <w:rFonts w:eastAsia="Arial Unicode MS"/>
          <w:lang w:bidi="uk-UA"/>
        </w:rPr>
        <w:t>такі</w:t>
      </w:r>
      <w:r w:rsidR="00EC580F" w:rsidRPr="00355E75">
        <w:rPr>
          <w:rFonts w:eastAsia="Arial Unicode MS"/>
          <w:lang w:bidi="uk-UA"/>
        </w:rPr>
        <w:t xml:space="preserve"> особи розпоряджатимуться </w:t>
      </w:r>
      <w:r w:rsidRPr="00355E75">
        <w:rPr>
          <w:rFonts w:eastAsia="Arial Unicode MS"/>
          <w:lang w:bidi="uk-UA"/>
        </w:rPr>
        <w:t>зазначеною</w:t>
      </w:r>
      <w:r w:rsidR="00EC580F" w:rsidRPr="00355E75">
        <w:rPr>
          <w:rFonts w:eastAsia="Arial Unicode MS"/>
          <w:lang w:bidi="uk-UA"/>
        </w:rPr>
        <w:t xml:space="preserve"> інформацією.</w:t>
      </w:r>
    </w:p>
    <w:p w:rsidR="00EC580F" w:rsidRPr="00355E75" w:rsidRDefault="00EC580F" w:rsidP="00355E75">
      <w:pPr>
        <w:pStyle w:val="20"/>
        <w:shd w:val="clear" w:color="auto" w:fill="auto"/>
        <w:spacing w:before="0" w:after="0" w:line="240" w:lineRule="auto"/>
        <w:ind w:firstLine="567"/>
        <w:rPr>
          <w:rFonts w:eastAsia="Arial Unicode MS"/>
          <w:lang w:bidi="uk-UA"/>
        </w:rPr>
      </w:pPr>
      <w:r w:rsidRPr="00355E75">
        <w:rPr>
          <w:rFonts w:eastAsia="Arial Unicode MS"/>
          <w:lang w:bidi="uk-UA"/>
        </w:rPr>
        <w:t>Крім того, суддя Фетісова Т.Л. звер</w:t>
      </w:r>
      <w:r w:rsidR="000F37DF" w:rsidRPr="00355E75">
        <w:rPr>
          <w:rFonts w:eastAsia="Arial Unicode MS"/>
          <w:lang w:bidi="uk-UA"/>
        </w:rPr>
        <w:t>нула</w:t>
      </w:r>
      <w:r w:rsidRPr="00355E75">
        <w:rPr>
          <w:rFonts w:eastAsia="Arial Unicode MS"/>
          <w:lang w:bidi="uk-UA"/>
        </w:rPr>
        <w:t xml:space="preserve"> увагу на те, що особи, </w:t>
      </w:r>
      <w:r w:rsidR="0023069A" w:rsidRPr="00355E75">
        <w:rPr>
          <w:rFonts w:eastAsia="Arial Unicode MS"/>
          <w:lang w:bidi="uk-UA"/>
        </w:rPr>
        <w:t>зазначені</w:t>
      </w:r>
      <w:r w:rsidRPr="00355E75">
        <w:rPr>
          <w:rFonts w:eastAsia="Arial Unicode MS"/>
          <w:lang w:bidi="uk-UA"/>
        </w:rPr>
        <w:t xml:space="preserve"> в заяві про відвід колегії суддів, зокрема чоловік судді – </w:t>
      </w:r>
      <w:r w:rsidR="00C15317">
        <w:rPr>
          <w:rFonts w:eastAsia="Arial Unicode MS"/>
          <w:lang w:bidi="uk-UA"/>
        </w:rPr>
        <w:t>ОСОБА2</w:t>
      </w:r>
      <w:bookmarkStart w:id="0" w:name="_GoBack"/>
      <w:bookmarkEnd w:id="0"/>
      <w:r w:rsidRPr="00355E75">
        <w:rPr>
          <w:rFonts w:eastAsia="Arial Unicode MS"/>
          <w:lang w:bidi="uk-UA"/>
        </w:rPr>
        <w:t xml:space="preserve"> та її рідний брат – </w:t>
      </w:r>
      <w:r w:rsidR="004269AA">
        <w:rPr>
          <w:rFonts w:eastAsia="Arial Unicode MS"/>
          <w:lang w:bidi="uk-UA"/>
        </w:rPr>
        <w:t>ОСОБА3</w:t>
      </w:r>
      <w:r w:rsidRPr="00355E75">
        <w:rPr>
          <w:rFonts w:eastAsia="Arial Unicode MS"/>
          <w:lang w:bidi="uk-UA"/>
        </w:rPr>
        <w:t xml:space="preserve">, на </w:t>
      </w:r>
      <w:r w:rsidR="0023069A" w:rsidRPr="00355E75">
        <w:rPr>
          <w:rFonts w:eastAsia="Arial Unicode MS"/>
          <w:lang w:bidi="uk-UA"/>
        </w:rPr>
        <w:t xml:space="preserve">цей </w:t>
      </w:r>
      <w:r w:rsidRPr="00355E75">
        <w:rPr>
          <w:rFonts w:eastAsia="Arial Unicode MS"/>
          <w:lang w:bidi="uk-UA"/>
        </w:rPr>
        <w:t xml:space="preserve">час перебувають </w:t>
      </w:r>
      <w:r w:rsidR="0048756C" w:rsidRPr="00355E75">
        <w:rPr>
          <w:rFonts w:eastAsia="Arial Unicode MS"/>
          <w:lang w:bidi="uk-UA"/>
        </w:rPr>
        <w:t>у</w:t>
      </w:r>
      <w:r w:rsidRPr="00355E75">
        <w:rPr>
          <w:rFonts w:eastAsia="Arial Unicode MS"/>
          <w:lang w:bidi="uk-UA"/>
        </w:rPr>
        <w:t xml:space="preserve"> лавах Збройних </w:t>
      </w:r>
      <w:r w:rsidR="0048756C" w:rsidRPr="00355E75">
        <w:rPr>
          <w:rFonts w:eastAsia="Arial Unicode MS"/>
          <w:lang w:bidi="uk-UA"/>
        </w:rPr>
        <w:t>С</w:t>
      </w:r>
      <w:r w:rsidRPr="00355E75">
        <w:rPr>
          <w:rFonts w:eastAsia="Arial Unicode MS"/>
          <w:lang w:bidi="uk-UA"/>
        </w:rPr>
        <w:t>ил України та захи</w:t>
      </w:r>
      <w:r w:rsidR="0048756C" w:rsidRPr="00355E75">
        <w:rPr>
          <w:rFonts w:eastAsia="Arial Unicode MS"/>
          <w:lang w:bidi="uk-UA"/>
        </w:rPr>
        <w:t>щають державу</w:t>
      </w:r>
      <w:r w:rsidRPr="00355E75">
        <w:rPr>
          <w:rFonts w:eastAsia="Arial Unicode MS"/>
          <w:lang w:bidi="uk-UA"/>
        </w:rPr>
        <w:t xml:space="preserve">, а тому </w:t>
      </w:r>
      <w:r w:rsidR="0048756C" w:rsidRPr="00355E75">
        <w:rPr>
          <w:rFonts w:eastAsia="Arial Unicode MS"/>
          <w:lang w:bidi="uk-UA"/>
        </w:rPr>
        <w:t>поширення</w:t>
      </w:r>
      <w:r w:rsidRPr="00355E75">
        <w:rPr>
          <w:rFonts w:eastAsia="Arial Unicode MS"/>
          <w:lang w:bidi="uk-UA"/>
        </w:rPr>
        <w:t xml:space="preserve"> інформації стосовно вказаних осіб може становити загрозу їхній безпеці.</w:t>
      </w:r>
    </w:p>
    <w:p w:rsidR="00EC580F" w:rsidRPr="00355E75" w:rsidRDefault="00EC580F" w:rsidP="00355E75">
      <w:pPr>
        <w:widowControl w:val="0"/>
        <w:spacing w:after="0" w:line="240" w:lineRule="auto"/>
        <w:ind w:firstLine="567"/>
        <w:jc w:val="both"/>
        <w:rPr>
          <w:rFonts w:ascii="Times New Roman" w:eastAsia="Arial Unicode MS" w:hAnsi="Times New Roman"/>
          <w:sz w:val="28"/>
          <w:szCs w:val="28"/>
          <w:lang w:bidi="uk-UA"/>
        </w:rPr>
      </w:pPr>
      <w:r w:rsidRPr="00355E75">
        <w:rPr>
          <w:rFonts w:ascii="Times New Roman" w:eastAsia="Arial Unicode MS" w:hAnsi="Times New Roman"/>
          <w:sz w:val="28"/>
          <w:szCs w:val="28"/>
          <w:lang w:bidi="uk-UA"/>
        </w:rPr>
        <w:t xml:space="preserve">На переконання судді </w:t>
      </w:r>
      <w:r w:rsidRPr="00355E75">
        <w:rPr>
          <w:rFonts w:ascii="Times New Roman" w:hAnsi="Times New Roman"/>
          <w:sz w:val="28"/>
          <w:szCs w:val="28"/>
          <w:shd w:val="clear" w:color="auto" w:fill="FFFFFF"/>
          <w:lang w:bidi="en-US"/>
        </w:rPr>
        <w:t xml:space="preserve">Черкаського апеляційного суду Фетісової Т.Л., у заяві про відвід колегії суддів Черкаського апеляційного суду </w:t>
      </w:r>
      <w:r w:rsidR="0048756C" w:rsidRPr="00355E75">
        <w:rPr>
          <w:rFonts w:ascii="Times New Roman" w:hAnsi="Times New Roman"/>
          <w:sz w:val="28"/>
          <w:szCs w:val="28"/>
          <w:shd w:val="clear" w:color="auto" w:fill="FFFFFF"/>
          <w:lang w:bidi="en-US"/>
        </w:rPr>
        <w:t xml:space="preserve">висвітлено її </w:t>
      </w:r>
      <w:r w:rsidRPr="00355E75">
        <w:rPr>
          <w:rFonts w:ascii="Times New Roman" w:hAnsi="Times New Roman"/>
          <w:sz w:val="28"/>
          <w:szCs w:val="28"/>
          <w:shd w:val="clear" w:color="auto" w:fill="FFFFFF"/>
          <w:lang w:bidi="en-US"/>
        </w:rPr>
        <w:t>особист</w:t>
      </w:r>
      <w:r w:rsidR="0048756C" w:rsidRPr="00355E75">
        <w:rPr>
          <w:rFonts w:ascii="Times New Roman" w:hAnsi="Times New Roman"/>
          <w:sz w:val="28"/>
          <w:szCs w:val="28"/>
          <w:shd w:val="clear" w:color="auto" w:fill="FFFFFF"/>
          <w:lang w:bidi="en-US"/>
        </w:rPr>
        <w:t>і</w:t>
      </w:r>
      <w:r w:rsidRPr="00355E75">
        <w:rPr>
          <w:rFonts w:ascii="Times New Roman" w:hAnsi="Times New Roman"/>
          <w:sz w:val="28"/>
          <w:szCs w:val="28"/>
          <w:shd w:val="clear" w:color="auto" w:fill="FFFFFF"/>
          <w:lang w:bidi="en-US"/>
        </w:rPr>
        <w:t xml:space="preserve"> дан</w:t>
      </w:r>
      <w:r w:rsidR="0048756C" w:rsidRPr="00355E75">
        <w:rPr>
          <w:rFonts w:ascii="Times New Roman" w:hAnsi="Times New Roman"/>
          <w:sz w:val="28"/>
          <w:szCs w:val="28"/>
          <w:shd w:val="clear" w:color="auto" w:fill="FFFFFF"/>
          <w:lang w:bidi="en-US"/>
        </w:rPr>
        <w:t>і</w:t>
      </w:r>
      <w:r w:rsidRPr="00355E75">
        <w:rPr>
          <w:rFonts w:ascii="Times New Roman" w:hAnsi="Times New Roman"/>
          <w:sz w:val="28"/>
          <w:szCs w:val="28"/>
          <w:shd w:val="clear" w:color="auto" w:fill="FFFFFF"/>
          <w:lang w:bidi="en-US"/>
        </w:rPr>
        <w:t xml:space="preserve"> та </w:t>
      </w:r>
      <w:r w:rsidR="0048756C" w:rsidRPr="00355E75">
        <w:rPr>
          <w:rFonts w:ascii="Times New Roman" w:hAnsi="Times New Roman"/>
          <w:sz w:val="28"/>
          <w:szCs w:val="28"/>
          <w:shd w:val="clear" w:color="auto" w:fill="FFFFFF"/>
          <w:lang w:bidi="en-US"/>
        </w:rPr>
        <w:t xml:space="preserve">особисті дані </w:t>
      </w:r>
      <w:r w:rsidRPr="00355E75">
        <w:rPr>
          <w:rFonts w:ascii="Times New Roman" w:hAnsi="Times New Roman"/>
          <w:sz w:val="28"/>
          <w:szCs w:val="28"/>
          <w:shd w:val="clear" w:color="auto" w:fill="FFFFFF"/>
          <w:lang w:bidi="en-US"/>
        </w:rPr>
        <w:t>членів її сім’ї з метою втручання в її діяльність як судді щодо здійснення правосуддя з метою вчинення на неї тиску в межах розгляду цивільної справи № 705/2159/19.</w:t>
      </w:r>
    </w:p>
    <w:p w:rsidR="00EC580F" w:rsidRPr="00355E75" w:rsidRDefault="00EC580F" w:rsidP="00355E75">
      <w:pPr>
        <w:pStyle w:val="20"/>
        <w:shd w:val="clear" w:color="auto" w:fill="auto"/>
        <w:spacing w:before="0" w:after="0" w:line="240" w:lineRule="auto"/>
        <w:ind w:firstLine="567"/>
        <w:rPr>
          <w:color w:val="000000"/>
        </w:rPr>
      </w:pPr>
      <w:r w:rsidRPr="00355E75">
        <w:rPr>
          <w:color w:val="000000"/>
        </w:rPr>
        <w:t xml:space="preserve">На виконання вимог частини четвертої статті 48 Закону України «Про судоустрій і статус суддів» </w:t>
      </w:r>
      <w:r w:rsidRPr="00355E75">
        <w:rPr>
          <w:shd w:val="clear" w:color="auto" w:fill="FFFFFF"/>
          <w:lang w:bidi="en-US"/>
        </w:rPr>
        <w:t>суддя Черкаського апеляційного суду Фетісова Т.Л.</w:t>
      </w:r>
      <w:r w:rsidRPr="00355E75">
        <w:rPr>
          <w:color w:val="000000"/>
        </w:rPr>
        <w:t xml:space="preserve"> звернулася з повідомленням про втручання в діяльність судді щодо здійснення правосуддя до Вищої ради правосуддя та до Генерального прокурора.</w:t>
      </w:r>
    </w:p>
    <w:p w:rsidR="00EC580F" w:rsidRPr="00355E75" w:rsidRDefault="00EC580F" w:rsidP="00355E75">
      <w:pPr>
        <w:pStyle w:val="a3"/>
        <w:ind w:firstLine="567"/>
        <w:jc w:val="both"/>
        <w:rPr>
          <w:rFonts w:ascii="Times New Roman" w:eastAsia="Calibri" w:hAnsi="Times New Roman"/>
          <w:iCs/>
          <w:sz w:val="28"/>
          <w:szCs w:val="28"/>
          <w:lang w:eastAsia="zh-CN" w:bidi="en-US"/>
        </w:rPr>
      </w:pPr>
      <w:r w:rsidRPr="00355E75">
        <w:rPr>
          <w:rFonts w:ascii="Times New Roman" w:hAnsi="Times New Roman"/>
          <w:bCs/>
          <w:sz w:val="28"/>
          <w:szCs w:val="28"/>
        </w:rPr>
        <w:t xml:space="preserve">Під час перевірки повідомлення </w:t>
      </w:r>
      <w:r w:rsidRPr="00355E75">
        <w:rPr>
          <w:rFonts w:ascii="Times New Roman" w:hAnsi="Times New Roman"/>
          <w:sz w:val="28"/>
          <w:szCs w:val="28"/>
          <w:shd w:val="clear" w:color="auto" w:fill="FFFFFF"/>
          <w:lang w:bidi="en-US"/>
        </w:rPr>
        <w:t>судді Черкаського апеляційного суду Фетісової Т.Л.</w:t>
      </w:r>
      <w:r w:rsidRPr="00355E75">
        <w:rPr>
          <w:rFonts w:ascii="Times New Roman" w:hAnsi="Times New Roman"/>
          <w:sz w:val="28"/>
          <w:szCs w:val="28"/>
        </w:rPr>
        <w:t xml:space="preserve"> </w:t>
      </w:r>
      <w:r w:rsidRPr="00355E75">
        <w:rPr>
          <w:rFonts w:ascii="Times New Roman" w:hAnsi="Times New Roman"/>
          <w:sz w:val="28"/>
          <w:szCs w:val="28"/>
          <w:shd w:val="clear" w:color="auto" w:fill="FFFFFF"/>
        </w:rPr>
        <w:t xml:space="preserve">про втручання в діяльність судді щодо здійснення правосуддя </w:t>
      </w:r>
      <w:r w:rsidR="0048756C" w:rsidRPr="00355E75">
        <w:rPr>
          <w:rFonts w:ascii="Times New Roman" w:hAnsi="Times New Roman"/>
          <w:sz w:val="28"/>
          <w:szCs w:val="28"/>
          <w:shd w:val="clear" w:color="auto" w:fill="FFFFFF"/>
        </w:rPr>
        <w:t xml:space="preserve">член Вищої ради правосуддя надіслав до </w:t>
      </w:r>
      <w:r w:rsidRPr="00355E75">
        <w:rPr>
          <w:rFonts w:ascii="Times New Roman" w:hAnsi="Times New Roman"/>
          <w:sz w:val="28"/>
          <w:szCs w:val="28"/>
          <w:shd w:val="clear" w:color="auto" w:fill="FFFFFF"/>
        </w:rPr>
        <w:t xml:space="preserve">Офісу Генерального прокурора </w:t>
      </w:r>
      <w:r w:rsidR="0048756C" w:rsidRPr="00355E75">
        <w:rPr>
          <w:rFonts w:ascii="Times New Roman" w:hAnsi="Times New Roman"/>
          <w:sz w:val="28"/>
          <w:szCs w:val="28"/>
          <w:shd w:val="clear" w:color="auto" w:fill="FFFFFF"/>
        </w:rPr>
        <w:t>запит</w:t>
      </w:r>
      <w:r w:rsidR="0048756C" w:rsidRPr="00355E75">
        <w:rPr>
          <w:rFonts w:ascii="Times New Roman" w:eastAsia="Calibri" w:hAnsi="Times New Roman"/>
          <w:iCs/>
          <w:sz w:val="28"/>
          <w:szCs w:val="28"/>
          <w:lang w:bidi="en-US"/>
        </w:rPr>
        <w:t xml:space="preserve"> і</w:t>
      </w:r>
      <w:r w:rsidRPr="00355E75">
        <w:rPr>
          <w:rFonts w:ascii="Times New Roman" w:eastAsia="Calibri" w:hAnsi="Times New Roman"/>
          <w:iCs/>
          <w:sz w:val="28"/>
          <w:szCs w:val="28"/>
          <w:lang w:bidi="en-US"/>
        </w:rPr>
        <w:t>з проханням надати відомості щодо дій, вчинених за результатами його розгляду.</w:t>
      </w:r>
    </w:p>
    <w:p w:rsidR="00EC580F" w:rsidRPr="00355E75" w:rsidRDefault="00EC580F" w:rsidP="00355E75">
      <w:pPr>
        <w:widowControl w:val="0"/>
        <w:spacing w:after="0" w:line="240" w:lineRule="auto"/>
        <w:ind w:firstLine="567"/>
        <w:jc w:val="both"/>
        <w:rPr>
          <w:rFonts w:ascii="Times New Roman" w:hAnsi="Times New Roman"/>
          <w:color w:val="000000"/>
          <w:sz w:val="28"/>
          <w:szCs w:val="28"/>
          <w:lang w:eastAsia="zh-CN"/>
        </w:rPr>
      </w:pPr>
      <w:r w:rsidRPr="00355E75">
        <w:rPr>
          <w:rFonts w:ascii="Times New Roman" w:hAnsi="Times New Roman"/>
          <w:bCs/>
          <w:color w:val="000000"/>
          <w:sz w:val="28"/>
          <w:szCs w:val="28"/>
        </w:rPr>
        <w:t xml:space="preserve">Офіс Генерального прокурора листом від 13 червня 2024 року </w:t>
      </w:r>
      <w:r w:rsidRPr="00355E75">
        <w:rPr>
          <w:rFonts w:ascii="Times New Roman" w:hAnsi="Times New Roman"/>
          <w:bCs/>
          <w:color w:val="000000"/>
          <w:sz w:val="28"/>
          <w:szCs w:val="28"/>
        </w:rPr>
        <w:br/>
      </w:r>
      <w:r w:rsidRPr="00355E75">
        <w:rPr>
          <w:rFonts w:ascii="Times New Roman" w:hAnsi="Times New Roman"/>
          <w:color w:val="000000"/>
          <w:sz w:val="28"/>
          <w:szCs w:val="28"/>
          <w:lang w:eastAsia="zh-CN"/>
        </w:rPr>
        <w:t xml:space="preserve">№ 09/1/2-5594-24 поінформував про </w:t>
      </w:r>
      <w:r w:rsidR="0048756C" w:rsidRPr="00355E75">
        <w:rPr>
          <w:rFonts w:ascii="Times New Roman" w:hAnsi="Times New Roman"/>
          <w:color w:val="000000"/>
          <w:sz w:val="28"/>
          <w:szCs w:val="28"/>
          <w:lang w:eastAsia="zh-CN"/>
        </w:rPr>
        <w:t>скерування</w:t>
      </w:r>
      <w:r w:rsidRPr="00355E75">
        <w:rPr>
          <w:rFonts w:ascii="Times New Roman" w:hAnsi="Times New Roman"/>
          <w:color w:val="000000"/>
          <w:sz w:val="28"/>
          <w:szCs w:val="28"/>
          <w:lang w:eastAsia="zh-CN"/>
        </w:rPr>
        <w:t xml:space="preserve"> повідомлення судді </w:t>
      </w:r>
      <w:r w:rsidRPr="00355E75">
        <w:rPr>
          <w:rFonts w:ascii="Times New Roman" w:hAnsi="Times New Roman"/>
          <w:sz w:val="28"/>
          <w:szCs w:val="28"/>
          <w:shd w:val="clear" w:color="auto" w:fill="FFFFFF"/>
          <w:lang w:bidi="en-US"/>
        </w:rPr>
        <w:t>Черкаського апеляційного суду Фетісової Т.Л.</w:t>
      </w:r>
      <w:r w:rsidRPr="00355E75">
        <w:rPr>
          <w:rFonts w:ascii="Times New Roman" w:hAnsi="Times New Roman"/>
          <w:color w:val="000000"/>
          <w:sz w:val="28"/>
          <w:szCs w:val="28"/>
        </w:rPr>
        <w:t xml:space="preserve"> </w:t>
      </w:r>
      <w:r w:rsidRPr="00355E75">
        <w:rPr>
          <w:rFonts w:ascii="Times New Roman" w:hAnsi="Times New Roman"/>
          <w:sz w:val="28"/>
          <w:szCs w:val="28"/>
        </w:rPr>
        <w:t xml:space="preserve">відповідно до територіальної юрисдикції </w:t>
      </w:r>
      <w:r w:rsidRPr="00355E75">
        <w:rPr>
          <w:rFonts w:ascii="Times New Roman" w:hAnsi="Times New Roman"/>
          <w:color w:val="000000"/>
          <w:sz w:val="28"/>
          <w:szCs w:val="28"/>
          <w:lang w:eastAsia="zh-CN"/>
        </w:rPr>
        <w:t>до Черкаської обласної прокуратури.</w:t>
      </w:r>
    </w:p>
    <w:p w:rsidR="00EC580F" w:rsidRPr="00355E75" w:rsidRDefault="00EC580F" w:rsidP="00355E75">
      <w:pPr>
        <w:widowControl w:val="0"/>
        <w:suppressAutoHyphens/>
        <w:spacing w:after="0" w:line="240" w:lineRule="auto"/>
        <w:ind w:firstLine="567"/>
        <w:jc w:val="both"/>
        <w:rPr>
          <w:rStyle w:val="FontStyle20"/>
          <w:b w:val="0"/>
          <w:sz w:val="28"/>
          <w:szCs w:val="28"/>
        </w:rPr>
      </w:pPr>
      <w:r w:rsidRPr="00355E75">
        <w:rPr>
          <w:rFonts w:ascii="Times New Roman" w:hAnsi="Times New Roman"/>
          <w:color w:val="000000"/>
          <w:sz w:val="28"/>
          <w:szCs w:val="28"/>
          <w:lang w:eastAsia="zh-CN"/>
        </w:rPr>
        <w:t xml:space="preserve">Черкаська обласна </w:t>
      </w:r>
      <w:r w:rsidRPr="00355E75">
        <w:rPr>
          <w:rFonts w:ascii="Times New Roman" w:hAnsi="Times New Roman"/>
          <w:color w:val="000000"/>
          <w:sz w:val="28"/>
          <w:szCs w:val="28"/>
          <w:lang w:eastAsia="ru-RU"/>
        </w:rPr>
        <w:t xml:space="preserve">прокуратура листом від 28 червня 2024 року </w:t>
      </w:r>
      <w:r w:rsidRPr="00355E75">
        <w:rPr>
          <w:rFonts w:ascii="Times New Roman" w:hAnsi="Times New Roman"/>
          <w:color w:val="000000"/>
          <w:sz w:val="28"/>
          <w:szCs w:val="28"/>
          <w:lang w:eastAsia="ru-RU"/>
        </w:rPr>
        <w:br/>
        <w:t>№ 09/1-160-24 поінформувала, що за результатами розгляду</w:t>
      </w:r>
      <w:r w:rsidRPr="00355E75">
        <w:rPr>
          <w:rFonts w:ascii="Times New Roman" w:hAnsi="Times New Roman"/>
          <w:bCs/>
          <w:color w:val="000000"/>
          <w:sz w:val="28"/>
          <w:szCs w:val="28"/>
        </w:rPr>
        <w:t xml:space="preserve"> повідомлення судді </w:t>
      </w:r>
      <w:r w:rsidRPr="00355E75">
        <w:rPr>
          <w:rFonts w:ascii="Times New Roman" w:hAnsi="Times New Roman"/>
          <w:bCs/>
          <w:color w:val="000000"/>
          <w:sz w:val="28"/>
          <w:szCs w:val="28"/>
        </w:rPr>
        <w:lastRenderedPageBreak/>
        <w:t>Фетісової Т.Л. 21 червня 2024 року Черкаськ</w:t>
      </w:r>
      <w:r w:rsidR="0048756C" w:rsidRPr="00355E75">
        <w:rPr>
          <w:rFonts w:ascii="Times New Roman" w:hAnsi="Times New Roman"/>
          <w:bCs/>
          <w:color w:val="000000"/>
          <w:sz w:val="28"/>
          <w:szCs w:val="28"/>
        </w:rPr>
        <w:t>а</w:t>
      </w:r>
      <w:r w:rsidRPr="00355E75">
        <w:rPr>
          <w:rFonts w:ascii="Times New Roman" w:hAnsi="Times New Roman"/>
          <w:bCs/>
          <w:color w:val="000000"/>
          <w:sz w:val="28"/>
          <w:szCs w:val="28"/>
        </w:rPr>
        <w:t xml:space="preserve"> обласн</w:t>
      </w:r>
      <w:r w:rsidR="0048756C" w:rsidRPr="00355E75">
        <w:rPr>
          <w:rFonts w:ascii="Times New Roman" w:hAnsi="Times New Roman"/>
          <w:bCs/>
          <w:color w:val="000000"/>
          <w:sz w:val="28"/>
          <w:szCs w:val="28"/>
        </w:rPr>
        <w:t>а</w:t>
      </w:r>
      <w:r w:rsidRPr="00355E75">
        <w:rPr>
          <w:rFonts w:ascii="Times New Roman" w:hAnsi="Times New Roman"/>
          <w:bCs/>
          <w:color w:val="000000"/>
          <w:sz w:val="28"/>
          <w:szCs w:val="28"/>
        </w:rPr>
        <w:t xml:space="preserve"> прокуратур</w:t>
      </w:r>
      <w:r w:rsidR="0048756C" w:rsidRPr="00355E75">
        <w:rPr>
          <w:rFonts w:ascii="Times New Roman" w:hAnsi="Times New Roman"/>
          <w:bCs/>
          <w:color w:val="000000"/>
          <w:sz w:val="28"/>
          <w:szCs w:val="28"/>
        </w:rPr>
        <w:t>а</w:t>
      </w:r>
      <w:r w:rsidRPr="00355E75">
        <w:rPr>
          <w:rFonts w:ascii="Times New Roman" w:hAnsi="Times New Roman"/>
          <w:bCs/>
          <w:color w:val="000000"/>
          <w:sz w:val="28"/>
          <w:szCs w:val="28"/>
        </w:rPr>
        <w:t xml:space="preserve"> </w:t>
      </w:r>
      <w:r w:rsidRPr="00355E75">
        <w:rPr>
          <w:rStyle w:val="FontStyle20"/>
          <w:b w:val="0"/>
          <w:sz w:val="28"/>
          <w:szCs w:val="28"/>
        </w:rPr>
        <w:t>розпоча</w:t>
      </w:r>
      <w:r w:rsidR="0048756C" w:rsidRPr="00355E75">
        <w:rPr>
          <w:rStyle w:val="FontStyle20"/>
          <w:b w:val="0"/>
          <w:sz w:val="28"/>
          <w:szCs w:val="28"/>
        </w:rPr>
        <w:t>ла</w:t>
      </w:r>
      <w:r w:rsidRPr="00355E75">
        <w:rPr>
          <w:rStyle w:val="FontStyle20"/>
          <w:b w:val="0"/>
          <w:sz w:val="28"/>
          <w:szCs w:val="28"/>
        </w:rPr>
        <w:t xml:space="preserve"> досудове розслідування у кримінальному</w:t>
      </w:r>
      <w:r w:rsidR="00C15317">
        <w:rPr>
          <w:rStyle w:val="FontStyle20"/>
          <w:b w:val="0"/>
          <w:sz w:val="28"/>
          <w:szCs w:val="28"/>
        </w:rPr>
        <w:t xml:space="preserve"> провадженні № ____</w:t>
      </w:r>
      <w:r w:rsidRPr="00355E75">
        <w:rPr>
          <w:rStyle w:val="FontStyle20"/>
          <w:b w:val="0"/>
          <w:sz w:val="28"/>
          <w:szCs w:val="28"/>
        </w:rPr>
        <w:t xml:space="preserve"> за фактом можливого втручання у діяльність судді щодо здійснення правосуддя за частиною першою статті 376 Кримінального кодексу України (далі – </w:t>
      </w:r>
      <w:r w:rsidR="0048756C" w:rsidRPr="00355E75">
        <w:rPr>
          <w:rStyle w:val="FontStyle20"/>
          <w:b w:val="0"/>
          <w:sz w:val="28"/>
          <w:szCs w:val="28"/>
        </w:rPr>
        <w:br/>
      </w:r>
      <w:r w:rsidRPr="00355E75">
        <w:rPr>
          <w:rStyle w:val="FontStyle20"/>
          <w:b w:val="0"/>
          <w:sz w:val="28"/>
          <w:szCs w:val="28"/>
        </w:rPr>
        <w:t>КК України). Підслідність у вказаному кримінальному провадженні визначено за слідчим відділом Черкаського районного управління поліції Головного управління Національної поліції в Черкаській області. Досудове розслідування триває.</w:t>
      </w:r>
    </w:p>
    <w:p w:rsidR="00EC580F" w:rsidRPr="00355E75" w:rsidRDefault="00EC580F" w:rsidP="00355E75">
      <w:pPr>
        <w:widowControl w:val="0"/>
        <w:suppressAutoHyphens/>
        <w:spacing w:after="0" w:line="240" w:lineRule="auto"/>
        <w:ind w:firstLine="567"/>
        <w:jc w:val="both"/>
        <w:rPr>
          <w:rFonts w:ascii="Times New Roman" w:hAnsi="Times New Roman"/>
          <w:sz w:val="28"/>
          <w:szCs w:val="28"/>
        </w:rPr>
      </w:pPr>
      <w:r w:rsidRPr="00355E75">
        <w:rPr>
          <w:rFonts w:ascii="Times New Roman" w:eastAsia="Arial Unicode MS" w:hAnsi="Times New Roman"/>
          <w:sz w:val="28"/>
          <w:szCs w:val="28"/>
          <w:lang w:bidi="uk-UA"/>
        </w:rPr>
        <w:t xml:space="preserve">За інформацією з </w:t>
      </w:r>
      <w:r w:rsidRPr="00355E75">
        <w:rPr>
          <w:rFonts w:ascii="Times New Roman" w:eastAsia="Arial Unicode MS" w:hAnsi="Times New Roman"/>
          <w:sz w:val="28"/>
          <w:szCs w:val="28"/>
          <w:lang w:eastAsia="ru-RU" w:bidi="uk-UA"/>
        </w:rPr>
        <w:t xml:space="preserve">Єдиного державного реєстру судових рішень та </w:t>
      </w:r>
      <w:r w:rsidRPr="00355E75">
        <w:rPr>
          <w:rFonts w:ascii="Times New Roman" w:hAnsi="Times New Roman"/>
          <w:sz w:val="28"/>
          <w:szCs w:val="28"/>
          <w:shd w:val="clear" w:color="auto" w:fill="FFFFFF"/>
          <w:lang w:eastAsia="ru-RU"/>
        </w:rPr>
        <w:t xml:space="preserve">офіційного вебпорталу «Судова </w:t>
      </w:r>
      <w:r w:rsidRPr="00355E75">
        <w:rPr>
          <w:rFonts w:ascii="Times New Roman" w:eastAsia="Arial Unicode MS" w:hAnsi="Times New Roman"/>
          <w:sz w:val="28"/>
          <w:szCs w:val="28"/>
          <w:lang w:eastAsia="ru-RU" w:bidi="uk-UA"/>
        </w:rPr>
        <w:t>влада України»</w:t>
      </w:r>
      <w:r w:rsidR="0048756C" w:rsidRPr="00355E75">
        <w:rPr>
          <w:rFonts w:ascii="Times New Roman" w:eastAsia="Arial Unicode MS" w:hAnsi="Times New Roman"/>
          <w:sz w:val="28"/>
          <w:szCs w:val="28"/>
          <w:lang w:eastAsia="ru-RU" w:bidi="uk-UA"/>
        </w:rPr>
        <w:t>,</w:t>
      </w:r>
      <w:r w:rsidRPr="00355E75">
        <w:rPr>
          <w:rFonts w:ascii="Times New Roman" w:eastAsia="Arial Unicode MS" w:hAnsi="Times New Roman"/>
          <w:sz w:val="28"/>
          <w:szCs w:val="28"/>
          <w:lang w:eastAsia="ru-RU" w:bidi="uk-UA"/>
        </w:rPr>
        <w:t xml:space="preserve"> </w:t>
      </w:r>
      <w:r w:rsidRPr="00355E75">
        <w:rPr>
          <w:rFonts w:ascii="Times New Roman" w:eastAsia="Arial Unicode MS" w:hAnsi="Times New Roman"/>
          <w:bCs/>
          <w:sz w:val="28"/>
          <w:szCs w:val="28"/>
          <w:lang w:eastAsia="ru-RU" w:bidi="uk-UA"/>
        </w:rPr>
        <w:t xml:space="preserve">у провадженні колегії суддів </w:t>
      </w:r>
      <w:r w:rsidRPr="00355E75">
        <w:rPr>
          <w:rFonts w:ascii="Times New Roman" w:eastAsia="Arial Unicode MS" w:hAnsi="Times New Roman"/>
          <w:sz w:val="28"/>
          <w:szCs w:val="28"/>
          <w:lang w:eastAsia="ru-RU" w:bidi="uk-UA"/>
        </w:rPr>
        <w:t>Черкаського апеляційного суду</w:t>
      </w:r>
      <w:r w:rsidR="0048756C" w:rsidRPr="00355E75">
        <w:rPr>
          <w:rFonts w:ascii="Times New Roman" w:eastAsia="Arial Unicode MS" w:hAnsi="Times New Roman"/>
          <w:sz w:val="28"/>
          <w:szCs w:val="28"/>
          <w:lang w:eastAsia="ru-RU" w:bidi="uk-UA"/>
        </w:rPr>
        <w:t xml:space="preserve"> (</w:t>
      </w:r>
      <w:r w:rsidRPr="00355E75">
        <w:rPr>
          <w:rFonts w:ascii="Times New Roman" w:hAnsi="Times New Roman"/>
          <w:color w:val="000000"/>
          <w:sz w:val="28"/>
          <w:szCs w:val="28"/>
        </w:rPr>
        <w:t>головуючий суддя Фетісова Т.Л., с</w:t>
      </w:r>
      <w:r w:rsidR="0048756C" w:rsidRPr="00355E75">
        <w:rPr>
          <w:rFonts w:ascii="Times New Roman" w:hAnsi="Times New Roman"/>
          <w:color w:val="000000"/>
          <w:sz w:val="28"/>
          <w:szCs w:val="28"/>
        </w:rPr>
        <w:t xml:space="preserve">удді </w:t>
      </w:r>
      <w:r w:rsidR="0048756C" w:rsidRPr="00355E75">
        <w:rPr>
          <w:rFonts w:ascii="Times New Roman" w:hAnsi="Times New Roman"/>
          <w:color w:val="000000"/>
          <w:sz w:val="28"/>
          <w:szCs w:val="28"/>
        </w:rPr>
        <w:br/>
        <w:t>Новіков О.М., Сіренко Ю.В.)</w:t>
      </w:r>
      <w:r w:rsidRPr="00355E75">
        <w:rPr>
          <w:rFonts w:ascii="Times New Roman" w:hAnsi="Times New Roman"/>
          <w:color w:val="000000"/>
          <w:sz w:val="28"/>
          <w:szCs w:val="28"/>
        </w:rPr>
        <w:t xml:space="preserve"> </w:t>
      </w:r>
      <w:r w:rsidRPr="00355E75">
        <w:rPr>
          <w:rFonts w:ascii="Times New Roman" w:eastAsia="Arial Unicode MS" w:hAnsi="Times New Roman"/>
          <w:bCs/>
          <w:sz w:val="28"/>
          <w:szCs w:val="28"/>
          <w:lang w:eastAsia="ru-RU" w:bidi="uk-UA"/>
        </w:rPr>
        <w:t xml:space="preserve">перебуває справа за апеляційною скаргою </w:t>
      </w:r>
      <w:r w:rsidRPr="00355E75">
        <w:rPr>
          <w:rFonts w:ascii="Times New Roman" w:hAnsi="Times New Roman"/>
          <w:color w:val="000000"/>
          <w:sz w:val="28"/>
          <w:szCs w:val="28"/>
        </w:rPr>
        <w:t xml:space="preserve">на ухвалу Шполянського районного суду Черкаської області від 14 травня </w:t>
      </w:r>
      <w:r w:rsidR="0048756C" w:rsidRPr="00355E75">
        <w:rPr>
          <w:rFonts w:ascii="Times New Roman" w:hAnsi="Times New Roman"/>
          <w:color w:val="000000"/>
          <w:sz w:val="28"/>
          <w:szCs w:val="28"/>
        </w:rPr>
        <w:br/>
      </w:r>
      <w:r w:rsidRPr="00355E75">
        <w:rPr>
          <w:rFonts w:ascii="Times New Roman" w:hAnsi="Times New Roman"/>
          <w:color w:val="000000"/>
          <w:sz w:val="28"/>
          <w:szCs w:val="28"/>
        </w:rPr>
        <w:t xml:space="preserve">2024 року про </w:t>
      </w:r>
      <w:r w:rsidRPr="00355E75">
        <w:rPr>
          <w:rFonts w:ascii="Times New Roman" w:hAnsi="Times New Roman"/>
          <w:sz w:val="28"/>
          <w:szCs w:val="28"/>
        </w:rPr>
        <w:t xml:space="preserve">відмову у виправленні описки </w:t>
      </w:r>
      <w:r w:rsidR="0048756C" w:rsidRPr="00355E75">
        <w:rPr>
          <w:rFonts w:ascii="Times New Roman" w:hAnsi="Times New Roman"/>
          <w:sz w:val="28"/>
          <w:szCs w:val="28"/>
        </w:rPr>
        <w:t>в</w:t>
      </w:r>
      <w:r w:rsidRPr="00355E75">
        <w:rPr>
          <w:rFonts w:ascii="Times New Roman" w:hAnsi="Times New Roman"/>
          <w:sz w:val="28"/>
          <w:szCs w:val="28"/>
        </w:rPr>
        <w:t xml:space="preserve"> цивільній справі </w:t>
      </w:r>
      <w:r w:rsidRPr="00355E75">
        <w:rPr>
          <w:rFonts w:ascii="Times New Roman" w:eastAsia="Arial Unicode MS" w:hAnsi="Times New Roman"/>
          <w:sz w:val="28"/>
          <w:szCs w:val="28"/>
          <w:lang w:eastAsia="ru-RU" w:bidi="uk-UA"/>
        </w:rPr>
        <w:t xml:space="preserve">№ 705/2159/19 за позовом </w:t>
      </w:r>
      <w:r w:rsidR="004269AA" w:rsidRPr="004269AA">
        <w:rPr>
          <w:rFonts w:ascii="Times New Roman" w:eastAsia="Arial Unicode MS" w:hAnsi="Times New Roman"/>
          <w:sz w:val="28"/>
          <w:szCs w:val="28"/>
          <w:lang w:bidi="uk-UA"/>
        </w:rPr>
        <w:t>ОСОБА1</w:t>
      </w:r>
      <w:r w:rsidRPr="00355E75">
        <w:rPr>
          <w:rFonts w:ascii="Times New Roman" w:eastAsia="Arial Unicode MS" w:hAnsi="Times New Roman"/>
          <w:sz w:val="28"/>
          <w:szCs w:val="28"/>
          <w:lang w:bidi="uk-UA"/>
        </w:rPr>
        <w:t xml:space="preserve"> до Приватного підприємства «Центр-Монтаж-Енерго».</w:t>
      </w:r>
      <w:r w:rsidRPr="00355E75">
        <w:rPr>
          <w:rFonts w:ascii="Times New Roman" w:hAnsi="Times New Roman"/>
          <w:sz w:val="28"/>
          <w:szCs w:val="28"/>
        </w:rPr>
        <w:t xml:space="preserve"> </w:t>
      </w:r>
      <w:hyperlink r:id="rId8" w:anchor="7591" w:tgtFrame="_blank" w:tooltip="Цивільний процесуальний кодекс України (ред. з 15.12.2017); нормативно-правовий акт № 1618-IV від 18.03.2004, ВР України" w:history="1">
        <w:r w:rsidRPr="00355E75">
          <w:rPr>
            <w:rStyle w:val="ab"/>
            <w:rFonts w:ascii="Times New Roman" w:hAnsi="Times New Roman"/>
            <w:color w:val="auto"/>
            <w:sz w:val="28"/>
            <w:szCs w:val="28"/>
            <w:u w:val="none"/>
          </w:rPr>
          <w:t>Розгляд</w:t>
        </w:r>
      </w:hyperlink>
      <w:r w:rsidRPr="00355E75">
        <w:rPr>
          <w:rFonts w:ascii="Times New Roman" w:hAnsi="Times New Roman"/>
          <w:sz w:val="28"/>
          <w:szCs w:val="28"/>
        </w:rPr>
        <w:t xml:space="preserve"> справи триває.</w:t>
      </w:r>
    </w:p>
    <w:p w:rsidR="00EC580F" w:rsidRPr="00355E75" w:rsidRDefault="00EC580F" w:rsidP="00355E75">
      <w:pPr>
        <w:widowControl w:val="0"/>
        <w:suppressAutoHyphens/>
        <w:spacing w:after="0" w:line="240" w:lineRule="auto"/>
        <w:ind w:firstLine="567"/>
        <w:jc w:val="both"/>
        <w:rPr>
          <w:rFonts w:ascii="Times New Roman" w:hAnsi="Times New Roman"/>
          <w:color w:val="000000"/>
          <w:sz w:val="28"/>
          <w:szCs w:val="28"/>
        </w:rPr>
      </w:pPr>
      <w:r w:rsidRPr="00355E75">
        <w:rPr>
          <w:rStyle w:val="FontStyle20"/>
          <w:b w:val="0"/>
          <w:sz w:val="28"/>
          <w:szCs w:val="28"/>
        </w:rPr>
        <w:t xml:space="preserve">Ухвалами Черкаського апеляційного суду від 29 та 30 травня 2024 року </w:t>
      </w:r>
      <w:r w:rsidRPr="00355E75">
        <w:rPr>
          <w:rFonts w:ascii="Times New Roman" w:hAnsi="Times New Roman"/>
          <w:sz w:val="28"/>
          <w:szCs w:val="28"/>
        </w:rPr>
        <w:t>вирішення питання</w:t>
      </w:r>
      <w:r w:rsidRPr="00355E75">
        <w:rPr>
          <w:rFonts w:ascii="Times New Roman" w:hAnsi="Times New Roman"/>
          <w:color w:val="000000"/>
          <w:sz w:val="28"/>
          <w:szCs w:val="28"/>
        </w:rPr>
        <w:t xml:space="preserve"> про відвід колегії суддів </w:t>
      </w:r>
      <w:r w:rsidR="00A95118" w:rsidRPr="00355E75">
        <w:rPr>
          <w:rFonts w:ascii="Times New Roman" w:hAnsi="Times New Roman"/>
          <w:color w:val="000000"/>
          <w:sz w:val="28"/>
          <w:szCs w:val="28"/>
        </w:rPr>
        <w:t xml:space="preserve">у складі </w:t>
      </w:r>
      <w:r w:rsidRPr="00355E75">
        <w:rPr>
          <w:rFonts w:ascii="Times New Roman" w:hAnsi="Times New Roman"/>
          <w:color w:val="000000"/>
          <w:sz w:val="28"/>
          <w:szCs w:val="28"/>
        </w:rPr>
        <w:t xml:space="preserve">Фетісової Т.Л., Новікова О.М., Сіренка Ю.В., згідно </w:t>
      </w:r>
      <w:r w:rsidR="00A95118" w:rsidRPr="00355E75">
        <w:rPr>
          <w:rFonts w:ascii="Times New Roman" w:hAnsi="Times New Roman"/>
          <w:color w:val="000000"/>
          <w:sz w:val="28"/>
          <w:szCs w:val="28"/>
        </w:rPr>
        <w:t xml:space="preserve">із </w:t>
      </w:r>
      <w:r w:rsidRPr="00355E75">
        <w:rPr>
          <w:rFonts w:ascii="Times New Roman" w:hAnsi="Times New Roman"/>
          <w:color w:val="000000"/>
          <w:sz w:val="28"/>
          <w:szCs w:val="28"/>
        </w:rPr>
        <w:t>заяв</w:t>
      </w:r>
      <w:r w:rsidR="00A95118" w:rsidRPr="00355E75">
        <w:rPr>
          <w:rFonts w:ascii="Times New Roman" w:hAnsi="Times New Roman"/>
          <w:color w:val="000000"/>
          <w:sz w:val="28"/>
          <w:szCs w:val="28"/>
        </w:rPr>
        <w:t>ами</w:t>
      </w:r>
      <w:r w:rsidRPr="00355E75">
        <w:rPr>
          <w:rFonts w:ascii="Times New Roman" w:hAnsi="Times New Roman"/>
          <w:color w:val="000000"/>
          <w:sz w:val="28"/>
          <w:szCs w:val="28"/>
        </w:rPr>
        <w:t xml:space="preserve"> позивача та представника позивача у справі № 705/2159/19 (провадження № 22-ц/821/1048/24) від 28 та </w:t>
      </w:r>
      <w:r w:rsidR="00A95118" w:rsidRPr="00355E75">
        <w:rPr>
          <w:rFonts w:ascii="Times New Roman" w:hAnsi="Times New Roman"/>
          <w:color w:val="000000"/>
          <w:sz w:val="28"/>
          <w:szCs w:val="28"/>
        </w:rPr>
        <w:br/>
      </w:r>
      <w:r w:rsidRPr="00355E75">
        <w:rPr>
          <w:rFonts w:ascii="Times New Roman" w:hAnsi="Times New Roman"/>
          <w:color w:val="000000"/>
          <w:sz w:val="28"/>
          <w:szCs w:val="28"/>
        </w:rPr>
        <w:t xml:space="preserve">30 травня 2024 року передано судді, який не входить до складу суду, що розглядає справу, і визначається у порядку, встановленому частиною першою </w:t>
      </w:r>
      <w:r w:rsidRPr="00355E75">
        <w:rPr>
          <w:rFonts w:ascii="Times New Roman" w:hAnsi="Times New Roman"/>
          <w:color w:val="000000"/>
          <w:sz w:val="28"/>
          <w:szCs w:val="28"/>
        </w:rPr>
        <w:br/>
        <w:t>статті 33 Цивільного процесуального кодексу України (далі – ЦПК України).</w:t>
      </w:r>
    </w:p>
    <w:p w:rsidR="00EC580F" w:rsidRPr="00355E75" w:rsidRDefault="00EC580F" w:rsidP="00355E75">
      <w:pPr>
        <w:widowControl w:val="0"/>
        <w:suppressAutoHyphens/>
        <w:spacing w:after="0" w:line="240" w:lineRule="auto"/>
        <w:ind w:firstLine="567"/>
        <w:jc w:val="both"/>
        <w:rPr>
          <w:rFonts w:ascii="Times New Roman" w:hAnsi="Times New Roman"/>
          <w:sz w:val="28"/>
          <w:szCs w:val="28"/>
        </w:rPr>
      </w:pPr>
      <w:r w:rsidRPr="00355E75">
        <w:rPr>
          <w:rStyle w:val="FontStyle20"/>
          <w:b w:val="0"/>
          <w:sz w:val="28"/>
          <w:szCs w:val="28"/>
        </w:rPr>
        <w:t xml:space="preserve">Ухвалами Черкаського апеляційного суду від 30 та 31 травня 2024 року </w:t>
      </w:r>
      <w:r w:rsidRPr="00355E75">
        <w:rPr>
          <w:rFonts w:ascii="Times New Roman" w:hAnsi="Times New Roman"/>
          <w:color w:val="000000"/>
          <w:sz w:val="28"/>
          <w:szCs w:val="28"/>
        </w:rPr>
        <w:t xml:space="preserve">відмовлено </w:t>
      </w:r>
      <w:r w:rsidR="00A95118" w:rsidRPr="00355E75">
        <w:rPr>
          <w:rFonts w:ascii="Times New Roman" w:hAnsi="Times New Roman"/>
          <w:color w:val="000000"/>
          <w:sz w:val="28"/>
          <w:szCs w:val="28"/>
        </w:rPr>
        <w:t>в</w:t>
      </w:r>
      <w:r w:rsidRPr="00355E75">
        <w:rPr>
          <w:rFonts w:ascii="Times New Roman" w:hAnsi="Times New Roman"/>
          <w:color w:val="000000"/>
          <w:sz w:val="28"/>
          <w:szCs w:val="28"/>
        </w:rPr>
        <w:t xml:space="preserve"> задоволенні заяв про відвід колегії суддів Фетісової Т.Л., </w:t>
      </w:r>
      <w:r w:rsidR="00A95118" w:rsidRPr="00355E75">
        <w:rPr>
          <w:rFonts w:ascii="Times New Roman" w:hAnsi="Times New Roman"/>
          <w:color w:val="000000"/>
          <w:sz w:val="28"/>
          <w:szCs w:val="28"/>
        </w:rPr>
        <w:br/>
      </w:r>
      <w:r w:rsidRPr="00355E75">
        <w:rPr>
          <w:rFonts w:ascii="Times New Roman" w:hAnsi="Times New Roman"/>
          <w:color w:val="000000"/>
          <w:sz w:val="28"/>
          <w:szCs w:val="28"/>
        </w:rPr>
        <w:t xml:space="preserve">Новікова О.М., Сіренка Ю.В. від розгляду справи № 705/2159/19. </w:t>
      </w:r>
      <w:r w:rsidRPr="00355E75">
        <w:rPr>
          <w:rFonts w:ascii="Times New Roman" w:hAnsi="Times New Roman"/>
          <w:sz w:val="28"/>
          <w:szCs w:val="28"/>
        </w:rPr>
        <w:t xml:space="preserve"> </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Відповідно до Основних принципів незалежності судових органів (схвалених резолюціями 40/32 та 40/146 Генеральної Асамблеї ООН від 29 листопада та 13 грудня 1985 року) </w:t>
      </w:r>
      <w:r w:rsidRPr="00355E75">
        <w:rPr>
          <w:rFonts w:ascii="Times New Roman" w:hAnsi="Times New Roman"/>
          <w:sz w:val="28"/>
          <w:szCs w:val="28"/>
          <w:shd w:val="clear" w:color="auto" w:fill="FFFFFF"/>
          <w:lang w:eastAsia="ru-RU"/>
        </w:rPr>
        <w:t>незалежність судових органів гарантується державою і закріплюється в конституції або законах країни. Усі державні та інші установи зобов’язані шанувати незалежність судових органів і дотримуватися її.</w:t>
      </w:r>
      <w:r w:rsidRPr="00355E75">
        <w:rPr>
          <w:rFonts w:ascii="Times New Roman" w:hAnsi="Times New Roman"/>
          <w:sz w:val="28"/>
          <w:szCs w:val="28"/>
          <w:lang w:eastAsia="ru-RU"/>
        </w:rPr>
        <w:t xml:space="preserve"> Судові органи вирішують передані їм справи безсторонньо, на основі фактів і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 </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Згідно </w:t>
      </w:r>
      <w:r w:rsidR="00A95118" w:rsidRPr="00355E75">
        <w:rPr>
          <w:rFonts w:ascii="Times New Roman" w:hAnsi="Times New Roman"/>
          <w:sz w:val="28"/>
          <w:szCs w:val="28"/>
          <w:lang w:eastAsia="ru-RU"/>
        </w:rPr>
        <w:t xml:space="preserve">з </w:t>
      </w:r>
      <w:r w:rsidRPr="00355E75">
        <w:rPr>
          <w:rFonts w:ascii="Times New Roman" w:hAnsi="Times New Roman"/>
          <w:sz w:val="28"/>
          <w:szCs w:val="28"/>
          <w:lang w:eastAsia="ru-RU"/>
        </w:rPr>
        <w:t>Рекомендаці</w:t>
      </w:r>
      <w:r w:rsidR="00A95118" w:rsidRPr="00355E75">
        <w:rPr>
          <w:rFonts w:ascii="Times New Roman" w:hAnsi="Times New Roman"/>
          <w:sz w:val="28"/>
          <w:szCs w:val="28"/>
          <w:lang w:eastAsia="ru-RU"/>
        </w:rPr>
        <w:t>єю</w:t>
      </w:r>
      <w:r w:rsidRPr="00355E75">
        <w:rPr>
          <w:rFonts w:ascii="Times New Roman" w:hAnsi="Times New Roman"/>
          <w:sz w:val="28"/>
          <w:szCs w:val="28"/>
          <w:lang w:eastAsia="ru-RU"/>
        </w:rPr>
        <w:t xml:space="preserve"> CM/Rec (2010) 12 Комітету Міністрів Ради Європи державам-членам щодо суддів: незалежність, ефективність та обов’язки (ухвален</w:t>
      </w:r>
      <w:r w:rsidR="00A95118" w:rsidRPr="00355E75">
        <w:rPr>
          <w:rFonts w:ascii="Times New Roman" w:hAnsi="Times New Roman"/>
          <w:sz w:val="28"/>
          <w:szCs w:val="28"/>
          <w:lang w:eastAsia="ru-RU"/>
        </w:rPr>
        <w:t>а</w:t>
      </w:r>
      <w:r w:rsidRPr="00355E75">
        <w:rPr>
          <w:rFonts w:ascii="Times New Roman" w:hAnsi="Times New Roman"/>
          <w:sz w:val="28"/>
          <w:szCs w:val="28"/>
          <w:lang w:eastAsia="ru-RU"/>
        </w:rPr>
        <w:t xml:space="preserve"> Комітетом Міністрів Ради Європи 17 листопада 2010 року на 1098 засіданні заступників міністрів) принцип незалежності судової влади означає незалежність кожного судді при здійсненні ним функції прийняття судових рішень. У цьому процесі судді мають бути незалежними та неупередженими, а також мати можливість діяти без будь-яких обмежень, впливу, тиску, погроз, прямого чи непрямого втручання будь-яких органів влади, зокрема внутрішніх органів судової влади.</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lastRenderedPageBreak/>
        <w:t xml:space="preserve">Згідно </w:t>
      </w:r>
      <w:r w:rsidR="00A95118" w:rsidRPr="00355E75">
        <w:rPr>
          <w:rFonts w:ascii="Times New Roman" w:hAnsi="Times New Roman"/>
          <w:sz w:val="28"/>
          <w:szCs w:val="28"/>
          <w:lang w:eastAsia="ru-RU"/>
        </w:rPr>
        <w:t xml:space="preserve">з </w:t>
      </w:r>
      <w:r w:rsidRPr="00355E75">
        <w:rPr>
          <w:rFonts w:ascii="Times New Roman" w:hAnsi="Times New Roman"/>
          <w:sz w:val="28"/>
          <w:szCs w:val="28"/>
          <w:lang w:eastAsia="ru-RU"/>
        </w:rPr>
        <w:t>Монреальсько</w:t>
      </w:r>
      <w:r w:rsidR="00A95118" w:rsidRPr="00355E75">
        <w:rPr>
          <w:rFonts w:ascii="Times New Roman" w:hAnsi="Times New Roman"/>
          <w:sz w:val="28"/>
          <w:szCs w:val="28"/>
          <w:lang w:eastAsia="ru-RU"/>
        </w:rPr>
        <w:t>ю</w:t>
      </w:r>
      <w:r w:rsidRPr="00355E75">
        <w:rPr>
          <w:rFonts w:ascii="Times New Roman" w:hAnsi="Times New Roman"/>
          <w:sz w:val="28"/>
          <w:szCs w:val="28"/>
          <w:lang w:eastAsia="ru-RU"/>
        </w:rPr>
        <w:t xml:space="preserve"> універсально</w:t>
      </w:r>
      <w:r w:rsidR="00A95118" w:rsidRPr="00355E75">
        <w:rPr>
          <w:rFonts w:ascii="Times New Roman" w:hAnsi="Times New Roman"/>
          <w:sz w:val="28"/>
          <w:szCs w:val="28"/>
          <w:lang w:eastAsia="ru-RU"/>
        </w:rPr>
        <w:t>ю</w:t>
      </w:r>
      <w:r w:rsidRPr="00355E75">
        <w:rPr>
          <w:rFonts w:ascii="Times New Roman" w:hAnsi="Times New Roman"/>
          <w:sz w:val="28"/>
          <w:szCs w:val="28"/>
          <w:lang w:eastAsia="ru-RU"/>
        </w:rPr>
        <w:t xml:space="preserve"> деклараці</w:t>
      </w:r>
      <w:r w:rsidR="00A95118" w:rsidRPr="00355E75">
        <w:rPr>
          <w:rFonts w:ascii="Times New Roman" w:hAnsi="Times New Roman"/>
          <w:sz w:val="28"/>
          <w:szCs w:val="28"/>
          <w:lang w:eastAsia="ru-RU"/>
        </w:rPr>
        <w:t>єю</w:t>
      </w:r>
      <w:r w:rsidRPr="00355E75">
        <w:rPr>
          <w:rFonts w:ascii="Times New Roman" w:hAnsi="Times New Roman"/>
          <w:sz w:val="28"/>
          <w:szCs w:val="28"/>
          <w:lang w:eastAsia="ru-RU"/>
        </w:rPr>
        <w:t xml:space="preserve"> щодо незалежності правосуддя (ухвален</w:t>
      </w:r>
      <w:r w:rsidR="00A95118" w:rsidRPr="00355E75">
        <w:rPr>
          <w:rFonts w:ascii="Times New Roman" w:hAnsi="Times New Roman"/>
          <w:sz w:val="28"/>
          <w:szCs w:val="28"/>
          <w:lang w:eastAsia="ru-RU"/>
        </w:rPr>
        <w:t>а</w:t>
      </w:r>
      <w:r w:rsidRPr="00355E75">
        <w:rPr>
          <w:rFonts w:ascii="Times New Roman" w:hAnsi="Times New Roman"/>
          <w:sz w:val="28"/>
          <w:szCs w:val="28"/>
          <w:lang w:eastAsia="ru-RU"/>
        </w:rPr>
        <w:t xml:space="preserve"> Першою світовою конференцією щодо незалежності правосуддя, Монреаль, 1983 рік) судді як особи є вільними та зобов’язані приймати безсторонні рішення згідно з власною оцінкою фактів і знанням права, без будь-яких обмежень, впливів, спонук, примусів, загроз або втручання, прямих або непрямих, з будь-якого боку і з будь-яких причин. Судді є незалежними від виконавчих і законодавчих органів держави. Судді завжди повинні діяти так, щоб зберігати гідність своєї посади і безсторонність та незалежність судової системи. </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Відповідно до Бангалорських принципів поведінки суддів (схвалених резолюцією 2006/23 Економічної та Соціальної Ради ООН від 27 липня 2006 року) незалежність судових органів є передумовою забезпечення правопорядку та основною гарантією справедливого вирішення справи в суді. Отже, суддя має відстоювати та втілювати в життя принцип незалежності судових органів в його індивідуальному та колективному аспектах. Суддя повинен здійснювати свою судову функцію незалежно, виходячи виключно з оцінки фактів, відповідно до свідомого розуміння права, незалежно від стороннього впливу, спонукання, тиску, загроз чи втручання, прямого чи опосередкованого, що здійснюється з будь-якої сторони та з будь-якою метою. Суддя дотримується незалежної позиції як стосовно суспільства в цілому, так і стосовно конкретних сторін судової справи, в якій він повинен винести рішення. Суддя не тільки виключає будь-які взаємовідносини, що не відповідають посаді, чи втручання з боку органів законодавчої та виконавчої влади, але й робить це таким чином, щоб це було зрозуміло навіть сторонньому спостерігачу. </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Відповідно до статей 126, 129 Конституції України незалежність і недоторканність судді гарантуються Конституцією і законами України. Вплив на суддю у будь-який спосіб забороняється. Суддя, здійснюючи правосуддя, є незалежним та керується верховенством права. </w:t>
      </w:r>
    </w:p>
    <w:p w:rsidR="00EC580F" w:rsidRPr="00355E75" w:rsidRDefault="00EC580F" w:rsidP="00355E75">
      <w:pPr>
        <w:spacing w:after="0" w:line="240" w:lineRule="auto"/>
        <w:ind w:firstLine="567"/>
        <w:jc w:val="both"/>
        <w:rPr>
          <w:rFonts w:ascii="Times New Roman" w:hAnsi="Times New Roman"/>
          <w:sz w:val="28"/>
          <w:szCs w:val="28"/>
          <w:lang w:eastAsia="zh-CN"/>
        </w:rPr>
      </w:pPr>
      <w:r w:rsidRPr="00355E75">
        <w:rPr>
          <w:rFonts w:ascii="Times New Roman" w:hAnsi="Times New Roman"/>
          <w:sz w:val="28"/>
          <w:szCs w:val="28"/>
          <w:lang w:eastAsia="zh-CN"/>
        </w:rPr>
        <w:t xml:space="preserve">За приписами частин першої, третьої статті 6 Закону України </w:t>
      </w:r>
      <w:r w:rsidR="00A95118" w:rsidRPr="00355E75">
        <w:rPr>
          <w:rFonts w:ascii="Times New Roman" w:hAnsi="Times New Roman"/>
          <w:sz w:val="28"/>
          <w:szCs w:val="28"/>
          <w:lang w:eastAsia="zh-CN"/>
        </w:rPr>
        <w:br/>
      </w:r>
      <w:r w:rsidRPr="00355E75">
        <w:rPr>
          <w:rFonts w:ascii="Times New Roman" w:hAnsi="Times New Roman"/>
          <w:sz w:val="28"/>
          <w:szCs w:val="28"/>
          <w:lang w:eastAsia="zh-CN"/>
        </w:rPr>
        <w:t>«Про судоустрій і статус суддів»</w:t>
      </w:r>
      <w:r w:rsidR="00A95118" w:rsidRPr="00355E75">
        <w:rPr>
          <w:rFonts w:ascii="Times New Roman" w:hAnsi="Times New Roman"/>
          <w:sz w:val="28"/>
          <w:szCs w:val="28"/>
          <w:lang w:eastAsia="zh-CN"/>
        </w:rPr>
        <w:t>,</w:t>
      </w:r>
      <w:r w:rsidRPr="00355E75">
        <w:rPr>
          <w:rFonts w:ascii="Times New Roman" w:hAnsi="Times New Roman"/>
          <w:sz w:val="28"/>
          <w:szCs w:val="28"/>
          <w:lang w:eastAsia="zh-CN"/>
        </w:rPr>
        <w:t xml:space="preserve"> 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EC580F" w:rsidRPr="00355E75" w:rsidRDefault="00EC580F" w:rsidP="00355E75">
      <w:pPr>
        <w:spacing w:after="0" w:line="240" w:lineRule="auto"/>
        <w:ind w:firstLine="567"/>
        <w:jc w:val="both"/>
        <w:rPr>
          <w:rFonts w:ascii="Times New Roman" w:hAnsi="Times New Roman"/>
          <w:sz w:val="28"/>
          <w:szCs w:val="28"/>
          <w:lang w:eastAsia="zh-CN"/>
        </w:rPr>
      </w:pPr>
      <w:r w:rsidRPr="00355E75">
        <w:rPr>
          <w:rFonts w:ascii="Times New Roman" w:hAnsi="Times New Roman"/>
          <w:sz w:val="28"/>
          <w:szCs w:val="28"/>
          <w:lang w:eastAsia="ru-RU"/>
        </w:rPr>
        <w:t xml:space="preserve">Згідно зі статтею 48 </w:t>
      </w:r>
      <w:r w:rsidRPr="00355E75">
        <w:rPr>
          <w:rFonts w:ascii="Times New Roman" w:hAnsi="Times New Roman"/>
          <w:sz w:val="28"/>
          <w:szCs w:val="28"/>
          <w:lang w:eastAsia="zh-CN"/>
        </w:rPr>
        <w:t>Закону України «Про судоустрій і статус суддів» с</w:t>
      </w:r>
      <w:r w:rsidRPr="00355E75">
        <w:rPr>
          <w:rFonts w:ascii="Times New Roman" w:hAnsi="Times New Roman"/>
          <w:sz w:val="28"/>
          <w:szCs w:val="28"/>
          <w:lang w:eastAsia="ru-RU"/>
        </w:rPr>
        <w:t xml:space="preserve">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Суддя зобов’язаний звернутися з повідомленням про втручання в його діяльність як </w:t>
      </w:r>
      <w:r w:rsidRPr="00355E75">
        <w:rPr>
          <w:rFonts w:ascii="Times New Roman" w:hAnsi="Times New Roman"/>
          <w:sz w:val="28"/>
          <w:szCs w:val="28"/>
          <w:lang w:eastAsia="ru-RU"/>
        </w:rPr>
        <w:lastRenderedPageBreak/>
        <w:t>судді щодо здійснення правосуддя до Вищої ради правосуддя та до Генерального прокурора.</w:t>
      </w:r>
    </w:p>
    <w:p w:rsidR="00EC580F" w:rsidRPr="00355E75" w:rsidRDefault="00EC580F" w:rsidP="00355E75">
      <w:pPr>
        <w:widowControl w:val="0"/>
        <w:spacing w:after="0" w:line="240" w:lineRule="auto"/>
        <w:ind w:firstLine="567"/>
        <w:jc w:val="both"/>
        <w:rPr>
          <w:rFonts w:ascii="Times New Roman" w:hAnsi="Times New Roman"/>
          <w:bCs/>
          <w:sz w:val="28"/>
          <w:szCs w:val="28"/>
        </w:rPr>
      </w:pPr>
      <w:r w:rsidRPr="00355E75">
        <w:rPr>
          <w:rFonts w:ascii="Times New Roman" w:hAnsi="Times New Roman"/>
          <w:bCs/>
          <w:sz w:val="28"/>
          <w:szCs w:val="28"/>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EC580F" w:rsidRPr="00355E75" w:rsidRDefault="00EC580F" w:rsidP="00355E75">
      <w:pPr>
        <w:widowControl w:val="0"/>
        <w:spacing w:after="0" w:line="240" w:lineRule="auto"/>
        <w:ind w:firstLine="567"/>
        <w:jc w:val="both"/>
        <w:rPr>
          <w:rFonts w:ascii="Times New Roman" w:hAnsi="Times New Roman"/>
          <w:bCs/>
          <w:sz w:val="28"/>
          <w:szCs w:val="28"/>
        </w:rPr>
      </w:pPr>
      <w:r w:rsidRPr="00355E75">
        <w:rPr>
          <w:rFonts w:ascii="Times New Roman" w:hAnsi="Times New Roman"/>
          <w:bCs/>
          <w:sz w:val="28"/>
          <w:szCs w:val="28"/>
        </w:rPr>
        <w:t xml:space="preserve">Відповідно до </w:t>
      </w:r>
      <w:r w:rsidR="00E323D5">
        <w:rPr>
          <w:rFonts w:ascii="Times New Roman" w:hAnsi="Times New Roman"/>
          <w:bCs/>
          <w:sz w:val="28"/>
          <w:szCs w:val="28"/>
        </w:rPr>
        <w:t>юридичної</w:t>
      </w:r>
      <w:r w:rsidRPr="00355E75">
        <w:rPr>
          <w:rFonts w:ascii="Times New Roman" w:hAnsi="Times New Roman"/>
          <w:bCs/>
          <w:sz w:val="28"/>
          <w:szCs w:val="28"/>
        </w:rPr>
        <w:t xml:space="preserve">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EC580F" w:rsidRPr="00355E75" w:rsidRDefault="00A95118" w:rsidP="00355E75">
      <w:pPr>
        <w:widowControl w:val="0"/>
        <w:spacing w:after="0" w:line="240" w:lineRule="auto"/>
        <w:ind w:firstLine="567"/>
        <w:jc w:val="both"/>
        <w:rPr>
          <w:rFonts w:ascii="Times New Roman" w:hAnsi="Times New Roman"/>
          <w:bCs/>
          <w:sz w:val="28"/>
          <w:szCs w:val="28"/>
        </w:rPr>
      </w:pPr>
      <w:r w:rsidRPr="00355E75">
        <w:rPr>
          <w:rFonts w:ascii="Times New Roman" w:hAnsi="Times New Roman"/>
          <w:bCs/>
          <w:sz w:val="28"/>
          <w:szCs w:val="28"/>
        </w:rPr>
        <w:t>У</w:t>
      </w:r>
      <w:r w:rsidR="00EC580F" w:rsidRPr="00355E75">
        <w:rPr>
          <w:rFonts w:ascii="Times New Roman" w:hAnsi="Times New Roman"/>
          <w:bCs/>
          <w:sz w:val="28"/>
          <w:szCs w:val="28"/>
        </w:rPr>
        <w:t xml:space="preserve"> пункті 11 постанови Пленуму Верховного Суду України від 13 червня 2007 року № 8 «Про незалежність судової влади»</w:t>
      </w:r>
      <w:r w:rsidRPr="00355E75">
        <w:rPr>
          <w:rFonts w:ascii="Times New Roman" w:hAnsi="Times New Roman"/>
          <w:bCs/>
          <w:sz w:val="28"/>
          <w:szCs w:val="28"/>
        </w:rPr>
        <w:t xml:space="preserve"> роз’яснено</w:t>
      </w:r>
      <w:r w:rsidR="00EC580F" w:rsidRPr="00355E75">
        <w:rPr>
          <w:rFonts w:ascii="Times New Roman" w:hAnsi="Times New Roman"/>
          <w:bCs/>
          <w:sz w:val="28"/>
          <w:szCs w:val="28"/>
        </w:rPr>
        <w:t xml:space="preserve">, </w:t>
      </w:r>
      <w:r w:rsidRPr="00355E75">
        <w:rPr>
          <w:rFonts w:ascii="Times New Roman" w:hAnsi="Times New Roman"/>
          <w:bCs/>
          <w:sz w:val="28"/>
          <w:szCs w:val="28"/>
        </w:rPr>
        <w:t xml:space="preserve">що </w:t>
      </w:r>
      <w:r w:rsidR="00EC580F" w:rsidRPr="00355E75">
        <w:rPr>
          <w:rFonts w:ascii="Times New Roman" w:hAnsi="Times New Roman"/>
          <w:bCs/>
          <w:sz w:val="28"/>
          <w:szCs w:val="28"/>
        </w:rPr>
        <w:t>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EC580F" w:rsidRPr="00355E75" w:rsidRDefault="00EC580F" w:rsidP="00355E75">
      <w:pPr>
        <w:tabs>
          <w:tab w:val="left" w:pos="0"/>
        </w:tabs>
        <w:spacing w:after="0" w:line="240" w:lineRule="auto"/>
        <w:ind w:firstLine="567"/>
        <w:jc w:val="both"/>
        <w:rPr>
          <w:rFonts w:ascii="Times New Roman" w:eastAsia="Arial Unicode MS" w:hAnsi="Times New Roman"/>
          <w:sz w:val="28"/>
          <w:szCs w:val="28"/>
          <w:lang w:bidi="uk-UA"/>
        </w:rPr>
      </w:pPr>
      <w:r w:rsidRPr="00355E75">
        <w:rPr>
          <w:rFonts w:ascii="Times New Roman" w:hAnsi="Times New Roman"/>
          <w:sz w:val="28"/>
          <w:szCs w:val="28"/>
        </w:rPr>
        <w:t xml:space="preserve">Суддя </w:t>
      </w:r>
      <w:r w:rsidRPr="00355E75">
        <w:rPr>
          <w:rFonts w:ascii="Times New Roman" w:hAnsi="Times New Roman"/>
          <w:bCs/>
          <w:sz w:val="28"/>
          <w:szCs w:val="28"/>
        </w:rPr>
        <w:t>Черкаського апеляційного суду Фетісова Т.Л.</w:t>
      </w:r>
      <w:r w:rsidRPr="00355E75">
        <w:rPr>
          <w:rFonts w:ascii="Times New Roman" w:hAnsi="Times New Roman"/>
          <w:sz w:val="28"/>
          <w:szCs w:val="28"/>
        </w:rPr>
        <w:t xml:space="preserve"> пов’язує втручання у її діяльність як судді щодо здійснення правосуддя із надісланою </w:t>
      </w:r>
      <w:r w:rsidRPr="00355E75">
        <w:rPr>
          <w:rFonts w:ascii="Times New Roman" w:hAnsi="Times New Roman"/>
          <w:sz w:val="28"/>
          <w:szCs w:val="28"/>
        </w:rPr>
        <w:br/>
      </w:r>
      <w:r w:rsidR="004269AA" w:rsidRPr="004269AA">
        <w:rPr>
          <w:rFonts w:ascii="Times New Roman" w:eastAsia="Arial Unicode MS" w:hAnsi="Times New Roman"/>
          <w:sz w:val="28"/>
          <w:szCs w:val="28"/>
          <w:lang w:bidi="uk-UA"/>
        </w:rPr>
        <w:t>ОСОБА1</w:t>
      </w:r>
      <w:r w:rsidRPr="00355E75">
        <w:rPr>
          <w:rFonts w:ascii="Times New Roman" w:hAnsi="Times New Roman"/>
          <w:sz w:val="28"/>
          <w:szCs w:val="28"/>
        </w:rPr>
        <w:t xml:space="preserve"> </w:t>
      </w:r>
      <w:r w:rsidRPr="00355E75">
        <w:rPr>
          <w:rFonts w:ascii="Times New Roman" w:eastAsia="Arial Unicode MS" w:hAnsi="Times New Roman"/>
          <w:sz w:val="28"/>
          <w:szCs w:val="28"/>
          <w:lang w:bidi="uk-UA"/>
        </w:rPr>
        <w:t xml:space="preserve">заявою про відвід колегії суддів </w:t>
      </w:r>
      <w:r w:rsidRPr="00355E75">
        <w:rPr>
          <w:rFonts w:ascii="Times New Roman" w:hAnsi="Times New Roman"/>
          <w:bCs/>
          <w:sz w:val="28"/>
          <w:szCs w:val="28"/>
        </w:rPr>
        <w:t xml:space="preserve">Черкаського апеляційного суду </w:t>
      </w:r>
      <w:r w:rsidR="00A95118" w:rsidRPr="00355E75">
        <w:rPr>
          <w:rFonts w:ascii="Times New Roman" w:hAnsi="Times New Roman"/>
          <w:bCs/>
          <w:sz w:val="28"/>
          <w:szCs w:val="28"/>
        </w:rPr>
        <w:t xml:space="preserve">у складі суддів </w:t>
      </w:r>
      <w:r w:rsidRPr="00355E75">
        <w:rPr>
          <w:rFonts w:ascii="Times New Roman" w:eastAsia="Arial Unicode MS" w:hAnsi="Times New Roman"/>
          <w:sz w:val="28"/>
          <w:szCs w:val="28"/>
          <w:lang w:bidi="uk-UA"/>
        </w:rPr>
        <w:t>Фетісової Т.Л., Сіренка Ю.В., Новікова О.М., до якої додано копію суддівського досьє судді Фетісової Т.Л.,</w:t>
      </w:r>
      <w:r w:rsidR="00A95118" w:rsidRPr="00355E75">
        <w:rPr>
          <w:rFonts w:ascii="Times New Roman" w:eastAsia="Arial Unicode MS" w:hAnsi="Times New Roman"/>
          <w:sz w:val="28"/>
          <w:szCs w:val="28"/>
          <w:lang w:bidi="uk-UA"/>
        </w:rPr>
        <w:t xml:space="preserve"> яка містила, зокрема, особисту </w:t>
      </w:r>
      <w:r w:rsidRPr="00355E75">
        <w:rPr>
          <w:rFonts w:ascii="Times New Roman" w:eastAsia="Arial Unicode MS" w:hAnsi="Times New Roman"/>
          <w:sz w:val="28"/>
          <w:szCs w:val="28"/>
          <w:lang w:bidi="uk-UA"/>
        </w:rPr>
        <w:t>інформацію стосовно судді, членів її сім’ї та близьких родичів.</w:t>
      </w:r>
    </w:p>
    <w:p w:rsidR="00EC580F" w:rsidRPr="00355E75" w:rsidRDefault="00EC580F" w:rsidP="00355E75">
      <w:pPr>
        <w:widowControl w:val="0"/>
        <w:spacing w:after="0" w:line="240" w:lineRule="auto"/>
        <w:ind w:firstLine="567"/>
        <w:jc w:val="both"/>
        <w:rPr>
          <w:rFonts w:ascii="Times New Roman" w:hAnsi="Times New Roman"/>
          <w:b/>
          <w:bCs/>
          <w:i/>
          <w:sz w:val="28"/>
          <w:szCs w:val="28"/>
        </w:rPr>
      </w:pPr>
      <w:r w:rsidRPr="00355E75">
        <w:rPr>
          <w:rFonts w:ascii="Times New Roman" w:hAnsi="Times New Roman"/>
          <w:b/>
          <w:bCs/>
          <w:i/>
          <w:sz w:val="28"/>
          <w:szCs w:val="28"/>
        </w:rPr>
        <w:t xml:space="preserve">Щодо подання заяви про відвід колегії суддів Черкаського апеляційного суду </w:t>
      </w:r>
      <w:r w:rsidR="00A95118" w:rsidRPr="00355E75">
        <w:rPr>
          <w:rFonts w:ascii="Times New Roman" w:hAnsi="Times New Roman"/>
          <w:b/>
          <w:bCs/>
          <w:i/>
          <w:sz w:val="28"/>
          <w:szCs w:val="28"/>
        </w:rPr>
        <w:t>в</w:t>
      </w:r>
      <w:r w:rsidRPr="00355E75">
        <w:rPr>
          <w:rFonts w:ascii="Times New Roman" w:hAnsi="Times New Roman"/>
          <w:b/>
          <w:bCs/>
          <w:i/>
          <w:sz w:val="28"/>
          <w:szCs w:val="28"/>
        </w:rPr>
        <w:t xml:space="preserve"> цивільній справі необхідно зазначити </w:t>
      </w:r>
      <w:r w:rsidR="00A95118" w:rsidRPr="00355E75">
        <w:rPr>
          <w:rFonts w:ascii="Times New Roman" w:hAnsi="Times New Roman"/>
          <w:b/>
          <w:bCs/>
          <w:i/>
          <w:sz w:val="28"/>
          <w:szCs w:val="28"/>
        </w:rPr>
        <w:t>таке</w:t>
      </w:r>
      <w:r w:rsidRPr="00355E75">
        <w:rPr>
          <w:rFonts w:ascii="Times New Roman" w:hAnsi="Times New Roman"/>
          <w:b/>
          <w:bCs/>
          <w:i/>
          <w:sz w:val="28"/>
          <w:szCs w:val="28"/>
        </w:rPr>
        <w:t>.</w:t>
      </w:r>
    </w:p>
    <w:p w:rsidR="00EC580F" w:rsidRPr="00355E75" w:rsidRDefault="00EC580F" w:rsidP="00355E75">
      <w:pPr>
        <w:widowControl w:val="0"/>
        <w:spacing w:after="0" w:line="240" w:lineRule="auto"/>
        <w:ind w:firstLine="567"/>
        <w:jc w:val="both"/>
        <w:rPr>
          <w:rFonts w:ascii="Times New Roman" w:eastAsia="Arial Unicode MS" w:hAnsi="Times New Roman"/>
          <w:color w:val="000000"/>
          <w:sz w:val="28"/>
          <w:szCs w:val="28"/>
          <w:lang w:bidi="uk-UA"/>
        </w:rPr>
      </w:pPr>
      <w:r w:rsidRPr="00355E75">
        <w:rPr>
          <w:rFonts w:ascii="Times New Roman" w:eastAsia="Arial Unicode MS" w:hAnsi="Times New Roman"/>
          <w:color w:val="000000"/>
          <w:sz w:val="28"/>
          <w:szCs w:val="28"/>
          <w:lang w:bidi="uk-UA"/>
        </w:rPr>
        <w:t xml:space="preserve">Право на розгляд справи безстороннім судом, встановленим законом, гарантується статтею 6 Конвенції про захист прав людини </w:t>
      </w:r>
      <w:r w:rsidR="00A95118" w:rsidRPr="00355E75">
        <w:rPr>
          <w:rFonts w:ascii="Times New Roman" w:eastAsia="Arial Unicode MS" w:hAnsi="Times New Roman"/>
          <w:color w:val="000000"/>
          <w:sz w:val="28"/>
          <w:szCs w:val="28"/>
          <w:lang w:bidi="uk-UA"/>
        </w:rPr>
        <w:t>і</w:t>
      </w:r>
      <w:r w:rsidRPr="00355E75">
        <w:rPr>
          <w:rFonts w:ascii="Times New Roman" w:eastAsia="Arial Unicode MS" w:hAnsi="Times New Roman"/>
          <w:color w:val="000000"/>
          <w:sz w:val="28"/>
          <w:szCs w:val="28"/>
          <w:lang w:bidi="uk-UA"/>
        </w:rPr>
        <w:t xml:space="preserve"> основоположних свобод</w:t>
      </w:r>
      <w:r w:rsidR="00A95118" w:rsidRPr="00355E75">
        <w:rPr>
          <w:rFonts w:ascii="Times New Roman" w:eastAsia="Arial Unicode MS" w:hAnsi="Times New Roman"/>
          <w:color w:val="000000"/>
          <w:sz w:val="28"/>
          <w:szCs w:val="28"/>
          <w:lang w:bidi="uk-UA"/>
        </w:rPr>
        <w:t xml:space="preserve"> (далі – Конвенція)</w:t>
      </w:r>
      <w:r w:rsidRPr="00355E75">
        <w:rPr>
          <w:rFonts w:ascii="Times New Roman" w:eastAsia="Arial Unicode MS" w:hAnsi="Times New Roman"/>
          <w:color w:val="000000"/>
          <w:sz w:val="28"/>
          <w:szCs w:val="28"/>
          <w:lang w:bidi="uk-UA"/>
        </w:rPr>
        <w:t xml:space="preserve">. Однією із процесуальних гарантій цього права є забезпечення процедури відводу судді у ситуації, коли суддя має особистий інтерес у результаті розгляду справи, має конфлікт інтересів або іншим чином упереджений стосовно будь-якої особи, яка бере участь у справі. </w:t>
      </w:r>
    </w:p>
    <w:p w:rsidR="00EC580F" w:rsidRPr="00355E75" w:rsidRDefault="00EC580F" w:rsidP="00355E75">
      <w:pPr>
        <w:widowControl w:val="0"/>
        <w:spacing w:after="0" w:line="240" w:lineRule="auto"/>
        <w:ind w:firstLine="567"/>
        <w:jc w:val="both"/>
        <w:rPr>
          <w:rFonts w:ascii="Times New Roman" w:eastAsia="Arial Unicode MS" w:hAnsi="Times New Roman"/>
          <w:color w:val="000000"/>
          <w:sz w:val="28"/>
          <w:szCs w:val="28"/>
          <w:lang w:bidi="uk-UA"/>
        </w:rPr>
      </w:pPr>
      <w:r w:rsidRPr="00355E75">
        <w:rPr>
          <w:rFonts w:ascii="Times New Roman" w:eastAsia="Arial Unicode MS" w:hAnsi="Times New Roman"/>
          <w:color w:val="000000"/>
          <w:sz w:val="28"/>
          <w:szCs w:val="28"/>
          <w:lang w:bidi="uk-UA"/>
        </w:rPr>
        <w:t xml:space="preserve">Право подавати заяву про відвід судді або колегії суддів є однією із гарантій законності здійснення правосуддя і об’єктивності та неупередженості розгляду справи та не може розцінюватися як втручання у діяльність судді </w:t>
      </w:r>
      <w:r w:rsidR="00A95118" w:rsidRPr="00355E75">
        <w:rPr>
          <w:rFonts w:ascii="Times New Roman" w:eastAsia="Arial Unicode MS" w:hAnsi="Times New Roman"/>
          <w:color w:val="000000"/>
          <w:sz w:val="28"/>
          <w:szCs w:val="28"/>
          <w:lang w:bidi="uk-UA"/>
        </w:rPr>
        <w:t>зі</w:t>
      </w:r>
      <w:r w:rsidRPr="00355E75">
        <w:rPr>
          <w:rFonts w:ascii="Times New Roman" w:eastAsia="Arial Unicode MS" w:hAnsi="Times New Roman"/>
          <w:color w:val="000000"/>
          <w:sz w:val="28"/>
          <w:szCs w:val="28"/>
          <w:lang w:bidi="uk-UA"/>
        </w:rPr>
        <w:t xml:space="preserve"> здійснення судочинства чи намір схилити суддю до ухвалення певного судового рішення або вчинення певних дій. </w:t>
      </w:r>
    </w:p>
    <w:p w:rsidR="00EC580F" w:rsidRPr="00355E75" w:rsidRDefault="00EC580F" w:rsidP="00355E75">
      <w:pPr>
        <w:widowControl w:val="0"/>
        <w:spacing w:after="0" w:line="240" w:lineRule="auto"/>
        <w:ind w:firstLine="567"/>
        <w:jc w:val="both"/>
        <w:rPr>
          <w:rFonts w:ascii="Times New Roman" w:eastAsia="Arial Unicode MS" w:hAnsi="Times New Roman"/>
          <w:color w:val="000000"/>
          <w:sz w:val="28"/>
          <w:szCs w:val="28"/>
          <w:lang w:bidi="uk-UA"/>
        </w:rPr>
      </w:pPr>
      <w:r w:rsidRPr="00355E75">
        <w:rPr>
          <w:rFonts w:ascii="Times New Roman" w:eastAsia="Arial Unicode MS" w:hAnsi="Times New Roman"/>
          <w:color w:val="000000"/>
          <w:sz w:val="28"/>
          <w:szCs w:val="28"/>
          <w:lang w:bidi="uk-UA"/>
        </w:rPr>
        <w:t xml:space="preserve">Заявлення відводу колегії суддів у судовому засіданні є процесуальним правом учасників справи. Доводи, що наводяться на обґрунтування таких заяв, відповідають правовій позиції особи стосовно питань, пов’язаних з розглядом </w:t>
      </w:r>
      <w:r w:rsidRPr="00355E75">
        <w:rPr>
          <w:rFonts w:ascii="Times New Roman" w:eastAsia="Arial Unicode MS" w:hAnsi="Times New Roman"/>
          <w:color w:val="000000"/>
          <w:sz w:val="28"/>
          <w:szCs w:val="28"/>
          <w:lang w:bidi="uk-UA"/>
        </w:rPr>
        <w:lastRenderedPageBreak/>
        <w:t xml:space="preserve">справи і не можуть бути підставою для вжиття Вищою радою правосуддя заходів щодо забезпечення суддівської незалежності. Заявлення судді невмотивованих та надуманих відводів може свідчити про зловживання процесуальними правами, а не про вчинення тиску на суд. Суд має реагувати на такі випадки самостійно </w:t>
      </w:r>
      <w:r w:rsidR="00A95118" w:rsidRPr="00355E75">
        <w:rPr>
          <w:rFonts w:ascii="Times New Roman" w:eastAsia="Arial Unicode MS" w:hAnsi="Times New Roman"/>
          <w:color w:val="000000"/>
          <w:sz w:val="28"/>
          <w:szCs w:val="28"/>
          <w:lang w:bidi="uk-UA"/>
        </w:rPr>
        <w:t>в</w:t>
      </w:r>
      <w:r w:rsidRPr="00355E75">
        <w:rPr>
          <w:rFonts w:ascii="Times New Roman" w:eastAsia="Arial Unicode MS" w:hAnsi="Times New Roman"/>
          <w:color w:val="000000"/>
          <w:sz w:val="28"/>
          <w:szCs w:val="28"/>
          <w:lang w:bidi="uk-UA"/>
        </w:rPr>
        <w:t xml:space="preserve"> порядку, визначеному процесуальним законом. </w:t>
      </w:r>
    </w:p>
    <w:p w:rsidR="00EC580F" w:rsidRPr="00355E75" w:rsidRDefault="00A95118" w:rsidP="00355E75">
      <w:pPr>
        <w:widowControl w:val="0"/>
        <w:spacing w:after="0" w:line="240" w:lineRule="auto"/>
        <w:ind w:firstLine="567"/>
        <w:jc w:val="both"/>
        <w:rPr>
          <w:rFonts w:ascii="Times New Roman" w:eastAsia="Arial Unicode MS" w:hAnsi="Times New Roman"/>
          <w:sz w:val="28"/>
          <w:szCs w:val="28"/>
          <w:lang w:bidi="uk-UA"/>
        </w:rPr>
      </w:pPr>
      <w:r w:rsidRPr="00355E75">
        <w:rPr>
          <w:rFonts w:ascii="Times New Roman" w:eastAsia="Arial Unicode MS" w:hAnsi="Times New Roman"/>
          <w:sz w:val="28"/>
          <w:szCs w:val="28"/>
          <w:lang w:bidi="uk-UA"/>
        </w:rPr>
        <w:t>Отже</w:t>
      </w:r>
      <w:r w:rsidR="00EC580F" w:rsidRPr="00355E75">
        <w:rPr>
          <w:rFonts w:ascii="Times New Roman" w:eastAsia="Arial Unicode MS" w:hAnsi="Times New Roman"/>
          <w:sz w:val="28"/>
          <w:szCs w:val="28"/>
          <w:lang w:bidi="uk-UA"/>
        </w:rPr>
        <w:t xml:space="preserve">, заявлення </w:t>
      </w:r>
      <w:r w:rsidR="004269AA" w:rsidRPr="004269AA">
        <w:rPr>
          <w:rFonts w:ascii="Times New Roman" w:eastAsia="Arial Unicode MS" w:hAnsi="Times New Roman"/>
          <w:sz w:val="28"/>
          <w:szCs w:val="28"/>
          <w:lang w:bidi="uk-UA"/>
        </w:rPr>
        <w:t>ОСОБА1</w:t>
      </w:r>
      <w:r w:rsidR="00EC580F" w:rsidRPr="00355E75">
        <w:rPr>
          <w:rFonts w:ascii="Times New Roman" w:hAnsi="Times New Roman"/>
          <w:sz w:val="28"/>
          <w:szCs w:val="28"/>
        </w:rPr>
        <w:t xml:space="preserve"> </w:t>
      </w:r>
      <w:r w:rsidR="00EC580F" w:rsidRPr="00355E75">
        <w:rPr>
          <w:rFonts w:ascii="Times New Roman" w:eastAsia="Arial Unicode MS" w:hAnsi="Times New Roman"/>
          <w:sz w:val="28"/>
          <w:szCs w:val="28"/>
          <w:lang w:bidi="uk-UA"/>
        </w:rPr>
        <w:t xml:space="preserve">відводу колегії суддів </w:t>
      </w:r>
      <w:r w:rsidRPr="00355E75">
        <w:rPr>
          <w:rFonts w:ascii="Times New Roman" w:eastAsia="Arial Unicode MS" w:hAnsi="Times New Roman"/>
          <w:sz w:val="28"/>
          <w:szCs w:val="28"/>
          <w:lang w:bidi="uk-UA"/>
        </w:rPr>
        <w:t xml:space="preserve">у складі </w:t>
      </w:r>
      <w:r w:rsidR="00EC580F" w:rsidRPr="00355E75">
        <w:rPr>
          <w:rFonts w:ascii="Times New Roman" w:eastAsia="Arial Unicode MS" w:hAnsi="Times New Roman"/>
          <w:sz w:val="28"/>
          <w:szCs w:val="28"/>
          <w:lang w:bidi="uk-UA"/>
        </w:rPr>
        <w:t>Фетісов</w:t>
      </w:r>
      <w:r w:rsidRPr="00355E75">
        <w:rPr>
          <w:rFonts w:ascii="Times New Roman" w:eastAsia="Arial Unicode MS" w:hAnsi="Times New Roman"/>
          <w:sz w:val="28"/>
          <w:szCs w:val="28"/>
          <w:lang w:bidi="uk-UA"/>
        </w:rPr>
        <w:t>ої</w:t>
      </w:r>
      <w:r w:rsidR="00EC580F" w:rsidRPr="00355E75">
        <w:rPr>
          <w:rFonts w:ascii="Times New Roman" w:eastAsia="Arial Unicode MS" w:hAnsi="Times New Roman"/>
          <w:sz w:val="28"/>
          <w:szCs w:val="28"/>
          <w:lang w:bidi="uk-UA"/>
        </w:rPr>
        <w:t> Т.Л., Сіренк</w:t>
      </w:r>
      <w:r w:rsidRPr="00355E75">
        <w:rPr>
          <w:rFonts w:ascii="Times New Roman" w:eastAsia="Arial Unicode MS" w:hAnsi="Times New Roman"/>
          <w:sz w:val="28"/>
          <w:szCs w:val="28"/>
          <w:lang w:bidi="uk-UA"/>
        </w:rPr>
        <w:t>а</w:t>
      </w:r>
      <w:r w:rsidR="00EC580F" w:rsidRPr="00355E75">
        <w:rPr>
          <w:rFonts w:ascii="Times New Roman" w:eastAsia="Arial Unicode MS" w:hAnsi="Times New Roman"/>
          <w:sz w:val="28"/>
          <w:szCs w:val="28"/>
          <w:lang w:bidi="uk-UA"/>
        </w:rPr>
        <w:t xml:space="preserve"> Ю.В., Новіков</w:t>
      </w:r>
      <w:r w:rsidRPr="00355E75">
        <w:rPr>
          <w:rFonts w:ascii="Times New Roman" w:eastAsia="Arial Unicode MS" w:hAnsi="Times New Roman"/>
          <w:sz w:val="28"/>
          <w:szCs w:val="28"/>
          <w:lang w:bidi="uk-UA"/>
        </w:rPr>
        <w:t>а</w:t>
      </w:r>
      <w:r w:rsidR="00EC580F" w:rsidRPr="00355E75">
        <w:rPr>
          <w:rFonts w:ascii="Times New Roman" w:eastAsia="Arial Unicode MS" w:hAnsi="Times New Roman"/>
          <w:sz w:val="28"/>
          <w:szCs w:val="28"/>
          <w:lang w:bidi="uk-UA"/>
        </w:rPr>
        <w:t xml:space="preserve"> О.М. у справі </w:t>
      </w:r>
      <w:r w:rsidR="00EC580F" w:rsidRPr="00355E75">
        <w:rPr>
          <w:rFonts w:ascii="Times New Roman" w:hAnsi="Times New Roman"/>
          <w:sz w:val="28"/>
          <w:szCs w:val="28"/>
        </w:rPr>
        <w:t xml:space="preserve">№ 705/2159/19 </w:t>
      </w:r>
      <w:r w:rsidR="00EC580F" w:rsidRPr="00355E75">
        <w:rPr>
          <w:rFonts w:ascii="Times New Roman" w:eastAsia="Arial Unicode MS" w:hAnsi="Times New Roman"/>
          <w:sz w:val="28"/>
          <w:szCs w:val="28"/>
          <w:lang w:bidi="uk-UA"/>
        </w:rPr>
        <w:t>не суперечить положенням процесуального законодавства та є формою реалізації процесуальних прав особи, яка бере участь у справі.</w:t>
      </w:r>
    </w:p>
    <w:p w:rsidR="00EC580F" w:rsidRPr="00355E75" w:rsidRDefault="00EC580F" w:rsidP="00355E75">
      <w:pPr>
        <w:widowControl w:val="0"/>
        <w:spacing w:after="0" w:line="240" w:lineRule="auto"/>
        <w:ind w:firstLine="567"/>
        <w:jc w:val="both"/>
        <w:rPr>
          <w:rFonts w:ascii="Times New Roman" w:hAnsi="Times New Roman"/>
          <w:b/>
          <w:i/>
          <w:color w:val="000000"/>
          <w:sz w:val="28"/>
          <w:szCs w:val="28"/>
          <w:shd w:val="clear" w:color="auto" w:fill="FFFFFF"/>
        </w:rPr>
      </w:pPr>
      <w:r w:rsidRPr="00355E75">
        <w:rPr>
          <w:rFonts w:ascii="Times New Roman" w:hAnsi="Times New Roman"/>
          <w:b/>
          <w:bCs/>
          <w:i/>
          <w:sz w:val="28"/>
          <w:szCs w:val="28"/>
        </w:rPr>
        <w:t xml:space="preserve">Щодо </w:t>
      </w:r>
      <w:r w:rsidR="00355E75" w:rsidRPr="00355E75">
        <w:rPr>
          <w:rFonts w:ascii="Times New Roman" w:hAnsi="Times New Roman"/>
          <w:b/>
          <w:bCs/>
          <w:i/>
          <w:sz w:val="28"/>
          <w:szCs w:val="28"/>
        </w:rPr>
        <w:t>наведення в</w:t>
      </w:r>
      <w:r w:rsidRPr="00355E75">
        <w:rPr>
          <w:rFonts w:ascii="Times New Roman" w:hAnsi="Times New Roman"/>
          <w:b/>
          <w:bCs/>
          <w:i/>
          <w:sz w:val="28"/>
          <w:szCs w:val="28"/>
        </w:rPr>
        <w:t xml:space="preserve"> заяві про відвід колегії суддів </w:t>
      </w:r>
      <w:r w:rsidRPr="00355E75">
        <w:rPr>
          <w:rFonts w:ascii="Times New Roman" w:hAnsi="Times New Roman"/>
          <w:b/>
          <w:i/>
          <w:color w:val="000000"/>
          <w:sz w:val="28"/>
          <w:szCs w:val="28"/>
          <w:shd w:val="clear" w:color="auto" w:fill="FFFFFF"/>
        </w:rPr>
        <w:t>інформації стосовно судді, членів її сім’ї та близьких родичів слід зазначити таке.</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У пункті 63 Висновку № 1 (2001) Консультативної ради європейських суддів Комітету </w:t>
      </w:r>
      <w:r w:rsidR="00355E75" w:rsidRPr="00355E75">
        <w:rPr>
          <w:rFonts w:ascii="Times New Roman" w:hAnsi="Times New Roman"/>
          <w:sz w:val="28"/>
          <w:szCs w:val="28"/>
          <w:lang w:eastAsia="ru-RU"/>
        </w:rPr>
        <w:t>М</w:t>
      </w:r>
      <w:r w:rsidRPr="00355E75">
        <w:rPr>
          <w:rFonts w:ascii="Times New Roman" w:hAnsi="Times New Roman"/>
          <w:sz w:val="28"/>
          <w:szCs w:val="28"/>
          <w:lang w:eastAsia="ru-RU"/>
        </w:rPr>
        <w:t>іністрів Ради Європи про стандарти незалежності судових органів та незмінюваність суддів зазначено</w:t>
      </w:r>
      <w:r w:rsidRPr="00355E75">
        <w:rPr>
          <w:rFonts w:ascii="Times New Roman" w:hAnsi="Times New Roman"/>
          <w:sz w:val="28"/>
          <w:szCs w:val="28"/>
          <w:lang w:eastAsia="ru-RU"/>
        </w:rPr>
        <w:sym w:font="Symbol" w:char="002C"/>
      </w:r>
      <w:r w:rsidRPr="00355E75">
        <w:rPr>
          <w:rFonts w:ascii="Times New Roman" w:hAnsi="Times New Roman"/>
          <w:sz w:val="28"/>
          <w:szCs w:val="28"/>
          <w:lang w:eastAsia="ru-RU"/>
        </w:rPr>
        <w:t xml:space="preserve"> що судді повинні погодитися з тим, що вони є публічними фігурами, й не повинні бути занадто чутливими або занадто вразливими.</w:t>
      </w:r>
    </w:p>
    <w:p w:rsidR="00EC580F" w:rsidRPr="00355E75" w:rsidRDefault="00EC580F" w:rsidP="00355E75">
      <w:pPr>
        <w:tabs>
          <w:tab w:val="left" w:pos="8931"/>
        </w:tabs>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Судді, які ухвалюють рішення іменем України та є публічними особами, </w:t>
      </w:r>
      <w:r w:rsidR="00355E75" w:rsidRPr="00355E75">
        <w:rPr>
          <w:rFonts w:ascii="Times New Roman" w:hAnsi="Times New Roman"/>
          <w:sz w:val="28"/>
          <w:szCs w:val="28"/>
          <w:lang w:eastAsia="ru-RU"/>
        </w:rPr>
        <w:t>під час виконання</w:t>
      </w:r>
      <w:r w:rsidRPr="00355E75">
        <w:rPr>
          <w:rFonts w:ascii="Times New Roman" w:hAnsi="Times New Roman"/>
          <w:sz w:val="28"/>
          <w:szCs w:val="28"/>
          <w:lang w:eastAsia="ru-RU"/>
        </w:rPr>
        <w:t xml:space="preserve"> своїх обов’язків повинні враховувати інтерес до них з боку суспільства та право інших осіб висловлювати свої оцін</w:t>
      </w:r>
      <w:r w:rsidR="00355E75" w:rsidRPr="00355E75">
        <w:rPr>
          <w:rFonts w:ascii="Times New Roman" w:hAnsi="Times New Roman"/>
          <w:sz w:val="28"/>
          <w:szCs w:val="28"/>
          <w:lang w:eastAsia="ru-RU"/>
        </w:rPr>
        <w:t>н</w:t>
      </w:r>
      <w:r w:rsidRPr="00355E75">
        <w:rPr>
          <w:rFonts w:ascii="Times New Roman" w:hAnsi="Times New Roman"/>
          <w:sz w:val="28"/>
          <w:szCs w:val="28"/>
          <w:lang w:eastAsia="ru-RU"/>
        </w:rPr>
        <w:t>і судження стосовно здійснення правосуддя, а також розрізняти спроби втручання в їхню діяльність зі здійснення правосуддя та вираження іншими особами своїх думок, припущень, критики на адресу суддів.</w:t>
      </w:r>
    </w:p>
    <w:p w:rsidR="00EC580F" w:rsidRPr="00355E75" w:rsidRDefault="00EC580F" w:rsidP="00355E75">
      <w:pPr>
        <w:tabs>
          <w:tab w:val="left" w:pos="8931"/>
        </w:tabs>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Межа допустимої критики щодо судді як публічної особи визначається з урахуванням конкретних обставин і може бути ширшою, ніж щодо приватної особи, а тому суддя має бути готовим виявляти більшу толерантність до висловлювань громадян чи засобів масової інформації.</w:t>
      </w:r>
    </w:p>
    <w:p w:rsidR="00EC580F" w:rsidRPr="00355E75" w:rsidRDefault="00EC580F" w:rsidP="00355E75">
      <w:pPr>
        <w:tabs>
          <w:tab w:val="left" w:pos="8931"/>
        </w:tabs>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Як зазначено у статті 10 Конвенції</w:t>
      </w:r>
      <w:r w:rsidR="00355E75" w:rsidRPr="00355E75">
        <w:rPr>
          <w:rFonts w:ascii="Times New Roman" w:hAnsi="Times New Roman"/>
          <w:sz w:val="28"/>
          <w:szCs w:val="28"/>
          <w:lang w:eastAsia="ru-RU"/>
        </w:rPr>
        <w:t>,</w:t>
      </w:r>
      <w:r w:rsidRPr="00355E75">
        <w:rPr>
          <w:rFonts w:ascii="Times New Roman" w:hAnsi="Times New Roman"/>
          <w:sz w:val="28"/>
          <w:szCs w:val="28"/>
          <w:lang w:eastAsia="ru-RU"/>
        </w:rPr>
        <w:t xml:space="preserve"> кожен має право на свободу вираження поглядів. Це право включає свободу дотримуватися своїх поглядів, одержувати і передавати інформацію та ідеї без втручання органів державної влади і незалежно від кордонів.</w:t>
      </w:r>
    </w:p>
    <w:p w:rsidR="00EC580F" w:rsidRPr="00355E75" w:rsidRDefault="00EC580F" w:rsidP="00355E75">
      <w:pPr>
        <w:tabs>
          <w:tab w:val="left" w:pos="8931"/>
        </w:tabs>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Гарантії вказаної статті Конвенції поширюються і на висловлення поглядів чи критики, озвучення певних припущень. </w:t>
      </w:r>
    </w:p>
    <w:p w:rsidR="00EC580F" w:rsidRPr="00355E75" w:rsidRDefault="00355E75"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В</w:t>
      </w:r>
      <w:r w:rsidR="00EC580F" w:rsidRPr="00355E75">
        <w:rPr>
          <w:rFonts w:ascii="Times New Roman" w:hAnsi="Times New Roman"/>
          <w:sz w:val="28"/>
          <w:szCs w:val="28"/>
          <w:lang w:eastAsia="ru-RU"/>
        </w:rPr>
        <w:t>ідповідно до статті 32 Конституції України ніхто не може зазнавати втручання в його особисте і сімейне життя, крім випадків, передбачених Конституцією України.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rsidR="00EC580F" w:rsidRPr="00355E75" w:rsidRDefault="00EC580F" w:rsidP="00355E75">
      <w:pPr>
        <w:shd w:val="clear" w:color="auto" w:fill="FFFFFF"/>
        <w:spacing w:after="0" w:line="240" w:lineRule="auto"/>
        <w:ind w:firstLine="567"/>
        <w:jc w:val="both"/>
        <w:rPr>
          <w:rFonts w:ascii="Times New Roman" w:hAnsi="Times New Roman"/>
          <w:color w:val="000000"/>
          <w:sz w:val="28"/>
          <w:szCs w:val="28"/>
        </w:rPr>
      </w:pPr>
      <w:r w:rsidRPr="00355E75">
        <w:rPr>
          <w:rFonts w:ascii="Times New Roman" w:hAnsi="Times New Roman"/>
          <w:color w:val="000000"/>
          <w:sz w:val="28"/>
          <w:szCs w:val="28"/>
        </w:rPr>
        <w:t xml:space="preserve">За порядком доступу інформація поділяється на відкриту інформацію та інформацію з обмеженим доступом (стаття 20 Закону України </w:t>
      </w:r>
      <w:r w:rsidR="00355E75" w:rsidRPr="00355E75">
        <w:rPr>
          <w:rFonts w:ascii="Times New Roman" w:hAnsi="Times New Roman"/>
          <w:color w:val="000000"/>
          <w:sz w:val="28"/>
          <w:szCs w:val="28"/>
        </w:rPr>
        <w:br/>
      </w:r>
      <w:r w:rsidRPr="00355E75">
        <w:rPr>
          <w:rFonts w:ascii="Times New Roman" w:hAnsi="Times New Roman"/>
          <w:color w:val="000000"/>
          <w:sz w:val="28"/>
          <w:szCs w:val="28"/>
        </w:rPr>
        <w:t>«Про інформацію»). Частиною першою статті 21 цього Закону визначено, що інформацією з обмеженим доступом є конфіденційна, таємна та службова інформація.</w:t>
      </w:r>
    </w:p>
    <w:p w:rsidR="00EC580F" w:rsidRPr="00355E75" w:rsidRDefault="00EC580F" w:rsidP="00355E75">
      <w:pPr>
        <w:shd w:val="clear" w:color="auto" w:fill="FFFFFF"/>
        <w:spacing w:after="0" w:line="240" w:lineRule="auto"/>
        <w:ind w:firstLine="567"/>
        <w:jc w:val="both"/>
        <w:rPr>
          <w:rFonts w:ascii="Times New Roman" w:hAnsi="Times New Roman"/>
          <w:color w:val="000000"/>
          <w:sz w:val="28"/>
          <w:szCs w:val="28"/>
        </w:rPr>
      </w:pPr>
      <w:r w:rsidRPr="00355E75">
        <w:rPr>
          <w:rFonts w:ascii="Times New Roman" w:hAnsi="Times New Roman"/>
          <w:color w:val="000000"/>
          <w:sz w:val="28"/>
          <w:szCs w:val="28"/>
        </w:rPr>
        <w:t xml:space="preserve">Статтею 11 Закону України «Про інформацію» визначено, що інформація про фізичну особу (персональні дані) – це відомості чи сукупність відомостей </w:t>
      </w:r>
      <w:r w:rsidRPr="00355E75">
        <w:rPr>
          <w:rFonts w:ascii="Times New Roman" w:hAnsi="Times New Roman"/>
          <w:color w:val="000000"/>
          <w:sz w:val="28"/>
          <w:szCs w:val="28"/>
        </w:rPr>
        <w:lastRenderedPageBreak/>
        <w:t>про фізичну особу, яка ідентифікована або може бути конкретно ідентифікована. Не допускаються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w:t>
      </w:r>
    </w:p>
    <w:p w:rsidR="00EC580F" w:rsidRPr="00355E75" w:rsidRDefault="00EC580F" w:rsidP="00355E75">
      <w:pPr>
        <w:widowControl w:val="0"/>
        <w:spacing w:after="0" w:line="240" w:lineRule="auto"/>
        <w:ind w:firstLine="567"/>
        <w:jc w:val="both"/>
        <w:rPr>
          <w:rFonts w:ascii="Times New Roman" w:hAnsi="Times New Roman"/>
          <w:bCs/>
          <w:sz w:val="28"/>
          <w:szCs w:val="28"/>
        </w:rPr>
      </w:pPr>
      <w:r w:rsidRPr="00355E75">
        <w:rPr>
          <w:rFonts w:ascii="Times New Roman" w:hAnsi="Times New Roman"/>
          <w:bCs/>
          <w:sz w:val="28"/>
          <w:szCs w:val="28"/>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EC580F" w:rsidRPr="00355E75" w:rsidRDefault="00EC580F" w:rsidP="00355E75">
      <w:pPr>
        <w:shd w:val="clear" w:color="auto" w:fill="FFFFFF"/>
        <w:spacing w:after="0" w:line="240" w:lineRule="auto"/>
        <w:ind w:firstLine="567"/>
        <w:jc w:val="both"/>
        <w:rPr>
          <w:rFonts w:ascii="Times New Roman" w:hAnsi="Times New Roman"/>
          <w:sz w:val="28"/>
          <w:szCs w:val="28"/>
        </w:rPr>
      </w:pPr>
      <w:r w:rsidRPr="00355E75">
        <w:rPr>
          <w:rFonts w:ascii="Times New Roman" w:hAnsi="Times New Roman"/>
          <w:sz w:val="28"/>
          <w:szCs w:val="28"/>
        </w:rPr>
        <w:t>Крім того, частиною першою статті 182 КК України (порушення недоторканності приватного життя) передбачена кримінальна відповідальність за незаконне збирання, зберігання, використання, знищення, поширення конфіденційної інформації про особу або незаконну зміну такої інформації, крім випадків, передбачених іншими статтями цього Кодексу.</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Відповідно до </w:t>
      </w:r>
      <w:r w:rsidR="00355E75" w:rsidRPr="00355E75">
        <w:rPr>
          <w:rFonts w:ascii="Times New Roman" w:hAnsi="Times New Roman"/>
          <w:sz w:val="28"/>
          <w:szCs w:val="28"/>
          <w:lang w:eastAsia="ru-RU"/>
        </w:rPr>
        <w:t>юридичної</w:t>
      </w:r>
      <w:r w:rsidRPr="00355E75">
        <w:rPr>
          <w:rFonts w:ascii="Times New Roman" w:hAnsi="Times New Roman"/>
          <w:sz w:val="28"/>
          <w:szCs w:val="28"/>
          <w:lang w:eastAsia="ru-RU"/>
        </w:rPr>
        <w:t xml:space="preserve"> позиції Конституційного Суду України, висловленої в </w:t>
      </w:r>
      <w:r w:rsidR="00355E75" w:rsidRPr="00355E75">
        <w:rPr>
          <w:rFonts w:ascii="Times New Roman" w:hAnsi="Times New Roman"/>
          <w:sz w:val="28"/>
          <w:szCs w:val="28"/>
          <w:lang w:eastAsia="ru-RU"/>
        </w:rPr>
        <w:t>Р</w:t>
      </w:r>
      <w:r w:rsidRPr="00355E75">
        <w:rPr>
          <w:rFonts w:ascii="Times New Roman" w:hAnsi="Times New Roman"/>
          <w:sz w:val="28"/>
          <w:szCs w:val="28"/>
          <w:lang w:eastAsia="ru-RU"/>
        </w:rPr>
        <w:t xml:space="preserve">ішенні від 20 січня 2012 року </w:t>
      </w:r>
      <w:hyperlink r:id="rId9" w:tgtFrame="_blank" w:history="1">
        <w:r w:rsidRPr="00355E75">
          <w:rPr>
            <w:rFonts w:ascii="Times New Roman" w:hAnsi="Times New Roman"/>
            <w:sz w:val="28"/>
            <w:szCs w:val="28"/>
            <w:lang w:eastAsia="ru-RU"/>
          </w:rPr>
          <w:t>№ 2-рп/2012</w:t>
        </w:r>
      </w:hyperlink>
      <w:r w:rsidRPr="00355E75">
        <w:rPr>
          <w:rFonts w:ascii="Times New Roman" w:hAnsi="Times New Roman"/>
          <w:sz w:val="28"/>
          <w:szCs w:val="28"/>
          <w:lang w:eastAsia="ru-RU"/>
        </w:rPr>
        <w:t>, реалізація права на недоторканність особистого і сімейного життя гарантується кожній особі незалежно від статі, політичних, майнових, соціальних, мовних чи інших ознак, а також статусу публічної особи, зокрема державного службовця, державного чи громадського діяча, який відіграє певну роль у політичній, економічній, соціальній, культурній або іншій сфері державного та суспільного життя. Інформація про особисте та сімейне життя особи (персональні дані про неї) – це будь-які відомості чи сукупність відомостей про фізичну особу, яка ідентифікована або може бути конкретно ідентифікована, а саме: національність, освіта, сімейний стан, релігійні переконання, стан здоров’я, матеріальний стан, адреса, дата і місце народження, місце проживання та перебування тощо, дані про особисті майнові та немайнові відносини цієї особи з іншими особами, зокрема членами сім’ї, а також відомості про події та явища, що відбувалися або відбуваються у побутовому, інтимному, товариському, професійному, діловому та інших сферах життя особи, за винятком даних стосовно виконання повноважень особою, яка займає посаду, пов’язану зі здійсненням функцій держави або органів місцевого самоврядування. Така інформація про фізичну особу та членів її сім’ї є конфіденційною і може бути поширена тільки за їх згодою, крім випадків, визначених законом, і лише в інтересах національної безпеки, економічного добробуту та прав людини.</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iCs/>
          <w:sz w:val="28"/>
          <w:szCs w:val="28"/>
          <w:lang w:eastAsia="ru-RU" w:bidi="en-US"/>
        </w:rPr>
        <w:t xml:space="preserve">Встановлені під час перевірки обставини дають підстави для висновку, що події, про які повідомила суддя Фетісова Т.Л., щодо можливого поширення </w:t>
      </w:r>
      <w:r w:rsidRPr="00355E75">
        <w:rPr>
          <w:rFonts w:ascii="Times New Roman" w:eastAsia="Arial Unicode MS" w:hAnsi="Times New Roman"/>
          <w:sz w:val="28"/>
          <w:szCs w:val="28"/>
          <w:lang w:bidi="uk-UA"/>
        </w:rPr>
        <w:t xml:space="preserve">особистої інформації стосовно судді та членів її сім’ї, </w:t>
      </w:r>
      <w:r w:rsidR="00355E75" w:rsidRPr="00355E75">
        <w:rPr>
          <w:rFonts w:ascii="Times New Roman" w:eastAsia="Arial Unicode MS" w:hAnsi="Times New Roman"/>
          <w:sz w:val="28"/>
          <w:szCs w:val="28"/>
          <w:lang w:bidi="uk-UA"/>
        </w:rPr>
        <w:t xml:space="preserve">зокрема в </w:t>
      </w:r>
      <w:r w:rsidRPr="00355E75">
        <w:rPr>
          <w:rFonts w:ascii="Times New Roman" w:eastAsia="Arial Unicode MS" w:hAnsi="Times New Roman"/>
          <w:sz w:val="28"/>
          <w:szCs w:val="28"/>
          <w:lang w:bidi="uk-UA"/>
        </w:rPr>
        <w:t>долученій до заяви про відвід частині суддівського досьє, доступ до якого обмеж</w:t>
      </w:r>
      <w:r w:rsidR="00355E75" w:rsidRPr="00355E75">
        <w:rPr>
          <w:rFonts w:ascii="Times New Roman" w:eastAsia="Arial Unicode MS" w:hAnsi="Times New Roman"/>
          <w:sz w:val="28"/>
          <w:szCs w:val="28"/>
          <w:lang w:bidi="uk-UA"/>
        </w:rPr>
        <w:t>ений</w:t>
      </w:r>
      <w:r w:rsidRPr="00355E75">
        <w:rPr>
          <w:rFonts w:ascii="Times New Roman" w:eastAsia="Arial Unicode MS" w:hAnsi="Times New Roman"/>
          <w:sz w:val="28"/>
          <w:szCs w:val="28"/>
          <w:lang w:bidi="uk-UA"/>
        </w:rPr>
        <w:t xml:space="preserve"> від початку збройної агресії р</w:t>
      </w:r>
      <w:r w:rsidR="00355E75" w:rsidRPr="00355E75">
        <w:rPr>
          <w:rFonts w:ascii="Times New Roman" w:eastAsia="Arial Unicode MS" w:hAnsi="Times New Roman"/>
          <w:sz w:val="28"/>
          <w:szCs w:val="28"/>
          <w:lang w:bidi="uk-UA"/>
        </w:rPr>
        <w:t>осійської федерації</w:t>
      </w:r>
      <w:r w:rsidRPr="00355E75">
        <w:rPr>
          <w:rFonts w:ascii="Times New Roman" w:eastAsia="Arial Unicode MS" w:hAnsi="Times New Roman"/>
          <w:sz w:val="28"/>
          <w:szCs w:val="28"/>
          <w:lang w:bidi="uk-UA"/>
        </w:rPr>
        <w:t xml:space="preserve"> проти України, </w:t>
      </w:r>
      <w:r w:rsidRPr="00355E75">
        <w:rPr>
          <w:rFonts w:ascii="Times New Roman" w:hAnsi="Times New Roman"/>
          <w:sz w:val="28"/>
          <w:szCs w:val="28"/>
          <w:lang w:eastAsia="ru-RU"/>
        </w:rPr>
        <w:t xml:space="preserve">можуть викликати </w:t>
      </w:r>
      <w:r w:rsidR="00355E75" w:rsidRPr="00355E75">
        <w:rPr>
          <w:rFonts w:ascii="Times New Roman" w:hAnsi="Times New Roman"/>
          <w:sz w:val="28"/>
          <w:szCs w:val="28"/>
          <w:lang w:eastAsia="ru-RU"/>
        </w:rPr>
        <w:t>в</w:t>
      </w:r>
      <w:r w:rsidRPr="00355E75">
        <w:rPr>
          <w:rFonts w:ascii="Times New Roman" w:hAnsi="Times New Roman"/>
          <w:sz w:val="28"/>
          <w:szCs w:val="28"/>
          <w:lang w:eastAsia="ru-RU"/>
        </w:rPr>
        <w:t xml:space="preserve"> судді обґрунтоване занепокоєння щодо власної безпеки та безпеки членів її сім’ї, що створює реальну загрозу суддівській незалежності. </w:t>
      </w:r>
    </w:p>
    <w:p w:rsidR="00EC580F" w:rsidRPr="00355E75" w:rsidRDefault="00EC580F" w:rsidP="00355E75">
      <w:pPr>
        <w:spacing w:after="0" w:line="240" w:lineRule="auto"/>
        <w:ind w:firstLine="567"/>
        <w:jc w:val="both"/>
        <w:rPr>
          <w:rFonts w:ascii="Times New Roman" w:hAnsi="Times New Roman"/>
          <w:color w:val="000000"/>
          <w:sz w:val="28"/>
          <w:szCs w:val="28"/>
          <w:lang w:bidi="uk-UA"/>
        </w:rPr>
      </w:pPr>
      <w:r w:rsidRPr="00355E75">
        <w:rPr>
          <w:rFonts w:ascii="Times New Roman" w:hAnsi="Times New Roman"/>
          <w:color w:val="000000"/>
          <w:sz w:val="28"/>
          <w:szCs w:val="28"/>
          <w:lang w:eastAsia="ru-RU"/>
        </w:rPr>
        <w:lastRenderedPageBreak/>
        <w:t>Оскільки вказані обставини пов’язані із професійною діяльністю судді, вони ма</w:t>
      </w:r>
      <w:r w:rsidR="00355E75" w:rsidRPr="00355E75">
        <w:rPr>
          <w:rFonts w:ascii="Times New Roman" w:hAnsi="Times New Roman"/>
          <w:color w:val="000000"/>
          <w:sz w:val="28"/>
          <w:szCs w:val="28"/>
          <w:lang w:eastAsia="ru-RU"/>
        </w:rPr>
        <w:t>ють</w:t>
      </w:r>
      <w:r w:rsidRPr="00355E75">
        <w:rPr>
          <w:rFonts w:ascii="Times New Roman" w:hAnsi="Times New Roman"/>
          <w:color w:val="000000"/>
          <w:sz w:val="28"/>
          <w:szCs w:val="28"/>
          <w:lang w:eastAsia="ru-RU"/>
        </w:rPr>
        <w:t xml:space="preserve"> ознаки втручання у діяльність, пов’язану зі здійсненням правосуддя. </w:t>
      </w:r>
      <w:r w:rsidRPr="00355E75">
        <w:rPr>
          <w:rFonts w:ascii="Times New Roman" w:hAnsi="Times New Roman"/>
          <w:color w:val="000000"/>
          <w:sz w:val="28"/>
          <w:szCs w:val="28"/>
          <w:lang w:bidi="uk-UA"/>
        </w:rPr>
        <w:t>Таким обставинам має надаватися кримінально-правова оцінка правоохоронними органами у порядку, встановленому Кримінальним процесуальним кодексом України (далі – КПК України).</w:t>
      </w:r>
    </w:p>
    <w:p w:rsidR="00EC580F" w:rsidRPr="00355E75" w:rsidRDefault="00EC580F" w:rsidP="00355E75">
      <w:pPr>
        <w:spacing w:after="0" w:line="240" w:lineRule="auto"/>
        <w:ind w:firstLine="567"/>
        <w:jc w:val="both"/>
        <w:rPr>
          <w:rFonts w:ascii="Times New Roman" w:hAnsi="Times New Roman"/>
          <w:color w:val="000000"/>
          <w:sz w:val="28"/>
          <w:szCs w:val="28"/>
          <w:lang w:eastAsia="ru-RU"/>
        </w:rPr>
      </w:pPr>
      <w:r w:rsidRPr="00355E75">
        <w:rPr>
          <w:rFonts w:ascii="Times New Roman" w:hAnsi="Times New Roman"/>
          <w:color w:val="000000"/>
          <w:sz w:val="28"/>
          <w:szCs w:val="28"/>
          <w:lang w:bidi="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EC580F" w:rsidRPr="00355E75" w:rsidRDefault="00EC580F" w:rsidP="00355E75">
      <w:pPr>
        <w:spacing w:after="0" w:line="240" w:lineRule="auto"/>
        <w:ind w:firstLine="567"/>
        <w:jc w:val="both"/>
        <w:rPr>
          <w:rFonts w:ascii="Times New Roman" w:hAnsi="Times New Roman"/>
          <w:color w:val="000000"/>
          <w:sz w:val="28"/>
          <w:szCs w:val="28"/>
          <w:lang w:bidi="uk-UA"/>
        </w:rPr>
      </w:pPr>
      <w:r w:rsidRPr="00355E75">
        <w:rPr>
          <w:rFonts w:ascii="Times New Roman" w:hAnsi="Times New Roman"/>
          <w:color w:val="000000"/>
          <w:sz w:val="28"/>
          <w:szCs w:val="28"/>
          <w:lang w:bidi="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w:t>
      </w:r>
      <w:r w:rsidR="00355E75" w:rsidRPr="00355E75">
        <w:rPr>
          <w:rFonts w:ascii="Times New Roman" w:hAnsi="Times New Roman"/>
          <w:color w:val="000000"/>
          <w:sz w:val="28"/>
          <w:szCs w:val="28"/>
          <w:lang w:bidi="uk-UA"/>
        </w:rPr>
        <w:t>ним</w:t>
      </w:r>
      <w:r w:rsidRPr="00355E75">
        <w:rPr>
          <w:rFonts w:ascii="Times New Roman" w:hAnsi="Times New Roman"/>
          <w:color w:val="000000"/>
          <w:sz w:val="28"/>
          <w:szCs w:val="28"/>
          <w:lang w:bidi="uk-UA"/>
        </w:rPr>
        <w:t>.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w:t>
      </w:r>
      <w:r w:rsidR="00355E75" w:rsidRPr="00355E75">
        <w:rPr>
          <w:rFonts w:ascii="Times New Roman" w:hAnsi="Times New Roman"/>
          <w:color w:val="000000"/>
          <w:sz w:val="28"/>
          <w:szCs w:val="28"/>
          <w:lang w:bidi="uk-UA"/>
        </w:rPr>
        <w:t>сть ознак втручання. При цьому Вища р</w:t>
      </w:r>
      <w:r w:rsidRPr="00355E75">
        <w:rPr>
          <w:rFonts w:ascii="Times New Roman" w:hAnsi="Times New Roman"/>
          <w:color w:val="000000"/>
          <w:sz w:val="28"/>
          <w:szCs w:val="28"/>
          <w:lang w:bidi="uk-UA"/>
        </w:rPr>
        <w:t xml:space="preserve">ада </w:t>
      </w:r>
      <w:r w:rsidR="00355E75" w:rsidRPr="00355E75">
        <w:rPr>
          <w:rFonts w:ascii="Times New Roman" w:hAnsi="Times New Roman"/>
          <w:color w:val="000000"/>
          <w:sz w:val="28"/>
          <w:szCs w:val="28"/>
          <w:lang w:bidi="uk-UA"/>
        </w:rPr>
        <w:t xml:space="preserve">правосуддя </w:t>
      </w:r>
      <w:r w:rsidRPr="00355E75">
        <w:rPr>
          <w:rFonts w:ascii="Times New Roman" w:hAnsi="Times New Roman"/>
          <w:color w:val="000000"/>
          <w:sz w:val="28"/>
          <w:szCs w:val="28"/>
          <w:lang w:bidi="uk-UA"/>
        </w:rPr>
        <w:t>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EC580F" w:rsidRPr="00355E75" w:rsidRDefault="00EC580F" w:rsidP="00355E75">
      <w:pPr>
        <w:spacing w:after="0" w:line="240" w:lineRule="auto"/>
        <w:ind w:firstLine="567"/>
        <w:jc w:val="both"/>
        <w:rPr>
          <w:rFonts w:ascii="Times New Roman" w:hAnsi="Times New Roman"/>
          <w:color w:val="000000"/>
          <w:sz w:val="28"/>
          <w:szCs w:val="28"/>
          <w:lang w:bidi="uk-UA"/>
        </w:rPr>
      </w:pPr>
      <w:r w:rsidRPr="00355E75">
        <w:rPr>
          <w:rFonts w:ascii="Times New Roman" w:hAnsi="Times New Roman"/>
          <w:color w:val="000000"/>
          <w:sz w:val="28"/>
          <w:szCs w:val="28"/>
          <w:lang w:bidi="uk-UA"/>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w:t>
      </w:r>
      <w:r w:rsidR="00355E75" w:rsidRPr="00355E75">
        <w:rPr>
          <w:rFonts w:ascii="Times New Roman" w:hAnsi="Times New Roman"/>
          <w:sz w:val="28"/>
          <w:szCs w:val="28"/>
          <w:lang w:eastAsia="ru-RU"/>
        </w:rPr>
        <w:t xml:space="preserve">Здійснення таких повноважень </w:t>
      </w:r>
      <w:r w:rsidRPr="00355E75">
        <w:rPr>
          <w:rFonts w:ascii="Times New Roman" w:hAnsi="Times New Roman"/>
          <w:sz w:val="28"/>
          <w:szCs w:val="28"/>
          <w:lang w:eastAsia="ru-RU"/>
        </w:rPr>
        <w:t>належить до компетенції відповідних правоохоронних органів, які в порядку, встановленому КПК України, мають перевірити повідомлені суддею обставини.</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EC580F" w:rsidRPr="00355E75" w:rsidRDefault="00EC580F" w:rsidP="00355E75">
      <w:pPr>
        <w:spacing w:after="0" w:line="240" w:lineRule="auto"/>
        <w:ind w:firstLine="567"/>
        <w:jc w:val="both"/>
        <w:rPr>
          <w:rFonts w:ascii="Times New Roman" w:hAnsi="Times New Roman"/>
          <w:sz w:val="28"/>
          <w:szCs w:val="28"/>
          <w:lang w:eastAsia="ru-RU"/>
        </w:rPr>
      </w:pPr>
      <w:r w:rsidRPr="00355E75">
        <w:rPr>
          <w:rFonts w:ascii="Times New Roman" w:hAnsi="Times New Roman"/>
          <w:sz w:val="28"/>
          <w:szCs w:val="28"/>
          <w:lang w:eastAsia="ru-RU"/>
        </w:rPr>
        <w:t xml:space="preserve">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w:t>
      </w:r>
      <w:r w:rsidRPr="00355E75">
        <w:rPr>
          <w:rFonts w:ascii="Times New Roman" w:hAnsi="Times New Roman"/>
          <w:sz w:val="28"/>
          <w:szCs w:val="28"/>
          <w:lang w:eastAsia="ru-RU"/>
        </w:rPr>
        <w:lastRenderedPageBreak/>
        <w:t>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813651" w:rsidRPr="00355E75" w:rsidRDefault="00813651" w:rsidP="00355E75">
      <w:pPr>
        <w:shd w:val="clear" w:color="auto" w:fill="FFFFFF"/>
        <w:spacing w:after="0" w:line="240" w:lineRule="auto"/>
        <w:ind w:firstLine="567"/>
        <w:jc w:val="both"/>
        <w:rPr>
          <w:rFonts w:ascii="Times New Roman" w:hAnsi="Times New Roman"/>
          <w:sz w:val="28"/>
          <w:szCs w:val="28"/>
        </w:rPr>
      </w:pPr>
      <w:r w:rsidRPr="00355E75">
        <w:rPr>
          <w:rFonts w:ascii="Times New Roman" w:hAnsi="Times New Roman"/>
          <w:bCs/>
          <w:sz w:val="28"/>
          <w:szCs w:val="28"/>
        </w:rPr>
        <w:t>Беручи до уваги обставини, зазначен</w:t>
      </w:r>
      <w:r w:rsidR="00355E75" w:rsidRPr="00355E75">
        <w:rPr>
          <w:rFonts w:ascii="Times New Roman" w:hAnsi="Times New Roman"/>
          <w:bCs/>
          <w:sz w:val="28"/>
          <w:szCs w:val="28"/>
        </w:rPr>
        <w:t>і</w:t>
      </w:r>
      <w:r w:rsidRPr="00355E75">
        <w:rPr>
          <w:rFonts w:ascii="Times New Roman" w:hAnsi="Times New Roman"/>
          <w:bCs/>
          <w:sz w:val="28"/>
          <w:szCs w:val="28"/>
        </w:rPr>
        <w:t xml:space="preserve"> </w:t>
      </w:r>
      <w:r w:rsidR="00355E75" w:rsidRPr="00355E75">
        <w:rPr>
          <w:rFonts w:ascii="Times New Roman" w:hAnsi="Times New Roman"/>
          <w:bCs/>
          <w:sz w:val="28"/>
          <w:szCs w:val="28"/>
        </w:rPr>
        <w:t>в</w:t>
      </w:r>
      <w:r w:rsidRPr="00355E75">
        <w:rPr>
          <w:rFonts w:ascii="Times New Roman" w:hAnsi="Times New Roman"/>
          <w:bCs/>
          <w:sz w:val="28"/>
          <w:szCs w:val="28"/>
        </w:rPr>
        <w:t xml:space="preserve"> повідомленні судді </w:t>
      </w:r>
      <w:r w:rsidR="00EC580F" w:rsidRPr="00355E75">
        <w:rPr>
          <w:rFonts w:ascii="Times New Roman" w:hAnsi="Times New Roman"/>
          <w:sz w:val="28"/>
          <w:szCs w:val="28"/>
          <w:shd w:val="clear" w:color="auto" w:fill="FFFFFF"/>
          <w:lang w:bidi="en-US"/>
        </w:rPr>
        <w:t>Черкаського апеляційного суду Фетісової Т.Л.</w:t>
      </w:r>
      <w:r w:rsidRPr="00355E75">
        <w:rPr>
          <w:rFonts w:ascii="Times New Roman" w:hAnsi="Times New Roman"/>
          <w:bCs/>
          <w:sz w:val="28"/>
          <w:szCs w:val="28"/>
        </w:rPr>
        <w:t xml:space="preserve">, враховуючи, що перевірку повідомлених обставин здійснюють правоохоронні органи в порядку, передбаченому </w:t>
      </w:r>
      <w:r w:rsidR="00355E75" w:rsidRPr="00355E75">
        <w:rPr>
          <w:rFonts w:ascii="Times New Roman" w:hAnsi="Times New Roman"/>
          <w:bCs/>
          <w:sz w:val="28"/>
          <w:szCs w:val="28"/>
        </w:rPr>
        <w:br/>
      </w:r>
      <w:r w:rsidRPr="00355E75">
        <w:rPr>
          <w:rFonts w:ascii="Times New Roman" w:hAnsi="Times New Roman"/>
          <w:bCs/>
          <w:sz w:val="28"/>
          <w:szCs w:val="28"/>
        </w:rPr>
        <w:t xml:space="preserve">КПК України, </w:t>
      </w:r>
      <w:r w:rsidRPr="00355E75">
        <w:rPr>
          <w:rFonts w:ascii="Times New Roman" w:hAnsi="Times New Roman"/>
          <w:sz w:val="28"/>
          <w:szCs w:val="28"/>
        </w:rPr>
        <w:t xml:space="preserve">Вища рада правосуддя вбачає підстави </w:t>
      </w:r>
      <w:r w:rsidRPr="00355E75">
        <w:rPr>
          <w:rFonts w:ascii="Times New Roman" w:hAnsi="Times New Roman"/>
          <w:bCs/>
          <w:sz w:val="28"/>
          <w:szCs w:val="28"/>
        </w:rPr>
        <w:t>для вжиття заходів забезпечення незалежності суддів та авторитету правосуддя, визначених статтею 73 Закону України «Про Вищу раду правосуддя».</w:t>
      </w:r>
    </w:p>
    <w:p w:rsidR="003E08D4" w:rsidRPr="00355E75" w:rsidRDefault="00434932" w:rsidP="00355E75">
      <w:pPr>
        <w:tabs>
          <w:tab w:val="left" w:pos="8931"/>
        </w:tabs>
        <w:spacing w:after="0" w:line="240" w:lineRule="auto"/>
        <w:ind w:firstLine="567"/>
        <w:jc w:val="both"/>
        <w:rPr>
          <w:rFonts w:ascii="Times New Roman" w:hAnsi="Times New Roman"/>
          <w:sz w:val="28"/>
          <w:szCs w:val="28"/>
        </w:rPr>
      </w:pPr>
      <w:r w:rsidRPr="00355E75">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355E75" w:rsidRDefault="000C41FA" w:rsidP="00355E75">
      <w:pPr>
        <w:tabs>
          <w:tab w:val="left" w:pos="8931"/>
        </w:tabs>
        <w:spacing w:after="0" w:line="240" w:lineRule="auto"/>
        <w:ind w:firstLine="567"/>
        <w:jc w:val="both"/>
        <w:rPr>
          <w:rFonts w:ascii="Times New Roman" w:hAnsi="Times New Roman"/>
          <w:sz w:val="28"/>
          <w:szCs w:val="28"/>
        </w:rPr>
      </w:pPr>
    </w:p>
    <w:p w:rsidR="002248C7" w:rsidRPr="00355E75" w:rsidRDefault="002248C7" w:rsidP="00355E75">
      <w:pPr>
        <w:tabs>
          <w:tab w:val="left" w:pos="8931"/>
        </w:tabs>
        <w:spacing w:after="0" w:line="240" w:lineRule="auto"/>
        <w:ind w:firstLine="567"/>
        <w:jc w:val="center"/>
        <w:rPr>
          <w:rFonts w:ascii="Times New Roman" w:hAnsi="Times New Roman"/>
          <w:b/>
          <w:bCs/>
          <w:sz w:val="28"/>
          <w:szCs w:val="28"/>
        </w:rPr>
      </w:pPr>
      <w:r w:rsidRPr="00355E75">
        <w:rPr>
          <w:rFonts w:ascii="Times New Roman" w:hAnsi="Times New Roman"/>
          <w:b/>
          <w:bCs/>
          <w:sz w:val="28"/>
          <w:szCs w:val="28"/>
        </w:rPr>
        <w:t>вирішила:</w:t>
      </w:r>
    </w:p>
    <w:p w:rsidR="0004356F" w:rsidRPr="00355E75" w:rsidRDefault="0004356F" w:rsidP="00355E75">
      <w:pPr>
        <w:tabs>
          <w:tab w:val="left" w:pos="8931"/>
        </w:tabs>
        <w:spacing w:after="0" w:line="240" w:lineRule="auto"/>
        <w:ind w:firstLine="567"/>
        <w:jc w:val="both"/>
        <w:rPr>
          <w:rFonts w:ascii="Times New Roman" w:hAnsi="Times New Roman"/>
          <w:sz w:val="28"/>
          <w:szCs w:val="28"/>
          <w:highlight w:val="yellow"/>
        </w:rPr>
      </w:pPr>
    </w:p>
    <w:p w:rsidR="00EC580F" w:rsidRPr="00355E75" w:rsidRDefault="00EC580F" w:rsidP="00355E75">
      <w:pPr>
        <w:widowControl w:val="0"/>
        <w:spacing w:after="0" w:line="240" w:lineRule="auto"/>
        <w:jc w:val="both"/>
        <w:rPr>
          <w:rFonts w:ascii="Times New Roman" w:hAnsi="Times New Roman"/>
          <w:bCs/>
          <w:sz w:val="28"/>
          <w:szCs w:val="28"/>
          <w:shd w:val="clear" w:color="auto" w:fill="FFFFFF"/>
        </w:rPr>
      </w:pPr>
      <w:r w:rsidRPr="00355E75">
        <w:rPr>
          <w:rFonts w:ascii="Times New Roman" w:hAnsi="Times New Roman"/>
          <w:bCs/>
          <w:sz w:val="28"/>
          <w:szCs w:val="28"/>
          <w:shd w:val="clear" w:color="auto" w:fill="FFFFFF"/>
        </w:rPr>
        <w:t xml:space="preserve">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до Єдиного реєстру досудових розслідувань 21 червня 2024 року за </w:t>
      </w:r>
      <w:r w:rsidR="004269AA">
        <w:rPr>
          <w:rFonts w:ascii="Times New Roman" w:hAnsi="Times New Roman"/>
          <w:sz w:val="28"/>
          <w:szCs w:val="28"/>
          <w:shd w:val="clear" w:color="auto" w:fill="FFFFFF"/>
        </w:rPr>
        <w:t>№ ____</w:t>
      </w:r>
      <w:r w:rsidRPr="00355E75">
        <w:rPr>
          <w:rFonts w:ascii="Times New Roman" w:hAnsi="Times New Roman"/>
          <w:sz w:val="28"/>
          <w:szCs w:val="28"/>
          <w:shd w:val="clear" w:color="auto" w:fill="FFFFFF"/>
        </w:rPr>
        <w:t xml:space="preserve"> за частиною першою статті 376 Кримінального кодексу України </w:t>
      </w:r>
      <w:r w:rsidRPr="00355E75">
        <w:rPr>
          <w:rFonts w:ascii="Times New Roman" w:hAnsi="Times New Roman"/>
          <w:bCs/>
          <w:sz w:val="28"/>
          <w:szCs w:val="28"/>
          <w:shd w:val="clear" w:color="auto" w:fill="FFFFFF"/>
        </w:rPr>
        <w:t xml:space="preserve">за фактами, повідомленими суддею </w:t>
      </w:r>
      <w:r w:rsidRPr="00355E75">
        <w:rPr>
          <w:rFonts w:ascii="Times New Roman" w:hAnsi="Times New Roman"/>
          <w:sz w:val="28"/>
          <w:szCs w:val="28"/>
        </w:rPr>
        <w:t>Черкаського апеляційного суду Фетісовою Тетяною Леонідівною</w:t>
      </w:r>
      <w:r w:rsidRPr="00355E75">
        <w:rPr>
          <w:rFonts w:ascii="Times New Roman" w:hAnsi="Times New Roman"/>
          <w:bCs/>
          <w:sz w:val="28"/>
          <w:szCs w:val="28"/>
          <w:shd w:val="clear" w:color="auto" w:fill="FFFFFF"/>
        </w:rPr>
        <w:t>.</w:t>
      </w:r>
    </w:p>
    <w:p w:rsidR="00ED145E" w:rsidRDefault="00ED145E" w:rsidP="0090521A">
      <w:pPr>
        <w:tabs>
          <w:tab w:val="left" w:pos="8931"/>
        </w:tabs>
        <w:spacing w:after="0" w:line="360" w:lineRule="auto"/>
        <w:jc w:val="both"/>
        <w:rPr>
          <w:rFonts w:ascii="Times New Roman" w:hAnsi="Times New Roman"/>
          <w:b/>
          <w:sz w:val="24"/>
          <w:szCs w:val="24"/>
          <w:highlight w:val="yellow"/>
        </w:rPr>
      </w:pPr>
    </w:p>
    <w:p w:rsidR="00813651" w:rsidRPr="0016748C" w:rsidRDefault="00813651" w:rsidP="00482BC7">
      <w:pPr>
        <w:tabs>
          <w:tab w:val="left" w:pos="8931"/>
        </w:tabs>
        <w:spacing w:after="0" w:line="240" w:lineRule="auto"/>
        <w:jc w:val="both"/>
        <w:rPr>
          <w:rFonts w:ascii="Times New Roman" w:hAnsi="Times New Roman"/>
          <w:b/>
          <w:sz w:val="24"/>
          <w:szCs w:val="24"/>
          <w:highlight w:val="yellow"/>
        </w:rPr>
      </w:pPr>
    </w:p>
    <w:p w:rsidR="001322D3" w:rsidRPr="001A4727" w:rsidRDefault="00961D76" w:rsidP="00482BC7">
      <w:pPr>
        <w:tabs>
          <w:tab w:val="left" w:pos="8931"/>
        </w:tabs>
        <w:spacing w:after="0" w:line="240" w:lineRule="auto"/>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975427">
      <w:headerReference w:type="default" r:id="rId10"/>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553" w:rsidRDefault="004E3553" w:rsidP="00A55570">
      <w:pPr>
        <w:spacing w:after="0" w:line="240" w:lineRule="auto"/>
      </w:pPr>
      <w:r>
        <w:separator/>
      </w:r>
    </w:p>
  </w:endnote>
  <w:endnote w:type="continuationSeparator" w:id="0">
    <w:p w:rsidR="004E3553" w:rsidRDefault="004E3553"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553" w:rsidRDefault="004E3553" w:rsidP="00A55570">
      <w:pPr>
        <w:spacing w:after="0" w:line="240" w:lineRule="auto"/>
      </w:pPr>
      <w:r>
        <w:separator/>
      </w:r>
    </w:p>
  </w:footnote>
  <w:footnote w:type="continuationSeparator" w:id="0">
    <w:p w:rsidR="004E3553" w:rsidRDefault="004E3553"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C15317" w:rsidRPr="00C15317">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05B76"/>
    <w:rsid w:val="0002284E"/>
    <w:rsid w:val="00026755"/>
    <w:rsid w:val="000305F3"/>
    <w:rsid w:val="0004178D"/>
    <w:rsid w:val="0004356F"/>
    <w:rsid w:val="000435E8"/>
    <w:rsid w:val="00044241"/>
    <w:rsid w:val="000453A1"/>
    <w:rsid w:val="00047C1B"/>
    <w:rsid w:val="00062A21"/>
    <w:rsid w:val="000736D7"/>
    <w:rsid w:val="000808EA"/>
    <w:rsid w:val="0008552A"/>
    <w:rsid w:val="00086F52"/>
    <w:rsid w:val="0009042A"/>
    <w:rsid w:val="000A1881"/>
    <w:rsid w:val="000A37CD"/>
    <w:rsid w:val="000A5FED"/>
    <w:rsid w:val="000C1714"/>
    <w:rsid w:val="000C41FA"/>
    <w:rsid w:val="000C449C"/>
    <w:rsid w:val="000D29EB"/>
    <w:rsid w:val="000D50D3"/>
    <w:rsid w:val="000F37DF"/>
    <w:rsid w:val="001045A0"/>
    <w:rsid w:val="001237A1"/>
    <w:rsid w:val="00125780"/>
    <w:rsid w:val="00127DE4"/>
    <w:rsid w:val="00130917"/>
    <w:rsid w:val="0013112F"/>
    <w:rsid w:val="001322D3"/>
    <w:rsid w:val="00134E28"/>
    <w:rsid w:val="00134FB9"/>
    <w:rsid w:val="00163596"/>
    <w:rsid w:val="0016748C"/>
    <w:rsid w:val="00176BA1"/>
    <w:rsid w:val="0019362C"/>
    <w:rsid w:val="00195D9B"/>
    <w:rsid w:val="001A4727"/>
    <w:rsid w:val="001B6BC8"/>
    <w:rsid w:val="001C2D0E"/>
    <w:rsid w:val="001C4E0B"/>
    <w:rsid w:val="001D5A9C"/>
    <w:rsid w:val="001E1330"/>
    <w:rsid w:val="001E1345"/>
    <w:rsid w:val="001E3F37"/>
    <w:rsid w:val="001F051C"/>
    <w:rsid w:val="001F2727"/>
    <w:rsid w:val="001F4D91"/>
    <w:rsid w:val="00204A49"/>
    <w:rsid w:val="00211095"/>
    <w:rsid w:val="00211892"/>
    <w:rsid w:val="002248C7"/>
    <w:rsid w:val="0023069A"/>
    <w:rsid w:val="00232722"/>
    <w:rsid w:val="00234991"/>
    <w:rsid w:val="00236CCB"/>
    <w:rsid w:val="0025570A"/>
    <w:rsid w:val="0025696C"/>
    <w:rsid w:val="002657C0"/>
    <w:rsid w:val="0028579C"/>
    <w:rsid w:val="002861A0"/>
    <w:rsid w:val="002A58CE"/>
    <w:rsid w:val="002A68DF"/>
    <w:rsid w:val="002B271D"/>
    <w:rsid w:val="002C026D"/>
    <w:rsid w:val="002E575D"/>
    <w:rsid w:val="002F5F57"/>
    <w:rsid w:val="00302FDE"/>
    <w:rsid w:val="00304A5B"/>
    <w:rsid w:val="00306D93"/>
    <w:rsid w:val="00324A56"/>
    <w:rsid w:val="00326C0B"/>
    <w:rsid w:val="00337EF6"/>
    <w:rsid w:val="00340B7F"/>
    <w:rsid w:val="00347DF5"/>
    <w:rsid w:val="00354517"/>
    <w:rsid w:val="00354998"/>
    <w:rsid w:val="00355E75"/>
    <w:rsid w:val="003609BC"/>
    <w:rsid w:val="00371651"/>
    <w:rsid w:val="00374485"/>
    <w:rsid w:val="003752E0"/>
    <w:rsid w:val="00381434"/>
    <w:rsid w:val="00383F72"/>
    <w:rsid w:val="003A004C"/>
    <w:rsid w:val="003A6634"/>
    <w:rsid w:val="003A7D23"/>
    <w:rsid w:val="003C521E"/>
    <w:rsid w:val="003D1A65"/>
    <w:rsid w:val="003E08D4"/>
    <w:rsid w:val="003E2DFC"/>
    <w:rsid w:val="003E67B7"/>
    <w:rsid w:val="003E6838"/>
    <w:rsid w:val="00412F24"/>
    <w:rsid w:val="00412F25"/>
    <w:rsid w:val="004156D4"/>
    <w:rsid w:val="004250B1"/>
    <w:rsid w:val="004269AA"/>
    <w:rsid w:val="00427383"/>
    <w:rsid w:val="004274EA"/>
    <w:rsid w:val="00427F95"/>
    <w:rsid w:val="00434932"/>
    <w:rsid w:val="00434F72"/>
    <w:rsid w:val="00436C23"/>
    <w:rsid w:val="004508D2"/>
    <w:rsid w:val="0045586D"/>
    <w:rsid w:val="00460893"/>
    <w:rsid w:val="00464CAD"/>
    <w:rsid w:val="00473E27"/>
    <w:rsid w:val="00480739"/>
    <w:rsid w:val="00482BC7"/>
    <w:rsid w:val="00486966"/>
    <w:rsid w:val="0048756C"/>
    <w:rsid w:val="004959EF"/>
    <w:rsid w:val="00496B20"/>
    <w:rsid w:val="004A087B"/>
    <w:rsid w:val="004A17E9"/>
    <w:rsid w:val="004A617E"/>
    <w:rsid w:val="004C14A5"/>
    <w:rsid w:val="004E22BE"/>
    <w:rsid w:val="004E3553"/>
    <w:rsid w:val="004F340F"/>
    <w:rsid w:val="00504472"/>
    <w:rsid w:val="00515207"/>
    <w:rsid w:val="005161FA"/>
    <w:rsid w:val="005226DF"/>
    <w:rsid w:val="0052312C"/>
    <w:rsid w:val="0052425D"/>
    <w:rsid w:val="005244AB"/>
    <w:rsid w:val="0054330A"/>
    <w:rsid w:val="005644CD"/>
    <w:rsid w:val="0056676C"/>
    <w:rsid w:val="00575E25"/>
    <w:rsid w:val="00581FCA"/>
    <w:rsid w:val="0059336F"/>
    <w:rsid w:val="00595E49"/>
    <w:rsid w:val="005C0587"/>
    <w:rsid w:val="005C6671"/>
    <w:rsid w:val="00600531"/>
    <w:rsid w:val="0060299F"/>
    <w:rsid w:val="00603F9D"/>
    <w:rsid w:val="006074CF"/>
    <w:rsid w:val="0061108C"/>
    <w:rsid w:val="0062141A"/>
    <w:rsid w:val="006237EC"/>
    <w:rsid w:val="00626541"/>
    <w:rsid w:val="00626D7B"/>
    <w:rsid w:val="006331E9"/>
    <w:rsid w:val="00636BFE"/>
    <w:rsid w:val="0064302D"/>
    <w:rsid w:val="0065033C"/>
    <w:rsid w:val="00670856"/>
    <w:rsid w:val="006818F2"/>
    <w:rsid w:val="0068222C"/>
    <w:rsid w:val="006A392B"/>
    <w:rsid w:val="006A42A3"/>
    <w:rsid w:val="006A6D32"/>
    <w:rsid w:val="006D4F8C"/>
    <w:rsid w:val="007040E7"/>
    <w:rsid w:val="00704951"/>
    <w:rsid w:val="00714634"/>
    <w:rsid w:val="0071471E"/>
    <w:rsid w:val="0072517D"/>
    <w:rsid w:val="00735DAC"/>
    <w:rsid w:val="00740A23"/>
    <w:rsid w:val="00752EFD"/>
    <w:rsid w:val="00760E9E"/>
    <w:rsid w:val="00763057"/>
    <w:rsid w:val="0077099C"/>
    <w:rsid w:val="00770DAF"/>
    <w:rsid w:val="007817A9"/>
    <w:rsid w:val="007A7234"/>
    <w:rsid w:val="007C44ED"/>
    <w:rsid w:val="007C5B73"/>
    <w:rsid w:val="007D3B74"/>
    <w:rsid w:val="007D6454"/>
    <w:rsid w:val="007D6623"/>
    <w:rsid w:val="007D6985"/>
    <w:rsid w:val="007F09CC"/>
    <w:rsid w:val="007F7A4E"/>
    <w:rsid w:val="007F7C1A"/>
    <w:rsid w:val="0081319F"/>
    <w:rsid w:val="00813651"/>
    <w:rsid w:val="008160ED"/>
    <w:rsid w:val="008337A5"/>
    <w:rsid w:val="00834692"/>
    <w:rsid w:val="00842684"/>
    <w:rsid w:val="00842DB8"/>
    <w:rsid w:val="0085025B"/>
    <w:rsid w:val="008511F9"/>
    <w:rsid w:val="00875D4F"/>
    <w:rsid w:val="0088439C"/>
    <w:rsid w:val="008911BF"/>
    <w:rsid w:val="00895333"/>
    <w:rsid w:val="008C0541"/>
    <w:rsid w:val="008C1927"/>
    <w:rsid w:val="008C1F82"/>
    <w:rsid w:val="008E32D4"/>
    <w:rsid w:val="008F2808"/>
    <w:rsid w:val="0090521A"/>
    <w:rsid w:val="009145F6"/>
    <w:rsid w:val="00924D03"/>
    <w:rsid w:val="00924E08"/>
    <w:rsid w:val="009359AB"/>
    <w:rsid w:val="0093781E"/>
    <w:rsid w:val="0094354D"/>
    <w:rsid w:val="00947E54"/>
    <w:rsid w:val="00961D76"/>
    <w:rsid w:val="00964FB0"/>
    <w:rsid w:val="0097016E"/>
    <w:rsid w:val="00974658"/>
    <w:rsid w:val="00975427"/>
    <w:rsid w:val="00984E04"/>
    <w:rsid w:val="009877F2"/>
    <w:rsid w:val="00991EBE"/>
    <w:rsid w:val="009A4E7B"/>
    <w:rsid w:val="009A77AC"/>
    <w:rsid w:val="009B1430"/>
    <w:rsid w:val="009B607A"/>
    <w:rsid w:val="009C60D3"/>
    <w:rsid w:val="009C699E"/>
    <w:rsid w:val="009D01C2"/>
    <w:rsid w:val="009E62B6"/>
    <w:rsid w:val="009F24DC"/>
    <w:rsid w:val="00A16812"/>
    <w:rsid w:val="00A17846"/>
    <w:rsid w:val="00A40DC3"/>
    <w:rsid w:val="00A44C6C"/>
    <w:rsid w:val="00A469C8"/>
    <w:rsid w:val="00A50329"/>
    <w:rsid w:val="00A50EC3"/>
    <w:rsid w:val="00A53E50"/>
    <w:rsid w:val="00A55570"/>
    <w:rsid w:val="00A649C6"/>
    <w:rsid w:val="00A7135B"/>
    <w:rsid w:val="00A75D50"/>
    <w:rsid w:val="00A769A3"/>
    <w:rsid w:val="00A85832"/>
    <w:rsid w:val="00A95118"/>
    <w:rsid w:val="00AD3F07"/>
    <w:rsid w:val="00AE61E1"/>
    <w:rsid w:val="00AF303D"/>
    <w:rsid w:val="00B068DB"/>
    <w:rsid w:val="00B13739"/>
    <w:rsid w:val="00B347DA"/>
    <w:rsid w:val="00B553D4"/>
    <w:rsid w:val="00B61BA2"/>
    <w:rsid w:val="00B61FD5"/>
    <w:rsid w:val="00B71B3F"/>
    <w:rsid w:val="00B82486"/>
    <w:rsid w:val="00B8565B"/>
    <w:rsid w:val="00B92172"/>
    <w:rsid w:val="00BA4AAF"/>
    <w:rsid w:val="00BC20C1"/>
    <w:rsid w:val="00BD29FF"/>
    <w:rsid w:val="00BD7856"/>
    <w:rsid w:val="00BE1336"/>
    <w:rsid w:val="00BE4358"/>
    <w:rsid w:val="00BF2F0A"/>
    <w:rsid w:val="00C04E0D"/>
    <w:rsid w:val="00C15317"/>
    <w:rsid w:val="00C302D0"/>
    <w:rsid w:val="00C41362"/>
    <w:rsid w:val="00C43805"/>
    <w:rsid w:val="00C55B85"/>
    <w:rsid w:val="00C74A04"/>
    <w:rsid w:val="00C843FF"/>
    <w:rsid w:val="00C8511E"/>
    <w:rsid w:val="00CA6A28"/>
    <w:rsid w:val="00CB1D5F"/>
    <w:rsid w:val="00CC374F"/>
    <w:rsid w:val="00CE0DD7"/>
    <w:rsid w:val="00D24F0E"/>
    <w:rsid w:val="00D25A65"/>
    <w:rsid w:val="00D3086F"/>
    <w:rsid w:val="00D53E6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323D5"/>
    <w:rsid w:val="00E549F1"/>
    <w:rsid w:val="00E64040"/>
    <w:rsid w:val="00E64BAD"/>
    <w:rsid w:val="00E76A48"/>
    <w:rsid w:val="00E770A3"/>
    <w:rsid w:val="00EB7002"/>
    <w:rsid w:val="00EC580F"/>
    <w:rsid w:val="00EC6612"/>
    <w:rsid w:val="00ED145E"/>
    <w:rsid w:val="00ED65C0"/>
    <w:rsid w:val="00ED77BD"/>
    <w:rsid w:val="00EE3944"/>
    <w:rsid w:val="00EE3D27"/>
    <w:rsid w:val="00EF4BDC"/>
    <w:rsid w:val="00EF7984"/>
    <w:rsid w:val="00F000DB"/>
    <w:rsid w:val="00F019D6"/>
    <w:rsid w:val="00F051B1"/>
    <w:rsid w:val="00F0798F"/>
    <w:rsid w:val="00F166C1"/>
    <w:rsid w:val="00F17EEE"/>
    <w:rsid w:val="00F25E31"/>
    <w:rsid w:val="00F33745"/>
    <w:rsid w:val="00F3500F"/>
    <w:rsid w:val="00F4032D"/>
    <w:rsid w:val="00F4219F"/>
    <w:rsid w:val="00F44550"/>
    <w:rsid w:val="00F4541A"/>
    <w:rsid w:val="00F5122D"/>
    <w:rsid w:val="00F7049B"/>
    <w:rsid w:val="00F7096D"/>
    <w:rsid w:val="00F87C7A"/>
    <w:rsid w:val="00F95FCF"/>
    <w:rsid w:val="00F96FD8"/>
    <w:rsid w:val="00FA61D4"/>
    <w:rsid w:val="00FA7991"/>
    <w:rsid w:val="00FB2025"/>
    <w:rsid w:val="00FB44CB"/>
    <w:rsid w:val="00FB663C"/>
    <w:rsid w:val="00FC70D0"/>
    <w:rsid w:val="00FD1123"/>
    <w:rsid w:val="00FD3FE0"/>
    <w:rsid w:val="00FD57FF"/>
    <w:rsid w:val="00FF2B50"/>
    <w:rsid w:val="00FF77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C306E4B"/>
  <w15:chartTrackingRefBased/>
  <w15:docId w15:val="{FBF7FC20-46E8-4C51-93DE-D3EAB4227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7591/ed_2024_02_22/pravo1/T04_1618.html?pravo=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cu.gov.ua/sites/default/files/ndf/2-rp/2012.doc"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D4FDB-B74A-42F1-8B11-880BA5E5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15633</Words>
  <Characters>8911</Characters>
  <Application>Microsoft Office Word</Application>
  <DocSecurity>0</DocSecurity>
  <Lines>74</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24496</CharactersWithSpaces>
  <SharedDoc>false</SharedDoc>
  <HLinks>
    <vt:vector size="12" baseType="variant">
      <vt:variant>
        <vt:i4>1048590</vt:i4>
      </vt:variant>
      <vt:variant>
        <vt:i4>3</vt:i4>
      </vt:variant>
      <vt:variant>
        <vt:i4>0</vt:i4>
      </vt:variant>
      <vt:variant>
        <vt:i4>5</vt:i4>
      </vt:variant>
      <vt:variant>
        <vt:lpwstr>https://ccu.gov.ua/sites/default/files/ndf/2-rp/2012.doc</vt:lpwstr>
      </vt:variant>
      <vt:variant>
        <vt:lpwstr/>
      </vt:variant>
      <vt:variant>
        <vt:i4>5898245</vt:i4>
      </vt:variant>
      <vt:variant>
        <vt:i4>0</vt:i4>
      </vt:variant>
      <vt:variant>
        <vt:i4>0</vt:i4>
      </vt:variant>
      <vt:variant>
        <vt:i4>5</vt:i4>
      </vt:variant>
      <vt:variant>
        <vt:lpwstr>http://search.ligazakon.ua/l_doc2.nsf/link1/an_7591/ed_2024_02_22/pravo1/T04_1618.html?pravo=1</vt:lpwstr>
      </vt:variant>
      <vt:variant>
        <vt:lpwstr>7591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2024-08-16T08:41:00Z</cp:lastPrinted>
  <dcterms:created xsi:type="dcterms:W3CDTF">2024-08-19T06:58:00Z</dcterms:created>
  <dcterms:modified xsi:type="dcterms:W3CDTF">2024-08-19T06:58:00Z</dcterms:modified>
</cp:coreProperties>
</file>