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F24" w:rsidRDefault="008E4F24" w:rsidP="008E4F24">
      <w:pPr>
        <w:pStyle w:val="ad"/>
        <w:ind w:left="0"/>
        <w:jc w:val="both"/>
        <w:rPr>
          <w:color w:val="000000"/>
          <w:sz w:val="28"/>
          <w:szCs w:val="28"/>
          <w:lang w:val="uk-UA" w:eastAsia="uk-UA"/>
        </w:rPr>
      </w:pPr>
    </w:p>
    <w:p w:rsidR="008E4F24" w:rsidRDefault="008E4F24" w:rsidP="008E4F24">
      <w:pPr>
        <w:spacing w:before="360" w:after="60"/>
        <w:jc w:val="center"/>
        <w:rPr>
          <w:rFonts w:ascii="AcademyC" w:hAnsi="AcademyC"/>
          <w:b/>
          <w:color w:val="002060"/>
        </w:rPr>
      </w:pPr>
      <w:r>
        <w:rPr>
          <w:noProof/>
          <w:lang w:val="uk-UA" w:eastAsia="uk-UA"/>
        </w:rPr>
        <w:drawing>
          <wp:anchor distT="0" distB="0" distL="114300" distR="114300" simplePos="0" relativeHeight="251659264" behindDoc="0" locked="0" layoutInCell="1" allowOverlap="1" wp14:anchorId="078A2AC9" wp14:editId="5A981611">
            <wp:simplePos x="0" y="0"/>
            <wp:positionH relativeFrom="column">
              <wp:align>center</wp:align>
            </wp:positionH>
            <wp:positionV relativeFrom="paragraph">
              <wp:posOffset>-568960</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Pr>
          <w:rFonts w:ascii="AcademyC" w:hAnsi="AcademyC"/>
          <w:b/>
          <w:color w:val="002060"/>
        </w:rPr>
        <w:t>УКРАЇНА</w:t>
      </w:r>
    </w:p>
    <w:p w:rsidR="008E4F24" w:rsidRDefault="008E4F24" w:rsidP="008E4F24">
      <w:pPr>
        <w:spacing w:after="60"/>
        <w:jc w:val="center"/>
        <w:rPr>
          <w:rFonts w:ascii="AcademyC" w:hAnsi="AcademyC"/>
          <w:b/>
          <w:color w:val="002060"/>
        </w:rPr>
      </w:pPr>
      <w:r>
        <w:rPr>
          <w:rFonts w:ascii="AcademyC" w:hAnsi="AcademyC"/>
          <w:b/>
          <w:color w:val="002060"/>
        </w:rPr>
        <w:t>ВИЩА  РАДА  ПРАВОСУДДЯ</w:t>
      </w:r>
    </w:p>
    <w:p w:rsidR="008E4F24" w:rsidRDefault="008E4F24" w:rsidP="008E4F24">
      <w:pPr>
        <w:spacing w:after="240"/>
        <w:jc w:val="center"/>
        <w:rPr>
          <w:rFonts w:ascii="AcademyC" w:hAnsi="AcademyC"/>
          <w:b/>
          <w:color w:val="002060"/>
        </w:rPr>
      </w:pPr>
      <w:r>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8E4F24" w:rsidTr="00AA1471">
        <w:trPr>
          <w:trHeight w:val="188"/>
        </w:trPr>
        <w:tc>
          <w:tcPr>
            <w:tcW w:w="3098" w:type="dxa"/>
            <w:hideMark/>
          </w:tcPr>
          <w:p w:rsidR="008E4F24" w:rsidRPr="0080608C" w:rsidRDefault="002A6476" w:rsidP="002A6476">
            <w:pPr>
              <w:ind w:right="-2"/>
              <w:rPr>
                <w:noProof/>
                <w:color w:val="002060"/>
                <w:lang w:val="uk-UA"/>
              </w:rPr>
            </w:pPr>
            <w:r>
              <w:rPr>
                <w:noProof/>
                <w:color w:val="002060"/>
                <w:lang w:val="uk-UA"/>
              </w:rPr>
              <w:t>15</w:t>
            </w:r>
            <w:r w:rsidR="008E4F24" w:rsidRPr="0080608C">
              <w:rPr>
                <w:noProof/>
                <w:color w:val="002060"/>
                <w:lang w:val="uk-UA"/>
              </w:rPr>
              <w:t xml:space="preserve"> </w:t>
            </w:r>
            <w:r>
              <w:rPr>
                <w:noProof/>
                <w:color w:val="002060"/>
                <w:lang w:val="uk-UA"/>
              </w:rPr>
              <w:t>серп</w:t>
            </w:r>
            <w:r w:rsidR="008E4F24" w:rsidRPr="0080608C">
              <w:rPr>
                <w:noProof/>
                <w:color w:val="002060"/>
                <w:lang w:val="uk-UA"/>
              </w:rPr>
              <w:t>ня 202</w:t>
            </w:r>
            <w:r>
              <w:rPr>
                <w:noProof/>
                <w:color w:val="002060"/>
                <w:lang w:val="uk-UA"/>
              </w:rPr>
              <w:t>4</w:t>
            </w:r>
            <w:r w:rsidR="008E4F24" w:rsidRPr="0080608C">
              <w:rPr>
                <w:noProof/>
                <w:color w:val="002060"/>
                <w:lang w:val="uk-UA"/>
              </w:rPr>
              <w:t xml:space="preserve"> року</w:t>
            </w:r>
          </w:p>
        </w:tc>
        <w:tc>
          <w:tcPr>
            <w:tcW w:w="3309" w:type="dxa"/>
            <w:hideMark/>
          </w:tcPr>
          <w:p w:rsidR="008E4F24" w:rsidRPr="0080608C" w:rsidRDefault="008E4F24" w:rsidP="00AA1471">
            <w:pPr>
              <w:ind w:right="-2"/>
              <w:jc w:val="center"/>
              <w:rPr>
                <w:noProof/>
                <w:color w:val="002060"/>
              </w:rPr>
            </w:pPr>
            <w:r w:rsidRPr="0080608C">
              <w:rPr>
                <w:color w:val="002060"/>
              </w:rPr>
              <w:t xml:space="preserve">      Київ</w:t>
            </w:r>
          </w:p>
        </w:tc>
        <w:tc>
          <w:tcPr>
            <w:tcW w:w="3624" w:type="dxa"/>
            <w:hideMark/>
          </w:tcPr>
          <w:p w:rsidR="008E4F24" w:rsidRPr="0080608C" w:rsidRDefault="008E4F24" w:rsidP="00447AEB">
            <w:pPr>
              <w:ind w:right="-2"/>
              <w:jc w:val="center"/>
              <w:rPr>
                <w:noProof/>
                <w:color w:val="002060"/>
                <w:lang w:val="uk-UA"/>
              </w:rPr>
            </w:pPr>
            <w:r w:rsidRPr="0080608C">
              <w:t>№</w:t>
            </w:r>
            <w:r w:rsidRPr="0080608C">
              <w:rPr>
                <w:noProof/>
                <w:color w:val="002060"/>
              </w:rPr>
              <w:t xml:space="preserve"> </w:t>
            </w:r>
            <w:r w:rsidR="00447AEB">
              <w:rPr>
                <w:noProof/>
                <w:color w:val="002060"/>
                <w:lang w:val="uk-UA"/>
              </w:rPr>
              <w:t>2499</w:t>
            </w:r>
            <w:r>
              <w:rPr>
                <w:noProof/>
                <w:color w:val="002060"/>
                <w:lang w:val="uk-UA"/>
              </w:rPr>
              <w:t>/0/15</w:t>
            </w:r>
            <w:r w:rsidRPr="0080608C">
              <w:rPr>
                <w:noProof/>
                <w:color w:val="002060"/>
                <w:lang w:val="uk-UA"/>
              </w:rPr>
              <w:t>-2</w:t>
            </w:r>
            <w:r w:rsidR="002A6476">
              <w:rPr>
                <w:noProof/>
                <w:color w:val="002060"/>
                <w:lang w:val="uk-UA"/>
              </w:rPr>
              <w:t>4</w:t>
            </w:r>
          </w:p>
        </w:tc>
      </w:tr>
    </w:tbl>
    <w:tbl>
      <w:tblPr>
        <w:tblpPr w:leftFromText="180" w:rightFromText="180" w:vertAnchor="text" w:tblpY="1"/>
        <w:tblOverlap w:val="never"/>
        <w:tblW w:w="4503" w:type="dxa"/>
        <w:tblLook w:val="04A0" w:firstRow="1" w:lastRow="0" w:firstColumn="1" w:lastColumn="0" w:noHBand="0" w:noVBand="1"/>
      </w:tblPr>
      <w:tblGrid>
        <w:gridCol w:w="4503"/>
      </w:tblGrid>
      <w:tr w:rsidR="00F963E4" w:rsidRPr="007A13B7" w:rsidTr="00625A7C">
        <w:trPr>
          <w:trHeight w:val="1460"/>
        </w:trPr>
        <w:tc>
          <w:tcPr>
            <w:tcW w:w="4503" w:type="dxa"/>
            <w:shd w:val="clear" w:color="auto" w:fill="auto"/>
          </w:tcPr>
          <w:p w:rsidR="00625A7C" w:rsidRPr="00625A7C" w:rsidRDefault="00625A7C" w:rsidP="002A6476">
            <w:pPr>
              <w:ind w:left="-104"/>
              <w:jc w:val="both"/>
              <w:rPr>
                <w:b/>
                <w:sz w:val="16"/>
                <w:szCs w:val="16"/>
                <w:lang w:val="uk-UA"/>
              </w:rPr>
            </w:pPr>
          </w:p>
          <w:p w:rsidR="00F963E4" w:rsidRPr="00963B3B" w:rsidRDefault="00442F36" w:rsidP="00625A7C">
            <w:pPr>
              <w:jc w:val="both"/>
              <w:rPr>
                <w:b/>
                <w:sz w:val="24"/>
                <w:szCs w:val="24"/>
                <w:lang w:val="uk-UA"/>
              </w:rPr>
            </w:pPr>
            <w:r>
              <w:rPr>
                <w:b/>
                <w:sz w:val="24"/>
                <w:szCs w:val="24"/>
                <w:lang w:val="uk-UA"/>
              </w:rPr>
              <w:t>П</w:t>
            </w:r>
            <w:r w:rsidR="00F963E4" w:rsidRPr="00963B3B">
              <w:rPr>
                <w:b/>
                <w:sz w:val="24"/>
                <w:szCs w:val="24"/>
                <w:lang w:val="uk-UA"/>
              </w:rPr>
              <w:t xml:space="preserve">ро </w:t>
            </w:r>
            <w:r w:rsidR="00653FC3" w:rsidRPr="00963B3B">
              <w:rPr>
                <w:b/>
                <w:sz w:val="24"/>
                <w:szCs w:val="24"/>
                <w:lang w:val="uk-UA"/>
              </w:rPr>
              <w:t xml:space="preserve">звільнення </w:t>
            </w:r>
            <w:r w:rsidR="002A6476">
              <w:rPr>
                <w:b/>
                <w:sz w:val="24"/>
                <w:szCs w:val="24"/>
                <w:lang w:val="uk-UA"/>
              </w:rPr>
              <w:t>Плотніцького Б.Д</w:t>
            </w:r>
            <w:r w:rsidR="003316DD">
              <w:rPr>
                <w:b/>
                <w:sz w:val="24"/>
                <w:szCs w:val="24"/>
                <w:lang w:val="uk-UA"/>
              </w:rPr>
              <w:t>.</w:t>
            </w:r>
            <w:r w:rsidR="00721FBD" w:rsidRPr="00963B3B">
              <w:rPr>
                <w:b/>
                <w:sz w:val="24"/>
                <w:szCs w:val="24"/>
                <w:lang w:val="uk-UA"/>
              </w:rPr>
              <w:t xml:space="preserve"> </w:t>
            </w:r>
            <w:r w:rsidR="00C640FE">
              <w:rPr>
                <w:b/>
                <w:sz w:val="24"/>
                <w:szCs w:val="24"/>
                <w:lang w:val="uk-UA"/>
              </w:rPr>
              <w:t>з</w:t>
            </w:r>
            <w:r w:rsidR="00040D44">
              <w:rPr>
                <w:b/>
                <w:sz w:val="24"/>
                <w:szCs w:val="24"/>
                <w:lang w:val="uk-UA"/>
              </w:rPr>
              <w:t> </w:t>
            </w:r>
            <w:r w:rsidR="00C640FE">
              <w:rPr>
                <w:b/>
                <w:sz w:val="24"/>
                <w:szCs w:val="24"/>
                <w:lang w:val="uk-UA"/>
              </w:rPr>
              <w:t xml:space="preserve">посади </w:t>
            </w:r>
            <w:r w:rsidR="00F963E4" w:rsidRPr="00963B3B">
              <w:rPr>
                <w:b/>
                <w:sz w:val="24"/>
                <w:szCs w:val="24"/>
                <w:lang w:val="uk-UA"/>
              </w:rPr>
              <w:t>судді</w:t>
            </w:r>
            <w:r w:rsidR="009C1329" w:rsidRPr="00963B3B">
              <w:rPr>
                <w:b/>
                <w:sz w:val="24"/>
                <w:szCs w:val="24"/>
                <w:lang w:val="uk-UA"/>
              </w:rPr>
              <w:t xml:space="preserve"> </w:t>
            </w:r>
            <w:r w:rsidR="002A6476">
              <w:rPr>
                <w:b/>
                <w:sz w:val="24"/>
                <w:szCs w:val="24"/>
                <w:lang w:val="uk-UA"/>
              </w:rPr>
              <w:t>Західного апеляційного господарського суду</w:t>
            </w:r>
            <w:r w:rsidR="007A13B7">
              <w:rPr>
                <w:b/>
                <w:sz w:val="24"/>
                <w:szCs w:val="24"/>
                <w:lang w:val="uk-UA"/>
              </w:rPr>
              <w:t xml:space="preserve"> </w:t>
            </w:r>
            <w:r w:rsidR="00F963E4" w:rsidRPr="00963B3B">
              <w:rPr>
                <w:b/>
                <w:sz w:val="24"/>
                <w:szCs w:val="24"/>
                <w:lang w:val="uk-UA"/>
              </w:rPr>
              <w:t>у</w:t>
            </w:r>
            <w:r w:rsidR="000D2CFF" w:rsidRPr="00963B3B">
              <w:rPr>
                <w:b/>
                <w:sz w:val="24"/>
                <w:szCs w:val="24"/>
                <w:lang w:val="uk-UA"/>
              </w:rPr>
              <w:t xml:space="preserve"> зв’язку з</w:t>
            </w:r>
            <w:r w:rsidR="00040D44">
              <w:rPr>
                <w:b/>
                <w:sz w:val="24"/>
                <w:szCs w:val="24"/>
                <w:lang w:val="uk-UA"/>
              </w:rPr>
              <w:t> </w:t>
            </w:r>
            <w:r w:rsidR="000D2CFF" w:rsidRPr="00963B3B">
              <w:rPr>
                <w:b/>
                <w:sz w:val="24"/>
                <w:szCs w:val="24"/>
                <w:lang w:val="uk-UA"/>
              </w:rPr>
              <w:t xml:space="preserve">поданням заяви про </w:t>
            </w:r>
            <w:r w:rsidR="00F963E4" w:rsidRPr="00963B3B">
              <w:rPr>
                <w:b/>
                <w:sz w:val="24"/>
                <w:szCs w:val="24"/>
                <w:lang w:val="uk-UA"/>
              </w:rPr>
              <w:t>відставку</w:t>
            </w:r>
          </w:p>
        </w:tc>
      </w:tr>
    </w:tbl>
    <w:p w:rsidR="00EA69F6" w:rsidRPr="006C2052" w:rsidRDefault="00596406" w:rsidP="00625A7C">
      <w:pPr>
        <w:ind w:firstLine="567"/>
        <w:jc w:val="both"/>
        <w:rPr>
          <w:lang w:val="uk-UA"/>
        </w:rPr>
      </w:pPr>
      <w:r>
        <w:rPr>
          <w:lang w:val="uk-UA"/>
        </w:rPr>
        <w:br w:type="textWrapping" w:clear="all"/>
      </w:r>
      <w:r w:rsidR="00876701" w:rsidRPr="006C2052">
        <w:rPr>
          <w:lang w:val="uk-UA"/>
        </w:rPr>
        <w:t xml:space="preserve">Вища рада правосуддя, розглянувши заяву </w:t>
      </w:r>
      <w:r w:rsidR="00EA69F6" w:rsidRPr="006C2052">
        <w:rPr>
          <w:lang w:val="uk-UA"/>
        </w:rPr>
        <w:t xml:space="preserve">та додані до неї документи </w:t>
      </w:r>
      <w:r w:rsidR="00F963E4" w:rsidRPr="006C2052">
        <w:rPr>
          <w:lang w:val="uk-UA"/>
        </w:rPr>
        <w:t>про звільнення</w:t>
      </w:r>
      <w:r w:rsidR="00721FBD" w:rsidRPr="006C2052">
        <w:rPr>
          <w:lang w:val="uk-UA"/>
        </w:rPr>
        <w:t xml:space="preserve"> </w:t>
      </w:r>
      <w:r w:rsidR="002A6476" w:rsidRPr="006C2052">
        <w:rPr>
          <w:lang w:val="uk-UA"/>
        </w:rPr>
        <w:t>Плотніцького Бориса Дмитровича</w:t>
      </w:r>
      <w:r w:rsidR="00721FBD" w:rsidRPr="006C2052">
        <w:rPr>
          <w:lang w:val="uk-UA"/>
        </w:rPr>
        <w:t xml:space="preserve"> з</w:t>
      </w:r>
      <w:r w:rsidR="00F963E4" w:rsidRPr="006C2052">
        <w:rPr>
          <w:lang w:val="uk-UA"/>
        </w:rPr>
        <w:t xml:space="preserve"> посади судді </w:t>
      </w:r>
      <w:r w:rsidR="002A6476" w:rsidRPr="006C2052">
        <w:rPr>
          <w:lang w:val="uk-UA"/>
        </w:rPr>
        <w:t>Західного апеляційного господарського суду</w:t>
      </w:r>
      <w:r w:rsidR="007A13B7" w:rsidRPr="006C2052">
        <w:rPr>
          <w:lang w:val="uk-UA"/>
        </w:rPr>
        <w:t xml:space="preserve"> у </w:t>
      </w:r>
      <w:r w:rsidR="00876701" w:rsidRPr="006C2052">
        <w:rPr>
          <w:lang w:val="uk-UA"/>
        </w:rPr>
        <w:t>відставку,</w:t>
      </w:r>
    </w:p>
    <w:p w:rsidR="00B24380" w:rsidRPr="00A543F1" w:rsidRDefault="00B24380" w:rsidP="00F30C94">
      <w:pPr>
        <w:ind w:right="140" w:firstLine="567"/>
        <w:jc w:val="both"/>
        <w:rPr>
          <w:sz w:val="20"/>
          <w:szCs w:val="20"/>
          <w:lang w:val="uk-UA"/>
        </w:rPr>
      </w:pPr>
    </w:p>
    <w:p w:rsidR="00876701" w:rsidRPr="006C2052" w:rsidRDefault="00876701" w:rsidP="00032097">
      <w:pPr>
        <w:ind w:right="140" w:firstLine="567"/>
        <w:jc w:val="center"/>
        <w:rPr>
          <w:b/>
          <w:lang w:val="uk-UA"/>
        </w:rPr>
      </w:pPr>
      <w:r w:rsidRPr="006C2052">
        <w:rPr>
          <w:b/>
          <w:lang w:val="uk-UA"/>
        </w:rPr>
        <w:t xml:space="preserve">встановила:  </w:t>
      </w:r>
    </w:p>
    <w:p w:rsidR="00032097" w:rsidRPr="00A543F1" w:rsidRDefault="00032097" w:rsidP="00032097">
      <w:pPr>
        <w:spacing w:line="22" w:lineRule="atLeast"/>
        <w:ind w:right="140" w:firstLine="567"/>
        <w:jc w:val="both"/>
        <w:rPr>
          <w:sz w:val="20"/>
          <w:szCs w:val="20"/>
          <w:lang w:val="uk-UA"/>
        </w:rPr>
      </w:pPr>
    </w:p>
    <w:p w:rsidR="003316DD" w:rsidRPr="006C2052" w:rsidRDefault="003316DD" w:rsidP="003316DD">
      <w:pPr>
        <w:jc w:val="both"/>
        <w:rPr>
          <w:lang w:val="uk-UA" w:eastAsia="en-US"/>
        </w:rPr>
      </w:pPr>
      <w:r w:rsidRPr="006C2052">
        <w:rPr>
          <w:lang w:val="uk-UA" w:eastAsia="en-US"/>
        </w:rPr>
        <w:t xml:space="preserve">до Вищої ради правосуддя </w:t>
      </w:r>
      <w:r w:rsidR="000E48B6" w:rsidRPr="006C2052">
        <w:rPr>
          <w:lang w:val="uk-UA" w:eastAsia="en-US"/>
        </w:rPr>
        <w:t>29</w:t>
      </w:r>
      <w:r w:rsidRPr="006C2052">
        <w:rPr>
          <w:lang w:val="uk-UA" w:eastAsia="en-US"/>
        </w:rPr>
        <w:t xml:space="preserve"> </w:t>
      </w:r>
      <w:r w:rsidR="000E48B6" w:rsidRPr="006C2052">
        <w:rPr>
          <w:lang w:val="uk-UA" w:eastAsia="en-US"/>
        </w:rPr>
        <w:t>лип</w:t>
      </w:r>
      <w:r w:rsidRPr="006C2052">
        <w:rPr>
          <w:lang w:val="uk-UA" w:eastAsia="en-US"/>
        </w:rPr>
        <w:t>ня 202</w:t>
      </w:r>
      <w:r w:rsidR="000E48B6" w:rsidRPr="006C2052">
        <w:rPr>
          <w:lang w:val="uk-UA" w:eastAsia="en-US"/>
        </w:rPr>
        <w:t>4</w:t>
      </w:r>
      <w:r w:rsidRPr="006C2052">
        <w:rPr>
          <w:lang w:val="uk-UA" w:eastAsia="en-US"/>
        </w:rPr>
        <w:t xml:space="preserve"> року надійшли заява </w:t>
      </w:r>
      <w:r w:rsidR="004F6264">
        <w:rPr>
          <w:lang w:val="uk-UA" w:eastAsia="en-US"/>
        </w:rPr>
        <w:t xml:space="preserve">         </w:t>
      </w:r>
      <w:r w:rsidR="000E48B6" w:rsidRPr="006C2052">
        <w:rPr>
          <w:lang w:val="uk-UA" w:eastAsia="en-US"/>
        </w:rPr>
        <w:t>Плотніцького Б.Д</w:t>
      </w:r>
      <w:r w:rsidR="0096347F" w:rsidRPr="006C2052">
        <w:rPr>
          <w:lang w:val="uk-UA"/>
        </w:rPr>
        <w:t>.</w:t>
      </w:r>
      <w:r w:rsidRPr="006C2052">
        <w:rPr>
          <w:lang w:val="uk-UA"/>
        </w:rPr>
        <w:t xml:space="preserve"> від </w:t>
      </w:r>
      <w:r w:rsidR="000E48B6" w:rsidRPr="006C2052">
        <w:rPr>
          <w:lang w:val="uk-UA" w:eastAsia="en-US"/>
        </w:rPr>
        <w:t xml:space="preserve">29 липня 2024 </w:t>
      </w:r>
      <w:r w:rsidRPr="006C2052">
        <w:rPr>
          <w:lang w:val="uk-UA" w:eastAsia="en-US"/>
        </w:rPr>
        <w:t xml:space="preserve">року та матеріали про звільнення з посади судді </w:t>
      </w:r>
      <w:r w:rsidR="000E48B6" w:rsidRPr="006C2052">
        <w:rPr>
          <w:lang w:val="uk-UA"/>
        </w:rPr>
        <w:t>Західного апеляційного господарського суду</w:t>
      </w:r>
      <w:r w:rsidRPr="006C2052">
        <w:rPr>
          <w:color w:val="000000"/>
          <w:lang w:val="uk-UA"/>
        </w:rPr>
        <w:t xml:space="preserve"> </w:t>
      </w:r>
      <w:r w:rsidRPr="006C2052">
        <w:rPr>
          <w:lang w:val="uk-UA" w:eastAsia="en-US"/>
        </w:rPr>
        <w:t>у відставку на підставі пункту</w:t>
      </w:r>
      <w:r w:rsidR="00040D44" w:rsidRPr="006C2052">
        <w:rPr>
          <w:lang w:val="uk-UA" w:eastAsia="en-US"/>
        </w:rPr>
        <w:t> </w:t>
      </w:r>
      <w:r w:rsidRPr="006C2052">
        <w:rPr>
          <w:lang w:val="uk-UA" w:eastAsia="en-US"/>
        </w:rPr>
        <w:t xml:space="preserve">4 частини шостої статті 126 Конституції України. </w:t>
      </w:r>
    </w:p>
    <w:p w:rsidR="00F30C94" w:rsidRPr="006C2052" w:rsidRDefault="00F30C94" w:rsidP="00F30C94">
      <w:pPr>
        <w:ind w:firstLine="567"/>
        <w:jc w:val="both"/>
        <w:rPr>
          <w:lang w:val="uk-UA" w:eastAsia="en-US"/>
        </w:rPr>
      </w:pPr>
      <w:r w:rsidRPr="006C2052">
        <w:rPr>
          <w:lang w:val="uk-UA" w:eastAsia="en-US"/>
        </w:rPr>
        <w:t xml:space="preserve">За результатами розгляду заяви судді </w:t>
      </w:r>
      <w:r w:rsidR="000E48B6" w:rsidRPr="006C2052">
        <w:rPr>
          <w:lang w:val="uk-UA" w:eastAsia="en-US"/>
        </w:rPr>
        <w:t>Плотніцького Б.Д</w:t>
      </w:r>
      <w:r w:rsidR="003316DD" w:rsidRPr="006C2052">
        <w:rPr>
          <w:lang w:val="uk-UA" w:eastAsia="en-US"/>
        </w:rPr>
        <w:t>.</w:t>
      </w:r>
      <w:r w:rsidRPr="006C2052">
        <w:rPr>
          <w:lang w:val="uk-UA" w:eastAsia="en-US"/>
        </w:rPr>
        <w:t xml:space="preserve"> встановлено таке. </w:t>
      </w:r>
    </w:p>
    <w:p w:rsidR="00167704" w:rsidRPr="006C2052" w:rsidRDefault="000B6669" w:rsidP="00167704">
      <w:pPr>
        <w:ind w:firstLine="567"/>
        <w:jc w:val="both"/>
        <w:rPr>
          <w:lang w:val="uk-UA" w:eastAsia="en-US"/>
        </w:rPr>
      </w:pPr>
      <w:r w:rsidRPr="006C2052">
        <w:rPr>
          <w:lang w:val="uk-UA"/>
        </w:rPr>
        <w:t>Плотніцький Борис Дмитрович</w:t>
      </w:r>
      <w:r w:rsidR="00A3311C">
        <w:rPr>
          <w:lang w:val="uk-UA" w:eastAsia="en-US"/>
        </w:rPr>
        <w:t>, ____</w:t>
      </w:r>
      <w:bookmarkStart w:id="0" w:name="_GoBack"/>
      <w:bookmarkEnd w:id="0"/>
      <w:r w:rsidR="00A7246E" w:rsidRPr="006C2052">
        <w:rPr>
          <w:lang w:val="uk-UA" w:eastAsia="en-US"/>
        </w:rPr>
        <w:t xml:space="preserve"> року народження,</w:t>
      </w:r>
      <w:r w:rsidR="00FD327D" w:rsidRPr="006C2052">
        <w:rPr>
          <w:lang w:val="uk-UA" w:eastAsia="en-US"/>
        </w:rPr>
        <w:t xml:space="preserve"> Указом Президента України від </w:t>
      </w:r>
      <w:r w:rsidRPr="006C2052">
        <w:rPr>
          <w:lang w:val="uk-UA" w:eastAsia="en-US"/>
        </w:rPr>
        <w:t>6 берез</w:t>
      </w:r>
      <w:r w:rsidR="003316DD" w:rsidRPr="006C2052">
        <w:rPr>
          <w:lang w:val="uk-UA" w:eastAsia="en-US"/>
        </w:rPr>
        <w:t>ня 20</w:t>
      </w:r>
      <w:r w:rsidR="00FD327D" w:rsidRPr="006C2052">
        <w:rPr>
          <w:lang w:val="uk-UA" w:eastAsia="en-US"/>
        </w:rPr>
        <w:t>0</w:t>
      </w:r>
      <w:r w:rsidRPr="006C2052">
        <w:rPr>
          <w:lang w:val="uk-UA" w:eastAsia="en-US"/>
        </w:rPr>
        <w:t>6</w:t>
      </w:r>
      <w:r w:rsidR="003316DD" w:rsidRPr="006C2052">
        <w:rPr>
          <w:lang w:val="uk-UA" w:eastAsia="en-US"/>
        </w:rPr>
        <w:t xml:space="preserve"> року № </w:t>
      </w:r>
      <w:r w:rsidRPr="006C2052">
        <w:rPr>
          <w:lang w:val="uk-UA" w:eastAsia="en-US"/>
        </w:rPr>
        <w:t>199</w:t>
      </w:r>
      <w:r w:rsidR="00FD327D" w:rsidRPr="006C2052">
        <w:rPr>
          <w:lang w:val="uk-UA" w:eastAsia="en-US"/>
        </w:rPr>
        <w:t>/200</w:t>
      </w:r>
      <w:r w:rsidRPr="006C2052">
        <w:rPr>
          <w:lang w:val="uk-UA" w:eastAsia="en-US"/>
        </w:rPr>
        <w:t>6</w:t>
      </w:r>
      <w:r w:rsidR="0096347F" w:rsidRPr="006C2052">
        <w:rPr>
          <w:lang w:val="uk-UA" w:eastAsia="en-US"/>
        </w:rPr>
        <w:t xml:space="preserve"> призначений</w:t>
      </w:r>
      <w:r w:rsidR="003316DD" w:rsidRPr="006C2052">
        <w:rPr>
          <w:lang w:val="uk-UA" w:eastAsia="en-US"/>
        </w:rPr>
        <w:t xml:space="preserve"> на посаду судді </w:t>
      </w:r>
      <w:r w:rsidR="00733E88" w:rsidRPr="006C2052">
        <w:rPr>
          <w:lang w:val="uk-UA"/>
        </w:rPr>
        <w:t>Г</w:t>
      </w:r>
      <w:r w:rsidRPr="006C2052">
        <w:rPr>
          <w:lang w:val="uk-UA"/>
        </w:rPr>
        <w:t>осподарського суду Донецької</w:t>
      </w:r>
      <w:r w:rsidR="00FD327D" w:rsidRPr="006C2052">
        <w:rPr>
          <w:color w:val="000000"/>
          <w:lang w:val="uk-UA"/>
        </w:rPr>
        <w:t xml:space="preserve"> </w:t>
      </w:r>
      <w:r w:rsidR="0096347F" w:rsidRPr="006C2052">
        <w:rPr>
          <w:lang w:val="uk-UA" w:eastAsia="en-US"/>
        </w:rPr>
        <w:t>області</w:t>
      </w:r>
      <w:r w:rsidR="00AC1C8C" w:rsidRPr="006C2052">
        <w:rPr>
          <w:lang w:val="uk-UA" w:eastAsia="en-US"/>
        </w:rPr>
        <w:t xml:space="preserve"> строком на п’ять років,</w:t>
      </w:r>
      <w:r w:rsidR="003316DD" w:rsidRPr="006C2052">
        <w:rPr>
          <w:lang w:val="uk-UA" w:eastAsia="en-US"/>
        </w:rPr>
        <w:t xml:space="preserve"> </w:t>
      </w:r>
      <w:r w:rsidR="00FD327D" w:rsidRPr="006C2052">
        <w:rPr>
          <w:lang w:val="uk-UA" w:eastAsia="en-US"/>
        </w:rPr>
        <w:t xml:space="preserve">Постановою Верховної Ради України від </w:t>
      </w:r>
      <w:r w:rsidRPr="006C2052">
        <w:rPr>
          <w:lang w:val="uk-UA" w:eastAsia="en-US"/>
        </w:rPr>
        <w:t>3</w:t>
      </w:r>
      <w:r w:rsidR="00FD327D" w:rsidRPr="006C2052">
        <w:rPr>
          <w:lang w:val="uk-UA" w:eastAsia="en-US"/>
        </w:rPr>
        <w:t xml:space="preserve"> </w:t>
      </w:r>
      <w:r w:rsidRPr="006C2052">
        <w:rPr>
          <w:lang w:val="uk-UA" w:eastAsia="en-US"/>
        </w:rPr>
        <w:t>лютого</w:t>
      </w:r>
      <w:r w:rsidR="00FD327D" w:rsidRPr="006C2052">
        <w:rPr>
          <w:lang w:val="uk-UA" w:eastAsia="en-US"/>
        </w:rPr>
        <w:t xml:space="preserve"> 201</w:t>
      </w:r>
      <w:r w:rsidRPr="006C2052">
        <w:rPr>
          <w:lang w:val="uk-UA" w:eastAsia="en-US"/>
        </w:rPr>
        <w:t>1</w:t>
      </w:r>
      <w:r w:rsidR="00FD327D" w:rsidRPr="006C2052">
        <w:rPr>
          <w:lang w:val="uk-UA" w:eastAsia="en-US"/>
        </w:rPr>
        <w:t xml:space="preserve"> року № 2</w:t>
      </w:r>
      <w:r w:rsidRPr="006C2052">
        <w:rPr>
          <w:lang w:val="uk-UA" w:eastAsia="en-US"/>
        </w:rPr>
        <w:t>986</w:t>
      </w:r>
      <w:r w:rsidR="00FD327D" w:rsidRPr="006C2052">
        <w:rPr>
          <w:lang w:val="uk-UA" w:eastAsia="en-US"/>
        </w:rPr>
        <w:t>-</w:t>
      </w:r>
      <w:r w:rsidR="00FD327D" w:rsidRPr="006C2052">
        <w:rPr>
          <w:lang w:val="en-US" w:eastAsia="en-US"/>
        </w:rPr>
        <w:t>V</w:t>
      </w:r>
      <w:r w:rsidR="00FD327D" w:rsidRPr="006C2052">
        <w:rPr>
          <w:lang w:val="uk-UA" w:eastAsia="en-US"/>
        </w:rPr>
        <w:t>І обран</w:t>
      </w:r>
      <w:r w:rsidR="00AC1C8C" w:rsidRPr="006C2052">
        <w:rPr>
          <w:lang w:val="uk-UA" w:eastAsia="en-US"/>
        </w:rPr>
        <w:t>ий</w:t>
      </w:r>
      <w:r w:rsidR="00FD327D" w:rsidRPr="006C2052">
        <w:rPr>
          <w:lang w:val="uk-UA" w:eastAsia="en-US"/>
        </w:rPr>
        <w:t xml:space="preserve"> на посаду судді </w:t>
      </w:r>
      <w:r w:rsidR="00733E88" w:rsidRPr="006C2052">
        <w:rPr>
          <w:lang w:val="uk-UA"/>
        </w:rPr>
        <w:t>Г</w:t>
      </w:r>
      <w:r w:rsidR="001D751D" w:rsidRPr="006C2052">
        <w:rPr>
          <w:lang w:val="uk-UA"/>
        </w:rPr>
        <w:t>осподарського суду Донецької</w:t>
      </w:r>
      <w:r w:rsidR="001D751D" w:rsidRPr="006C2052">
        <w:rPr>
          <w:color w:val="000000"/>
          <w:lang w:val="uk-UA"/>
        </w:rPr>
        <w:t xml:space="preserve"> </w:t>
      </w:r>
      <w:r w:rsidR="00FD327D" w:rsidRPr="006C2052">
        <w:rPr>
          <w:lang w:val="uk-UA" w:eastAsia="en-US"/>
        </w:rPr>
        <w:t>області безстроково</w:t>
      </w:r>
      <w:r w:rsidR="001D751D" w:rsidRPr="006C2052">
        <w:rPr>
          <w:lang w:val="uk-UA" w:eastAsia="en-US"/>
        </w:rPr>
        <w:t>, Постановою Верховної Ради України від 9 лютого 2012 року № 4378-</w:t>
      </w:r>
      <w:r w:rsidR="001D751D" w:rsidRPr="006C2052">
        <w:rPr>
          <w:lang w:val="en-US" w:eastAsia="en-US"/>
        </w:rPr>
        <w:t>V</w:t>
      </w:r>
      <w:r w:rsidR="001D751D" w:rsidRPr="006C2052">
        <w:rPr>
          <w:lang w:val="uk-UA" w:eastAsia="en-US"/>
        </w:rPr>
        <w:t xml:space="preserve">І обраний на посаду судді Львівського апеляційного </w:t>
      </w:r>
      <w:r w:rsidR="001D751D" w:rsidRPr="006C2052">
        <w:rPr>
          <w:lang w:val="uk-UA"/>
        </w:rPr>
        <w:t xml:space="preserve">господарського суду, </w:t>
      </w:r>
      <w:r w:rsidR="001D751D" w:rsidRPr="006C2052">
        <w:rPr>
          <w:lang w:val="uk-UA" w:eastAsia="en-US"/>
        </w:rPr>
        <w:t xml:space="preserve">Указом Президента України від  28 вересня 2018 року № 295/2018 переведений на посаду судді Західного апеляційного </w:t>
      </w:r>
      <w:r w:rsidR="001D751D" w:rsidRPr="006C2052">
        <w:rPr>
          <w:lang w:val="uk-UA"/>
        </w:rPr>
        <w:t>господарського суду</w:t>
      </w:r>
      <w:r w:rsidR="00FD327D" w:rsidRPr="006C2052">
        <w:rPr>
          <w:lang w:val="uk-UA" w:eastAsia="en-US"/>
        </w:rPr>
        <w:t>.</w:t>
      </w:r>
    </w:p>
    <w:p w:rsidR="00167704" w:rsidRPr="00A3311C" w:rsidRDefault="00167704" w:rsidP="00167704">
      <w:pPr>
        <w:ind w:firstLine="567"/>
        <w:jc w:val="both"/>
        <w:rPr>
          <w:rFonts w:ascii="ProbaPro" w:hAnsi="ProbaPro"/>
          <w:color w:val="000000"/>
          <w:lang w:val="uk-UA"/>
        </w:rPr>
      </w:pPr>
      <w:r w:rsidRPr="00A3311C">
        <w:rPr>
          <w:rFonts w:ascii="ProbaPro" w:hAnsi="ProbaPro"/>
          <w:color w:val="000000"/>
          <w:lang w:val="uk-UA"/>
        </w:rPr>
        <w:t>Згідно зі статтею 116 Закону України від 2 червня 2016 року № 1402-</w:t>
      </w:r>
      <w:r w:rsidRPr="006C2052">
        <w:rPr>
          <w:rFonts w:ascii="ProbaPro" w:hAnsi="ProbaPro"/>
          <w:color w:val="000000"/>
        </w:rPr>
        <w:t>VIII</w:t>
      </w:r>
      <w:r w:rsidRPr="00A3311C">
        <w:rPr>
          <w:rFonts w:ascii="ProbaPro" w:hAnsi="ProbaPro"/>
          <w:color w:val="000000"/>
          <w:lang w:val="uk-UA"/>
        </w:rPr>
        <w:t xml:space="preserve"> «Про судоустрій і статус суддів» (далі – Закон № 1402-</w:t>
      </w:r>
      <w:r w:rsidRPr="006C2052">
        <w:rPr>
          <w:rFonts w:ascii="ProbaPro" w:hAnsi="ProbaPro"/>
          <w:color w:val="000000"/>
        </w:rPr>
        <w:t>VIII</w:t>
      </w:r>
      <w:r w:rsidRPr="00A3311C">
        <w:rPr>
          <w:rFonts w:ascii="ProbaPro" w:hAnsi="ProbaPro"/>
          <w:color w:val="000000"/>
          <w:lang w:val="uk-UA"/>
        </w:rPr>
        <w:t>)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167704" w:rsidRPr="006C2052" w:rsidRDefault="00167704" w:rsidP="00167704">
      <w:pPr>
        <w:ind w:firstLine="567"/>
        <w:jc w:val="both"/>
        <w:rPr>
          <w:rFonts w:ascii="ProbaPro" w:hAnsi="ProbaPro"/>
          <w:color w:val="000000"/>
        </w:rPr>
      </w:pPr>
      <w:r w:rsidRPr="006C2052">
        <w:rPr>
          <w:rFonts w:ascii="ProbaPro" w:hAnsi="ProbaPro"/>
          <w:color w:val="000000"/>
        </w:rPr>
        <w:t>Відповідно до частини першої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167704" w:rsidRPr="006C2052" w:rsidRDefault="00167704" w:rsidP="00167704">
      <w:pPr>
        <w:ind w:firstLine="567"/>
        <w:jc w:val="both"/>
        <w:rPr>
          <w:rFonts w:ascii="ProbaPro" w:hAnsi="ProbaPro"/>
          <w:color w:val="000000"/>
        </w:rPr>
      </w:pPr>
      <w:r w:rsidRPr="006C2052">
        <w:rPr>
          <w:rFonts w:ascii="ProbaPro" w:hAnsi="ProbaPro"/>
          <w:color w:val="000000"/>
        </w:rPr>
        <w:t xml:space="preserve">Згідно з пунктом 16.3 Регламенту Вищої ради правосуддя при вирішенні питання про звільнення судді з посади у зв’язку з поданням заяви про відставку </w:t>
      </w:r>
      <w:r w:rsidRPr="006C2052">
        <w:rPr>
          <w:rFonts w:ascii="ProbaPro" w:hAnsi="ProbaPro"/>
          <w:color w:val="000000"/>
        </w:rPr>
        <w:lastRenderedPageBreak/>
        <w:t>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167704" w:rsidRPr="006C2052" w:rsidRDefault="00167704" w:rsidP="00167704">
      <w:pPr>
        <w:ind w:firstLine="567"/>
        <w:jc w:val="both"/>
        <w:rPr>
          <w:rFonts w:ascii="ProbaPro" w:hAnsi="ProbaPro"/>
          <w:color w:val="1D1D1B"/>
        </w:rPr>
      </w:pPr>
      <w:r w:rsidRPr="006C2052">
        <w:rPr>
          <w:rFonts w:ascii="ProbaPro" w:hAnsi="ProbaPro"/>
          <w:color w:val="000000"/>
        </w:rPr>
        <w:t xml:space="preserve">Стаж роботи </w:t>
      </w:r>
      <w:r w:rsidRPr="006C2052">
        <w:rPr>
          <w:lang w:val="uk-UA" w:eastAsia="en-US"/>
        </w:rPr>
        <w:t>Плотніцького Б.Д</w:t>
      </w:r>
      <w:r w:rsidRPr="006C2052">
        <w:rPr>
          <w:rFonts w:ascii="ProbaPro" w:hAnsi="ProbaPro"/>
          <w:color w:val="000000"/>
        </w:rPr>
        <w:t xml:space="preserve"> на посаді судді на день ухвалення рішення про відставку</w:t>
      </w:r>
      <w:r w:rsidRPr="006C2052">
        <w:rPr>
          <w:rFonts w:ascii="ProbaPro" w:hAnsi="ProbaPro"/>
          <w:color w:val="000000"/>
          <w:lang w:val="uk-UA"/>
        </w:rPr>
        <w:t xml:space="preserve"> </w:t>
      </w:r>
      <w:r w:rsidRPr="006C2052">
        <w:rPr>
          <w:rFonts w:ascii="ProbaPro" w:hAnsi="ProbaPro"/>
          <w:color w:val="1D1D1B"/>
        </w:rPr>
        <w:t>становить 1</w:t>
      </w:r>
      <w:r w:rsidRPr="006C2052">
        <w:rPr>
          <w:rFonts w:ascii="ProbaPro" w:hAnsi="ProbaPro"/>
          <w:color w:val="1D1D1B"/>
          <w:lang w:val="uk-UA"/>
        </w:rPr>
        <w:t>8</w:t>
      </w:r>
      <w:r w:rsidRPr="006C2052">
        <w:rPr>
          <w:rFonts w:ascii="ProbaPro" w:hAnsi="ProbaPro"/>
          <w:color w:val="1D1D1B"/>
        </w:rPr>
        <w:t xml:space="preserve"> років </w:t>
      </w:r>
      <w:r w:rsidRPr="006C2052">
        <w:rPr>
          <w:rFonts w:ascii="ProbaPro" w:hAnsi="ProbaPro"/>
          <w:color w:val="1D1D1B"/>
          <w:lang w:val="uk-UA"/>
        </w:rPr>
        <w:t>5</w:t>
      </w:r>
      <w:r w:rsidRPr="006C2052">
        <w:rPr>
          <w:rFonts w:ascii="ProbaPro" w:hAnsi="ProbaPro"/>
          <w:color w:val="1D1D1B"/>
        </w:rPr>
        <w:t xml:space="preserve"> місяці</w:t>
      </w:r>
      <w:r w:rsidRPr="006C2052">
        <w:rPr>
          <w:rFonts w:ascii="ProbaPro" w:hAnsi="ProbaPro"/>
          <w:color w:val="1D1D1B"/>
          <w:lang w:val="uk-UA"/>
        </w:rPr>
        <w:t>в</w:t>
      </w:r>
      <w:r w:rsidRPr="006C2052">
        <w:rPr>
          <w:rFonts w:ascii="ProbaPro" w:hAnsi="ProbaPro"/>
          <w:color w:val="1D1D1B"/>
        </w:rPr>
        <w:t xml:space="preserve"> </w:t>
      </w:r>
      <w:r w:rsidRPr="006C2052">
        <w:rPr>
          <w:rFonts w:ascii="ProbaPro" w:hAnsi="ProbaPro"/>
          <w:color w:val="1D1D1B"/>
          <w:lang w:val="uk-UA"/>
        </w:rPr>
        <w:t>9</w:t>
      </w:r>
      <w:r w:rsidRPr="006C2052">
        <w:rPr>
          <w:rFonts w:ascii="ProbaPro" w:hAnsi="ProbaPro"/>
          <w:color w:val="1D1D1B"/>
        </w:rPr>
        <w:t xml:space="preserve"> днів.</w:t>
      </w:r>
    </w:p>
    <w:p w:rsidR="00167704" w:rsidRPr="006C2052" w:rsidRDefault="00167704" w:rsidP="00167704">
      <w:pPr>
        <w:ind w:firstLine="567"/>
        <w:jc w:val="both"/>
        <w:rPr>
          <w:rFonts w:ascii="ProbaPro" w:hAnsi="ProbaPro"/>
          <w:color w:val="1D1D1B"/>
        </w:rPr>
      </w:pPr>
      <w:r w:rsidRPr="006C2052">
        <w:rPr>
          <w:rFonts w:ascii="ProbaPro" w:hAnsi="ProbaPro"/>
          <w:color w:val="1D1D1B"/>
        </w:rPr>
        <w:t>Абзацом четвертим пункту 34 розділу XII «Прикінцеві та перехідні положення» Закону № 1402-VIII установлено,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ED3AD1" w:rsidRPr="00ED3AD1" w:rsidRDefault="00ED3AD1" w:rsidP="00ED3AD1">
      <w:pPr>
        <w:tabs>
          <w:tab w:val="left" w:pos="567"/>
        </w:tabs>
        <w:ind w:firstLine="567"/>
        <w:jc w:val="both"/>
      </w:pPr>
      <w:r w:rsidRPr="00ED3AD1">
        <w:rPr>
          <w:color w:val="1D1D1B"/>
          <w:lang w:val="uk-UA"/>
        </w:rPr>
        <w:t>Ч</w:t>
      </w:r>
      <w:r w:rsidRPr="00ED3AD1">
        <w:rPr>
          <w:color w:val="000000"/>
          <w:lang w:eastAsia="uk-UA" w:bidi="uk-UA"/>
        </w:rPr>
        <w:t xml:space="preserve">астиною першою статті 43 Закону України від 15 грудня 1992 року </w:t>
      </w:r>
      <w:r>
        <w:rPr>
          <w:color w:val="000000"/>
          <w:lang w:val="uk-UA" w:eastAsia="uk-UA" w:bidi="uk-UA"/>
        </w:rPr>
        <w:t xml:space="preserve">           </w:t>
      </w:r>
      <w:r w:rsidRPr="00ED3AD1">
        <w:rPr>
          <w:color w:val="000000"/>
          <w:lang w:eastAsia="uk-UA" w:bidi="uk-UA"/>
        </w:rPr>
        <w:t>№ 2862-ХІІ «Про статус суддів» (далі – Закон</w:t>
      </w:r>
      <w:r w:rsidRPr="00ED3AD1">
        <w:rPr>
          <w:color w:val="000000"/>
          <w:lang w:val="uk-UA" w:eastAsia="uk-UA" w:bidi="uk-UA"/>
        </w:rPr>
        <w:t xml:space="preserve"> </w:t>
      </w:r>
      <w:r w:rsidRPr="00ED3AD1">
        <w:rPr>
          <w:color w:val="000000"/>
          <w:lang w:eastAsia="uk-UA" w:bidi="uk-UA"/>
        </w:rPr>
        <w:t xml:space="preserve">№ 2862-ХІІ) передбачалося, що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w:t>
      </w:r>
      <w:r w:rsidRPr="00ED3AD1">
        <w:rPr>
          <w:color w:val="000000"/>
          <w:lang w:bidi="uk-UA"/>
        </w:rPr>
        <w:t>і</w:t>
      </w:r>
      <w:r w:rsidRPr="00ED3AD1">
        <w:rPr>
          <w:color w:val="000000"/>
          <w:lang w:eastAsia="uk-UA" w:bidi="uk-UA"/>
        </w:rPr>
        <w:t>з</w:t>
      </w:r>
      <w:r w:rsidRPr="00ED3AD1">
        <w:rPr>
          <w:color w:val="000000"/>
          <w:lang w:bidi="uk-UA"/>
        </w:rPr>
        <w:t xml:space="preserve"> закінченням строку повноважень. </w:t>
      </w:r>
    </w:p>
    <w:p w:rsidR="00ED3AD1" w:rsidRPr="00ED3AD1" w:rsidRDefault="00ED3AD1" w:rsidP="00ED3AD1">
      <w:pPr>
        <w:tabs>
          <w:tab w:val="left" w:pos="567"/>
        </w:tabs>
        <w:ind w:firstLine="567"/>
        <w:jc w:val="both"/>
        <w:rPr>
          <w:lang w:val="uk-UA"/>
        </w:rPr>
      </w:pPr>
      <w:r w:rsidRPr="00ED3AD1">
        <w:rPr>
          <w:color w:val="000000"/>
          <w:lang w:val="uk-UA" w:eastAsia="uk-UA" w:bidi="uk-UA"/>
        </w:rPr>
        <w:t>На день призначення</w:t>
      </w:r>
      <w:r w:rsidRPr="00ED3AD1">
        <w:rPr>
          <w:color w:val="000000"/>
          <w:lang w:eastAsia="uk-UA" w:bidi="uk-UA"/>
        </w:rPr>
        <w:t xml:space="preserve"> </w:t>
      </w:r>
      <w:r w:rsidRPr="00ED3AD1">
        <w:rPr>
          <w:lang w:val="uk-UA" w:eastAsia="en-US"/>
        </w:rPr>
        <w:t>Плотніцького Б.Д</w:t>
      </w:r>
      <w:r w:rsidRPr="00ED3AD1">
        <w:rPr>
          <w:color w:val="000000"/>
          <w:lang w:eastAsia="uk-UA" w:bidi="uk-UA"/>
        </w:rPr>
        <w:t>. на посаду судді дія</w:t>
      </w:r>
      <w:r w:rsidRPr="00ED3AD1">
        <w:rPr>
          <w:color w:val="000000"/>
          <w:lang w:val="uk-UA" w:eastAsia="uk-UA" w:bidi="uk-UA"/>
        </w:rPr>
        <w:t>в</w:t>
      </w:r>
      <w:r w:rsidRPr="00ED3AD1">
        <w:rPr>
          <w:color w:val="000000"/>
          <w:lang w:eastAsia="uk-UA" w:bidi="uk-UA"/>
        </w:rPr>
        <w:t xml:space="preserve"> Указ Президента України від 10 липня 1995 року № 584/95 «Про додаткові заходи щодо соціального захисту суддів» (далі – Указ</w:t>
      </w:r>
      <w:r w:rsidRPr="00ED3AD1">
        <w:rPr>
          <w:color w:val="000000"/>
          <w:lang w:val="uk-UA" w:eastAsia="uk-UA" w:bidi="uk-UA"/>
        </w:rPr>
        <w:t xml:space="preserve"> </w:t>
      </w:r>
      <w:r w:rsidRPr="00ED3AD1">
        <w:rPr>
          <w:color w:val="000000"/>
          <w:lang w:eastAsia="uk-UA" w:bidi="uk-UA"/>
        </w:rPr>
        <w:t>№ 584/95)</w:t>
      </w:r>
      <w:r w:rsidRPr="00ED3AD1">
        <w:rPr>
          <w:color w:val="000000"/>
          <w:lang w:val="uk-UA" w:eastAsia="uk-UA" w:bidi="uk-UA"/>
        </w:rPr>
        <w:t>, який</w:t>
      </w:r>
      <w:r w:rsidRPr="00ED3AD1">
        <w:rPr>
          <w:color w:val="000000"/>
          <w:lang w:eastAsia="uk-UA" w:bidi="uk-UA"/>
        </w:rPr>
        <w:t xml:space="preserve"> підляга</w:t>
      </w:r>
      <w:r w:rsidRPr="00ED3AD1">
        <w:rPr>
          <w:color w:val="000000"/>
          <w:lang w:val="uk-UA" w:eastAsia="uk-UA" w:bidi="uk-UA"/>
        </w:rPr>
        <w:t>є</w:t>
      </w:r>
      <w:r w:rsidRPr="00ED3AD1">
        <w:rPr>
          <w:color w:val="000000"/>
          <w:lang w:eastAsia="uk-UA" w:bidi="uk-UA"/>
        </w:rPr>
        <w:t xml:space="preserve"> застосуванню при визначенні стажу роботи на посаді судді</w:t>
      </w:r>
      <w:r w:rsidRPr="00ED3AD1">
        <w:rPr>
          <w:color w:val="000000"/>
          <w:lang w:val="uk-UA" w:eastAsia="uk-UA" w:bidi="uk-UA"/>
        </w:rPr>
        <w:t>.</w:t>
      </w:r>
    </w:p>
    <w:p w:rsidR="00ED3AD1" w:rsidRPr="00ED3AD1" w:rsidRDefault="00ED3AD1" w:rsidP="00ED3AD1">
      <w:pPr>
        <w:tabs>
          <w:tab w:val="left" w:pos="567"/>
        </w:tabs>
        <w:ind w:firstLine="567"/>
        <w:jc w:val="both"/>
        <w:rPr>
          <w:color w:val="000000"/>
          <w:lang w:bidi="uk-UA"/>
        </w:rPr>
      </w:pPr>
      <w:r w:rsidRPr="00ED3AD1">
        <w:rPr>
          <w:color w:val="000000"/>
          <w:lang w:eastAsia="uk-UA" w:bidi="uk-UA"/>
        </w:rPr>
        <w:t xml:space="preserve">Відповідно до абзацу другого статті 1 Указу № 584/95 до стажу роботи, що дає судді право на відставку та одержання щомісячного грошового </w:t>
      </w:r>
      <w:r w:rsidR="00C01983">
        <w:rPr>
          <w:color w:val="000000"/>
          <w:lang w:val="uk-UA" w:eastAsia="uk-UA" w:bidi="uk-UA"/>
        </w:rPr>
        <w:t xml:space="preserve">   </w:t>
      </w:r>
      <w:r w:rsidRPr="00ED3AD1">
        <w:rPr>
          <w:color w:val="000000"/>
          <w:lang w:eastAsia="uk-UA" w:bidi="uk-UA"/>
        </w:rPr>
        <w:t>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на юридичних факультетах вищих навчальних закладів та період проходження строкової військової служби</w:t>
      </w:r>
      <w:r w:rsidRPr="00ED3AD1">
        <w:rPr>
          <w:color w:val="000000"/>
          <w:lang w:bidi="uk-UA"/>
        </w:rPr>
        <w:t>.</w:t>
      </w:r>
    </w:p>
    <w:p w:rsidR="00F21D20" w:rsidRPr="006C2052" w:rsidRDefault="00167704" w:rsidP="00F21D20">
      <w:pPr>
        <w:shd w:val="clear" w:color="auto" w:fill="FFFFFF"/>
        <w:ind w:firstLine="567"/>
        <w:jc w:val="both"/>
        <w:rPr>
          <w:rFonts w:eastAsia="Times New Roman"/>
          <w:color w:val="1D1D1B"/>
          <w:lang w:val="uk-UA" w:eastAsia="uk-UA"/>
        </w:rPr>
      </w:pPr>
      <w:r w:rsidRPr="006C2052">
        <w:rPr>
          <w:rFonts w:ascii="ProbaPro" w:hAnsi="ProbaPro"/>
          <w:color w:val="1D1D1B"/>
        </w:rPr>
        <w:t xml:space="preserve">Згідно з копіями трудової книжки, </w:t>
      </w:r>
      <w:r w:rsidR="00F21D20" w:rsidRPr="006C2052">
        <w:rPr>
          <w:rFonts w:eastAsia="Times New Roman"/>
          <w:color w:val="1D1D1B"/>
          <w:lang w:val="uk-UA" w:eastAsia="uk-UA"/>
        </w:rPr>
        <w:t xml:space="preserve">військового квитка, </w:t>
      </w:r>
      <w:r w:rsidR="00F21D20" w:rsidRPr="006C2052">
        <w:rPr>
          <w:rFonts w:ascii="ProbaPro" w:hAnsi="ProbaPro"/>
          <w:color w:val="1D1D1B"/>
          <w:lang w:val="uk-UA"/>
        </w:rPr>
        <w:t>послужного списку Плотніцький Б.Д</w:t>
      </w:r>
      <w:r w:rsidRPr="006C2052">
        <w:rPr>
          <w:rFonts w:ascii="ProbaPro" w:hAnsi="ProbaPro"/>
          <w:color w:val="000000"/>
        </w:rPr>
        <w:t xml:space="preserve">. </w:t>
      </w:r>
      <w:r w:rsidR="00F21D20" w:rsidRPr="006C2052">
        <w:rPr>
          <w:rFonts w:eastAsia="Times New Roman"/>
          <w:color w:val="1D1D1B"/>
          <w:lang w:val="uk-UA" w:eastAsia="uk-UA"/>
        </w:rPr>
        <w:t>із 2 листопада 1979 року по 28 жовтня 1981 року проходив строкову військову службу.</w:t>
      </w:r>
    </w:p>
    <w:p w:rsidR="00F21D20" w:rsidRPr="006C2052" w:rsidRDefault="00F21D20" w:rsidP="00F21D20">
      <w:pPr>
        <w:shd w:val="clear" w:color="auto" w:fill="FFFFFF"/>
        <w:ind w:firstLine="567"/>
        <w:jc w:val="both"/>
        <w:rPr>
          <w:rFonts w:eastAsia="Times New Roman"/>
          <w:color w:val="1D1D1B"/>
          <w:lang w:val="uk-UA" w:eastAsia="uk-UA"/>
        </w:rPr>
      </w:pPr>
      <w:r w:rsidRPr="006C2052">
        <w:rPr>
          <w:rFonts w:eastAsia="Times New Roman"/>
          <w:color w:val="1D1D1B"/>
          <w:lang w:val="uk-UA" w:eastAsia="uk-UA"/>
        </w:rPr>
        <w:t xml:space="preserve">Отже, до стажу роботи </w:t>
      </w:r>
      <w:r w:rsidRPr="006C2052">
        <w:rPr>
          <w:lang w:val="uk-UA" w:eastAsia="en-US"/>
        </w:rPr>
        <w:t>Плотніцького Б.Д</w:t>
      </w:r>
      <w:r w:rsidRPr="006C2052">
        <w:rPr>
          <w:rFonts w:eastAsia="Times New Roman"/>
          <w:color w:val="1D1D1B"/>
          <w:lang w:val="uk-UA" w:eastAsia="uk-UA"/>
        </w:rPr>
        <w:t>., який дає йому право на звільнення у відставку, підлягає зарахуванню період проходження строкової військової служби – 1 рік 11 місяців 26 днів.</w:t>
      </w:r>
    </w:p>
    <w:p w:rsidR="00F21D20" w:rsidRPr="006C2052" w:rsidRDefault="00167704" w:rsidP="00F21D20">
      <w:pPr>
        <w:shd w:val="clear" w:color="auto" w:fill="FFFFFF"/>
        <w:ind w:firstLine="567"/>
        <w:jc w:val="both"/>
        <w:rPr>
          <w:rFonts w:ascii="ProbaPro" w:hAnsi="ProbaPro"/>
          <w:color w:val="1D1D1B"/>
        </w:rPr>
      </w:pPr>
      <w:r w:rsidRPr="006C2052">
        <w:rPr>
          <w:rFonts w:ascii="ProbaPro" w:hAnsi="ProbaPro"/>
          <w:color w:val="1D1D1B"/>
        </w:rPr>
        <w:t xml:space="preserve">Частиною другою статті 137 Закону № 1402-VIII (у редакції, яка діє з </w:t>
      </w:r>
      <w:r w:rsidR="004F6264">
        <w:rPr>
          <w:rFonts w:ascii="ProbaPro" w:hAnsi="ProbaPro"/>
          <w:color w:val="1D1D1B"/>
          <w:lang w:val="uk-UA"/>
        </w:rPr>
        <w:t xml:space="preserve">            </w:t>
      </w:r>
      <w:r w:rsidRPr="006C2052">
        <w:rPr>
          <w:rFonts w:ascii="ProbaPro" w:hAnsi="ProbaPro"/>
          <w:color w:val="1D1D1B"/>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F21D20" w:rsidRPr="006C2052" w:rsidRDefault="00167704" w:rsidP="00F21D20">
      <w:pPr>
        <w:shd w:val="clear" w:color="auto" w:fill="FFFFFF"/>
        <w:ind w:firstLine="567"/>
        <w:jc w:val="both"/>
        <w:rPr>
          <w:rFonts w:ascii="ProbaPro" w:hAnsi="ProbaPro"/>
          <w:color w:val="1D1D1B"/>
        </w:rPr>
      </w:pPr>
      <w:r w:rsidRPr="006C2052">
        <w:rPr>
          <w:rFonts w:ascii="ProbaPro" w:hAnsi="ProbaPro"/>
          <w:color w:val="1D1D1B"/>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00F21D20" w:rsidRPr="006C2052">
        <w:rPr>
          <w:rFonts w:ascii="ProbaPro" w:hAnsi="ProbaPro"/>
          <w:color w:val="1D1D1B"/>
          <w:lang w:val="uk-UA"/>
        </w:rPr>
        <w:t xml:space="preserve">                           </w:t>
      </w:r>
      <w:r w:rsidRPr="006C2052">
        <w:rPr>
          <w:rFonts w:ascii="ProbaPro" w:hAnsi="ProbaPro"/>
          <w:color w:val="1D1D1B"/>
        </w:rPr>
        <w:t xml:space="preserve">№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w:t>
      </w:r>
      <w:r w:rsidRPr="006C2052">
        <w:rPr>
          <w:rFonts w:ascii="ProbaPro" w:hAnsi="ProbaPro"/>
          <w:color w:val="1D1D1B"/>
        </w:rPr>
        <w:lastRenderedPageBreak/>
        <w:t>зарахуванню стаж (досвід) роботи (професійної діяльності), вимога щодо якого визначена законом та надає право для призначення на посаду судді.</w:t>
      </w:r>
    </w:p>
    <w:p w:rsidR="00F21D20" w:rsidRPr="006C2052" w:rsidRDefault="00167704" w:rsidP="00F21D20">
      <w:pPr>
        <w:shd w:val="clear" w:color="auto" w:fill="FFFFFF"/>
        <w:ind w:firstLine="567"/>
        <w:jc w:val="both"/>
        <w:rPr>
          <w:rFonts w:ascii="ProbaPro" w:hAnsi="ProbaPro"/>
          <w:color w:val="1D1D1B"/>
        </w:rPr>
      </w:pPr>
      <w:r w:rsidRPr="006C2052">
        <w:rPr>
          <w:rFonts w:ascii="ProbaPro" w:hAnsi="ProbaPro"/>
          <w:color w:val="1D1D1B"/>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sidR="00F21D20" w:rsidRPr="006C2052">
        <w:rPr>
          <w:rFonts w:ascii="ProbaPro" w:hAnsi="ProbaPro"/>
          <w:color w:val="1D1D1B"/>
          <w:lang w:val="uk-UA"/>
        </w:rPr>
        <w:t xml:space="preserve"> </w:t>
      </w:r>
      <w:r w:rsidRPr="006C2052">
        <w:rPr>
          <w:rFonts w:ascii="ProbaPro" w:hAnsi="ProbaPro"/>
          <w:color w:val="1D1D1B"/>
        </w:rPr>
        <w:t>2018 року, яке залишено без змін постановою Великої Палати Верховного Суду від 30 травня 2019 року у справі № 9901/805/18.</w:t>
      </w:r>
    </w:p>
    <w:p w:rsidR="00F21D20" w:rsidRPr="006C2052" w:rsidRDefault="00167704" w:rsidP="00F21D20">
      <w:pPr>
        <w:shd w:val="clear" w:color="auto" w:fill="FFFFFF"/>
        <w:ind w:firstLine="567"/>
        <w:jc w:val="both"/>
        <w:rPr>
          <w:rFonts w:ascii="ProbaPro" w:hAnsi="ProbaPro"/>
          <w:color w:val="1D1D1B"/>
        </w:rPr>
      </w:pPr>
      <w:r w:rsidRPr="006C2052">
        <w:rPr>
          <w:rFonts w:ascii="ProbaPro" w:hAnsi="ProbaPro"/>
          <w:color w:val="1D1D1B"/>
        </w:rPr>
        <w:t xml:space="preserve">У зазначеній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w:t>
      </w:r>
      <w:r w:rsidR="00F21D20" w:rsidRPr="006C2052">
        <w:rPr>
          <w:rFonts w:ascii="ProbaPro" w:hAnsi="ProbaPro"/>
          <w:color w:val="1D1D1B"/>
          <w:lang w:val="uk-UA"/>
        </w:rPr>
        <w:t xml:space="preserve"> </w:t>
      </w:r>
      <w:r w:rsidRPr="006C2052">
        <w:rPr>
          <w:rFonts w:ascii="ProbaPro" w:hAnsi="ProbaPro"/>
          <w:color w:val="1D1D1B"/>
        </w:rPr>
        <w:t>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F21D20" w:rsidRPr="006C2052" w:rsidRDefault="00167704" w:rsidP="00F21D20">
      <w:pPr>
        <w:shd w:val="clear" w:color="auto" w:fill="FFFFFF"/>
        <w:ind w:firstLine="567"/>
        <w:jc w:val="both"/>
        <w:rPr>
          <w:rFonts w:ascii="ProbaPro" w:hAnsi="ProbaPro"/>
          <w:color w:val="1D1D1B"/>
        </w:rPr>
      </w:pPr>
      <w:r w:rsidRPr="006C2052">
        <w:rPr>
          <w:rFonts w:ascii="ProbaPro" w:hAnsi="ProbaPro"/>
          <w:color w:val="1D1D1B"/>
        </w:rPr>
        <w:t xml:space="preserve">Відповідно до частини першої статті 7 Закону України від 15 грудня </w:t>
      </w:r>
      <w:r w:rsidR="00625A7C" w:rsidRPr="006C2052">
        <w:rPr>
          <w:rFonts w:ascii="ProbaPro" w:hAnsi="ProbaPro"/>
          <w:color w:val="1D1D1B"/>
          <w:lang w:val="uk-UA"/>
        </w:rPr>
        <w:t xml:space="preserve">         </w:t>
      </w:r>
      <w:r w:rsidRPr="006C2052">
        <w:rPr>
          <w:rFonts w:ascii="ProbaPro" w:hAnsi="ProbaPro"/>
          <w:color w:val="1D1D1B"/>
        </w:rPr>
        <w:t>1992 року № 2862-ХІІ «Про статус суддів» у редакції, чинній на день призначення</w:t>
      </w:r>
      <w:r w:rsidR="00F21D20" w:rsidRPr="006C2052">
        <w:rPr>
          <w:rFonts w:ascii="ProbaPro" w:hAnsi="ProbaPro"/>
          <w:color w:val="1D1D1B"/>
          <w:lang w:val="uk-UA"/>
        </w:rPr>
        <w:t xml:space="preserve"> </w:t>
      </w:r>
      <w:r w:rsidR="00F21D20" w:rsidRPr="006C2052">
        <w:rPr>
          <w:lang w:val="uk-UA" w:eastAsia="en-US"/>
        </w:rPr>
        <w:t>Плотніцького Б.Д</w:t>
      </w:r>
      <w:r w:rsidRPr="006C2052">
        <w:rPr>
          <w:rFonts w:ascii="ProbaPro" w:hAnsi="ProbaPro"/>
          <w:color w:val="000000"/>
        </w:rPr>
        <w:t>.</w:t>
      </w:r>
      <w:r w:rsidR="00F21D20" w:rsidRPr="006C2052">
        <w:rPr>
          <w:rFonts w:ascii="ProbaPro" w:hAnsi="ProbaPro"/>
          <w:color w:val="000000"/>
          <w:lang w:val="uk-UA"/>
        </w:rPr>
        <w:t xml:space="preserve"> </w:t>
      </w:r>
      <w:r w:rsidRPr="006C2052">
        <w:rPr>
          <w:rFonts w:ascii="ProbaPro" w:hAnsi="ProbaPro"/>
          <w:color w:val="1D1D1B"/>
        </w:rPr>
        <w:t>на посаду судді, суддею міг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p>
    <w:p w:rsidR="00110553" w:rsidRPr="006C2052" w:rsidRDefault="00167704" w:rsidP="00110553">
      <w:pPr>
        <w:shd w:val="clear" w:color="auto" w:fill="FFFFFF"/>
        <w:ind w:firstLine="567"/>
        <w:jc w:val="both"/>
        <w:rPr>
          <w:rFonts w:ascii="ProbaPro" w:hAnsi="ProbaPro"/>
          <w:color w:val="1D1D1B"/>
        </w:rPr>
      </w:pPr>
      <w:r w:rsidRPr="006C2052">
        <w:rPr>
          <w:rFonts w:ascii="ProbaPro" w:hAnsi="ProbaPro"/>
          <w:color w:val="1D1D1B"/>
        </w:rPr>
        <w:t>Згідно із записами у трудовій книжці до призначення на посаду судді</w:t>
      </w:r>
      <w:r w:rsidR="00F21D20" w:rsidRPr="006C2052">
        <w:rPr>
          <w:rFonts w:ascii="ProbaPro" w:hAnsi="ProbaPro"/>
          <w:color w:val="000000"/>
          <w:lang w:val="uk-UA"/>
        </w:rPr>
        <w:t xml:space="preserve"> </w:t>
      </w:r>
      <w:r w:rsidRPr="006C2052">
        <w:rPr>
          <w:rFonts w:ascii="ProbaPro" w:hAnsi="ProbaPro"/>
          <w:color w:val="000000"/>
        </w:rPr>
        <w:t xml:space="preserve">Господарського суду </w:t>
      </w:r>
      <w:r w:rsidR="00F21D20" w:rsidRPr="006C2052">
        <w:rPr>
          <w:rFonts w:ascii="ProbaPro" w:hAnsi="ProbaPro"/>
          <w:color w:val="000000"/>
          <w:lang w:val="uk-UA"/>
        </w:rPr>
        <w:t>Донец</w:t>
      </w:r>
      <w:r w:rsidRPr="006C2052">
        <w:rPr>
          <w:rFonts w:ascii="ProbaPro" w:hAnsi="ProbaPro"/>
          <w:color w:val="000000"/>
        </w:rPr>
        <w:t xml:space="preserve">ької області </w:t>
      </w:r>
      <w:r w:rsidR="00F21D20" w:rsidRPr="006C2052">
        <w:rPr>
          <w:lang w:val="uk-UA" w:eastAsia="en-US"/>
        </w:rPr>
        <w:t>Плотніцький Б.Д</w:t>
      </w:r>
      <w:r w:rsidRPr="006C2052">
        <w:rPr>
          <w:rFonts w:ascii="ProbaPro" w:hAnsi="ProbaPro"/>
          <w:color w:val="000000"/>
        </w:rPr>
        <w:t>. і</w:t>
      </w:r>
      <w:r w:rsidRPr="006C2052">
        <w:rPr>
          <w:rFonts w:ascii="ProbaPro" w:hAnsi="ProbaPro"/>
          <w:color w:val="1D1D1B"/>
        </w:rPr>
        <w:t xml:space="preserve">з </w:t>
      </w:r>
      <w:r w:rsidR="00F21D20" w:rsidRPr="006C2052">
        <w:rPr>
          <w:rFonts w:ascii="ProbaPro" w:hAnsi="ProbaPro"/>
          <w:color w:val="1D1D1B"/>
          <w:lang w:val="uk-UA"/>
        </w:rPr>
        <w:t>11</w:t>
      </w:r>
      <w:r w:rsidRPr="006C2052">
        <w:rPr>
          <w:rFonts w:ascii="ProbaPro" w:hAnsi="ProbaPro"/>
          <w:color w:val="1D1D1B"/>
        </w:rPr>
        <w:t xml:space="preserve"> </w:t>
      </w:r>
      <w:r w:rsidR="00F21D20" w:rsidRPr="006C2052">
        <w:rPr>
          <w:rFonts w:ascii="ProbaPro" w:hAnsi="ProbaPro"/>
          <w:color w:val="1D1D1B"/>
          <w:lang w:val="uk-UA"/>
        </w:rPr>
        <w:t>вересня</w:t>
      </w:r>
      <w:r w:rsidRPr="006C2052">
        <w:rPr>
          <w:rFonts w:ascii="ProbaPro" w:hAnsi="ProbaPro"/>
          <w:color w:val="1D1D1B"/>
        </w:rPr>
        <w:t xml:space="preserve"> </w:t>
      </w:r>
      <w:r w:rsidR="00110553" w:rsidRPr="006C2052">
        <w:rPr>
          <w:rFonts w:ascii="ProbaPro" w:hAnsi="ProbaPro"/>
          <w:color w:val="1D1D1B"/>
          <w:lang w:val="uk-UA"/>
        </w:rPr>
        <w:t xml:space="preserve">        </w:t>
      </w:r>
      <w:r w:rsidRPr="006C2052">
        <w:rPr>
          <w:rFonts w:ascii="ProbaPro" w:hAnsi="ProbaPro"/>
          <w:color w:val="1D1D1B"/>
        </w:rPr>
        <w:t xml:space="preserve">2002 року до </w:t>
      </w:r>
      <w:r w:rsidR="00F21D20" w:rsidRPr="006C2052">
        <w:rPr>
          <w:rFonts w:ascii="ProbaPro" w:hAnsi="ProbaPro"/>
          <w:color w:val="1D1D1B"/>
          <w:lang w:val="uk-UA"/>
        </w:rPr>
        <w:t>9</w:t>
      </w:r>
      <w:r w:rsidRPr="006C2052">
        <w:rPr>
          <w:rFonts w:ascii="ProbaPro" w:hAnsi="ProbaPro"/>
          <w:color w:val="1D1D1B"/>
        </w:rPr>
        <w:t xml:space="preserve"> </w:t>
      </w:r>
      <w:r w:rsidR="00F21D20" w:rsidRPr="006C2052">
        <w:rPr>
          <w:rFonts w:ascii="ProbaPro" w:hAnsi="ProbaPro"/>
          <w:color w:val="1D1D1B"/>
          <w:lang w:val="uk-UA"/>
        </w:rPr>
        <w:t>берез</w:t>
      </w:r>
      <w:r w:rsidRPr="006C2052">
        <w:rPr>
          <w:rFonts w:ascii="ProbaPro" w:hAnsi="ProbaPro"/>
          <w:color w:val="1D1D1B"/>
        </w:rPr>
        <w:t>ня 200</w:t>
      </w:r>
      <w:r w:rsidR="00F21D20" w:rsidRPr="006C2052">
        <w:rPr>
          <w:rFonts w:ascii="ProbaPro" w:hAnsi="ProbaPro"/>
          <w:color w:val="1D1D1B"/>
          <w:lang w:val="uk-UA"/>
        </w:rPr>
        <w:t>6</w:t>
      </w:r>
      <w:r w:rsidRPr="006C2052">
        <w:rPr>
          <w:rFonts w:ascii="ProbaPro" w:hAnsi="ProbaPro"/>
          <w:color w:val="1D1D1B"/>
        </w:rPr>
        <w:t xml:space="preserve"> року працюва</w:t>
      </w:r>
      <w:r w:rsidR="00F21D20" w:rsidRPr="006C2052">
        <w:rPr>
          <w:rFonts w:ascii="ProbaPro" w:hAnsi="ProbaPro"/>
          <w:color w:val="1D1D1B"/>
          <w:lang w:val="uk-UA"/>
        </w:rPr>
        <w:t>в</w:t>
      </w:r>
      <w:r w:rsidRPr="006C2052">
        <w:rPr>
          <w:rFonts w:ascii="ProbaPro" w:hAnsi="ProbaPro"/>
          <w:color w:val="1D1D1B"/>
        </w:rPr>
        <w:t xml:space="preserve"> </w:t>
      </w:r>
      <w:r w:rsidR="00F21D20" w:rsidRPr="006C2052">
        <w:rPr>
          <w:rFonts w:ascii="ProbaPro" w:hAnsi="ProbaPro"/>
          <w:color w:val="1D1D1B"/>
          <w:lang w:val="uk-UA"/>
        </w:rPr>
        <w:t>радником</w:t>
      </w:r>
      <w:r w:rsidR="00110553" w:rsidRPr="006C2052">
        <w:rPr>
          <w:rFonts w:ascii="ProbaPro" w:hAnsi="ProbaPro"/>
          <w:color w:val="1D1D1B"/>
          <w:lang w:val="uk-UA"/>
        </w:rPr>
        <w:t xml:space="preserve"> голови Донецького апеляційного господарського суду</w:t>
      </w:r>
      <w:r w:rsidRPr="006C2052">
        <w:rPr>
          <w:rFonts w:ascii="ProbaPro" w:hAnsi="ProbaPro"/>
          <w:color w:val="1D1D1B"/>
        </w:rPr>
        <w:t>, а отже, на день призначення на посаду судді ма</w:t>
      </w:r>
      <w:r w:rsidR="00110553" w:rsidRPr="006C2052">
        <w:rPr>
          <w:rFonts w:ascii="ProbaPro" w:hAnsi="ProbaPro"/>
          <w:color w:val="1D1D1B"/>
          <w:lang w:val="uk-UA"/>
        </w:rPr>
        <w:t>в</w:t>
      </w:r>
      <w:r w:rsidRPr="006C2052">
        <w:rPr>
          <w:rFonts w:ascii="ProbaPro" w:hAnsi="ProbaPro"/>
          <w:color w:val="1D1D1B"/>
        </w:rPr>
        <w:t xml:space="preserve"> стаж роботи в галузі права – 3 роки.</w:t>
      </w:r>
    </w:p>
    <w:p w:rsidR="00110553" w:rsidRPr="006C2052" w:rsidRDefault="00167704" w:rsidP="00110553">
      <w:pPr>
        <w:shd w:val="clear" w:color="auto" w:fill="FFFFFF"/>
        <w:ind w:firstLine="567"/>
        <w:jc w:val="both"/>
        <w:rPr>
          <w:rFonts w:ascii="ProbaPro" w:hAnsi="ProbaPro"/>
          <w:color w:val="1D1D1B"/>
        </w:rPr>
      </w:pPr>
      <w:r w:rsidRPr="006C2052">
        <w:rPr>
          <w:rFonts w:ascii="ProbaPro" w:hAnsi="ProbaPro"/>
          <w:color w:val="1D1D1B"/>
        </w:rPr>
        <w:t>Наведене дає підстави для висновку про наявність у</w:t>
      </w:r>
      <w:r w:rsidR="00110553" w:rsidRPr="006C2052">
        <w:rPr>
          <w:rFonts w:ascii="ProbaPro" w:hAnsi="ProbaPro"/>
          <w:color w:val="1D1D1B"/>
          <w:lang w:val="uk-UA"/>
        </w:rPr>
        <w:t xml:space="preserve"> </w:t>
      </w:r>
      <w:r w:rsidR="00110553" w:rsidRPr="006C2052">
        <w:rPr>
          <w:lang w:val="uk-UA" w:eastAsia="en-US"/>
        </w:rPr>
        <w:t>Плотніцького Б.Д</w:t>
      </w:r>
      <w:r w:rsidRPr="006C2052">
        <w:rPr>
          <w:rFonts w:ascii="ProbaPro" w:hAnsi="ProbaPro"/>
          <w:color w:val="000000"/>
        </w:rPr>
        <w:t>.</w:t>
      </w:r>
      <w:r w:rsidR="00110553" w:rsidRPr="006C2052">
        <w:rPr>
          <w:rFonts w:ascii="ProbaPro" w:hAnsi="ProbaPro"/>
          <w:color w:val="000000"/>
          <w:lang w:val="uk-UA"/>
        </w:rPr>
        <w:t xml:space="preserve"> </w:t>
      </w:r>
      <w:r w:rsidRPr="006C2052">
        <w:rPr>
          <w:rFonts w:ascii="ProbaPro" w:hAnsi="ProbaPro"/>
          <w:color w:val="1D1D1B"/>
        </w:rPr>
        <w:t>права на зарахування до стажу роботи на посаді судді, що дає право на відставку, додатково трьох років роботи в галузі права.</w:t>
      </w:r>
    </w:p>
    <w:p w:rsidR="00110553" w:rsidRPr="006C2052" w:rsidRDefault="00167704" w:rsidP="00110553">
      <w:pPr>
        <w:shd w:val="clear" w:color="auto" w:fill="FFFFFF"/>
        <w:ind w:firstLine="567"/>
        <w:jc w:val="both"/>
        <w:rPr>
          <w:rFonts w:ascii="ProbaPro" w:hAnsi="ProbaPro"/>
          <w:color w:val="1D1D1B"/>
        </w:rPr>
      </w:pPr>
      <w:r w:rsidRPr="006C2052">
        <w:rPr>
          <w:rFonts w:ascii="ProbaPro" w:hAnsi="ProbaPro"/>
          <w:color w:val="1D1D1B"/>
        </w:rPr>
        <w:t>За результатами вивчення доданих до заяви документів щодо визначення наявності у судді</w:t>
      </w:r>
      <w:r w:rsidR="00110553" w:rsidRPr="006C2052">
        <w:rPr>
          <w:rFonts w:ascii="ProbaPro" w:hAnsi="ProbaPro"/>
          <w:color w:val="1D1D1B"/>
          <w:lang w:val="uk-UA"/>
        </w:rPr>
        <w:t xml:space="preserve"> </w:t>
      </w:r>
      <w:r w:rsidR="00110553" w:rsidRPr="006C2052">
        <w:rPr>
          <w:lang w:val="uk-UA" w:eastAsia="en-US"/>
        </w:rPr>
        <w:t>Плотніцького Б.Д</w:t>
      </w:r>
      <w:r w:rsidRPr="006C2052">
        <w:rPr>
          <w:rFonts w:ascii="ProbaPro" w:hAnsi="ProbaPro"/>
          <w:color w:val="000000"/>
        </w:rPr>
        <w:t>.</w:t>
      </w:r>
      <w:r w:rsidR="00110553" w:rsidRPr="006C2052">
        <w:rPr>
          <w:rFonts w:ascii="ProbaPro" w:hAnsi="ProbaPro"/>
          <w:color w:val="000000"/>
          <w:lang w:val="uk-UA"/>
        </w:rPr>
        <w:t xml:space="preserve"> </w:t>
      </w:r>
      <w:r w:rsidRPr="006C2052">
        <w:rPr>
          <w:rFonts w:ascii="ProbaPro" w:hAnsi="ProbaPro"/>
          <w:color w:val="1D1D1B"/>
        </w:rPr>
        <w:t xml:space="preserve">відповідного стажу для звільнення у відставку, а саме: актів про призначення, обрання на посаду судді, копій трудової книжки, </w:t>
      </w:r>
      <w:r w:rsidR="00110553" w:rsidRPr="006C2052">
        <w:rPr>
          <w:rFonts w:ascii="ProbaPro" w:hAnsi="ProbaPro"/>
          <w:color w:val="1D1D1B"/>
          <w:lang w:val="uk-UA"/>
        </w:rPr>
        <w:t>військового квитка, послужного списку</w:t>
      </w:r>
      <w:r w:rsidRPr="006C2052">
        <w:rPr>
          <w:rFonts w:ascii="ProbaPro" w:hAnsi="ProbaPro"/>
          <w:color w:val="1D1D1B"/>
        </w:rPr>
        <w:t>, встановлено, що до стажу роботи</w:t>
      </w:r>
      <w:r w:rsidR="00110553" w:rsidRPr="006C2052">
        <w:rPr>
          <w:rFonts w:ascii="ProbaPro" w:hAnsi="ProbaPro"/>
          <w:color w:val="1D1D1B"/>
          <w:lang w:val="uk-UA"/>
        </w:rPr>
        <w:t xml:space="preserve"> </w:t>
      </w:r>
      <w:r w:rsidR="00110553" w:rsidRPr="006C2052">
        <w:rPr>
          <w:lang w:val="uk-UA" w:eastAsia="en-US"/>
        </w:rPr>
        <w:t>Плотніцького Б.Д</w:t>
      </w:r>
      <w:r w:rsidRPr="006C2052">
        <w:rPr>
          <w:rFonts w:ascii="ProbaPro" w:hAnsi="ProbaPro"/>
          <w:color w:val="000000"/>
        </w:rPr>
        <w:t>.</w:t>
      </w:r>
      <w:r w:rsidR="00110553" w:rsidRPr="006C2052">
        <w:rPr>
          <w:rFonts w:ascii="ProbaPro" w:hAnsi="ProbaPro"/>
          <w:color w:val="000000"/>
          <w:lang w:val="uk-UA"/>
        </w:rPr>
        <w:t xml:space="preserve"> </w:t>
      </w:r>
      <w:r w:rsidR="00110553" w:rsidRPr="006C2052">
        <w:rPr>
          <w:rFonts w:ascii="ProbaPro" w:hAnsi="ProbaPro"/>
          <w:color w:val="1D1D1B"/>
        </w:rPr>
        <w:t xml:space="preserve">на посаді судді, що дає </w:t>
      </w:r>
      <w:r w:rsidRPr="006C2052">
        <w:rPr>
          <w:rFonts w:ascii="ProbaPro" w:hAnsi="ProbaPro"/>
          <w:color w:val="1D1D1B"/>
        </w:rPr>
        <w:t>й</w:t>
      </w:r>
      <w:r w:rsidR="00110553" w:rsidRPr="006C2052">
        <w:rPr>
          <w:rFonts w:ascii="ProbaPro" w:hAnsi="ProbaPro"/>
          <w:color w:val="1D1D1B"/>
          <w:lang w:val="uk-UA"/>
        </w:rPr>
        <w:t>ому</w:t>
      </w:r>
      <w:r w:rsidRPr="006C2052">
        <w:rPr>
          <w:rFonts w:ascii="ProbaPro" w:hAnsi="ProbaPro"/>
          <w:color w:val="1D1D1B"/>
        </w:rPr>
        <w:t xml:space="preserve"> право на відставку, підлягають зарахуванню:</w:t>
      </w:r>
    </w:p>
    <w:p w:rsidR="00110553" w:rsidRPr="006C2052" w:rsidRDefault="00167704" w:rsidP="00110553">
      <w:pPr>
        <w:shd w:val="clear" w:color="auto" w:fill="FFFFFF"/>
        <w:ind w:firstLine="567"/>
        <w:jc w:val="both"/>
        <w:rPr>
          <w:rFonts w:ascii="ProbaPro" w:hAnsi="ProbaPro"/>
          <w:color w:val="1D1D1B"/>
        </w:rPr>
      </w:pPr>
      <w:r w:rsidRPr="006C2052">
        <w:rPr>
          <w:rFonts w:ascii="ProbaPro" w:hAnsi="ProbaPro"/>
          <w:color w:val="1D1D1B"/>
        </w:rPr>
        <w:t>стаж роботи на посаді судді – 1</w:t>
      </w:r>
      <w:r w:rsidR="00110553" w:rsidRPr="006C2052">
        <w:rPr>
          <w:rFonts w:ascii="ProbaPro" w:hAnsi="ProbaPro"/>
          <w:color w:val="1D1D1B"/>
          <w:lang w:val="uk-UA"/>
        </w:rPr>
        <w:t>8</w:t>
      </w:r>
      <w:r w:rsidRPr="006C2052">
        <w:rPr>
          <w:rFonts w:ascii="ProbaPro" w:hAnsi="ProbaPro"/>
          <w:color w:val="1D1D1B"/>
        </w:rPr>
        <w:t xml:space="preserve"> років </w:t>
      </w:r>
      <w:r w:rsidR="00110553" w:rsidRPr="006C2052">
        <w:rPr>
          <w:rFonts w:ascii="ProbaPro" w:hAnsi="ProbaPro"/>
          <w:color w:val="1D1D1B"/>
          <w:lang w:val="uk-UA"/>
        </w:rPr>
        <w:t>5</w:t>
      </w:r>
      <w:r w:rsidRPr="006C2052">
        <w:rPr>
          <w:rFonts w:ascii="ProbaPro" w:hAnsi="ProbaPro"/>
          <w:color w:val="1D1D1B"/>
        </w:rPr>
        <w:t xml:space="preserve"> місяці</w:t>
      </w:r>
      <w:r w:rsidR="00110553" w:rsidRPr="006C2052">
        <w:rPr>
          <w:rFonts w:ascii="ProbaPro" w:hAnsi="ProbaPro"/>
          <w:color w:val="1D1D1B"/>
          <w:lang w:val="uk-UA"/>
        </w:rPr>
        <w:t>в</w:t>
      </w:r>
      <w:r w:rsidRPr="006C2052">
        <w:rPr>
          <w:rFonts w:ascii="ProbaPro" w:hAnsi="ProbaPro"/>
          <w:color w:val="1D1D1B"/>
        </w:rPr>
        <w:t xml:space="preserve"> </w:t>
      </w:r>
      <w:r w:rsidR="00110553" w:rsidRPr="006C2052">
        <w:rPr>
          <w:rFonts w:ascii="ProbaPro" w:hAnsi="ProbaPro"/>
          <w:color w:val="1D1D1B"/>
          <w:lang w:val="uk-UA"/>
        </w:rPr>
        <w:t>9</w:t>
      </w:r>
      <w:r w:rsidRPr="006C2052">
        <w:rPr>
          <w:rFonts w:ascii="ProbaPro" w:hAnsi="ProbaPro"/>
          <w:color w:val="1D1D1B"/>
        </w:rPr>
        <w:t xml:space="preserve"> днів;</w:t>
      </w:r>
    </w:p>
    <w:p w:rsidR="00110553" w:rsidRPr="006C2052" w:rsidRDefault="00110553" w:rsidP="00110553">
      <w:pPr>
        <w:shd w:val="clear" w:color="auto" w:fill="FFFFFF"/>
        <w:ind w:firstLine="567"/>
        <w:jc w:val="both"/>
        <w:rPr>
          <w:rFonts w:ascii="ProbaPro" w:hAnsi="ProbaPro"/>
          <w:color w:val="1D1D1B"/>
        </w:rPr>
      </w:pPr>
      <w:r w:rsidRPr="006C2052">
        <w:rPr>
          <w:lang w:val="uk-UA"/>
        </w:rPr>
        <w:t>календарний період проходження строкової військової служби</w:t>
      </w:r>
      <w:r w:rsidRPr="006C2052">
        <w:rPr>
          <w:rFonts w:ascii="ProbaPro" w:hAnsi="ProbaPro"/>
          <w:color w:val="1D1D1B"/>
        </w:rPr>
        <w:t xml:space="preserve"> </w:t>
      </w:r>
      <w:r w:rsidR="00167704" w:rsidRPr="006C2052">
        <w:rPr>
          <w:rFonts w:ascii="ProbaPro" w:hAnsi="ProbaPro"/>
          <w:color w:val="1D1D1B"/>
        </w:rPr>
        <w:t xml:space="preserve">– </w:t>
      </w:r>
      <w:r w:rsidRPr="006C2052">
        <w:rPr>
          <w:rFonts w:ascii="ProbaPro" w:hAnsi="ProbaPro"/>
          <w:color w:val="1D1D1B"/>
          <w:lang w:val="uk-UA"/>
        </w:rPr>
        <w:t>1</w:t>
      </w:r>
      <w:r w:rsidR="00167704" w:rsidRPr="006C2052">
        <w:rPr>
          <w:rFonts w:ascii="ProbaPro" w:hAnsi="ProbaPro"/>
          <w:color w:val="1D1D1B"/>
        </w:rPr>
        <w:t xml:space="preserve"> р</w:t>
      </w:r>
      <w:r w:rsidRPr="006C2052">
        <w:rPr>
          <w:rFonts w:ascii="ProbaPro" w:hAnsi="ProbaPro"/>
          <w:color w:val="1D1D1B"/>
          <w:lang w:val="uk-UA"/>
        </w:rPr>
        <w:t>і</w:t>
      </w:r>
      <w:r w:rsidR="00167704" w:rsidRPr="006C2052">
        <w:rPr>
          <w:rFonts w:ascii="ProbaPro" w:hAnsi="ProbaPro"/>
          <w:color w:val="1D1D1B"/>
        </w:rPr>
        <w:t xml:space="preserve">к </w:t>
      </w:r>
      <w:r w:rsidRPr="006C2052">
        <w:rPr>
          <w:rFonts w:ascii="ProbaPro" w:hAnsi="ProbaPro"/>
          <w:color w:val="1D1D1B"/>
          <w:lang w:val="uk-UA"/>
        </w:rPr>
        <w:t xml:space="preserve">            </w:t>
      </w:r>
      <w:r w:rsidR="00167704" w:rsidRPr="006C2052">
        <w:rPr>
          <w:rFonts w:ascii="ProbaPro" w:hAnsi="ProbaPro"/>
          <w:color w:val="1D1D1B"/>
        </w:rPr>
        <w:t>1</w:t>
      </w:r>
      <w:r w:rsidRPr="006C2052">
        <w:rPr>
          <w:rFonts w:ascii="ProbaPro" w:hAnsi="ProbaPro"/>
          <w:color w:val="1D1D1B"/>
          <w:lang w:val="uk-UA"/>
        </w:rPr>
        <w:t>1</w:t>
      </w:r>
      <w:r w:rsidRPr="006C2052">
        <w:rPr>
          <w:rFonts w:ascii="ProbaPro" w:hAnsi="ProbaPro"/>
          <w:color w:val="1D1D1B"/>
        </w:rPr>
        <w:t xml:space="preserve"> місяців 26</w:t>
      </w:r>
      <w:r w:rsidR="00167704" w:rsidRPr="006C2052">
        <w:rPr>
          <w:rFonts w:ascii="ProbaPro" w:hAnsi="ProbaPro"/>
          <w:color w:val="1D1D1B"/>
        </w:rPr>
        <w:t xml:space="preserve"> днів;</w:t>
      </w:r>
    </w:p>
    <w:p w:rsidR="00110553" w:rsidRPr="006C2052" w:rsidRDefault="00167704" w:rsidP="00110553">
      <w:pPr>
        <w:shd w:val="clear" w:color="auto" w:fill="FFFFFF"/>
        <w:ind w:firstLine="567"/>
        <w:jc w:val="both"/>
        <w:rPr>
          <w:rFonts w:ascii="ProbaPro" w:hAnsi="ProbaPro"/>
          <w:color w:val="1D1D1B"/>
        </w:rPr>
      </w:pPr>
      <w:r w:rsidRPr="006C2052">
        <w:rPr>
          <w:rFonts w:ascii="ProbaPro" w:hAnsi="ProbaPro"/>
          <w:color w:val="1D1D1B"/>
        </w:rPr>
        <w:t xml:space="preserve">стаж (досвід) роботи (професійної діяльності), вимога щодо якого визначена законом та надавала право для призначення на посаду судді, – </w:t>
      </w:r>
      <w:r w:rsidR="00110553" w:rsidRPr="006C2052">
        <w:rPr>
          <w:rFonts w:ascii="ProbaPro" w:hAnsi="ProbaPro"/>
          <w:color w:val="1D1D1B"/>
          <w:lang w:val="uk-UA"/>
        </w:rPr>
        <w:t xml:space="preserve">              </w:t>
      </w:r>
      <w:r w:rsidRPr="006C2052">
        <w:rPr>
          <w:rFonts w:ascii="ProbaPro" w:hAnsi="ProbaPro"/>
          <w:color w:val="1D1D1B"/>
        </w:rPr>
        <w:t>3 роки.</w:t>
      </w:r>
    </w:p>
    <w:p w:rsidR="00625A7C" w:rsidRPr="006C2052" w:rsidRDefault="00167704" w:rsidP="00625A7C">
      <w:pPr>
        <w:shd w:val="clear" w:color="auto" w:fill="FFFFFF"/>
        <w:ind w:firstLine="567"/>
        <w:jc w:val="both"/>
        <w:rPr>
          <w:rFonts w:ascii="ProbaPro" w:hAnsi="ProbaPro"/>
          <w:color w:val="1D1D1B"/>
        </w:rPr>
      </w:pPr>
      <w:r w:rsidRPr="006C2052">
        <w:rPr>
          <w:rFonts w:ascii="ProbaPro" w:hAnsi="ProbaPro"/>
          <w:color w:val="1D1D1B"/>
        </w:rPr>
        <w:t>Загальний стаж роботи судді</w:t>
      </w:r>
      <w:r w:rsidR="00110553" w:rsidRPr="006C2052">
        <w:rPr>
          <w:rFonts w:ascii="ProbaPro" w:hAnsi="ProbaPro"/>
          <w:color w:val="1D1D1B"/>
          <w:lang w:val="uk-UA"/>
        </w:rPr>
        <w:t xml:space="preserve"> </w:t>
      </w:r>
      <w:r w:rsidR="00110553" w:rsidRPr="006C2052">
        <w:rPr>
          <w:lang w:val="uk-UA" w:eastAsia="en-US"/>
        </w:rPr>
        <w:t>Плотніцького Б.Д</w:t>
      </w:r>
      <w:r w:rsidRPr="006C2052">
        <w:rPr>
          <w:rFonts w:ascii="ProbaPro" w:hAnsi="ProbaPro"/>
          <w:color w:val="000000"/>
        </w:rPr>
        <w:t>.</w:t>
      </w:r>
      <w:r w:rsidR="00110553" w:rsidRPr="006C2052">
        <w:rPr>
          <w:rFonts w:ascii="ProbaPro" w:hAnsi="ProbaPro"/>
          <w:color w:val="1D1D1B"/>
        </w:rPr>
        <w:t xml:space="preserve">, який дає </w:t>
      </w:r>
      <w:r w:rsidRPr="006C2052">
        <w:rPr>
          <w:rFonts w:ascii="ProbaPro" w:hAnsi="ProbaPro"/>
          <w:color w:val="1D1D1B"/>
        </w:rPr>
        <w:t>й</w:t>
      </w:r>
      <w:r w:rsidR="00110553" w:rsidRPr="006C2052">
        <w:rPr>
          <w:rFonts w:ascii="ProbaPro" w:hAnsi="ProbaPro"/>
          <w:color w:val="1D1D1B"/>
          <w:lang w:val="uk-UA"/>
        </w:rPr>
        <w:t>ому</w:t>
      </w:r>
      <w:r w:rsidRPr="006C2052">
        <w:rPr>
          <w:rFonts w:ascii="ProbaPro" w:hAnsi="ProbaPro"/>
          <w:color w:val="1D1D1B"/>
        </w:rPr>
        <w:t xml:space="preserve"> право на звільнення у відставку, становить 2</w:t>
      </w:r>
      <w:r w:rsidR="00110553" w:rsidRPr="006C2052">
        <w:rPr>
          <w:rFonts w:ascii="ProbaPro" w:hAnsi="ProbaPro"/>
          <w:color w:val="1D1D1B"/>
          <w:lang w:val="uk-UA"/>
        </w:rPr>
        <w:t>3</w:t>
      </w:r>
      <w:r w:rsidRPr="006C2052">
        <w:rPr>
          <w:rFonts w:ascii="ProbaPro" w:hAnsi="ProbaPro"/>
          <w:color w:val="1D1D1B"/>
        </w:rPr>
        <w:t xml:space="preserve"> р</w:t>
      </w:r>
      <w:r w:rsidR="00110553" w:rsidRPr="006C2052">
        <w:rPr>
          <w:rFonts w:ascii="ProbaPro" w:hAnsi="ProbaPro"/>
          <w:color w:val="1D1D1B"/>
          <w:lang w:val="uk-UA"/>
        </w:rPr>
        <w:t>о</w:t>
      </w:r>
      <w:r w:rsidRPr="006C2052">
        <w:rPr>
          <w:rFonts w:ascii="ProbaPro" w:hAnsi="ProbaPro"/>
          <w:color w:val="1D1D1B"/>
        </w:rPr>
        <w:t>к</w:t>
      </w:r>
      <w:r w:rsidR="00110553" w:rsidRPr="006C2052">
        <w:rPr>
          <w:rFonts w:ascii="ProbaPro" w:hAnsi="ProbaPro"/>
          <w:color w:val="1D1D1B"/>
          <w:lang w:val="uk-UA"/>
        </w:rPr>
        <w:t>и</w:t>
      </w:r>
      <w:r w:rsidRPr="006C2052">
        <w:rPr>
          <w:rFonts w:ascii="ProbaPro" w:hAnsi="ProbaPro"/>
          <w:color w:val="1D1D1B"/>
        </w:rPr>
        <w:t xml:space="preserve"> </w:t>
      </w:r>
      <w:r w:rsidR="00110553" w:rsidRPr="006C2052">
        <w:rPr>
          <w:rFonts w:ascii="ProbaPro" w:hAnsi="ProbaPro"/>
          <w:color w:val="1D1D1B"/>
          <w:lang w:val="uk-UA"/>
        </w:rPr>
        <w:t>5</w:t>
      </w:r>
      <w:r w:rsidRPr="006C2052">
        <w:rPr>
          <w:rFonts w:ascii="ProbaPro" w:hAnsi="ProbaPro"/>
          <w:color w:val="1D1D1B"/>
        </w:rPr>
        <w:t xml:space="preserve"> місяц</w:t>
      </w:r>
      <w:r w:rsidR="00110553" w:rsidRPr="006C2052">
        <w:rPr>
          <w:rFonts w:ascii="ProbaPro" w:hAnsi="ProbaPro"/>
          <w:color w:val="1D1D1B"/>
          <w:lang w:val="uk-UA"/>
        </w:rPr>
        <w:t>ів</w:t>
      </w:r>
      <w:r w:rsidRPr="006C2052">
        <w:rPr>
          <w:rFonts w:ascii="ProbaPro" w:hAnsi="ProbaPro"/>
          <w:color w:val="1D1D1B"/>
        </w:rPr>
        <w:t xml:space="preserve"> </w:t>
      </w:r>
      <w:r w:rsidR="00110553" w:rsidRPr="006C2052">
        <w:rPr>
          <w:rFonts w:ascii="ProbaPro" w:hAnsi="ProbaPro"/>
          <w:color w:val="1D1D1B"/>
          <w:lang w:val="uk-UA"/>
        </w:rPr>
        <w:t>5</w:t>
      </w:r>
      <w:r w:rsidRPr="006C2052">
        <w:rPr>
          <w:rFonts w:ascii="ProbaPro" w:hAnsi="ProbaPro"/>
          <w:color w:val="1D1D1B"/>
        </w:rPr>
        <w:t xml:space="preserve"> дні</w:t>
      </w:r>
      <w:r w:rsidR="00110553" w:rsidRPr="006C2052">
        <w:rPr>
          <w:rFonts w:ascii="ProbaPro" w:hAnsi="ProbaPro"/>
          <w:color w:val="1D1D1B"/>
          <w:lang w:val="uk-UA"/>
        </w:rPr>
        <w:t>в</w:t>
      </w:r>
      <w:r w:rsidRPr="006C2052">
        <w:rPr>
          <w:rFonts w:ascii="ProbaPro" w:hAnsi="ProbaPro"/>
          <w:color w:val="1D1D1B"/>
        </w:rPr>
        <w:t>.</w:t>
      </w:r>
    </w:p>
    <w:p w:rsidR="00167704" w:rsidRPr="006C2052" w:rsidRDefault="00167704" w:rsidP="00625A7C">
      <w:pPr>
        <w:shd w:val="clear" w:color="auto" w:fill="FFFFFF"/>
        <w:ind w:firstLine="567"/>
        <w:jc w:val="both"/>
        <w:rPr>
          <w:rFonts w:eastAsia="Times New Roman"/>
          <w:color w:val="1D1D1B"/>
          <w:lang w:val="uk-UA" w:eastAsia="uk-UA"/>
        </w:rPr>
      </w:pPr>
      <w:r w:rsidRPr="006C2052">
        <w:rPr>
          <w:rFonts w:ascii="ProbaPro" w:hAnsi="ProbaPro"/>
          <w:color w:val="1D1D1B"/>
        </w:rPr>
        <w:t>Отже, суддя</w:t>
      </w:r>
      <w:r w:rsidR="00110553" w:rsidRPr="006C2052">
        <w:rPr>
          <w:rFonts w:ascii="ProbaPro" w:hAnsi="ProbaPro"/>
          <w:color w:val="1D1D1B"/>
        </w:rPr>
        <w:t xml:space="preserve"> </w:t>
      </w:r>
      <w:r w:rsidR="00110553" w:rsidRPr="006C2052">
        <w:rPr>
          <w:lang w:val="uk-UA" w:eastAsia="en-US"/>
        </w:rPr>
        <w:t>Плотніцьк</w:t>
      </w:r>
      <w:r w:rsidR="00110553" w:rsidRPr="006C2052">
        <w:rPr>
          <w:lang w:eastAsia="en-US"/>
        </w:rPr>
        <w:t>ий</w:t>
      </w:r>
      <w:r w:rsidR="00110553" w:rsidRPr="006C2052">
        <w:rPr>
          <w:lang w:val="uk-UA" w:eastAsia="en-US"/>
        </w:rPr>
        <w:t xml:space="preserve"> Б.Д</w:t>
      </w:r>
      <w:r w:rsidRPr="006C2052">
        <w:rPr>
          <w:rFonts w:ascii="ProbaPro" w:hAnsi="ProbaPro"/>
          <w:color w:val="000000"/>
        </w:rPr>
        <w:t>.</w:t>
      </w:r>
      <w:r w:rsidR="00110553" w:rsidRPr="006C2052">
        <w:rPr>
          <w:rFonts w:ascii="ProbaPro" w:hAnsi="ProbaPro"/>
          <w:color w:val="1D1D1B"/>
        </w:rPr>
        <w:t xml:space="preserve"> </w:t>
      </w:r>
      <w:r w:rsidRPr="006C2052">
        <w:rPr>
          <w:rFonts w:ascii="ProbaPro" w:hAnsi="ProbaPro"/>
          <w:color w:val="1D1D1B"/>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F963E4" w:rsidRPr="006C2052" w:rsidRDefault="00625A7C" w:rsidP="00AC7C82">
      <w:pPr>
        <w:tabs>
          <w:tab w:val="left" w:pos="709"/>
        </w:tabs>
        <w:ind w:right="-1" w:firstLine="567"/>
        <w:jc w:val="both"/>
        <w:rPr>
          <w:lang w:val="uk-UA"/>
        </w:rPr>
      </w:pPr>
      <w:r w:rsidRPr="006C2052">
        <w:rPr>
          <w:lang w:val="uk-UA"/>
        </w:rPr>
        <w:t>К</w:t>
      </w:r>
      <w:r w:rsidR="00653FC3" w:rsidRPr="006C2052">
        <w:rPr>
          <w:lang w:val="uk-UA"/>
        </w:rPr>
        <w:t>еруючись пунктом 4 частини шостої статті 126, статтею 131 Конституції України, статтями 3,</w:t>
      </w:r>
      <w:r w:rsidR="00F21E61" w:rsidRPr="006C2052">
        <w:rPr>
          <w:lang w:val="uk-UA"/>
        </w:rPr>
        <w:t xml:space="preserve"> 30, 34, 55 Закону України «Про </w:t>
      </w:r>
      <w:r w:rsidR="00653FC3" w:rsidRPr="006C2052">
        <w:rPr>
          <w:lang w:val="uk-UA"/>
        </w:rPr>
        <w:t>Вищу раду правосуддя»,</w:t>
      </w:r>
      <w:r w:rsidRPr="006C2052">
        <w:rPr>
          <w:lang w:val="uk-UA"/>
        </w:rPr>
        <w:t xml:space="preserve"> Вища рада правосуддя</w:t>
      </w:r>
    </w:p>
    <w:p w:rsidR="00335587" w:rsidRPr="006C2052" w:rsidRDefault="00335587" w:rsidP="00F30C94">
      <w:pPr>
        <w:tabs>
          <w:tab w:val="left" w:pos="709"/>
        </w:tabs>
        <w:ind w:right="140" w:firstLine="567"/>
        <w:jc w:val="both"/>
        <w:rPr>
          <w:lang w:val="uk-UA"/>
        </w:rPr>
      </w:pPr>
    </w:p>
    <w:p w:rsidR="00F963E4" w:rsidRPr="006C2052" w:rsidRDefault="00F963E4" w:rsidP="00195400">
      <w:pPr>
        <w:jc w:val="center"/>
        <w:rPr>
          <w:b/>
          <w:lang w:val="uk-UA"/>
        </w:rPr>
      </w:pPr>
      <w:r w:rsidRPr="006C2052">
        <w:rPr>
          <w:b/>
          <w:lang w:val="uk-UA"/>
        </w:rPr>
        <w:t>вирішила:</w:t>
      </w:r>
    </w:p>
    <w:p w:rsidR="00876701" w:rsidRPr="006C2052" w:rsidRDefault="00876701" w:rsidP="00C640FE">
      <w:pPr>
        <w:ind w:left="-283" w:firstLine="426"/>
        <w:jc w:val="center"/>
        <w:rPr>
          <w:b/>
          <w:lang w:val="uk-UA"/>
        </w:rPr>
      </w:pPr>
    </w:p>
    <w:p w:rsidR="00876701" w:rsidRPr="006C2052" w:rsidRDefault="00F963E4" w:rsidP="00032097">
      <w:pPr>
        <w:ind w:right="140"/>
        <w:jc w:val="both"/>
        <w:rPr>
          <w:lang w:val="uk-UA"/>
        </w:rPr>
      </w:pPr>
      <w:r w:rsidRPr="006C2052">
        <w:rPr>
          <w:lang w:val="uk-UA"/>
        </w:rPr>
        <w:t>звільн</w:t>
      </w:r>
      <w:r w:rsidR="00AD75DC" w:rsidRPr="006C2052">
        <w:rPr>
          <w:lang w:val="uk-UA"/>
        </w:rPr>
        <w:t xml:space="preserve">ити </w:t>
      </w:r>
      <w:r w:rsidR="000E48B6" w:rsidRPr="006C2052">
        <w:rPr>
          <w:lang w:val="uk-UA"/>
        </w:rPr>
        <w:t xml:space="preserve">Плотніцького Бориса Дмитровича з посади судді Західного апеляційного господарського суду </w:t>
      </w:r>
      <w:r w:rsidR="00AD75DC" w:rsidRPr="006C2052">
        <w:rPr>
          <w:lang w:val="uk-UA"/>
        </w:rPr>
        <w:t>у</w:t>
      </w:r>
      <w:r w:rsidRPr="006C2052">
        <w:rPr>
          <w:lang w:val="uk-UA"/>
        </w:rPr>
        <w:t xml:space="preserve"> </w:t>
      </w:r>
      <w:r w:rsidR="000D2CFF" w:rsidRPr="006C2052">
        <w:rPr>
          <w:lang w:val="uk-UA"/>
        </w:rPr>
        <w:t xml:space="preserve">зв’язку з поданням заяви про </w:t>
      </w:r>
      <w:r w:rsidRPr="006C2052">
        <w:rPr>
          <w:lang w:val="uk-UA"/>
        </w:rPr>
        <w:t>відставку</w:t>
      </w:r>
      <w:r w:rsidR="00876701" w:rsidRPr="006C2052">
        <w:rPr>
          <w:lang w:val="uk-UA"/>
        </w:rPr>
        <w:t>.</w:t>
      </w:r>
    </w:p>
    <w:p w:rsidR="00F21E61" w:rsidRPr="006C2052" w:rsidRDefault="00F21E61" w:rsidP="00032097">
      <w:pPr>
        <w:ind w:right="140" w:firstLine="426"/>
        <w:jc w:val="both"/>
        <w:rPr>
          <w:lang w:val="uk-UA"/>
        </w:rPr>
      </w:pPr>
    </w:p>
    <w:p w:rsidR="0082700C" w:rsidRPr="006C2052" w:rsidRDefault="0082700C" w:rsidP="00032097">
      <w:pPr>
        <w:ind w:right="140" w:firstLine="426"/>
        <w:jc w:val="both"/>
        <w:rPr>
          <w:lang w:val="uk-UA"/>
        </w:rPr>
      </w:pPr>
    </w:p>
    <w:p w:rsidR="00271018" w:rsidRPr="006C2052" w:rsidRDefault="00F21E61" w:rsidP="00032097">
      <w:pPr>
        <w:ind w:right="140"/>
        <w:jc w:val="both"/>
        <w:rPr>
          <w:b/>
          <w:lang w:val="uk-UA"/>
        </w:rPr>
      </w:pPr>
      <w:r w:rsidRPr="006C2052">
        <w:rPr>
          <w:b/>
          <w:lang w:val="uk-UA"/>
        </w:rPr>
        <w:t>Го</w:t>
      </w:r>
      <w:r w:rsidR="00D57BD9" w:rsidRPr="006C2052">
        <w:rPr>
          <w:b/>
          <w:lang w:val="uk-UA"/>
        </w:rPr>
        <w:t>лова Вищої ради правосуддя</w:t>
      </w:r>
      <w:r w:rsidR="00D57BD9" w:rsidRPr="006C2052">
        <w:rPr>
          <w:b/>
          <w:lang w:val="uk-UA"/>
        </w:rPr>
        <w:tab/>
      </w:r>
      <w:r w:rsidR="00D57BD9" w:rsidRPr="006C2052">
        <w:rPr>
          <w:b/>
          <w:lang w:val="uk-UA"/>
        </w:rPr>
        <w:tab/>
      </w:r>
      <w:r w:rsidR="00D57BD9" w:rsidRPr="006C2052">
        <w:rPr>
          <w:b/>
          <w:lang w:val="uk-UA"/>
        </w:rPr>
        <w:tab/>
      </w:r>
      <w:r w:rsidR="00D57BD9" w:rsidRPr="006C2052">
        <w:rPr>
          <w:b/>
          <w:lang w:val="uk-UA"/>
        </w:rPr>
        <w:tab/>
      </w:r>
      <w:r w:rsidR="00D57BD9" w:rsidRPr="006C2052">
        <w:rPr>
          <w:b/>
          <w:lang w:val="uk-UA"/>
        </w:rPr>
        <w:tab/>
      </w:r>
      <w:r w:rsidR="00337D7D" w:rsidRPr="006C2052">
        <w:rPr>
          <w:b/>
          <w:lang w:val="uk-UA"/>
        </w:rPr>
        <w:t xml:space="preserve">    </w:t>
      </w:r>
      <w:r w:rsidR="00C92FCC" w:rsidRPr="006C2052">
        <w:rPr>
          <w:b/>
        </w:rPr>
        <w:t xml:space="preserve"> </w:t>
      </w:r>
      <w:r w:rsidR="00D57BD9" w:rsidRPr="006C2052">
        <w:rPr>
          <w:b/>
          <w:lang w:val="uk-UA"/>
        </w:rPr>
        <w:t>Григорій У</w:t>
      </w:r>
      <w:r w:rsidR="006F277B" w:rsidRPr="006C2052">
        <w:rPr>
          <w:b/>
          <w:lang w:val="uk-UA"/>
        </w:rPr>
        <w:t>СИК</w:t>
      </w:r>
    </w:p>
    <w:sectPr w:rsidR="00271018" w:rsidRPr="006C2052" w:rsidSect="00A543F1">
      <w:headerReference w:type="default" r:id="rId8"/>
      <w:pgSz w:w="11906" w:h="16838" w:code="9"/>
      <w:pgMar w:top="1134" w:right="567" w:bottom="993" w:left="1701" w:header="73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AD8" w:rsidRDefault="00A43AD8" w:rsidP="004B6820">
      <w:r>
        <w:separator/>
      </w:r>
    </w:p>
  </w:endnote>
  <w:endnote w:type="continuationSeparator" w:id="0">
    <w:p w:rsidR="00A43AD8" w:rsidRDefault="00A43AD8" w:rsidP="004B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AD8" w:rsidRDefault="00A43AD8" w:rsidP="004B6820">
      <w:r>
        <w:separator/>
      </w:r>
    </w:p>
  </w:footnote>
  <w:footnote w:type="continuationSeparator" w:id="0">
    <w:p w:rsidR="00A43AD8" w:rsidRDefault="00A43AD8" w:rsidP="004B68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20" w:rsidRDefault="00123DFA" w:rsidP="00653FC3">
    <w:pPr>
      <w:pStyle w:val="a7"/>
      <w:jc w:val="center"/>
    </w:pPr>
    <w:r>
      <w:fldChar w:fldCharType="begin"/>
    </w:r>
    <w:r w:rsidR="004B6820">
      <w:instrText xml:space="preserve"> PAGE   \* MERGEFORMAT </w:instrText>
    </w:r>
    <w:r>
      <w:fldChar w:fldCharType="separate"/>
    </w:r>
    <w:r w:rsidR="00A3311C">
      <w:rPr>
        <w:noProof/>
      </w:rPr>
      <w:t>4</w:t>
    </w:r>
    <w:r>
      <w:fldChar w:fldCharType="end"/>
    </w:r>
  </w:p>
  <w:p w:rsidR="008D1AE6" w:rsidRPr="008D1AE6" w:rsidRDefault="008D1AE6" w:rsidP="00653FC3">
    <w:pPr>
      <w:pStyle w:val="a7"/>
      <w:jc w:val="center"/>
      <w:rPr>
        <w:sz w:val="10"/>
        <w:szCs w:val="10"/>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06317"/>
    <w:rsid w:val="00010BBD"/>
    <w:rsid w:val="00012020"/>
    <w:rsid w:val="00023CA6"/>
    <w:rsid w:val="00025994"/>
    <w:rsid w:val="00032097"/>
    <w:rsid w:val="00037007"/>
    <w:rsid w:val="00040D44"/>
    <w:rsid w:val="00042079"/>
    <w:rsid w:val="0004432C"/>
    <w:rsid w:val="00047E2E"/>
    <w:rsid w:val="000502A8"/>
    <w:rsid w:val="000552B9"/>
    <w:rsid w:val="00055D4A"/>
    <w:rsid w:val="0005646A"/>
    <w:rsid w:val="00063C1F"/>
    <w:rsid w:val="00066890"/>
    <w:rsid w:val="00067B77"/>
    <w:rsid w:val="00073754"/>
    <w:rsid w:val="0007542C"/>
    <w:rsid w:val="00075B8E"/>
    <w:rsid w:val="0007785D"/>
    <w:rsid w:val="00077F62"/>
    <w:rsid w:val="00086926"/>
    <w:rsid w:val="0008751B"/>
    <w:rsid w:val="0009450F"/>
    <w:rsid w:val="00095DB5"/>
    <w:rsid w:val="000A02FC"/>
    <w:rsid w:val="000A2F76"/>
    <w:rsid w:val="000A48D6"/>
    <w:rsid w:val="000B4199"/>
    <w:rsid w:val="000B5F07"/>
    <w:rsid w:val="000B6669"/>
    <w:rsid w:val="000C0EC0"/>
    <w:rsid w:val="000C4C6A"/>
    <w:rsid w:val="000D1BB2"/>
    <w:rsid w:val="000D2CFF"/>
    <w:rsid w:val="000D4E58"/>
    <w:rsid w:val="000E12ED"/>
    <w:rsid w:val="000E1314"/>
    <w:rsid w:val="000E48B6"/>
    <w:rsid w:val="000F1DF9"/>
    <w:rsid w:val="00107800"/>
    <w:rsid w:val="00110553"/>
    <w:rsid w:val="00114137"/>
    <w:rsid w:val="001233BD"/>
    <w:rsid w:val="00123DFA"/>
    <w:rsid w:val="00130347"/>
    <w:rsid w:val="00130B54"/>
    <w:rsid w:val="00131503"/>
    <w:rsid w:val="00133A17"/>
    <w:rsid w:val="001527BF"/>
    <w:rsid w:val="00153F1B"/>
    <w:rsid w:val="00154D38"/>
    <w:rsid w:val="001571B3"/>
    <w:rsid w:val="00163E45"/>
    <w:rsid w:val="00167704"/>
    <w:rsid w:val="00170BD1"/>
    <w:rsid w:val="001727F5"/>
    <w:rsid w:val="001733CA"/>
    <w:rsid w:val="00180655"/>
    <w:rsid w:val="00185027"/>
    <w:rsid w:val="00195400"/>
    <w:rsid w:val="001A6B72"/>
    <w:rsid w:val="001B571A"/>
    <w:rsid w:val="001C173B"/>
    <w:rsid w:val="001C1EAE"/>
    <w:rsid w:val="001C3AE1"/>
    <w:rsid w:val="001C7A5F"/>
    <w:rsid w:val="001D709C"/>
    <w:rsid w:val="001D751D"/>
    <w:rsid w:val="001D7F06"/>
    <w:rsid w:val="001E66F6"/>
    <w:rsid w:val="001E74A6"/>
    <w:rsid w:val="001F27A0"/>
    <w:rsid w:val="001F28DD"/>
    <w:rsid w:val="001F6084"/>
    <w:rsid w:val="00200FC6"/>
    <w:rsid w:val="00203B04"/>
    <w:rsid w:val="00206729"/>
    <w:rsid w:val="002108BD"/>
    <w:rsid w:val="00212195"/>
    <w:rsid w:val="002143E6"/>
    <w:rsid w:val="00217F9D"/>
    <w:rsid w:val="00221B34"/>
    <w:rsid w:val="002252E5"/>
    <w:rsid w:val="00226925"/>
    <w:rsid w:val="002475E0"/>
    <w:rsid w:val="00247F75"/>
    <w:rsid w:val="00250BA8"/>
    <w:rsid w:val="002629CB"/>
    <w:rsid w:val="00263CAA"/>
    <w:rsid w:val="00265446"/>
    <w:rsid w:val="00271018"/>
    <w:rsid w:val="002737F2"/>
    <w:rsid w:val="002745C0"/>
    <w:rsid w:val="00280AD7"/>
    <w:rsid w:val="00280D66"/>
    <w:rsid w:val="00283597"/>
    <w:rsid w:val="00285EA7"/>
    <w:rsid w:val="00286CC6"/>
    <w:rsid w:val="00290878"/>
    <w:rsid w:val="00297730"/>
    <w:rsid w:val="00297DD3"/>
    <w:rsid w:val="002A3B5B"/>
    <w:rsid w:val="002A5468"/>
    <w:rsid w:val="002A6476"/>
    <w:rsid w:val="002B0CF9"/>
    <w:rsid w:val="002B0EDA"/>
    <w:rsid w:val="002B2104"/>
    <w:rsid w:val="002B4F29"/>
    <w:rsid w:val="002D4AA5"/>
    <w:rsid w:val="002E4321"/>
    <w:rsid w:val="002E4CAD"/>
    <w:rsid w:val="002F25B3"/>
    <w:rsid w:val="002F2759"/>
    <w:rsid w:val="002F36BE"/>
    <w:rsid w:val="002F641E"/>
    <w:rsid w:val="003025EF"/>
    <w:rsid w:val="003121DE"/>
    <w:rsid w:val="003233B0"/>
    <w:rsid w:val="0032356B"/>
    <w:rsid w:val="00324C04"/>
    <w:rsid w:val="003278CC"/>
    <w:rsid w:val="00327AE7"/>
    <w:rsid w:val="003316DD"/>
    <w:rsid w:val="00335587"/>
    <w:rsid w:val="00335925"/>
    <w:rsid w:val="00337D7D"/>
    <w:rsid w:val="0038255B"/>
    <w:rsid w:val="003857C0"/>
    <w:rsid w:val="00386A53"/>
    <w:rsid w:val="003936E8"/>
    <w:rsid w:val="0039463A"/>
    <w:rsid w:val="00394B9A"/>
    <w:rsid w:val="00396701"/>
    <w:rsid w:val="003C283B"/>
    <w:rsid w:val="003E28FF"/>
    <w:rsid w:val="003E46A6"/>
    <w:rsid w:val="003E7202"/>
    <w:rsid w:val="003E7DEC"/>
    <w:rsid w:val="003F0609"/>
    <w:rsid w:val="00400EB0"/>
    <w:rsid w:val="00400F31"/>
    <w:rsid w:val="00403BB9"/>
    <w:rsid w:val="00403D8E"/>
    <w:rsid w:val="00406317"/>
    <w:rsid w:val="00411414"/>
    <w:rsid w:val="00413B46"/>
    <w:rsid w:val="004227C9"/>
    <w:rsid w:val="00425228"/>
    <w:rsid w:val="0043270B"/>
    <w:rsid w:val="00434973"/>
    <w:rsid w:val="00442F36"/>
    <w:rsid w:val="00447AEB"/>
    <w:rsid w:val="0045254F"/>
    <w:rsid w:val="004541A8"/>
    <w:rsid w:val="00465365"/>
    <w:rsid w:val="004810C1"/>
    <w:rsid w:val="00486A13"/>
    <w:rsid w:val="00490B13"/>
    <w:rsid w:val="004A761A"/>
    <w:rsid w:val="004B26C8"/>
    <w:rsid w:val="004B3880"/>
    <w:rsid w:val="004B6820"/>
    <w:rsid w:val="004C416A"/>
    <w:rsid w:val="004C54EB"/>
    <w:rsid w:val="004C5A70"/>
    <w:rsid w:val="004C7876"/>
    <w:rsid w:val="004D2302"/>
    <w:rsid w:val="004E6EA9"/>
    <w:rsid w:val="004F40D2"/>
    <w:rsid w:val="004F6264"/>
    <w:rsid w:val="004F6B11"/>
    <w:rsid w:val="0050373E"/>
    <w:rsid w:val="00503AFE"/>
    <w:rsid w:val="0050603B"/>
    <w:rsid w:val="005075E4"/>
    <w:rsid w:val="00510C0C"/>
    <w:rsid w:val="0051685A"/>
    <w:rsid w:val="00517C52"/>
    <w:rsid w:val="00521FD8"/>
    <w:rsid w:val="00533999"/>
    <w:rsid w:val="00543EC3"/>
    <w:rsid w:val="0054616A"/>
    <w:rsid w:val="00560160"/>
    <w:rsid w:val="005621FD"/>
    <w:rsid w:val="00562AC6"/>
    <w:rsid w:val="00564237"/>
    <w:rsid w:val="00571B59"/>
    <w:rsid w:val="00576366"/>
    <w:rsid w:val="00577AEF"/>
    <w:rsid w:val="00577C8F"/>
    <w:rsid w:val="00584388"/>
    <w:rsid w:val="00585B4F"/>
    <w:rsid w:val="00594EF2"/>
    <w:rsid w:val="00596406"/>
    <w:rsid w:val="005B2756"/>
    <w:rsid w:val="005D7C7E"/>
    <w:rsid w:val="005E05E1"/>
    <w:rsid w:val="005E40EE"/>
    <w:rsid w:val="005E4764"/>
    <w:rsid w:val="005E59E9"/>
    <w:rsid w:val="005F2C2A"/>
    <w:rsid w:val="005F2C7F"/>
    <w:rsid w:val="005F3903"/>
    <w:rsid w:val="00601EA1"/>
    <w:rsid w:val="00607604"/>
    <w:rsid w:val="00624BE8"/>
    <w:rsid w:val="00625A7C"/>
    <w:rsid w:val="006439A0"/>
    <w:rsid w:val="006456D0"/>
    <w:rsid w:val="00653FC3"/>
    <w:rsid w:val="0065572E"/>
    <w:rsid w:val="00665E2D"/>
    <w:rsid w:val="006774C3"/>
    <w:rsid w:val="006812F3"/>
    <w:rsid w:val="00681ECD"/>
    <w:rsid w:val="006821F6"/>
    <w:rsid w:val="00682DB9"/>
    <w:rsid w:val="006A376D"/>
    <w:rsid w:val="006C2052"/>
    <w:rsid w:val="006C261C"/>
    <w:rsid w:val="006C64DE"/>
    <w:rsid w:val="006D0071"/>
    <w:rsid w:val="006D1A84"/>
    <w:rsid w:val="006E68CB"/>
    <w:rsid w:val="006F277B"/>
    <w:rsid w:val="006F2ECB"/>
    <w:rsid w:val="0070286F"/>
    <w:rsid w:val="007110B5"/>
    <w:rsid w:val="00715C13"/>
    <w:rsid w:val="00721FBD"/>
    <w:rsid w:val="0072645E"/>
    <w:rsid w:val="00733E88"/>
    <w:rsid w:val="0073754E"/>
    <w:rsid w:val="00744C94"/>
    <w:rsid w:val="007472C3"/>
    <w:rsid w:val="007714AF"/>
    <w:rsid w:val="00772AB1"/>
    <w:rsid w:val="00774445"/>
    <w:rsid w:val="007745B1"/>
    <w:rsid w:val="00774EAE"/>
    <w:rsid w:val="00781983"/>
    <w:rsid w:val="0078347D"/>
    <w:rsid w:val="007834C9"/>
    <w:rsid w:val="00785292"/>
    <w:rsid w:val="0078689A"/>
    <w:rsid w:val="007876E0"/>
    <w:rsid w:val="00791F10"/>
    <w:rsid w:val="0079528D"/>
    <w:rsid w:val="007968FC"/>
    <w:rsid w:val="007A13B7"/>
    <w:rsid w:val="007A335A"/>
    <w:rsid w:val="007A3A98"/>
    <w:rsid w:val="007A4344"/>
    <w:rsid w:val="007D131E"/>
    <w:rsid w:val="007D3000"/>
    <w:rsid w:val="007D31C3"/>
    <w:rsid w:val="007D6F67"/>
    <w:rsid w:val="008036BD"/>
    <w:rsid w:val="0080608C"/>
    <w:rsid w:val="0081011D"/>
    <w:rsid w:val="00810553"/>
    <w:rsid w:val="00810F61"/>
    <w:rsid w:val="00816E31"/>
    <w:rsid w:val="0082700C"/>
    <w:rsid w:val="0083132A"/>
    <w:rsid w:val="00834643"/>
    <w:rsid w:val="00846DDC"/>
    <w:rsid w:val="008510D7"/>
    <w:rsid w:val="00867936"/>
    <w:rsid w:val="00876701"/>
    <w:rsid w:val="00892024"/>
    <w:rsid w:val="00892192"/>
    <w:rsid w:val="008A1558"/>
    <w:rsid w:val="008B5CC5"/>
    <w:rsid w:val="008B6FBD"/>
    <w:rsid w:val="008C2C29"/>
    <w:rsid w:val="008C4E86"/>
    <w:rsid w:val="008C75E2"/>
    <w:rsid w:val="008C77F1"/>
    <w:rsid w:val="008D044B"/>
    <w:rsid w:val="008D0CB1"/>
    <w:rsid w:val="008D1905"/>
    <w:rsid w:val="008D1AE6"/>
    <w:rsid w:val="008D3D09"/>
    <w:rsid w:val="008E4F24"/>
    <w:rsid w:val="008E612E"/>
    <w:rsid w:val="008F4D78"/>
    <w:rsid w:val="008F5E4D"/>
    <w:rsid w:val="008F6525"/>
    <w:rsid w:val="009007B6"/>
    <w:rsid w:val="00900922"/>
    <w:rsid w:val="00906C69"/>
    <w:rsid w:val="009075CA"/>
    <w:rsid w:val="00910E5F"/>
    <w:rsid w:val="0091620E"/>
    <w:rsid w:val="009201F3"/>
    <w:rsid w:val="00920EA1"/>
    <w:rsid w:val="00925480"/>
    <w:rsid w:val="00927431"/>
    <w:rsid w:val="009340FD"/>
    <w:rsid w:val="00935D7D"/>
    <w:rsid w:val="00936C1E"/>
    <w:rsid w:val="009378E0"/>
    <w:rsid w:val="00944D3C"/>
    <w:rsid w:val="009453E6"/>
    <w:rsid w:val="00952E87"/>
    <w:rsid w:val="0095645A"/>
    <w:rsid w:val="00963181"/>
    <w:rsid w:val="0096347F"/>
    <w:rsid w:val="00963B3B"/>
    <w:rsid w:val="00965E71"/>
    <w:rsid w:val="00967094"/>
    <w:rsid w:val="00971642"/>
    <w:rsid w:val="0097315C"/>
    <w:rsid w:val="00973923"/>
    <w:rsid w:val="00977F4A"/>
    <w:rsid w:val="00980C77"/>
    <w:rsid w:val="00983582"/>
    <w:rsid w:val="0099218C"/>
    <w:rsid w:val="00993F62"/>
    <w:rsid w:val="0099571F"/>
    <w:rsid w:val="009A6153"/>
    <w:rsid w:val="009B185C"/>
    <w:rsid w:val="009C1329"/>
    <w:rsid w:val="009C32C6"/>
    <w:rsid w:val="009C391A"/>
    <w:rsid w:val="009D268C"/>
    <w:rsid w:val="009E4544"/>
    <w:rsid w:val="009E5CF2"/>
    <w:rsid w:val="009F38BB"/>
    <w:rsid w:val="009F7A60"/>
    <w:rsid w:val="00A017AA"/>
    <w:rsid w:val="00A3311C"/>
    <w:rsid w:val="00A348A5"/>
    <w:rsid w:val="00A41E73"/>
    <w:rsid w:val="00A43AD8"/>
    <w:rsid w:val="00A52758"/>
    <w:rsid w:val="00A543F1"/>
    <w:rsid w:val="00A57564"/>
    <w:rsid w:val="00A6136D"/>
    <w:rsid w:val="00A617F9"/>
    <w:rsid w:val="00A66B0C"/>
    <w:rsid w:val="00A7246E"/>
    <w:rsid w:val="00A75506"/>
    <w:rsid w:val="00A76E26"/>
    <w:rsid w:val="00A80B9E"/>
    <w:rsid w:val="00A84EE2"/>
    <w:rsid w:val="00A86091"/>
    <w:rsid w:val="00A87786"/>
    <w:rsid w:val="00A93A5A"/>
    <w:rsid w:val="00A94247"/>
    <w:rsid w:val="00A94A2B"/>
    <w:rsid w:val="00A9532C"/>
    <w:rsid w:val="00A97E35"/>
    <w:rsid w:val="00AB4AFF"/>
    <w:rsid w:val="00AC1C8C"/>
    <w:rsid w:val="00AC2870"/>
    <w:rsid w:val="00AC6C88"/>
    <w:rsid w:val="00AC7C82"/>
    <w:rsid w:val="00AD6694"/>
    <w:rsid w:val="00AD68F7"/>
    <w:rsid w:val="00AD75DC"/>
    <w:rsid w:val="00AE2895"/>
    <w:rsid w:val="00B015FD"/>
    <w:rsid w:val="00B10AE8"/>
    <w:rsid w:val="00B110F8"/>
    <w:rsid w:val="00B1224D"/>
    <w:rsid w:val="00B1281E"/>
    <w:rsid w:val="00B14B91"/>
    <w:rsid w:val="00B14F70"/>
    <w:rsid w:val="00B21AB9"/>
    <w:rsid w:val="00B24380"/>
    <w:rsid w:val="00B3032A"/>
    <w:rsid w:val="00B35D63"/>
    <w:rsid w:val="00B44656"/>
    <w:rsid w:val="00B508DA"/>
    <w:rsid w:val="00B655A5"/>
    <w:rsid w:val="00B72006"/>
    <w:rsid w:val="00B737F6"/>
    <w:rsid w:val="00B74B6A"/>
    <w:rsid w:val="00B75FFA"/>
    <w:rsid w:val="00B7663B"/>
    <w:rsid w:val="00B76A46"/>
    <w:rsid w:val="00B820DD"/>
    <w:rsid w:val="00B85E8E"/>
    <w:rsid w:val="00BA5DBF"/>
    <w:rsid w:val="00BB3176"/>
    <w:rsid w:val="00BB6FFF"/>
    <w:rsid w:val="00BC264E"/>
    <w:rsid w:val="00BC7C54"/>
    <w:rsid w:val="00BD26FA"/>
    <w:rsid w:val="00BD292C"/>
    <w:rsid w:val="00BD48A5"/>
    <w:rsid w:val="00BD62AD"/>
    <w:rsid w:val="00BD6585"/>
    <w:rsid w:val="00BE086A"/>
    <w:rsid w:val="00BE2653"/>
    <w:rsid w:val="00BF0F85"/>
    <w:rsid w:val="00C01983"/>
    <w:rsid w:val="00C10378"/>
    <w:rsid w:val="00C11692"/>
    <w:rsid w:val="00C17174"/>
    <w:rsid w:val="00C219E8"/>
    <w:rsid w:val="00C24739"/>
    <w:rsid w:val="00C34A32"/>
    <w:rsid w:val="00C37556"/>
    <w:rsid w:val="00C5770E"/>
    <w:rsid w:val="00C640FE"/>
    <w:rsid w:val="00C66A2E"/>
    <w:rsid w:val="00C67198"/>
    <w:rsid w:val="00C705DC"/>
    <w:rsid w:val="00C82EE8"/>
    <w:rsid w:val="00C84D87"/>
    <w:rsid w:val="00C84E2B"/>
    <w:rsid w:val="00C85B59"/>
    <w:rsid w:val="00C904B0"/>
    <w:rsid w:val="00C91664"/>
    <w:rsid w:val="00C92C06"/>
    <w:rsid w:val="00C92FCC"/>
    <w:rsid w:val="00C956C2"/>
    <w:rsid w:val="00C96775"/>
    <w:rsid w:val="00CA7EF6"/>
    <w:rsid w:val="00CB62CD"/>
    <w:rsid w:val="00CC5A1A"/>
    <w:rsid w:val="00CD4A35"/>
    <w:rsid w:val="00CE1B4E"/>
    <w:rsid w:val="00CE2871"/>
    <w:rsid w:val="00CF4899"/>
    <w:rsid w:val="00CF6380"/>
    <w:rsid w:val="00D233D9"/>
    <w:rsid w:val="00D406D5"/>
    <w:rsid w:val="00D42172"/>
    <w:rsid w:val="00D56175"/>
    <w:rsid w:val="00D57BD9"/>
    <w:rsid w:val="00D62320"/>
    <w:rsid w:val="00D84373"/>
    <w:rsid w:val="00D84C58"/>
    <w:rsid w:val="00D84F8D"/>
    <w:rsid w:val="00DA07CD"/>
    <w:rsid w:val="00DA5013"/>
    <w:rsid w:val="00DB7585"/>
    <w:rsid w:val="00DC1570"/>
    <w:rsid w:val="00DD479E"/>
    <w:rsid w:val="00DD60AA"/>
    <w:rsid w:val="00DE0EAB"/>
    <w:rsid w:val="00DE0ED3"/>
    <w:rsid w:val="00DE3D57"/>
    <w:rsid w:val="00DF128A"/>
    <w:rsid w:val="00DF20E9"/>
    <w:rsid w:val="00E00586"/>
    <w:rsid w:val="00E01A76"/>
    <w:rsid w:val="00E0491A"/>
    <w:rsid w:val="00E13E35"/>
    <w:rsid w:val="00E26C81"/>
    <w:rsid w:val="00E37326"/>
    <w:rsid w:val="00E46A87"/>
    <w:rsid w:val="00E5034A"/>
    <w:rsid w:val="00E50918"/>
    <w:rsid w:val="00E50A66"/>
    <w:rsid w:val="00E57D7F"/>
    <w:rsid w:val="00E63F83"/>
    <w:rsid w:val="00E640E5"/>
    <w:rsid w:val="00E70290"/>
    <w:rsid w:val="00E75B4F"/>
    <w:rsid w:val="00E80319"/>
    <w:rsid w:val="00E8254C"/>
    <w:rsid w:val="00E83A64"/>
    <w:rsid w:val="00E85DB1"/>
    <w:rsid w:val="00E953D4"/>
    <w:rsid w:val="00E95A19"/>
    <w:rsid w:val="00E972A8"/>
    <w:rsid w:val="00EA69F6"/>
    <w:rsid w:val="00EB2B95"/>
    <w:rsid w:val="00EB3A9D"/>
    <w:rsid w:val="00EB4A6B"/>
    <w:rsid w:val="00EC2E7C"/>
    <w:rsid w:val="00EC4B47"/>
    <w:rsid w:val="00EC7D72"/>
    <w:rsid w:val="00ED2A9D"/>
    <w:rsid w:val="00ED3AD1"/>
    <w:rsid w:val="00EE64F6"/>
    <w:rsid w:val="00EF173F"/>
    <w:rsid w:val="00EF5A9F"/>
    <w:rsid w:val="00F013D9"/>
    <w:rsid w:val="00F01A46"/>
    <w:rsid w:val="00F04661"/>
    <w:rsid w:val="00F06CFF"/>
    <w:rsid w:val="00F1296C"/>
    <w:rsid w:val="00F177B3"/>
    <w:rsid w:val="00F20163"/>
    <w:rsid w:val="00F20772"/>
    <w:rsid w:val="00F21D20"/>
    <w:rsid w:val="00F21E61"/>
    <w:rsid w:val="00F24E23"/>
    <w:rsid w:val="00F30C94"/>
    <w:rsid w:val="00F317F1"/>
    <w:rsid w:val="00F40C11"/>
    <w:rsid w:val="00F52609"/>
    <w:rsid w:val="00F57687"/>
    <w:rsid w:val="00F77450"/>
    <w:rsid w:val="00F96052"/>
    <w:rsid w:val="00F963E4"/>
    <w:rsid w:val="00FA2126"/>
    <w:rsid w:val="00FA7787"/>
    <w:rsid w:val="00FB5148"/>
    <w:rsid w:val="00FB5B26"/>
    <w:rsid w:val="00FB7B36"/>
    <w:rsid w:val="00FC0951"/>
    <w:rsid w:val="00FC239D"/>
    <w:rsid w:val="00FC3FFA"/>
    <w:rsid w:val="00FD0041"/>
    <w:rsid w:val="00FD0B81"/>
    <w:rsid w:val="00FD0DC4"/>
    <w:rsid w:val="00FD327D"/>
    <w:rsid w:val="00FE6079"/>
    <w:rsid w:val="00FF3C71"/>
    <w:rsid w:val="00FF4787"/>
    <w:rsid w:val="00FF75B2"/>
    <w:rsid w:val="00FF7C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1D4E1"/>
  <w15:docId w15:val="{B297DFA9-195E-430F-ACB7-3E0F7488B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317"/>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06317"/>
    <w:rPr>
      <w:sz w:val="20"/>
      <w:szCs w:val="20"/>
    </w:rPr>
  </w:style>
  <w:style w:type="character" w:customStyle="1" w:styleId="a4">
    <w:name w:val="Основний текст Знак"/>
    <w:link w:val="a3"/>
    <w:rsid w:val="00406317"/>
    <w:rPr>
      <w:rFonts w:eastAsia="Calibri" w:cs="Times New Roman"/>
      <w:szCs w:val="20"/>
      <w:lang w:eastAsia="ru-RU"/>
    </w:rPr>
  </w:style>
  <w:style w:type="paragraph" w:styleId="a5">
    <w:name w:val="Balloon Text"/>
    <w:basedOn w:val="a"/>
    <w:link w:val="a6"/>
    <w:uiPriority w:val="99"/>
    <w:semiHidden/>
    <w:unhideWhenUsed/>
    <w:rsid w:val="00406317"/>
    <w:rPr>
      <w:rFonts w:ascii="Tahoma" w:hAnsi="Tahoma"/>
      <w:sz w:val="16"/>
      <w:szCs w:val="16"/>
    </w:rPr>
  </w:style>
  <w:style w:type="character" w:customStyle="1" w:styleId="a6">
    <w:name w:val="Текст у виносці Знак"/>
    <w:link w:val="a5"/>
    <w:uiPriority w:val="99"/>
    <w:semiHidden/>
    <w:rsid w:val="00406317"/>
    <w:rPr>
      <w:rFonts w:ascii="Tahoma" w:eastAsia="Calibri" w:hAnsi="Tahoma" w:cs="Tahoma"/>
      <w:sz w:val="16"/>
      <w:szCs w:val="16"/>
      <w:lang w:val="ru-RU" w:eastAsia="ru-RU"/>
    </w:rPr>
  </w:style>
  <w:style w:type="paragraph" w:styleId="a7">
    <w:name w:val="header"/>
    <w:basedOn w:val="a"/>
    <w:link w:val="a8"/>
    <w:uiPriority w:val="99"/>
    <w:unhideWhenUsed/>
    <w:rsid w:val="004B6820"/>
    <w:pPr>
      <w:tabs>
        <w:tab w:val="center" w:pos="4819"/>
        <w:tab w:val="right" w:pos="9639"/>
      </w:tabs>
    </w:pPr>
  </w:style>
  <w:style w:type="character" w:customStyle="1" w:styleId="a8">
    <w:name w:val="Верхній колонтитул Знак"/>
    <w:link w:val="a7"/>
    <w:uiPriority w:val="99"/>
    <w:rsid w:val="004B6820"/>
    <w:rPr>
      <w:sz w:val="28"/>
      <w:szCs w:val="28"/>
      <w:lang w:val="ru-RU" w:eastAsia="ru-RU"/>
    </w:rPr>
  </w:style>
  <w:style w:type="paragraph" w:styleId="a9">
    <w:name w:val="footer"/>
    <w:basedOn w:val="a"/>
    <w:link w:val="aa"/>
    <w:uiPriority w:val="99"/>
    <w:unhideWhenUsed/>
    <w:rsid w:val="004B6820"/>
    <w:pPr>
      <w:tabs>
        <w:tab w:val="center" w:pos="4819"/>
        <w:tab w:val="right" w:pos="9639"/>
      </w:tabs>
    </w:pPr>
  </w:style>
  <w:style w:type="character" w:customStyle="1" w:styleId="aa">
    <w:name w:val="Нижній колонтитул Знак"/>
    <w:link w:val="a9"/>
    <w:uiPriority w:val="99"/>
    <w:rsid w:val="004B6820"/>
    <w:rPr>
      <w:sz w:val="28"/>
      <w:szCs w:val="28"/>
      <w:lang w:val="ru-RU" w:eastAsia="ru-RU"/>
    </w:rPr>
  </w:style>
  <w:style w:type="character" w:customStyle="1" w:styleId="apple-converted-space">
    <w:name w:val="apple-converted-space"/>
    <w:basedOn w:val="a0"/>
    <w:rsid w:val="000B5F07"/>
  </w:style>
  <w:style w:type="character" w:styleId="ab">
    <w:name w:val="Hyperlink"/>
    <w:uiPriority w:val="99"/>
    <w:rsid w:val="000B5F07"/>
    <w:rPr>
      <w:color w:val="0000FF"/>
      <w:u w:val="single"/>
    </w:rPr>
  </w:style>
  <w:style w:type="character" w:customStyle="1" w:styleId="rvts9">
    <w:name w:val="rvts9"/>
    <w:basedOn w:val="a0"/>
    <w:rsid w:val="000B5F07"/>
  </w:style>
  <w:style w:type="paragraph" w:styleId="ac">
    <w:name w:val="No Spacing"/>
    <w:uiPriority w:val="1"/>
    <w:qFormat/>
    <w:rsid w:val="00876701"/>
    <w:pPr>
      <w:widowControl w:val="0"/>
      <w:autoSpaceDE w:val="0"/>
      <w:autoSpaceDN w:val="0"/>
      <w:jc w:val="both"/>
    </w:pPr>
    <w:rPr>
      <w:rFonts w:cs="Calibri"/>
      <w:sz w:val="28"/>
      <w:szCs w:val="28"/>
      <w:lang w:eastAsia="en-US"/>
    </w:rPr>
  </w:style>
  <w:style w:type="character" w:customStyle="1" w:styleId="2">
    <w:name w:val="Основной текст (2)_"/>
    <w:link w:val="20"/>
    <w:locked/>
    <w:rsid w:val="007A4344"/>
    <w:rPr>
      <w:b/>
      <w:bCs/>
      <w:sz w:val="26"/>
      <w:szCs w:val="26"/>
      <w:shd w:val="clear" w:color="auto" w:fill="FFFFFF"/>
    </w:rPr>
  </w:style>
  <w:style w:type="paragraph" w:customStyle="1" w:styleId="20">
    <w:name w:val="Основной текст (2)"/>
    <w:basedOn w:val="a"/>
    <w:link w:val="2"/>
    <w:rsid w:val="007A4344"/>
    <w:pPr>
      <w:widowControl w:val="0"/>
      <w:shd w:val="clear" w:color="auto" w:fill="FFFFFF"/>
      <w:spacing w:after="1020" w:line="240" w:lineRule="atLeast"/>
      <w:jc w:val="center"/>
    </w:pPr>
    <w:rPr>
      <w:b/>
      <w:bCs/>
      <w:sz w:val="26"/>
      <w:szCs w:val="26"/>
      <w:shd w:val="clear" w:color="auto" w:fill="FFFFFF"/>
    </w:rPr>
  </w:style>
  <w:style w:type="paragraph" w:styleId="ad">
    <w:name w:val="List Paragraph"/>
    <w:aliases w:val="Подглава"/>
    <w:basedOn w:val="a"/>
    <w:link w:val="ae"/>
    <w:uiPriority w:val="34"/>
    <w:qFormat/>
    <w:rsid w:val="007D6F67"/>
    <w:pPr>
      <w:autoSpaceDN w:val="0"/>
      <w:spacing w:after="200" w:line="276" w:lineRule="auto"/>
      <w:ind w:left="720"/>
      <w:contextualSpacing/>
    </w:pPr>
    <w:rPr>
      <w:rFonts w:ascii="Calibri" w:hAnsi="Calibri"/>
      <w:sz w:val="22"/>
      <w:szCs w:val="22"/>
      <w:lang w:eastAsia="en-US"/>
    </w:rPr>
  </w:style>
  <w:style w:type="character" w:customStyle="1" w:styleId="ae">
    <w:name w:val="Абзац списку Знак"/>
    <w:aliases w:val="Подглава Знак"/>
    <w:link w:val="ad"/>
    <w:uiPriority w:val="34"/>
    <w:rsid w:val="007D6F67"/>
    <w:rPr>
      <w:rFonts w:ascii="Calibri" w:hAnsi="Calibri"/>
      <w:sz w:val="22"/>
      <w:szCs w:val="22"/>
      <w:lang w:eastAsia="en-US"/>
    </w:rPr>
  </w:style>
  <w:style w:type="table" w:styleId="af">
    <w:name w:val="Table Grid"/>
    <w:basedOn w:val="a1"/>
    <w:uiPriority w:val="59"/>
    <w:rsid w:val="00F963E4"/>
    <w:pPr>
      <w:ind w:firstLine="709"/>
      <w:jc w:val="both"/>
    </w:pPr>
    <w:rPr>
      <w:rFonts w:ascii="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F30C94"/>
    <w:pPr>
      <w:spacing w:before="100" w:beforeAutospacing="1" w:after="100" w:afterAutospacing="1"/>
    </w:pPr>
    <w:rPr>
      <w:rFonts w:eastAsia="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2660">
      <w:bodyDiv w:val="1"/>
      <w:marLeft w:val="0"/>
      <w:marRight w:val="0"/>
      <w:marTop w:val="0"/>
      <w:marBottom w:val="0"/>
      <w:divBdr>
        <w:top w:val="none" w:sz="0" w:space="0" w:color="auto"/>
        <w:left w:val="none" w:sz="0" w:space="0" w:color="auto"/>
        <w:bottom w:val="none" w:sz="0" w:space="0" w:color="auto"/>
        <w:right w:val="none" w:sz="0" w:space="0" w:color="auto"/>
      </w:divBdr>
    </w:div>
    <w:div w:id="883098255">
      <w:bodyDiv w:val="1"/>
      <w:marLeft w:val="0"/>
      <w:marRight w:val="0"/>
      <w:marTop w:val="0"/>
      <w:marBottom w:val="0"/>
      <w:divBdr>
        <w:top w:val="none" w:sz="0" w:space="0" w:color="auto"/>
        <w:left w:val="none" w:sz="0" w:space="0" w:color="auto"/>
        <w:bottom w:val="none" w:sz="0" w:space="0" w:color="auto"/>
        <w:right w:val="none" w:sz="0" w:space="0" w:color="auto"/>
      </w:divBdr>
    </w:div>
    <w:div w:id="1470245812">
      <w:bodyDiv w:val="1"/>
      <w:marLeft w:val="0"/>
      <w:marRight w:val="0"/>
      <w:marTop w:val="0"/>
      <w:marBottom w:val="0"/>
      <w:divBdr>
        <w:top w:val="none" w:sz="0" w:space="0" w:color="auto"/>
        <w:left w:val="none" w:sz="0" w:space="0" w:color="auto"/>
        <w:bottom w:val="none" w:sz="0" w:space="0" w:color="auto"/>
        <w:right w:val="none" w:sz="0" w:space="0" w:color="auto"/>
      </w:divBdr>
    </w:div>
    <w:div w:id="1509708220">
      <w:bodyDiv w:val="1"/>
      <w:marLeft w:val="0"/>
      <w:marRight w:val="0"/>
      <w:marTop w:val="0"/>
      <w:marBottom w:val="0"/>
      <w:divBdr>
        <w:top w:val="none" w:sz="0" w:space="0" w:color="auto"/>
        <w:left w:val="none" w:sz="0" w:space="0" w:color="auto"/>
        <w:bottom w:val="none" w:sz="0" w:space="0" w:color="auto"/>
        <w:right w:val="none" w:sz="0" w:space="0" w:color="auto"/>
      </w:divBdr>
    </w:div>
    <w:div w:id="1648585070">
      <w:bodyDiv w:val="1"/>
      <w:marLeft w:val="0"/>
      <w:marRight w:val="0"/>
      <w:marTop w:val="0"/>
      <w:marBottom w:val="0"/>
      <w:divBdr>
        <w:top w:val="none" w:sz="0" w:space="0" w:color="auto"/>
        <w:left w:val="none" w:sz="0" w:space="0" w:color="auto"/>
        <w:bottom w:val="none" w:sz="0" w:space="0" w:color="auto"/>
        <w:right w:val="none" w:sz="0" w:space="0" w:color="auto"/>
      </w:divBdr>
    </w:div>
    <w:div w:id="1679697371">
      <w:bodyDiv w:val="1"/>
      <w:marLeft w:val="0"/>
      <w:marRight w:val="0"/>
      <w:marTop w:val="0"/>
      <w:marBottom w:val="0"/>
      <w:divBdr>
        <w:top w:val="none" w:sz="0" w:space="0" w:color="auto"/>
        <w:left w:val="none" w:sz="0" w:space="0" w:color="auto"/>
        <w:bottom w:val="none" w:sz="0" w:space="0" w:color="auto"/>
        <w:right w:val="none" w:sz="0" w:space="0" w:color="auto"/>
      </w:divBdr>
    </w:div>
    <w:div w:id="1983804416">
      <w:bodyDiv w:val="1"/>
      <w:marLeft w:val="0"/>
      <w:marRight w:val="0"/>
      <w:marTop w:val="0"/>
      <w:marBottom w:val="0"/>
      <w:divBdr>
        <w:top w:val="none" w:sz="0" w:space="0" w:color="auto"/>
        <w:left w:val="none" w:sz="0" w:space="0" w:color="auto"/>
        <w:bottom w:val="none" w:sz="0" w:space="0" w:color="auto"/>
        <w:right w:val="none" w:sz="0" w:space="0" w:color="auto"/>
      </w:divBdr>
    </w:div>
    <w:div w:id="2012945527">
      <w:bodyDiv w:val="1"/>
      <w:marLeft w:val="0"/>
      <w:marRight w:val="0"/>
      <w:marTop w:val="0"/>
      <w:marBottom w:val="0"/>
      <w:divBdr>
        <w:top w:val="none" w:sz="0" w:space="0" w:color="auto"/>
        <w:left w:val="none" w:sz="0" w:space="0" w:color="auto"/>
        <w:bottom w:val="none" w:sz="0" w:space="0" w:color="auto"/>
        <w:right w:val="none" w:sz="0" w:space="0" w:color="auto"/>
      </w:divBdr>
    </w:div>
    <w:div w:id="202928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C7FB7B-10F9-4877-81DB-32B222658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5766</Words>
  <Characters>3287</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Дмитро Чернишевич (VRU-OLD18 - d.chernyshevych)</dc:creator>
  <cp:keywords/>
  <cp:lastModifiedBy>Оксана Костанян (HCJ-IMP0472 - o.kostanyan)</cp:lastModifiedBy>
  <cp:revision>2</cp:revision>
  <cp:lastPrinted>2024-08-15T05:59:00Z</cp:lastPrinted>
  <dcterms:created xsi:type="dcterms:W3CDTF">2024-08-16T07:21:00Z</dcterms:created>
  <dcterms:modified xsi:type="dcterms:W3CDTF">2024-08-16T07:21:00Z</dcterms:modified>
</cp:coreProperties>
</file>