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3D3" w:rsidRDefault="00D013D3" w:rsidP="00414E6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</w:p>
    <w:p w:rsidR="00414E61" w:rsidRPr="00414E61" w:rsidRDefault="00414E61" w:rsidP="00414E6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  <w:r w:rsidRPr="00414E61">
        <w:rPr>
          <w:rFonts w:ascii="Times New Roman" w:eastAsia="Calibri" w:hAnsi="Times New Roman" w:cs="Calibri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 wp14:anchorId="0E478425" wp14:editId="68A53769">
            <wp:simplePos x="0" y="0"/>
            <wp:positionH relativeFrom="column">
              <wp:posOffset>2820035</wp:posOffset>
            </wp:positionH>
            <wp:positionV relativeFrom="paragraph">
              <wp:posOffset>-13970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4E61" w:rsidRPr="00414E61" w:rsidRDefault="00414E61" w:rsidP="00414E6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</w:p>
    <w:p w:rsidR="00414E61" w:rsidRPr="00414E61" w:rsidRDefault="00414E61" w:rsidP="00414E61">
      <w:pPr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val="ru-RU"/>
        </w:rPr>
      </w:pPr>
    </w:p>
    <w:p w:rsidR="00414E61" w:rsidRPr="00414E61" w:rsidRDefault="00414E61" w:rsidP="00414E61">
      <w:pPr>
        <w:spacing w:after="0" w:line="240" w:lineRule="auto"/>
        <w:jc w:val="center"/>
        <w:rPr>
          <w:rFonts w:ascii="AcademyC" w:eastAsia="Calibri" w:hAnsi="AcademyC" w:cs="Calibri"/>
          <w:sz w:val="28"/>
        </w:rPr>
      </w:pPr>
      <w:r w:rsidRPr="00414E61">
        <w:rPr>
          <w:rFonts w:ascii="AcademyC" w:eastAsia="Calibri" w:hAnsi="AcademyC" w:cs="Calibri"/>
          <w:sz w:val="28"/>
        </w:rPr>
        <w:t>УКРАЇНА</w:t>
      </w:r>
    </w:p>
    <w:p w:rsidR="00414E61" w:rsidRPr="00414E61" w:rsidRDefault="00414E61" w:rsidP="00414E61">
      <w:pPr>
        <w:spacing w:after="0" w:line="240" w:lineRule="auto"/>
        <w:jc w:val="center"/>
        <w:rPr>
          <w:rFonts w:ascii="AcademyC" w:eastAsia="Calibri" w:hAnsi="AcademyC" w:cs="Calibri"/>
          <w:sz w:val="28"/>
          <w:szCs w:val="28"/>
        </w:rPr>
      </w:pPr>
      <w:r w:rsidRPr="00414E61">
        <w:rPr>
          <w:rFonts w:ascii="AcademyC" w:eastAsia="Calibri" w:hAnsi="AcademyC" w:cs="Calibri"/>
          <w:sz w:val="28"/>
          <w:szCs w:val="28"/>
        </w:rPr>
        <w:t>ВИЩА  РАДА  ПРАВОСУДДЯ</w:t>
      </w:r>
    </w:p>
    <w:p w:rsidR="00414E61" w:rsidRPr="00414E61" w:rsidRDefault="00414E61" w:rsidP="00414E61">
      <w:pPr>
        <w:spacing w:after="0" w:line="240" w:lineRule="auto"/>
        <w:jc w:val="center"/>
        <w:rPr>
          <w:rFonts w:ascii="AcademyC" w:eastAsia="Calibri" w:hAnsi="AcademyC" w:cs="Calibri"/>
          <w:sz w:val="28"/>
          <w:szCs w:val="28"/>
          <w:lang w:val="ru-RU"/>
        </w:rPr>
      </w:pPr>
      <w:r w:rsidRPr="00414E61">
        <w:rPr>
          <w:rFonts w:ascii="AcademyC" w:eastAsia="Calibri" w:hAnsi="AcademyC" w:cs="Calibri"/>
          <w:sz w:val="28"/>
          <w:szCs w:val="28"/>
        </w:rPr>
        <w:t>ТРЕТЯ ДИСЦИПЛІНАРНА ПАЛАТА</w:t>
      </w:r>
    </w:p>
    <w:p w:rsidR="00414E61" w:rsidRPr="00414E61" w:rsidRDefault="00414E61" w:rsidP="00414E61">
      <w:pPr>
        <w:spacing w:after="0" w:line="240" w:lineRule="auto"/>
        <w:jc w:val="center"/>
        <w:rPr>
          <w:rFonts w:ascii="AcademyC" w:eastAsia="Calibri" w:hAnsi="AcademyC" w:cs="Calibri"/>
          <w:sz w:val="28"/>
          <w:szCs w:val="28"/>
        </w:rPr>
      </w:pPr>
      <w:r w:rsidRPr="00414E61">
        <w:rPr>
          <w:rFonts w:ascii="AcademyC" w:eastAsia="Calibri" w:hAnsi="AcademyC" w:cs="Calibri"/>
          <w:sz w:val="28"/>
          <w:szCs w:val="28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098"/>
        <w:gridCol w:w="3309"/>
        <w:gridCol w:w="3091"/>
      </w:tblGrid>
      <w:tr w:rsidR="00414E61" w:rsidRPr="00414E61" w:rsidTr="003D5E55">
        <w:trPr>
          <w:trHeight w:val="188"/>
        </w:trPr>
        <w:tc>
          <w:tcPr>
            <w:tcW w:w="3098" w:type="dxa"/>
            <w:hideMark/>
          </w:tcPr>
          <w:p w:rsidR="00414E61" w:rsidRPr="00414E61" w:rsidRDefault="00384AE1" w:rsidP="00414E61">
            <w:pPr>
              <w:spacing w:after="0" w:line="256" w:lineRule="auto"/>
              <w:ind w:right="-2"/>
              <w:jc w:val="both"/>
              <w:rPr>
                <w:rFonts w:ascii="Times New Roman" w:eastAsia="Calibri" w:hAnsi="Times New Roman" w:cs="Calibri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Calibri"/>
                <w:noProof/>
                <w:sz w:val="28"/>
                <w:szCs w:val="28"/>
                <w:lang w:val="ru-RU"/>
              </w:rPr>
              <w:t>14 серпня 2024 року</w:t>
            </w:r>
          </w:p>
        </w:tc>
        <w:tc>
          <w:tcPr>
            <w:tcW w:w="3309" w:type="dxa"/>
            <w:hideMark/>
          </w:tcPr>
          <w:p w:rsidR="00414E61" w:rsidRPr="00414E61" w:rsidRDefault="00414E61" w:rsidP="00414E61">
            <w:pPr>
              <w:spacing w:after="0" w:line="256" w:lineRule="auto"/>
              <w:ind w:right="-2"/>
              <w:jc w:val="center"/>
              <w:rPr>
                <w:rFonts w:ascii="Book Antiqua" w:eastAsia="Calibri" w:hAnsi="Book Antiqua" w:cs="Calibri"/>
                <w:noProof/>
                <w:sz w:val="24"/>
                <w:szCs w:val="24"/>
              </w:rPr>
            </w:pPr>
            <w:r w:rsidRPr="00414E61">
              <w:rPr>
                <w:rFonts w:ascii="Bookman Old Style" w:eastAsia="Calibri" w:hAnsi="Bookman Old Style" w:cs="Calibri"/>
                <w:sz w:val="20"/>
                <w:szCs w:val="20"/>
                <w:lang w:val="ru-RU"/>
              </w:rPr>
              <w:t xml:space="preserve">    </w:t>
            </w:r>
            <w:r w:rsidRPr="00414E61">
              <w:rPr>
                <w:rFonts w:ascii="Book Antiqua" w:eastAsia="Calibri" w:hAnsi="Book Antiqua" w:cs="Calibri"/>
                <w:sz w:val="24"/>
                <w:szCs w:val="24"/>
              </w:rPr>
              <w:t>Київ</w:t>
            </w:r>
          </w:p>
        </w:tc>
        <w:tc>
          <w:tcPr>
            <w:tcW w:w="3091" w:type="dxa"/>
            <w:hideMark/>
          </w:tcPr>
          <w:p w:rsidR="00414E61" w:rsidRPr="00384AE1" w:rsidRDefault="00384AE1" w:rsidP="00414E61">
            <w:pPr>
              <w:spacing w:after="0" w:line="256" w:lineRule="auto"/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384AE1">
              <w:rPr>
                <w:rFonts w:ascii="Times New Roman" w:eastAsia="Calibri" w:hAnsi="Times New Roman" w:cs="Times New Roman"/>
                <w:noProof/>
                <w:sz w:val="28"/>
              </w:rPr>
              <w:t>2493/3дп/15-24</w:t>
            </w:r>
          </w:p>
        </w:tc>
      </w:tr>
    </w:tbl>
    <w:p w:rsidR="00414E61" w:rsidRPr="00414E61" w:rsidRDefault="00414E61" w:rsidP="00414E61">
      <w:pPr>
        <w:tabs>
          <w:tab w:val="left" w:pos="3544"/>
          <w:tab w:val="left" w:pos="3686"/>
          <w:tab w:val="left" w:pos="4111"/>
        </w:tabs>
        <w:spacing w:after="0" w:line="240" w:lineRule="auto"/>
        <w:ind w:right="510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4E61" w:rsidRPr="00414E61" w:rsidRDefault="00414E61" w:rsidP="00414E61">
      <w:pPr>
        <w:tabs>
          <w:tab w:val="left" w:pos="3544"/>
          <w:tab w:val="left" w:pos="3686"/>
          <w:tab w:val="left" w:pos="4111"/>
        </w:tabs>
        <w:spacing w:after="0" w:line="240" w:lineRule="auto"/>
        <w:ind w:right="467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14E61">
        <w:rPr>
          <w:rFonts w:ascii="Times New Roman" w:eastAsia="Calibri" w:hAnsi="Times New Roman" w:cs="Times New Roman"/>
          <w:b/>
          <w:sz w:val="24"/>
          <w:szCs w:val="24"/>
        </w:rPr>
        <w:t xml:space="preserve">Про </w:t>
      </w:r>
      <w:r>
        <w:rPr>
          <w:rFonts w:ascii="Times New Roman" w:eastAsia="Calibri" w:hAnsi="Times New Roman" w:cs="Times New Roman"/>
          <w:b/>
          <w:sz w:val="24"/>
          <w:szCs w:val="24"/>
        </w:rPr>
        <w:t>поновлення</w:t>
      </w:r>
      <w:r w:rsidRPr="00414E61">
        <w:rPr>
          <w:rFonts w:ascii="Times New Roman" w:eastAsia="Calibri" w:hAnsi="Times New Roman" w:cs="Times New Roman"/>
          <w:b/>
          <w:sz w:val="24"/>
          <w:szCs w:val="24"/>
        </w:rPr>
        <w:t xml:space="preserve"> розгляду дисциплінарної справи щодо судді Деснянського районного суду міста Києва Колегаєвої С.В., відкритої за дисциплінарною скаргою Швачка О.В.</w:t>
      </w:r>
    </w:p>
    <w:p w:rsidR="00414E61" w:rsidRPr="00414E61" w:rsidRDefault="00414E61" w:rsidP="00414E6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14E61" w:rsidRPr="00414E61" w:rsidRDefault="00414E61" w:rsidP="00414E61">
      <w:pPr>
        <w:spacing w:after="0" w:line="240" w:lineRule="auto"/>
        <w:ind w:left="1" w:right="-1" w:firstLine="56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Pr="00414E61">
        <w:rPr>
          <w:rFonts w:ascii="Times New Roman" w:eastAsia="Calibri" w:hAnsi="Times New Roman" w:cs="Times New Roman"/>
          <w:sz w:val="28"/>
          <w:szCs w:val="28"/>
        </w:rPr>
        <w:br/>
        <w:t xml:space="preserve">головуючого – Плахтій І.Б., членів Третьої Дисциплінарної палати Вищої ради правосуддя </w:t>
      </w:r>
      <w:proofErr w:type="spellStart"/>
      <w:r w:rsidRPr="00414E61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 О.В., Лук</w:t>
      </w:r>
      <w:r w:rsidRPr="00414E61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proofErr w:type="spellStart"/>
      <w:r w:rsidRPr="00414E61">
        <w:rPr>
          <w:rFonts w:ascii="Times New Roman" w:eastAsia="Calibri" w:hAnsi="Times New Roman" w:cs="Times New Roman"/>
          <w:sz w:val="28"/>
          <w:szCs w:val="28"/>
        </w:rPr>
        <w:t>янова</w:t>
      </w:r>
      <w:proofErr w:type="spellEnd"/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 Д.В., </w:t>
      </w:r>
      <w:proofErr w:type="spellStart"/>
      <w:r w:rsidRPr="00414E6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 О.В., заслухавши доповідача – члена Третьої Дисциплінарної палати Вищої ради правосуддя </w:t>
      </w:r>
      <w:proofErr w:type="spellStart"/>
      <w:r w:rsidRPr="00414E61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 О.М., розглянувши </w:t>
      </w:r>
      <w:r w:rsidRPr="00414E6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питання про поновлення розгляду дисциплінарної справи</w:t>
      </w:r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14E6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Деснянського районного суду міста Києва Колегаєвої Світлани Вікторівни</w:t>
      </w:r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, яка відкрита </w:t>
      </w:r>
      <w:r w:rsidRPr="00414E6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за дисциплінарною скаргою </w:t>
      </w:r>
      <w:r w:rsidRPr="00414E61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Швачка Олексія Вікторовича,</w:t>
      </w:r>
      <w:r w:rsidRPr="00414E6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14E61" w:rsidRPr="00414E61" w:rsidRDefault="00414E61" w:rsidP="00414E61">
      <w:pPr>
        <w:spacing w:after="0" w:line="240" w:lineRule="auto"/>
        <w:ind w:right="-1"/>
        <w:jc w:val="both"/>
        <w:rPr>
          <w:rFonts w:ascii="Microsoft Sans Serif" w:eastAsia="Calibri" w:hAnsi="Microsoft Sans Serif" w:cs="Microsoft Sans Serif"/>
          <w:sz w:val="18"/>
          <w:szCs w:val="28"/>
        </w:rPr>
      </w:pPr>
    </w:p>
    <w:p w:rsidR="00414E61" w:rsidRPr="00414E61" w:rsidRDefault="00414E61" w:rsidP="00414E61">
      <w:pPr>
        <w:spacing w:after="0" w:line="240" w:lineRule="auto"/>
        <w:ind w:left="142" w:right="-1" w:hanging="1"/>
        <w:jc w:val="center"/>
        <w:rPr>
          <w:rFonts w:ascii="Microsoft Sans Serif" w:eastAsia="Calibri" w:hAnsi="Microsoft Sans Serif" w:cs="Times New Roman"/>
          <w:b/>
          <w:sz w:val="18"/>
          <w:szCs w:val="28"/>
        </w:rPr>
      </w:pPr>
      <w:r w:rsidRPr="00414E6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414E61" w:rsidRPr="00414E61" w:rsidRDefault="00414E61" w:rsidP="00414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4E61" w:rsidRPr="00414E61" w:rsidRDefault="00414E61" w:rsidP="00414E6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4E61">
        <w:rPr>
          <w:rFonts w:ascii="Times New Roman" w:eastAsia="Calibri" w:hAnsi="Times New Roman" w:cs="Times New Roman"/>
          <w:sz w:val="28"/>
          <w:szCs w:val="28"/>
        </w:rPr>
        <w:t>17 січня 2024 року (</w:t>
      </w:r>
      <w:proofErr w:type="spellStart"/>
      <w:r w:rsidRPr="00414E61">
        <w:rPr>
          <w:rFonts w:ascii="Times New Roman" w:eastAsia="Calibri" w:hAnsi="Times New Roman" w:cs="Times New Roman"/>
          <w:sz w:val="28"/>
          <w:szCs w:val="28"/>
        </w:rPr>
        <w:t>вх</w:t>
      </w:r>
      <w:proofErr w:type="spellEnd"/>
      <w:r w:rsidRPr="00414E61">
        <w:rPr>
          <w:rFonts w:ascii="Times New Roman" w:eastAsia="Calibri" w:hAnsi="Times New Roman" w:cs="Times New Roman"/>
          <w:sz w:val="28"/>
          <w:szCs w:val="28"/>
        </w:rPr>
        <w:t>. № Ш-389/0/7-24) до Вищої ради правосуддя надійшла дисциплінарна скарга Швачка О.В. щодо допущення суддею Деснянського районного суду міста Києва Колегаєвою С.В. поведінки, що порочить звання судді та підриває авторитет правосуддя.</w:t>
      </w:r>
    </w:p>
    <w:p w:rsidR="00414E61" w:rsidRPr="00414E61" w:rsidRDefault="00414E61" w:rsidP="00414E61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4E61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uk-UA" w:bidi="uk-UA"/>
        </w:rPr>
        <w:t xml:space="preserve">Ухвалою Третьої Дисциплінарної палати Вищої ради правосуддя </w:t>
      </w:r>
      <w:r w:rsidRPr="00414E61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uk-UA" w:bidi="uk-UA"/>
        </w:rPr>
        <w:br/>
        <w:t xml:space="preserve">від 28 лютого 2024 року № 579/3дп/15-24 відкрито дисциплінарну справу щодо судді </w:t>
      </w:r>
      <w:r w:rsidRPr="0041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Деснянського районного суду міста Києва Колегаєвої С.В. </w:t>
      </w:r>
      <w:r w:rsidRPr="00414E61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uk-UA" w:bidi="uk-UA"/>
        </w:rPr>
        <w:t xml:space="preserve">з підстав можливої наявності в її діях ознак дисциплінарного проступку, </w:t>
      </w:r>
      <w:r w:rsidRPr="00414E61">
        <w:rPr>
          <w:rFonts w:ascii="Times New Roman" w:eastAsia="Calibri" w:hAnsi="Times New Roman" w:cs="Times New Roman"/>
          <w:sz w:val="28"/>
          <w:szCs w:val="28"/>
        </w:rPr>
        <w:t>передбаченого пунктом 3 частини першої статті 106 Закону України «Про судоустрій і статус суддів» (допущення суддею поведінки, що порочить звання судді або підриває авторитет правосуддя, зокрема в питаннях моралі, дотримання інших норм суддівської етики та стандартів поведінки, які забезпечують суспільну довіру до суду).</w:t>
      </w:r>
    </w:p>
    <w:p w:rsidR="000149D1" w:rsidRDefault="002B7983" w:rsidP="00A2186D">
      <w:pPr>
        <w:spacing w:after="0" w:line="240" w:lineRule="auto"/>
        <w:ind w:right="6"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Ухвалою Третьої Дисциплінарної палати Вищої ради правосуддя </w:t>
      </w:r>
      <w:r w:rsidR="000149D1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від</w:t>
      </w:r>
      <w:r w:rsidR="000149D1">
        <w:rPr>
          <w:rFonts w:ascii="Times New Roman" w:eastAsia="Calibri" w:hAnsi="Times New Roman" w:cs="Times New Roman"/>
          <w:sz w:val="28"/>
          <w:szCs w:val="28"/>
        </w:rPr>
        <w:t xml:space="preserve"> 17 квітня 2024 року № 1134/3дп/15-24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49D1">
        <w:rPr>
          <w:rFonts w:ascii="Times New Roman" w:eastAsia="Calibri" w:hAnsi="Times New Roman" w:cs="Times New Roman"/>
          <w:sz w:val="28"/>
          <w:szCs w:val="28"/>
        </w:rPr>
        <w:t xml:space="preserve">задоволено клопотання 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судді Деснянського районного суду міста Києва Колегаєвої </w:t>
      </w:r>
      <w:r w:rsidR="000149D1">
        <w:rPr>
          <w:rFonts w:ascii="Times New Roman" w:eastAsia="Times New Roman" w:hAnsi="Times New Roman" w:cs="Times New Roman"/>
          <w:sz w:val="28"/>
          <w:szCs w:val="28"/>
          <w:lang w:eastAsia="uk-UA"/>
        </w:rPr>
        <w:t>С.В.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її представника − адвоката </w:t>
      </w:r>
      <w:proofErr w:type="spellStart"/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>Самарець</w:t>
      </w:r>
      <w:proofErr w:type="spellEnd"/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149D1">
        <w:rPr>
          <w:rFonts w:ascii="Times New Roman" w:eastAsia="Times New Roman" w:hAnsi="Times New Roman" w:cs="Times New Roman"/>
          <w:sz w:val="28"/>
          <w:szCs w:val="28"/>
          <w:lang w:eastAsia="uk-UA"/>
        </w:rPr>
        <w:t>А.М.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0149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зупинення розгляду дисциплінарної справи. </w:t>
      </w:r>
      <w:proofErr w:type="spellStart"/>
      <w:r w:rsidR="000149D1">
        <w:rPr>
          <w:rFonts w:ascii="Times New Roman" w:eastAsia="Times New Roman" w:hAnsi="Times New Roman" w:cs="Times New Roman"/>
          <w:sz w:val="28"/>
          <w:szCs w:val="28"/>
          <w:lang w:eastAsia="uk-UA"/>
        </w:rPr>
        <w:t>Зупинено</w:t>
      </w:r>
      <w:proofErr w:type="spellEnd"/>
      <w:r w:rsidR="000149D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розгляд 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>дисциплінарної справи щодо судді 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Деснянського районного суду міста Києва Колегаєвої </w:t>
      </w:r>
      <w:r w:rsidR="00A2186D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час перебування судді у складі 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Збройних Сил України або інших утворених відповідно до закону військових формувань, </w:t>
      </w:r>
      <w:r w:rsidR="000149D1" w:rsidRPr="00414E6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lastRenderedPageBreak/>
        <w:t>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оборони.</w:t>
      </w:r>
    </w:p>
    <w:p w:rsidR="00E56464" w:rsidRDefault="00A2186D" w:rsidP="00E56464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Третя Дисциплінарна палата Вищої ради правосуддя зупиняючи розгляд дисциплінарної справи щодо судді Деснянського районного суду міста Києва Колегаєвої С.В. з підстав </w:t>
      </w:r>
      <w:r w:rsidR="0053359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передбачених пунктом 1 частини чотирнадцятої статті 49 Закону України «Про Вищу раду правосуддя» виходила з того, що суддя Колегаєва С.В. до клопотання долучила </w:t>
      </w:r>
      <w:r w:rsidR="0053359C" w:rsidRPr="00414E61">
        <w:rPr>
          <w:rFonts w:ascii="Times New Roman" w:eastAsia="Calibri" w:hAnsi="Times New Roman" w:cs="Times New Roman"/>
          <w:sz w:val="28"/>
          <w:szCs w:val="28"/>
        </w:rPr>
        <w:t xml:space="preserve">копію розписки про отримання повістки про виклик на 12 квітня 2024 року о 6:30 до </w:t>
      </w:r>
      <w:r w:rsidR="0053359C" w:rsidRPr="00414E61">
        <w:rPr>
          <w:rFonts w:ascii="ProbaPro" w:eastAsia="Calibri" w:hAnsi="ProbaPro" w:cs="Calibri"/>
          <w:sz w:val="28"/>
          <w:szCs w:val="28"/>
          <w:shd w:val="clear" w:color="auto" w:fill="FFFFFF"/>
        </w:rPr>
        <w:t>Дніпровського районного територіального центру комплектування та соціальної підтримки</w:t>
      </w:r>
      <w:r w:rsidR="0053359C" w:rsidRPr="00414E61">
        <w:rPr>
          <w:rFonts w:ascii="Times New Roman" w:eastAsia="Calibri" w:hAnsi="Times New Roman" w:cs="Times New Roman"/>
          <w:sz w:val="28"/>
          <w:szCs w:val="28"/>
        </w:rPr>
        <w:t>.</w:t>
      </w:r>
      <w:r w:rsidR="005335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F25" w:rsidRPr="00383F25">
        <w:rPr>
          <w:rFonts w:ascii="Times New Roman" w:eastAsia="Calibri" w:hAnsi="Times New Roman" w:cs="Times New Roman"/>
          <w:sz w:val="28"/>
          <w:szCs w:val="28"/>
        </w:rPr>
        <w:t xml:space="preserve">Суддя </w:t>
      </w:r>
      <w:r w:rsidR="00383F25" w:rsidRPr="00383F25">
        <w:rPr>
          <w:rFonts w:ascii="Times New Roman" w:hAnsi="Times New Roman" w:cs="Times New Roman"/>
          <w:sz w:val="28"/>
          <w:szCs w:val="28"/>
        </w:rPr>
        <w:t>Колегаєва С.В.</w:t>
      </w:r>
      <w:r w:rsidR="007B7FF1">
        <w:rPr>
          <w:rFonts w:ascii="Times New Roman" w:hAnsi="Times New Roman" w:cs="Times New Roman"/>
          <w:sz w:val="28"/>
          <w:szCs w:val="28"/>
        </w:rPr>
        <w:t xml:space="preserve"> у клопотанні вказувала</w:t>
      </w:r>
      <w:r w:rsidR="00383F25" w:rsidRPr="00383F25">
        <w:rPr>
          <w:rFonts w:ascii="Times New Roman" w:hAnsi="Times New Roman" w:cs="Times New Roman"/>
          <w:sz w:val="28"/>
          <w:szCs w:val="28"/>
        </w:rPr>
        <w:t>, вона з поважної причини, зокрема внаслідок перебування у складі Збройних Сил України, не зможе бути присутня на засіданні Третьої Дисциплінарної палати Вищої ради правосуддя та зауважила, що має намір особисто надати пояснення Третій Дисциплінарній палаті Вищої ради правосуддя.</w:t>
      </w:r>
      <w:r w:rsidR="00383F25">
        <w:rPr>
          <w:rFonts w:ascii="Times New Roman" w:hAnsi="Times New Roman" w:cs="Times New Roman"/>
          <w:sz w:val="28"/>
          <w:szCs w:val="28"/>
        </w:rPr>
        <w:t xml:space="preserve"> Крім того, Третя Дисциплінарна палата Вищої ради правосуддя</w:t>
      </w:r>
      <w:r w:rsidR="00280DA0">
        <w:rPr>
          <w:rFonts w:ascii="Times New Roman" w:hAnsi="Times New Roman" w:cs="Times New Roman"/>
          <w:sz w:val="28"/>
          <w:szCs w:val="28"/>
        </w:rPr>
        <w:t xml:space="preserve"> врахувала, що </w:t>
      </w:r>
      <w:r w:rsidR="00280DA0" w:rsidRPr="00414E61">
        <w:rPr>
          <w:rFonts w:ascii="Times New Roman" w:eastAsia="Calibri" w:hAnsi="Times New Roman" w:cs="Times New Roman"/>
          <w:sz w:val="28"/>
          <w:szCs w:val="28"/>
        </w:rPr>
        <w:t>відповідно до наказу № 90-к від 16 квітня</w:t>
      </w:r>
      <w:r w:rsidR="007B7FF1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280DA0" w:rsidRPr="00414E61">
        <w:rPr>
          <w:rFonts w:ascii="Times New Roman" w:eastAsia="Calibri" w:hAnsi="Times New Roman" w:cs="Times New Roman"/>
          <w:sz w:val="28"/>
          <w:szCs w:val="28"/>
        </w:rPr>
        <w:t xml:space="preserve"> 2024 року суддя Деснянського районного суду міста Києва Колегаєва С.В. увільнена від виконання обов’язків з відправлення правосуддя у зв’язку з призовом на військову службу за мобілізацією з 12 квітня 2024 року</w:t>
      </w:r>
      <w:r w:rsidR="00000F1E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80DA0">
        <w:rPr>
          <w:rFonts w:ascii="Times New Roman" w:eastAsia="Calibri" w:hAnsi="Times New Roman" w:cs="Times New Roman"/>
          <w:sz w:val="28"/>
          <w:szCs w:val="28"/>
        </w:rPr>
        <w:t xml:space="preserve">У засіданні Третьої Дисциплінарної палати Вищої ради правосуддя 17 квітня 2024 року представник судді Деснянського районного суду міста Києва Колегаєвої С.В. – адвокат </w:t>
      </w:r>
      <w:proofErr w:type="spellStart"/>
      <w:r w:rsidR="00280DA0">
        <w:rPr>
          <w:rFonts w:ascii="Times New Roman" w:eastAsia="Calibri" w:hAnsi="Times New Roman" w:cs="Times New Roman"/>
          <w:sz w:val="28"/>
          <w:szCs w:val="28"/>
        </w:rPr>
        <w:t>Самарець</w:t>
      </w:r>
      <w:proofErr w:type="spellEnd"/>
      <w:r w:rsidR="00280DA0">
        <w:rPr>
          <w:rFonts w:ascii="Times New Roman" w:eastAsia="Calibri" w:hAnsi="Times New Roman" w:cs="Times New Roman"/>
          <w:sz w:val="28"/>
          <w:szCs w:val="28"/>
        </w:rPr>
        <w:t xml:space="preserve"> А.М. </w:t>
      </w:r>
      <w:r w:rsidR="00E56464">
        <w:rPr>
          <w:rFonts w:ascii="Times New Roman" w:eastAsia="Calibri" w:hAnsi="Times New Roman" w:cs="Times New Roman"/>
          <w:sz w:val="28"/>
          <w:szCs w:val="28"/>
        </w:rPr>
        <w:t xml:space="preserve">клопотала про </w:t>
      </w:r>
      <w:r w:rsidR="00E56464" w:rsidRPr="00414E61">
        <w:rPr>
          <w:rFonts w:ascii="Times New Roman" w:eastAsia="Calibri" w:hAnsi="Times New Roman" w:cs="Times New Roman"/>
          <w:sz w:val="28"/>
          <w:szCs w:val="28"/>
        </w:rPr>
        <w:t>зупинення дисциплінарного провадження щодо судді Деснянського районного суду міста Києва Колегаєвої С.В. у зв</w:t>
      </w:r>
      <w:r w:rsidR="00E56464" w:rsidRPr="00414E61">
        <w:rPr>
          <w:rFonts w:ascii="Times New Roman" w:eastAsia="Calibri" w:hAnsi="Times New Roman" w:cs="Times New Roman"/>
          <w:sz w:val="28"/>
          <w:szCs w:val="28"/>
          <w:lang w:val="en-US"/>
        </w:rPr>
        <w:t>’</w:t>
      </w:r>
      <w:proofErr w:type="spellStart"/>
      <w:r w:rsidR="00E56464" w:rsidRPr="00414E61">
        <w:rPr>
          <w:rFonts w:ascii="Times New Roman" w:eastAsia="Calibri" w:hAnsi="Times New Roman" w:cs="Times New Roman"/>
          <w:sz w:val="28"/>
          <w:szCs w:val="28"/>
        </w:rPr>
        <w:t>язку</w:t>
      </w:r>
      <w:proofErr w:type="spellEnd"/>
      <w:r w:rsidR="00E56464" w:rsidRPr="00414E61">
        <w:rPr>
          <w:rFonts w:ascii="Times New Roman" w:eastAsia="Calibri" w:hAnsi="Times New Roman" w:cs="Times New Roman"/>
          <w:sz w:val="28"/>
          <w:szCs w:val="28"/>
        </w:rPr>
        <w:t xml:space="preserve"> із тим, що суддя Колегаєва С.В. призвана на військову службу під час мобілізації та виявила бажання надати пояснення особисто, тому наявні підстави для зупинення розгляду дисциплінарної справи.</w:t>
      </w:r>
    </w:p>
    <w:p w:rsidR="007B7FF1" w:rsidRPr="00414E61" w:rsidRDefault="0087250C" w:rsidP="0087250C">
      <w:pPr>
        <w:spacing w:after="0" w:line="240" w:lineRule="auto"/>
        <w:ind w:right="6" w:firstLine="567"/>
        <w:jc w:val="both"/>
        <w:rPr>
          <w:rFonts w:ascii="ProbaPro" w:eastAsia="Calibri" w:hAnsi="ProbaPro" w:cs="Calibri"/>
          <w:sz w:val="28"/>
        </w:rPr>
      </w:pPr>
      <w:r>
        <w:rPr>
          <w:rFonts w:ascii="ProbaPro" w:eastAsia="Calibri" w:hAnsi="ProbaPro" w:cs="Calibri"/>
          <w:sz w:val="28"/>
        </w:rPr>
        <w:t>Врахувавши вказані обставини</w:t>
      </w:r>
      <w:r w:rsidRPr="0087250C">
        <w:rPr>
          <w:rFonts w:ascii="ProbaPro" w:eastAsia="Calibri" w:hAnsi="ProbaPro" w:cs="Calibri"/>
          <w:sz w:val="28"/>
        </w:rPr>
        <w:t xml:space="preserve"> </w:t>
      </w:r>
      <w:r>
        <w:rPr>
          <w:rFonts w:ascii="ProbaPro" w:eastAsia="Calibri" w:hAnsi="ProbaPro" w:cs="Calibri"/>
          <w:sz w:val="28"/>
        </w:rPr>
        <w:t xml:space="preserve">Третя Дисциплінарна палата Вищої ради правосуддя зупинила розгляд дисциплінарної справи </w:t>
      </w:r>
      <w:r w:rsidR="007B7FF1" w:rsidRPr="00414E61">
        <w:rPr>
          <w:rFonts w:ascii="ProbaPro" w:eastAsia="Calibri" w:hAnsi="ProbaPro" w:cs="Calibri"/>
          <w:sz w:val="28"/>
        </w:rPr>
        <w:t xml:space="preserve">з метою забезпечення гарантованих Конституцією України та Конвенцією про захист прав людини і основоположних свобод прав </w:t>
      </w:r>
      <w:r w:rsidR="00B76365">
        <w:rPr>
          <w:rFonts w:ascii="ProbaPro" w:eastAsia="Calibri" w:hAnsi="ProbaPro" w:cs="Calibri"/>
          <w:sz w:val="28"/>
        </w:rPr>
        <w:t xml:space="preserve">(далі </w:t>
      </w:r>
      <w:r w:rsidR="00B76365">
        <w:rPr>
          <w:rFonts w:ascii="Times New Roman" w:eastAsia="Calibri" w:hAnsi="Times New Roman" w:cs="Times New Roman"/>
          <w:sz w:val="28"/>
        </w:rPr>
        <w:t>–</w:t>
      </w:r>
      <w:r w:rsidR="00B76365">
        <w:rPr>
          <w:rFonts w:ascii="ProbaPro" w:eastAsia="Calibri" w:hAnsi="ProbaPro" w:cs="Calibri"/>
          <w:sz w:val="28"/>
        </w:rPr>
        <w:t xml:space="preserve"> Конвенція) </w:t>
      </w:r>
      <w:r w:rsidR="00BD5551">
        <w:rPr>
          <w:rFonts w:ascii="ProbaPro" w:eastAsia="Calibri" w:hAnsi="ProbaPro" w:cs="Calibri"/>
          <w:sz w:val="28"/>
        </w:rPr>
        <w:t xml:space="preserve">прав </w:t>
      </w:r>
      <w:r>
        <w:rPr>
          <w:rFonts w:ascii="ProbaPro" w:eastAsia="Calibri" w:hAnsi="ProbaPro" w:cs="Calibri"/>
          <w:sz w:val="28"/>
        </w:rPr>
        <w:t>судді Деснянського районного суду міста Києва Колегаєвої С.В.</w:t>
      </w:r>
      <w:r w:rsidR="007B7FF1" w:rsidRPr="00414E61">
        <w:rPr>
          <w:rFonts w:ascii="ProbaPro" w:eastAsia="Calibri" w:hAnsi="ProbaPro" w:cs="Calibri"/>
          <w:sz w:val="28"/>
        </w:rPr>
        <w:t xml:space="preserve"> на справедливий суд та захист себе особисто</w:t>
      </w:r>
      <w:r>
        <w:rPr>
          <w:rFonts w:ascii="ProbaPro" w:eastAsia="Calibri" w:hAnsi="ProbaPro" w:cs="Calibri"/>
          <w:sz w:val="28"/>
        </w:rPr>
        <w:t>.</w:t>
      </w:r>
    </w:p>
    <w:p w:rsidR="00A2186D" w:rsidRPr="00414E61" w:rsidRDefault="003A1D6B" w:rsidP="00A2186D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Третя Дисциплінарна палата Вищої ради правосуддя зазначає, що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816B9">
        <w:rPr>
          <w:rFonts w:ascii="Times New Roman" w:hAnsi="Times New Roman" w:cs="Times New Roman"/>
          <w:color w:val="000000"/>
          <w:sz w:val="28"/>
          <w:szCs w:val="28"/>
        </w:rPr>
        <w:t xml:space="preserve">упинення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розгляду дисциплінарної справи</w:t>
      </w:r>
      <w:r w:rsidRPr="00881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−</w:t>
      </w:r>
      <w:r w:rsidRPr="008816B9">
        <w:rPr>
          <w:rFonts w:ascii="Times New Roman" w:hAnsi="Times New Roman" w:cs="Times New Roman"/>
          <w:color w:val="000000"/>
          <w:sz w:val="28"/>
          <w:szCs w:val="28"/>
        </w:rPr>
        <w:t xml:space="preserve"> врегульована законом тимчасова перерва </w:t>
      </w:r>
      <w:r>
        <w:rPr>
          <w:rFonts w:ascii="Times New Roman" w:hAnsi="Times New Roman" w:cs="Times New Roman"/>
          <w:color w:val="000000"/>
          <w:sz w:val="28"/>
          <w:szCs w:val="28"/>
        </w:rPr>
        <w:t>у дисциплінарному провадженні</w:t>
      </w:r>
      <w:r w:rsidRPr="008816B9">
        <w:rPr>
          <w:rFonts w:ascii="Times New Roman" w:hAnsi="Times New Roman" w:cs="Times New Roman"/>
          <w:color w:val="000000"/>
          <w:sz w:val="28"/>
          <w:szCs w:val="28"/>
        </w:rPr>
        <w:t xml:space="preserve">, викликана наявністю однієї з передбачених </w:t>
      </w:r>
      <w:r>
        <w:rPr>
          <w:rFonts w:ascii="Times New Roman" w:hAnsi="Times New Roman" w:cs="Times New Roman"/>
          <w:color w:val="000000"/>
          <w:sz w:val="28"/>
          <w:szCs w:val="28"/>
        </w:rPr>
        <w:t>частиною чотирнадцятою статті 49 Закону України «Про Вищу раду правосуддя»</w:t>
      </w:r>
      <w:r w:rsidRPr="008816B9">
        <w:rPr>
          <w:rFonts w:ascii="Times New Roman" w:hAnsi="Times New Roman" w:cs="Times New Roman"/>
          <w:color w:val="000000"/>
          <w:sz w:val="28"/>
          <w:szCs w:val="28"/>
        </w:rPr>
        <w:t xml:space="preserve"> обставин, які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безумовно</w:t>
      </w:r>
      <w:r w:rsidRPr="008816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перешкоджають розгляду дисциплінарної справи. Повноваження дисциплінарного органу на зупинення розгляду дисциплінарної справи є дискреційними.</w:t>
      </w:r>
    </w:p>
    <w:p w:rsidR="00794ED7" w:rsidRDefault="0053359C" w:rsidP="00794ED7">
      <w:pPr>
        <w:spacing w:after="0" w:line="240" w:lineRule="auto"/>
        <w:ind w:right="6" w:firstLine="567"/>
        <w:jc w:val="both"/>
        <w:rPr>
          <w:rFonts w:ascii="Times New Roman" w:eastAsia="Calibri" w:hAnsi="Times New Roman" w:cs="Calibri"/>
          <w:sz w:val="28"/>
          <w:shd w:val="clear" w:color="auto" w:fill="FFFFFF"/>
        </w:rPr>
      </w:pPr>
      <w:r w:rsidRPr="00414E61">
        <w:rPr>
          <w:rFonts w:ascii="Times New Roman" w:eastAsia="Calibri" w:hAnsi="Times New Roman" w:cs="Calibri"/>
          <w:sz w:val="28"/>
          <w:shd w:val="clear" w:color="auto" w:fill="FFFFFF"/>
        </w:rPr>
        <w:t xml:space="preserve">Пунктом 1 частини чотирнадцятої статті 49 Закону України «Про Вищу раду правосуддя» передбачено, що Дисциплінарна палата може зупинити розгляд дисциплінарної справи у разі перебування судді у складі Збройних Сил України або інших утворених відповідно до закону військових формувань,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оборони, відсічі і </w:t>
      </w:r>
      <w:r w:rsidRPr="00414E61">
        <w:rPr>
          <w:rFonts w:ascii="Times New Roman" w:eastAsia="Calibri" w:hAnsi="Times New Roman" w:cs="Calibri"/>
          <w:sz w:val="28"/>
          <w:shd w:val="clear" w:color="auto" w:fill="FFFFFF"/>
        </w:rPr>
        <w:lastRenderedPageBreak/>
        <w:t>стримування збройної агресії, перебуваючи безпосередньо в районах їх ведення (здійснення).</w:t>
      </w:r>
    </w:p>
    <w:p w:rsidR="00794ED7" w:rsidRDefault="009D4954" w:rsidP="00794ED7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ED7">
        <w:rPr>
          <w:rFonts w:ascii="Times New Roman" w:hAnsi="Times New Roman" w:cs="Times New Roman"/>
          <w:sz w:val="28"/>
          <w:szCs w:val="28"/>
        </w:rPr>
        <w:t xml:space="preserve">Аналізуючи пункт 1 частини чотирнадцятої статті 49 </w:t>
      </w:r>
      <w:r w:rsidRPr="00794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Закону України «Про Вищу раду правосуддя» Третя Дисциплінарна палата Вищої ради правосуддя зауважує, </w:t>
      </w:r>
      <w:r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що така підстава для зупинення судового провадження як те, що </w:t>
      </w:r>
      <w:r w:rsidR="00BA727E" w:rsidRPr="00794ED7">
        <w:rPr>
          <w:rFonts w:ascii="Times New Roman" w:hAnsi="Times New Roman" w:cs="Times New Roman"/>
          <w:sz w:val="28"/>
          <w:szCs w:val="28"/>
          <w:shd w:val="clear" w:color="auto" w:fill="FFFFFF"/>
        </w:rPr>
        <w:t>суддя перебуває у складі Збройних Сил України або інших утворених відповідно до закону військових формувань</w:t>
      </w:r>
      <w:r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, безпосередньо </w:t>
      </w:r>
      <w:proofErr w:type="spellStart"/>
      <w:r w:rsidRPr="00794ED7">
        <w:rPr>
          <w:rFonts w:ascii="Times New Roman" w:hAnsi="Times New Roman" w:cs="Times New Roman"/>
          <w:color w:val="000000"/>
          <w:sz w:val="28"/>
          <w:szCs w:val="28"/>
        </w:rPr>
        <w:t>пов</w:t>
      </w:r>
      <w:proofErr w:type="spellEnd"/>
      <w:r w:rsidRPr="00794ED7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proofErr w:type="spellStart"/>
      <w:r w:rsidRPr="00794ED7">
        <w:rPr>
          <w:rFonts w:ascii="Times New Roman" w:hAnsi="Times New Roman" w:cs="Times New Roman"/>
          <w:color w:val="000000"/>
          <w:sz w:val="28"/>
          <w:szCs w:val="28"/>
        </w:rPr>
        <w:t>язана</w:t>
      </w:r>
      <w:proofErr w:type="spellEnd"/>
      <w:r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 з неможливістю </w:t>
      </w:r>
      <w:r w:rsidR="00BA727E" w:rsidRPr="00794ED7">
        <w:rPr>
          <w:rFonts w:ascii="Times New Roman" w:hAnsi="Times New Roman" w:cs="Times New Roman"/>
          <w:color w:val="000000"/>
          <w:sz w:val="28"/>
          <w:szCs w:val="28"/>
        </w:rPr>
        <w:t>судді</w:t>
      </w:r>
      <w:r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 брати участь у </w:t>
      </w:r>
      <w:r w:rsidR="00BA727E" w:rsidRPr="00794ED7">
        <w:rPr>
          <w:rFonts w:ascii="Times New Roman" w:hAnsi="Times New Roman" w:cs="Times New Roman"/>
          <w:color w:val="000000"/>
          <w:sz w:val="28"/>
          <w:szCs w:val="28"/>
        </w:rPr>
        <w:t>засіданнях дисциплінарного органу</w:t>
      </w:r>
      <w:r w:rsidRPr="00794ED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F003C"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859D2"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зокрема </w:t>
      </w:r>
      <w:r w:rsidR="002F003C" w:rsidRPr="00794ED7">
        <w:rPr>
          <w:rFonts w:ascii="Times New Roman" w:hAnsi="Times New Roman" w:cs="Times New Roman"/>
          <w:color w:val="000000"/>
          <w:sz w:val="28"/>
          <w:szCs w:val="28"/>
        </w:rPr>
        <w:t>надавати пояснення особисто</w:t>
      </w:r>
      <w:r w:rsidR="00581109"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 та</w:t>
      </w:r>
      <w:r w:rsidR="00C77AF4" w:rsidRPr="00794E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7AF4" w:rsidRPr="00794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безпосередньо у межах та у спосіб, які б не погіршували його </w:t>
      </w:r>
      <w:r w:rsidR="00C77AF4" w:rsidRPr="00794ED7">
        <w:rPr>
          <w:rFonts w:ascii="Times New Roman" w:hAnsi="Times New Roman" w:cs="Times New Roman"/>
          <w:sz w:val="28"/>
          <w:szCs w:val="28"/>
        </w:rPr>
        <w:t>правове становище як учасника дисциплінарної справи</w:t>
      </w:r>
      <w:r w:rsidR="000859D2" w:rsidRPr="00794E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ED7" w:rsidRDefault="004C563B" w:rsidP="004C563B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 враховує позицію Конституційного Суду України, який</w:t>
      </w:r>
      <w:r w:rsidR="005B7C22" w:rsidRPr="00794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своєму рішенні </w:t>
      </w:r>
      <w:r w:rsidRPr="00794ED7">
        <w:rPr>
          <w:rFonts w:ascii="Times New Roman" w:hAnsi="Times New Roman" w:cs="Times New Roman"/>
          <w:sz w:val="28"/>
          <w:szCs w:val="28"/>
        </w:rPr>
        <w:t>від 25 квітня 2019 року № 1-р(II)/2019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ED7" w:rsidRPr="00794ED7">
        <w:rPr>
          <w:rFonts w:ascii="Times New Roman" w:hAnsi="Times New Roman" w:cs="Times New Roman"/>
          <w:sz w:val="28"/>
          <w:szCs w:val="28"/>
        </w:rPr>
        <w:t>зауважував, що військова служба – це конституційний обов’язок громадян України, який полягає у забезпеченні оборони України, захисті її суверенітету, територіальної цілісності та недоторканності. З огляду на специфіку військової служби, яка полягає, зокрема, у виконанні військовослужбовцями спеціальних завдань, наявності ризиків для їх життя та здоров’я тощо, будь-яка форма проходження військової служби є обов’язком громадян України щодо захисту держави. Отже, закріплений у Конституції України обов’язок громадян України потребує поваги, а статус військовослужбовців будь-яких категорій обумовлюється військовою службою, інститут я</w:t>
      </w:r>
      <w:r w:rsidR="00794ED7">
        <w:rPr>
          <w:rFonts w:ascii="Times New Roman" w:hAnsi="Times New Roman" w:cs="Times New Roman"/>
          <w:sz w:val="28"/>
          <w:szCs w:val="28"/>
        </w:rPr>
        <w:t xml:space="preserve">кої надає їм спеціальний </w:t>
      </w:r>
      <w:r w:rsidR="00794ED7" w:rsidRPr="00794ED7">
        <w:rPr>
          <w:rFonts w:ascii="Times New Roman" w:hAnsi="Times New Roman" w:cs="Times New Roman"/>
          <w:sz w:val="28"/>
          <w:szCs w:val="28"/>
        </w:rPr>
        <w:t>статус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9D2" w:rsidRPr="00C93CEC" w:rsidRDefault="006439FA" w:rsidP="00294927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За таких обставин Третя Дисциплінарна палата Вищої ради правосуддя вважає,</w:t>
      </w:r>
      <w:r w:rsidR="006E5BE9" w:rsidRPr="0029436F">
        <w:rPr>
          <w:rFonts w:ascii="Times New Roman" w:hAnsi="Times New Roman" w:cs="Times New Roman"/>
          <w:sz w:val="28"/>
          <w:szCs w:val="28"/>
        </w:rPr>
        <w:t xml:space="preserve"> що </w:t>
      </w:r>
      <w:r w:rsidR="008A5B52" w:rsidRPr="0029436F">
        <w:rPr>
          <w:rFonts w:ascii="Times New Roman" w:hAnsi="Times New Roman" w:cs="Times New Roman"/>
          <w:sz w:val="28"/>
          <w:szCs w:val="28"/>
        </w:rPr>
        <w:t xml:space="preserve">в умовах </w:t>
      </w:r>
      <w:r w:rsidR="0029436F" w:rsidRPr="0029436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постійної збройної агресії проти України </w:t>
      </w:r>
      <w:r w:rsidR="001B1E1E" w:rsidRPr="0029436F">
        <w:rPr>
          <w:rFonts w:ascii="Times New Roman" w:hAnsi="Times New Roman" w:cs="Times New Roman"/>
          <w:sz w:val="28"/>
          <w:szCs w:val="28"/>
        </w:rPr>
        <w:t xml:space="preserve">виконання суддею </w:t>
      </w:r>
      <w:r w:rsidR="00745056">
        <w:rPr>
          <w:rFonts w:ascii="Times New Roman" w:hAnsi="Times New Roman" w:cs="Times New Roman"/>
          <w:sz w:val="28"/>
          <w:szCs w:val="28"/>
        </w:rPr>
        <w:t xml:space="preserve">як громадянином України </w:t>
      </w:r>
      <w:r w:rsidR="008A5B52" w:rsidRPr="0029436F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конституційного обов’язку щодо захисту Вітчизни, незалежності та територіальної цілісності України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свідчить про</w:t>
      </w:r>
      <w:r w:rsidR="001B1E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його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9436F" w:rsidRPr="0029436F">
        <w:rPr>
          <w:rFonts w:ascii="Times New Roman" w:hAnsi="Times New Roman" w:cs="Times New Roman"/>
          <w:sz w:val="28"/>
          <w:szCs w:val="28"/>
        </w:rPr>
        <w:t xml:space="preserve">найвищий рівень </w:t>
      </w:r>
      <w:r w:rsidR="00745056">
        <w:rPr>
          <w:rFonts w:ascii="Times New Roman" w:hAnsi="Times New Roman" w:cs="Times New Roman"/>
          <w:sz w:val="28"/>
          <w:szCs w:val="28"/>
        </w:rPr>
        <w:t xml:space="preserve">громадянської </w:t>
      </w:r>
      <w:r w:rsidR="0029436F" w:rsidRPr="0029436F">
        <w:rPr>
          <w:rFonts w:ascii="Times New Roman" w:hAnsi="Times New Roman" w:cs="Times New Roman"/>
          <w:sz w:val="28"/>
          <w:szCs w:val="28"/>
        </w:rPr>
        <w:t>свідомості та відп</w:t>
      </w:r>
      <w:r>
        <w:rPr>
          <w:rFonts w:ascii="Times New Roman" w:hAnsi="Times New Roman" w:cs="Times New Roman"/>
          <w:sz w:val="28"/>
          <w:szCs w:val="28"/>
        </w:rPr>
        <w:t>овідальності перед суспільством</w:t>
      </w:r>
      <w:r w:rsidR="00F6004D">
        <w:rPr>
          <w:rFonts w:ascii="Times New Roman" w:hAnsi="Times New Roman" w:cs="Times New Roman"/>
          <w:sz w:val="28"/>
          <w:szCs w:val="28"/>
        </w:rPr>
        <w:t>, а</w:t>
      </w:r>
      <w:r w:rsidR="00294927">
        <w:rPr>
          <w:rFonts w:ascii="Times New Roman" w:hAnsi="Times New Roman" w:cs="Times New Roman"/>
          <w:sz w:val="28"/>
          <w:szCs w:val="28"/>
        </w:rPr>
        <w:t xml:space="preserve"> </w:t>
      </w:r>
      <w:r w:rsidR="002671AE">
        <w:rPr>
          <w:rFonts w:ascii="Times New Roman" w:hAnsi="Times New Roman" w:cs="Times New Roman"/>
          <w:sz w:val="28"/>
          <w:szCs w:val="28"/>
        </w:rPr>
        <w:t xml:space="preserve">забезпечення </w:t>
      </w:r>
      <w:r w:rsidR="002671AE" w:rsidRPr="00414E61">
        <w:rPr>
          <w:rFonts w:ascii="Times New Roman" w:eastAsia="Calibri" w:hAnsi="Times New Roman" w:cs="Calibri"/>
          <w:sz w:val="28"/>
          <w:shd w:val="clear" w:color="auto" w:fill="FFFFFF"/>
        </w:rPr>
        <w:t>належної правової процедури дисциплінарного провадження</w:t>
      </w:r>
      <w:r w:rsidR="00294927">
        <w:rPr>
          <w:rFonts w:ascii="Times New Roman" w:eastAsia="Calibri" w:hAnsi="Times New Roman" w:cs="Calibri"/>
          <w:sz w:val="28"/>
          <w:shd w:val="clear" w:color="auto" w:fill="FFFFFF"/>
        </w:rPr>
        <w:t xml:space="preserve"> </w:t>
      </w:r>
      <w:r w:rsidR="00745056">
        <w:rPr>
          <w:rFonts w:ascii="Times New Roman" w:eastAsia="Calibri" w:hAnsi="Times New Roman" w:cs="Calibri"/>
          <w:sz w:val="28"/>
          <w:shd w:val="clear" w:color="auto" w:fill="FFFFFF"/>
        </w:rPr>
        <w:t xml:space="preserve">дисциплінарним органом </w:t>
      </w:r>
      <w:r w:rsidR="00294927">
        <w:rPr>
          <w:rFonts w:ascii="Times New Roman" w:eastAsia="Calibri" w:hAnsi="Times New Roman" w:cs="Calibri"/>
          <w:sz w:val="28"/>
          <w:shd w:val="clear" w:color="auto" w:fill="FFFFFF"/>
        </w:rPr>
        <w:t xml:space="preserve">щодо судді </w:t>
      </w:r>
      <w:r w:rsidR="00CF717B">
        <w:rPr>
          <w:rFonts w:ascii="Times New Roman" w:eastAsia="Calibri" w:hAnsi="Times New Roman" w:cs="Calibri"/>
          <w:sz w:val="28"/>
          <w:shd w:val="clear" w:color="auto" w:fill="FFFFFF"/>
        </w:rPr>
        <w:t>є</w:t>
      </w:r>
      <w:r w:rsidR="00B76365">
        <w:rPr>
          <w:rFonts w:ascii="Times New Roman" w:eastAsia="Calibri" w:hAnsi="Times New Roman" w:cs="Calibri"/>
          <w:sz w:val="28"/>
          <w:shd w:val="clear" w:color="auto" w:fill="FFFFFF"/>
        </w:rPr>
        <w:t xml:space="preserve"> не лише гарантією, передбаченою статтею 6 Конвенції, але й виявом поваги до </w:t>
      </w:r>
      <w:r w:rsidR="00745056">
        <w:rPr>
          <w:rFonts w:ascii="Times New Roman" w:eastAsia="Calibri" w:hAnsi="Times New Roman" w:cs="Calibri"/>
          <w:sz w:val="28"/>
          <w:shd w:val="clear" w:color="auto" w:fill="FFFFFF"/>
        </w:rPr>
        <w:t xml:space="preserve">його </w:t>
      </w:r>
      <w:r w:rsidR="00B76365">
        <w:rPr>
          <w:rFonts w:ascii="Times New Roman" w:eastAsia="Calibri" w:hAnsi="Times New Roman" w:cs="Calibri"/>
          <w:sz w:val="28"/>
          <w:shd w:val="clear" w:color="auto" w:fill="FFFFFF"/>
        </w:rPr>
        <w:t>спеціального статусу</w:t>
      </w:r>
      <w:r w:rsidR="00D717CA">
        <w:rPr>
          <w:rFonts w:ascii="Times New Roman" w:eastAsia="Calibri" w:hAnsi="Times New Roman" w:cs="Calibri"/>
          <w:sz w:val="28"/>
          <w:shd w:val="clear" w:color="auto" w:fill="FFFFFF"/>
        </w:rPr>
        <w:t xml:space="preserve">, обумовленого </w:t>
      </w:r>
      <w:r w:rsidR="00D717CA" w:rsidRPr="00794ED7">
        <w:rPr>
          <w:rFonts w:ascii="Times New Roman" w:hAnsi="Times New Roman" w:cs="Times New Roman"/>
          <w:sz w:val="28"/>
          <w:szCs w:val="28"/>
        </w:rPr>
        <w:t>військовою службою</w:t>
      </w:r>
      <w:r w:rsidR="00D717CA">
        <w:rPr>
          <w:rFonts w:ascii="Times New Roman" w:hAnsi="Times New Roman" w:cs="Times New Roman"/>
          <w:sz w:val="28"/>
          <w:szCs w:val="28"/>
        </w:rPr>
        <w:t>.</w:t>
      </w:r>
      <w:r w:rsidR="00745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056" w:rsidRPr="001E49D1">
        <w:rPr>
          <w:rFonts w:ascii="Times New Roman" w:hAnsi="Times New Roman" w:cs="Times New Roman"/>
          <w:sz w:val="28"/>
          <w:szCs w:val="28"/>
        </w:rPr>
        <w:t>Залученість</w:t>
      </w:r>
      <w:proofErr w:type="spellEnd"/>
      <w:r w:rsidR="00745056" w:rsidRPr="001E49D1">
        <w:rPr>
          <w:rFonts w:ascii="Times New Roman" w:hAnsi="Times New Roman" w:cs="Times New Roman"/>
          <w:sz w:val="28"/>
          <w:szCs w:val="28"/>
        </w:rPr>
        <w:t xml:space="preserve"> судді до </w:t>
      </w:r>
      <w:r w:rsidR="001E49D1" w:rsidRPr="001E49D1">
        <w:rPr>
          <w:rFonts w:ascii="Times New Roman" w:hAnsi="Times New Roman" w:cs="Times New Roman"/>
          <w:sz w:val="28"/>
          <w:szCs w:val="28"/>
          <w:shd w:val="clear" w:color="auto" w:fill="FFFFFF"/>
        </w:rPr>
        <w:t>відсічі і стримування збройної агресії</w:t>
      </w:r>
      <w:r w:rsidR="001E49D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E49D1" w:rsidRPr="001E49D1">
        <w:rPr>
          <w:rFonts w:ascii="Times New Roman" w:hAnsi="Times New Roman" w:cs="Times New Roman"/>
          <w:sz w:val="28"/>
          <w:szCs w:val="28"/>
          <w:shd w:val="clear" w:color="auto" w:fill="FFFFFF"/>
        </w:rPr>
        <w:t>російської федерації сприяє підвищенню суспільної довіри та поваги до судової влади</w:t>
      </w:r>
      <w:r w:rsidR="007F2E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сприяє зміцненню авторитету судової влади в </w:t>
      </w:r>
      <w:r w:rsidR="007F2E42" w:rsidRPr="00C93CEC">
        <w:rPr>
          <w:rFonts w:ascii="Times New Roman" w:hAnsi="Times New Roman" w:cs="Times New Roman"/>
          <w:sz w:val="28"/>
          <w:szCs w:val="28"/>
          <w:shd w:val="clear" w:color="auto" w:fill="FFFFFF"/>
        </w:rPr>
        <w:t>суспільстві</w:t>
      </w:r>
      <w:r w:rsidR="001E49D1" w:rsidRPr="00C93C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9629A8" w:rsidRPr="00AC1A12" w:rsidRDefault="006C5106" w:rsidP="00F026D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r w:rsidRPr="00AC1A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Водночас Третя Дисциплінарна палата Вищої ради правосуддя наголошує, що </w:t>
      </w:r>
      <w:r w:rsidR="008E6242" w:rsidRPr="00AC1A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використання суддею підстав, визначених частиною </w:t>
      </w:r>
      <w:r w:rsidR="008E6242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чотирнадцятою статті 49 Закону України «Про Вищу раду правосуддя» з метою зловживання проц</w:t>
      </w:r>
      <w:r w:rsidR="003A057F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есуальним правом на захист</w:t>
      </w:r>
      <w:r w:rsidR="008E6242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уникнення відповідальності</w:t>
      </w:r>
      <w:r w:rsidR="003A057F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затягування розгляду дисциплінарної справи</w:t>
      </w:r>
      <w:r w:rsidR="008E6242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суперечить </w:t>
      </w:r>
      <w:r w:rsidR="0097016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сутності гарантій</w:t>
      </w:r>
      <w:r w:rsidR="008E6242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статті 6 Конвенції, нівелює законні очікування </w:t>
      </w:r>
      <w:r w:rsidR="00D131D3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суспільства </w:t>
      </w:r>
      <w:r w:rsidR="00F026DC" w:rsidRPr="00AC1A1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щодо розгляду справ справедливим судом, гарантування основоположних прав, оскільки о</w:t>
      </w:r>
      <w:r w:rsidR="00F026DC" w:rsidRPr="00AC1A12">
        <w:rPr>
          <w:rFonts w:ascii="Times New Roman" w:hAnsi="Times New Roman" w:cs="Times New Roman"/>
          <w:sz w:val="28"/>
          <w:szCs w:val="28"/>
        </w:rPr>
        <w:t xml:space="preserve">бов’язки, покладені на суддів, були визначені з метою гарантування їхньої безсторонності та ефективності їхніх дій (пункт 9 </w:t>
      </w:r>
      <w:r w:rsidR="00945AF0">
        <w:rPr>
          <w:rFonts w:ascii="Times New Roman" w:hAnsi="Times New Roman" w:cs="Times New Roman"/>
          <w:sz w:val="28"/>
          <w:szCs w:val="28"/>
        </w:rPr>
        <w:t>В</w:t>
      </w:r>
      <w:r w:rsidR="00C93CEC" w:rsidRPr="00AC1A12">
        <w:rPr>
          <w:rFonts w:ascii="Times New Roman" w:hAnsi="Times New Roman" w:cs="Times New Roman"/>
          <w:sz w:val="28"/>
          <w:szCs w:val="28"/>
        </w:rPr>
        <w:t>иснов</w:t>
      </w:r>
      <w:r w:rsidR="00945AF0">
        <w:rPr>
          <w:rFonts w:ascii="Times New Roman" w:hAnsi="Times New Roman" w:cs="Times New Roman"/>
          <w:sz w:val="28"/>
          <w:szCs w:val="28"/>
        </w:rPr>
        <w:t>ку</w:t>
      </w:r>
      <w:r w:rsidR="00C93CEC" w:rsidRPr="00AC1A12">
        <w:rPr>
          <w:rFonts w:ascii="Times New Roman" w:hAnsi="Times New Roman" w:cs="Times New Roman"/>
          <w:sz w:val="28"/>
          <w:szCs w:val="28"/>
        </w:rPr>
        <w:t xml:space="preserve"> № 3</w:t>
      </w:r>
      <w:r w:rsidR="00C93CEC" w:rsidRPr="00AC1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Консультативної ради європейських суддів </w:t>
      </w:r>
      <w:r w:rsidR="00C93CEC" w:rsidRPr="00AC1A12">
        <w:rPr>
          <w:rFonts w:ascii="Times New Roman" w:hAnsi="Times New Roman" w:cs="Times New Roman"/>
          <w:sz w:val="28"/>
          <w:szCs w:val="28"/>
        </w:rPr>
        <w:t xml:space="preserve">до уваги Комітету Міністрів Ради Європи щодо принципів </w:t>
      </w:r>
      <w:r w:rsidR="00C93CEC" w:rsidRPr="00AC1A12">
        <w:rPr>
          <w:rFonts w:ascii="Times New Roman" w:hAnsi="Times New Roman" w:cs="Times New Roman"/>
          <w:sz w:val="28"/>
          <w:szCs w:val="28"/>
        </w:rPr>
        <w:lastRenderedPageBreak/>
        <w:t>та правил, які регулюють професійну поведінку суддів, зокрема, питання етики, несумісної поведінки та безсторонності).</w:t>
      </w:r>
    </w:p>
    <w:p w:rsidR="009629A8" w:rsidRPr="00AC1A12" w:rsidRDefault="007A2B47" w:rsidP="00414E61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Листом від 26 липня 2024 року № 3010 військова частина </w:t>
      </w:r>
      <w:r w:rsidR="00BF3C8C">
        <w:rPr>
          <w:rFonts w:ascii="Times New Roman" w:eastAsia="Calibri" w:hAnsi="Times New Roman" w:cs="Times New Roman"/>
          <w:sz w:val="28"/>
          <w:szCs w:val="28"/>
        </w:rPr>
        <w:t>_____</w:t>
      </w:r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повідомила, що згідно з наказом командира військової частини </w:t>
      </w:r>
      <w:r w:rsidR="00BF3C8C">
        <w:rPr>
          <w:rFonts w:ascii="Times New Roman" w:eastAsia="Calibri" w:hAnsi="Times New Roman" w:cs="Times New Roman"/>
          <w:sz w:val="28"/>
          <w:szCs w:val="28"/>
        </w:rPr>
        <w:t>_____</w:t>
      </w:r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666CAB">
        <w:rPr>
          <w:rFonts w:ascii="Times New Roman" w:eastAsia="Calibri" w:hAnsi="Times New Roman" w:cs="Times New Roman"/>
          <w:sz w:val="28"/>
          <w:szCs w:val="28"/>
        </w:rPr>
        <w:t>____________</w:t>
      </w:r>
      <w:bookmarkStart w:id="0" w:name="_GoBack"/>
      <w:bookmarkEnd w:id="0"/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) від 20 травня 2024 року № 141, військовослужбовець військової служби за призовом під час мобілізації, на особливий період, </w:t>
      </w:r>
      <w:r w:rsidR="00364017">
        <w:rPr>
          <w:rFonts w:ascii="Times New Roman" w:eastAsia="Calibri" w:hAnsi="Times New Roman" w:cs="Times New Roman"/>
          <w:sz w:val="28"/>
          <w:szCs w:val="28"/>
        </w:rPr>
        <w:t>____</w:t>
      </w:r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 Колегаєва С.В., </w:t>
      </w:r>
      <w:r w:rsidR="00364017">
        <w:rPr>
          <w:rFonts w:ascii="Times New Roman" w:eastAsia="Calibri" w:hAnsi="Times New Roman" w:cs="Times New Roman"/>
          <w:sz w:val="28"/>
          <w:szCs w:val="28"/>
        </w:rPr>
        <w:t>_______________</w:t>
      </w:r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, вибула до військової частини </w:t>
      </w:r>
      <w:r w:rsidR="00BF3C8C">
        <w:rPr>
          <w:rFonts w:ascii="Times New Roman" w:eastAsia="Calibri" w:hAnsi="Times New Roman" w:cs="Times New Roman"/>
          <w:sz w:val="28"/>
          <w:szCs w:val="28"/>
        </w:rPr>
        <w:t>_____</w:t>
      </w:r>
      <w:r w:rsidRPr="00AC1A12">
        <w:rPr>
          <w:rFonts w:ascii="Times New Roman" w:eastAsia="Calibri" w:hAnsi="Times New Roman" w:cs="Times New Roman"/>
          <w:sz w:val="28"/>
          <w:szCs w:val="28"/>
        </w:rPr>
        <w:t xml:space="preserve"> місто Київ для проходження військової служби.</w:t>
      </w:r>
    </w:p>
    <w:p w:rsidR="00297239" w:rsidRDefault="00AC1A12" w:rsidP="00414E61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 Єдиного державного реєстру судових рішень вбачається, що </w:t>
      </w:r>
      <w:r w:rsidR="00850718">
        <w:rPr>
          <w:rFonts w:ascii="Times New Roman" w:eastAsia="Calibri" w:hAnsi="Times New Roman" w:cs="Times New Roman"/>
          <w:sz w:val="28"/>
          <w:szCs w:val="28"/>
        </w:rPr>
        <w:t xml:space="preserve">постановою Шевченківського районного суду міста Києва від 16 липня 2024 року </w:t>
      </w:r>
      <w:r w:rsidR="00993A03">
        <w:rPr>
          <w:rFonts w:ascii="Times New Roman" w:eastAsia="Calibri" w:hAnsi="Times New Roman" w:cs="Times New Roman"/>
          <w:sz w:val="28"/>
          <w:szCs w:val="28"/>
        </w:rPr>
        <w:br/>
      </w:r>
      <w:r w:rsidR="00650A2A">
        <w:rPr>
          <w:rFonts w:ascii="Times New Roman" w:eastAsia="Calibri" w:hAnsi="Times New Roman" w:cs="Times New Roman"/>
          <w:sz w:val="28"/>
          <w:szCs w:val="28"/>
        </w:rPr>
        <w:t>Колегаєву С.В. визнано винною у вчиненні адміністративного правопорушення, передбаченого частиною третьою статті 172</w:t>
      </w:r>
      <w:r w:rsidR="00650A2A" w:rsidRPr="00650A2A">
        <w:rPr>
          <w:rFonts w:ascii="Times New Roman" w:eastAsia="Calibri" w:hAnsi="Times New Roman" w:cs="Times New Roman"/>
          <w:sz w:val="28"/>
          <w:szCs w:val="28"/>
          <w:vertAlign w:val="superscript"/>
        </w:rPr>
        <w:t>20</w:t>
      </w:r>
      <w:r w:rsidR="00650A2A">
        <w:rPr>
          <w:rFonts w:ascii="Times New Roman" w:eastAsia="Calibri" w:hAnsi="Times New Roman" w:cs="Times New Roman"/>
          <w:sz w:val="28"/>
          <w:szCs w:val="28"/>
        </w:rPr>
        <w:t xml:space="preserve"> КУпАП, накладено на неї адміністративне стягнення у виді штрафу в розмірі 17000 гривень.</w:t>
      </w:r>
    </w:p>
    <w:p w:rsidR="00212980" w:rsidRPr="0086144D" w:rsidRDefault="00650A2A" w:rsidP="00754AF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144D">
        <w:rPr>
          <w:rFonts w:ascii="Times New Roman" w:eastAsia="Calibri" w:hAnsi="Times New Roman" w:cs="Times New Roman"/>
          <w:sz w:val="28"/>
          <w:szCs w:val="28"/>
        </w:rPr>
        <w:t>З постанови</w:t>
      </w:r>
      <w:r w:rsidR="00993A03" w:rsidRPr="0086144D">
        <w:rPr>
          <w:rFonts w:ascii="Times New Roman" w:eastAsia="Calibri" w:hAnsi="Times New Roman" w:cs="Times New Roman"/>
          <w:sz w:val="28"/>
          <w:szCs w:val="28"/>
        </w:rPr>
        <w:t xml:space="preserve"> суду від 16 липня 2024 року</w:t>
      </w:r>
      <w:r w:rsidR="00212980" w:rsidRPr="0086144D">
        <w:rPr>
          <w:rFonts w:ascii="Times New Roman" w:eastAsia="Calibri" w:hAnsi="Times New Roman" w:cs="Times New Roman"/>
          <w:sz w:val="28"/>
          <w:szCs w:val="28"/>
        </w:rPr>
        <w:t xml:space="preserve"> вбачається, що </w:t>
      </w:r>
      <w:r w:rsidR="00754AFC" w:rsidRPr="0086144D">
        <w:rPr>
          <w:rFonts w:ascii="Times New Roman" w:eastAsia="Calibri" w:hAnsi="Times New Roman" w:cs="Times New Roman"/>
          <w:sz w:val="28"/>
          <w:szCs w:val="28"/>
        </w:rPr>
        <w:t xml:space="preserve">4 червня 2024 року на території 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військової частини </w:t>
      </w:r>
      <w:r w:rsidR="00364017">
        <w:rPr>
          <w:rFonts w:ascii="Times New Roman" w:eastAsia="Calibri" w:hAnsi="Times New Roman" w:cs="Times New Roman"/>
          <w:sz w:val="28"/>
          <w:szCs w:val="28"/>
        </w:rPr>
        <w:t>_____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64017"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військової частини</w:t>
      </w:r>
      <w:r w:rsidR="00364017">
        <w:rPr>
          <w:rFonts w:ascii="Times New Roman" w:eastAsia="Calibri" w:hAnsi="Times New Roman" w:cs="Times New Roman"/>
          <w:sz w:val="28"/>
          <w:szCs w:val="28"/>
        </w:rPr>
        <w:t>_____</w:t>
      </w:r>
      <w:r w:rsidR="003640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солдат Колегаєва С.В., перебувала у стані алкогольного </w:t>
      </w:r>
      <w:proofErr w:type="spellStart"/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сп</w:t>
      </w:r>
      <w:proofErr w:type="spellEnd"/>
      <w:r w:rsidR="00F3468B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proofErr w:type="spellStart"/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яніння</w:t>
      </w:r>
      <w:proofErr w:type="spellEnd"/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, а саме: порушення координації рухів та стійкий запах спиртних напоїв з ротової порожнини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. Згодом 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Колегаєву С.В. було доставлено до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Центрального управління ВСП міста 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Києва, на що остання добровільно погодилась. В результаті проведеного огляду було встановлено, що </w:t>
      </w:r>
      <w:r w:rsidR="00364017">
        <w:rPr>
          <w:rFonts w:ascii="Times New Roman" w:hAnsi="Times New Roman" w:cs="Times New Roman"/>
          <w:color w:val="000000"/>
          <w:sz w:val="28"/>
          <w:szCs w:val="28"/>
        </w:rPr>
        <w:t>______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Колегаєва С.В. знаходилась у стані алкогольного </w:t>
      </w:r>
      <w:proofErr w:type="spellStart"/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сп</w:t>
      </w:r>
      <w:proofErr w:type="spellEnd"/>
      <w:r w:rsidR="00A86FDB" w:rsidRPr="0086144D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ягніння, що підтверджу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>валося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акт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на стан алкогольного </w:t>
      </w:r>
      <w:proofErr w:type="spellStart"/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сп</w:t>
      </w:r>
      <w:proofErr w:type="spellEnd"/>
      <w:r w:rsidR="00A86FDB" w:rsidRPr="0086144D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proofErr w:type="spellStart"/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>яніння</w:t>
      </w:r>
      <w:proofErr w:type="spellEnd"/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4 червня 2024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>року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(прилад «АЛКОНТ-М» №0022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4, тест №2591 від 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>4 червня 2024</w:t>
      </w:r>
      <w:r w:rsidR="00447A2C">
        <w:rPr>
          <w:rFonts w:ascii="Times New Roman" w:hAnsi="Times New Roman" w:cs="Times New Roman"/>
          <w:color w:val="000000"/>
          <w:sz w:val="28"/>
          <w:szCs w:val="28"/>
        </w:rPr>
        <w:t xml:space="preserve"> року</w:t>
      </w:r>
      <w:r w:rsidR="00212980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– 2,09 проміле).</w:t>
      </w:r>
    </w:p>
    <w:p w:rsidR="0086144D" w:rsidRPr="0086144D" w:rsidRDefault="0086144D" w:rsidP="0086144D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Ще однією постановою 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>Шевченківськ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районн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суд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міста Києва </w:t>
      </w:r>
      <w:r w:rsidR="00AD1BC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від 16 липня 2024 року </w:t>
      </w:r>
      <w:r w:rsidR="00A86FDB"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Колегаєву С.В. </w:t>
      </w:r>
      <w:r w:rsidRPr="0086144D">
        <w:rPr>
          <w:rFonts w:ascii="Times New Roman" w:eastAsia="Calibri" w:hAnsi="Times New Roman" w:cs="Times New Roman"/>
          <w:sz w:val="28"/>
          <w:szCs w:val="28"/>
        </w:rPr>
        <w:t>визнано винною у вчиненні адміністративного правопорушення, передбаченого частиною третьою статті 172</w:t>
      </w:r>
      <w:r w:rsidRPr="0086144D">
        <w:rPr>
          <w:rFonts w:ascii="Times New Roman" w:eastAsia="Calibri" w:hAnsi="Times New Roman" w:cs="Times New Roman"/>
          <w:sz w:val="28"/>
          <w:szCs w:val="28"/>
          <w:vertAlign w:val="superscript"/>
        </w:rPr>
        <w:t>20</w:t>
      </w:r>
      <w:r w:rsidRPr="0086144D">
        <w:rPr>
          <w:rFonts w:ascii="Times New Roman" w:eastAsia="Calibri" w:hAnsi="Times New Roman" w:cs="Times New Roman"/>
          <w:sz w:val="28"/>
          <w:szCs w:val="28"/>
        </w:rPr>
        <w:t xml:space="preserve"> КУпАП, накладено на неї адміністративне стягнення у виді штрафу в розмірі 17000 гривень.</w:t>
      </w:r>
    </w:p>
    <w:p w:rsidR="00A86FDB" w:rsidRPr="001469D0" w:rsidRDefault="0086144D" w:rsidP="00754AF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З постанови суду від 16 липня 2024 року встановлено, що 5 червня 2024 року  на території військової частини </w:t>
      </w:r>
      <w:r w:rsidR="00364017">
        <w:rPr>
          <w:rFonts w:ascii="Times New Roman" w:eastAsia="Calibri" w:hAnsi="Times New Roman" w:cs="Times New Roman"/>
          <w:sz w:val="28"/>
          <w:szCs w:val="28"/>
        </w:rPr>
        <w:t>_____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364017">
        <w:rPr>
          <w:rFonts w:ascii="Times New Roman" w:hAnsi="Times New Roman" w:cs="Times New Roman"/>
          <w:color w:val="000000"/>
          <w:sz w:val="28"/>
          <w:szCs w:val="28"/>
        </w:rPr>
        <w:t>____________________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військової частини </w:t>
      </w:r>
      <w:r w:rsidR="00364017">
        <w:rPr>
          <w:rFonts w:ascii="Times New Roman" w:eastAsia="Calibri" w:hAnsi="Times New Roman" w:cs="Times New Roman"/>
          <w:sz w:val="28"/>
          <w:szCs w:val="28"/>
        </w:rPr>
        <w:t>_____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 солдат Колегаєва С.В., перебувала у стані алкогольного </w:t>
      </w:r>
      <w:proofErr w:type="spellStart"/>
      <w:r w:rsidRPr="0086144D">
        <w:rPr>
          <w:rFonts w:ascii="Times New Roman" w:hAnsi="Times New Roman" w:cs="Times New Roman"/>
          <w:color w:val="000000"/>
          <w:sz w:val="28"/>
          <w:szCs w:val="28"/>
        </w:rPr>
        <w:t>сп</w:t>
      </w:r>
      <w:proofErr w:type="spellEnd"/>
      <w:r w:rsidRPr="0086144D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proofErr w:type="spellStart"/>
      <w:r w:rsidRPr="0086144D">
        <w:rPr>
          <w:rFonts w:ascii="Times New Roman" w:hAnsi="Times New Roman" w:cs="Times New Roman"/>
          <w:color w:val="000000"/>
          <w:sz w:val="28"/>
          <w:szCs w:val="28"/>
        </w:rPr>
        <w:t>яніння</w:t>
      </w:r>
      <w:proofErr w:type="spellEnd"/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, а саме: порушення координації рухів та стійкий запах спиртних напоїв з ротової порожнини. За результатами проведеного огляду було встановлено, що </w:t>
      </w:r>
      <w:r w:rsidR="00364017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D013D3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Колегаєва С.В. знаходилась у стані алкогольного </w:t>
      </w:r>
      <w:proofErr w:type="spellStart"/>
      <w:r w:rsidRPr="0086144D">
        <w:rPr>
          <w:rFonts w:ascii="Times New Roman" w:hAnsi="Times New Roman" w:cs="Times New Roman"/>
          <w:color w:val="000000"/>
          <w:sz w:val="28"/>
          <w:szCs w:val="28"/>
        </w:rPr>
        <w:t>сп</w:t>
      </w:r>
      <w:proofErr w:type="spellEnd"/>
      <w:r w:rsidRPr="0086144D">
        <w:rPr>
          <w:rFonts w:ascii="Times New Roman" w:hAnsi="Times New Roman" w:cs="Times New Roman"/>
          <w:color w:val="000000"/>
          <w:sz w:val="28"/>
          <w:szCs w:val="28"/>
          <w:lang w:val="en-US"/>
        </w:rPr>
        <w:t>’</w:t>
      </w:r>
      <w:proofErr w:type="spellStart"/>
      <w:r w:rsidR="001469D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6144D">
        <w:rPr>
          <w:rFonts w:ascii="Times New Roman" w:hAnsi="Times New Roman" w:cs="Times New Roman"/>
          <w:color w:val="000000"/>
          <w:sz w:val="28"/>
          <w:szCs w:val="28"/>
        </w:rPr>
        <w:t>ніння</w:t>
      </w:r>
      <w:proofErr w:type="spellEnd"/>
      <w:r w:rsidRPr="0086144D">
        <w:rPr>
          <w:rFonts w:ascii="Times New Roman" w:hAnsi="Times New Roman" w:cs="Times New Roman"/>
          <w:color w:val="000000"/>
          <w:sz w:val="28"/>
          <w:szCs w:val="28"/>
        </w:rPr>
        <w:t xml:space="preserve">, що підтверджує акт на стан алкогольного </w:t>
      </w:r>
      <w:proofErr w:type="spellStart"/>
      <w:r w:rsidRPr="001469D0">
        <w:rPr>
          <w:rFonts w:ascii="Times New Roman" w:hAnsi="Times New Roman" w:cs="Times New Roman"/>
          <w:sz w:val="28"/>
          <w:szCs w:val="28"/>
        </w:rPr>
        <w:t>сп</w:t>
      </w:r>
      <w:proofErr w:type="spellEnd"/>
      <w:r w:rsidRPr="001469D0"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 w:rsidRPr="001469D0">
        <w:rPr>
          <w:rFonts w:ascii="Times New Roman" w:hAnsi="Times New Roman" w:cs="Times New Roman"/>
          <w:sz w:val="28"/>
          <w:szCs w:val="28"/>
        </w:rPr>
        <w:t>яніння</w:t>
      </w:r>
      <w:proofErr w:type="spellEnd"/>
      <w:r w:rsidRPr="001469D0">
        <w:rPr>
          <w:rFonts w:ascii="Times New Roman" w:hAnsi="Times New Roman" w:cs="Times New Roman"/>
          <w:sz w:val="28"/>
          <w:szCs w:val="28"/>
        </w:rPr>
        <w:t xml:space="preserve"> від </w:t>
      </w:r>
      <w:r w:rsidRPr="001469D0">
        <w:rPr>
          <w:rFonts w:ascii="Times New Roman" w:hAnsi="Times New Roman" w:cs="Times New Roman"/>
          <w:sz w:val="28"/>
          <w:szCs w:val="28"/>
          <w:lang w:val="en-US"/>
        </w:rPr>
        <w:t xml:space="preserve">5 </w:t>
      </w:r>
      <w:r w:rsidRPr="001469D0">
        <w:rPr>
          <w:rFonts w:ascii="Times New Roman" w:hAnsi="Times New Roman" w:cs="Times New Roman"/>
          <w:sz w:val="28"/>
          <w:szCs w:val="28"/>
        </w:rPr>
        <w:t>червня 2024 року (прилад «АЛКОНТ-М» №00224, тест №</w:t>
      </w:r>
      <w:r w:rsidR="00FE58FA" w:rsidRPr="001469D0">
        <w:rPr>
          <w:rFonts w:ascii="Times New Roman" w:hAnsi="Times New Roman" w:cs="Times New Roman"/>
          <w:sz w:val="28"/>
          <w:szCs w:val="28"/>
        </w:rPr>
        <w:t xml:space="preserve"> </w:t>
      </w:r>
      <w:r w:rsidRPr="001469D0">
        <w:rPr>
          <w:rFonts w:ascii="Times New Roman" w:hAnsi="Times New Roman" w:cs="Times New Roman"/>
          <w:sz w:val="28"/>
          <w:szCs w:val="28"/>
        </w:rPr>
        <w:t>2594 від 5 червня 2024 року – 2,10 проміле).</w:t>
      </w:r>
    </w:p>
    <w:p w:rsidR="00506393" w:rsidRPr="00506393" w:rsidRDefault="001469D0" w:rsidP="00506393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469D0">
        <w:rPr>
          <w:rFonts w:ascii="Times New Roman" w:hAnsi="Times New Roman" w:cs="Times New Roman"/>
          <w:sz w:val="28"/>
          <w:szCs w:val="28"/>
          <w:shd w:val="clear" w:color="auto" w:fill="FFFFFF"/>
        </w:rPr>
        <w:t>Згідно зі статтями 1, 3</w:t>
      </w:r>
      <w:r w:rsidR="00506393">
        <w:rPr>
          <w:rFonts w:ascii="Times New Roman" w:hAnsi="Times New Roman" w:cs="Times New Roman"/>
          <w:sz w:val="28"/>
          <w:szCs w:val="28"/>
          <w:shd w:val="clear" w:color="auto" w:fill="FFFFFF"/>
        </w:rPr>
        <w:t>, 10</w:t>
      </w:r>
      <w:r w:rsidRPr="00146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розділу I Кодексу суддівської етики, затвердженого ХІ черговим з’їздом суддів України 22 лютого 2013 року, суддя повинен бути прикладом неухильного додержання вимог закону і принципу верховенства права, присяги судді, а також дотримання високих стандартів поведінки з метою зміцнення довіри громадян у чесність, незалежність, </w:t>
      </w:r>
      <w:r w:rsidRPr="00506393">
        <w:rPr>
          <w:rFonts w:ascii="Times New Roman" w:hAnsi="Times New Roman" w:cs="Times New Roman"/>
          <w:sz w:val="28"/>
          <w:szCs w:val="28"/>
          <w:shd w:val="clear" w:color="auto" w:fill="FFFFFF"/>
        </w:rPr>
        <w:t>неупередженість та справедливість суду. Суддя має докладати всіх зусиль для того, щоб, на думку розсудливої, законослухняної та поінформованої людини, його поведінка була бездоганною.</w:t>
      </w:r>
      <w:bookmarkStart w:id="1" w:name="n30"/>
      <w:bookmarkEnd w:id="1"/>
      <w:r w:rsidR="00506393" w:rsidRPr="00506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06393" w:rsidRPr="00506393">
        <w:rPr>
          <w:rFonts w:ascii="Times New Roman" w:hAnsi="Times New Roman" w:cs="Times New Roman"/>
          <w:color w:val="333333"/>
          <w:sz w:val="28"/>
          <w:szCs w:val="28"/>
        </w:rPr>
        <w:t xml:space="preserve">Суддя повинен виконувати </w:t>
      </w:r>
      <w:proofErr w:type="spellStart"/>
      <w:r w:rsidR="00506393" w:rsidRPr="00506393">
        <w:rPr>
          <w:rFonts w:ascii="Times New Roman" w:hAnsi="Times New Roman" w:cs="Times New Roman"/>
          <w:color w:val="333333"/>
          <w:sz w:val="28"/>
          <w:szCs w:val="28"/>
        </w:rPr>
        <w:t>обов</w:t>
      </w:r>
      <w:proofErr w:type="spellEnd"/>
      <w:r w:rsidR="00506393">
        <w:rPr>
          <w:rFonts w:ascii="Times New Roman" w:hAnsi="Times New Roman" w:cs="Times New Roman"/>
          <w:color w:val="333333"/>
          <w:sz w:val="28"/>
          <w:szCs w:val="28"/>
          <w:lang w:val="en-US"/>
        </w:rPr>
        <w:t>’</w:t>
      </w:r>
      <w:proofErr w:type="spellStart"/>
      <w:r w:rsidR="00506393" w:rsidRPr="00506393">
        <w:rPr>
          <w:rFonts w:ascii="Times New Roman" w:hAnsi="Times New Roman" w:cs="Times New Roman"/>
          <w:color w:val="333333"/>
          <w:sz w:val="28"/>
          <w:szCs w:val="28"/>
        </w:rPr>
        <w:t>язки</w:t>
      </w:r>
      <w:proofErr w:type="spellEnd"/>
      <w:r w:rsidR="00506393" w:rsidRPr="00506393">
        <w:rPr>
          <w:rFonts w:ascii="Times New Roman" w:hAnsi="Times New Roman" w:cs="Times New Roman"/>
          <w:color w:val="333333"/>
          <w:sz w:val="28"/>
          <w:szCs w:val="28"/>
        </w:rPr>
        <w:t xml:space="preserve"> судді </w:t>
      </w:r>
      <w:r w:rsidR="00506393" w:rsidRPr="00506393">
        <w:rPr>
          <w:rFonts w:ascii="Times New Roman" w:hAnsi="Times New Roman" w:cs="Times New Roman"/>
          <w:color w:val="333333"/>
          <w:sz w:val="28"/>
          <w:szCs w:val="28"/>
        </w:rPr>
        <w:lastRenderedPageBreak/>
        <w:t>безсторонньо і неупереджено та утримуватися від поведінки, будь-яких дій або висловлювань, що можуть призвести до виникнення сумнівів у рівності професійних суддів, народних засідателів та присяжних при здійсненні правосуддя.</w:t>
      </w:r>
    </w:p>
    <w:p w:rsidR="001469D0" w:rsidRDefault="001469D0" w:rsidP="00754AFC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063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Бангалорських принципах поведінки суддів від 19 травня 2006 року, схвалених Резолюцією Економічної та Соціальної Ради ООН від 27 липня </w:t>
      </w:r>
      <w:r w:rsidRPr="00506393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2006 року № 2006/23, зазначено, що довіра суспільства до судової системи, а</w:t>
      </w:r>
      <w:r w:rsidRPr="001469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також до авторитету судової системи в питаннях моралі, чесності та непідкупності судових органів посідає першочергове місце в сучасному демократичному суспільстві. Дотримання етичних норм, демонстрація дотримання етичних норм є невід’ємною частиною діяльності суддів.</w:t>
      </w:r>
    </w:p>
    <w:p w:rsidR="00876C63" w:rsidRPr="001469D0" w:rsidRDefault="00876C63" w:rsidP="00876C63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Увільнення від виконання обов’язків з відправлення правосуддя у зв’язку із настанням обставин, передбачених </w:t>
      </w:r>
      <w:r w:rsidRPr="00794ED7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94ED7">
        <w:rPr>
          <w:rFonts w:ascii="Times New Roman" w:hAnsi="Times New Roman" w:cs="Times New Roman"/>
          <w:sz w:val="28"/>
          <w:szCs w:val="28"/>
        </w:rPr>
        <w:t xml:space="preserve"> 1 частини чотирнадцятої статті 49 </w:t>
      </w:r>
      <w:r w:rsidRPr="00794ED7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Закону України «Про Вищу раду правосуддя»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позбавляє особу статусу судді, а отже, й обов’язку дотримуватися вимог Кодексу суддівської етики та обмежень, передбачених Законом України «Про судоустрій і статус суддів».</w:t>
      </w:r>
    </w:p>
    <w:p w:rsidR="00CB4F60" w:rsidRDefault="00F3468B" w:rsidP="00414E61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9D0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звертає увагу, що </w:t>
      </w:r>
      <w:r w:rsidR="001469D0">
        <w:rPr>
          <w:rFonts w:ascii="Times New Roman" w:eastAsia="Calibri" w:hAnsi="Times New Roman" w:cs="Times New Roman"/>
          <w:sz w:val="28"/>
          <w:szCs w:val="28"/>
        </w:rPr>
        <w:t xml:space="preserve">вказані вище обставини свідчать про те, що суддя Деснянського районного суду міста Києва Колегаєва С.В., будучи увільненою від виконання </w:t>
      </w:r>
      <w:r w:rsidR="00E824AB" w:rsidRPr="00414E61">
        <w:rPr>
          <w:rFonts w:ascii="Times New Roman" w:eastAsia="Calibri" w:hAnsi="Times New Roman" w:cs="Times New Roman"/>
          <w:sz w:val="28"/>
          <w:szCs w:val="28"/>
        </w:rPr>
        <w:t>обов’язків з відправлення правосуддя у зв’язку з призовом на військову службу</w:t>
      </w:r>
      <w:r w:rsidR="00E824AB">
        <w:rPr>
          <w:rFonts w:ascii="Times New Roman" w:eastAsia="Calibri" w:hAnsi="Times New Roman" w:cs="Times New Roman"/>
          <w:sz w:val="28"/>
          <w:szCs w:val="28"/>
        </w:rPr>
        <w:t xml:space="preserve">, продовжує вчиняти поведінку, яка суперечить вимогам Кодексу суддівської етики, принижує статус судді та військовослужбовця, що негативно впливає на авторитет правосуддя. </w:t>
      </w:r>
    </w:p>
    <w:p w:rsidR="00212980" w:rsidRPr="00945AF0" w:rsidRDefault="00E824AB" w:rsidP="00414E61">
      <w:pPr>
        <w:spacing w:after="0" w:line="240" w:lineRule="auto"/>
        <w:ind w:right="6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Зазначені обставини також свідчать, що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заявлення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суддею т</w:t>
      </w:r>
      <w:r w:rsidR="005F5B73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її представником клопотання про зупинення розгляду дисциплінарної справи</w:t>
      </w:r>
      <w:r w:rsidR="005F5B73">
        <w:rPr>
          <w:rFonts w:ascii="Times New Roman" w:eastAsia="Calibri" w:hAnsi="Times New Roman" w:cs="Times New Roman"/>
          <w:sz w:val="28"/>
          <w:szCs w:val="28"/>
        </w:rPr>
        <w:t xml:space="preserve"> було спрямоване за фактичне уникнення суддею Деснянського районного суду міста Києва Колегаєвою С.В. дисциплінарної відповідальності, а отже,</w:t>
      </w:r>
      <w:r w:rsidR="00CB4F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7A2C">
        <w:rPr>
          <w:rFonts w:ascii="Times New Roman" w:eastAsia="Calibri" w:hAnsi="Times New Roman" w:cs="Times New Roman"/>
          <w:sz w:val="28"/>
          <w:szCs w:val="28"/>
        </w:rPr>
        <w:t>така поведінка судді та її представника не була спрямована</w:t>
      </w:r>
      <w:r w:rsidR="00CB4F60">
        <w:rPr>
          <w:rFonts w:ascii="Times New Roman" w:eastAsia="Calibri" w:hAnsi="Times New Roman" w:cs="Times New Roman"/>
          <w:sz w:val="28"/>
          <w:szCs w:val="28"/>
        </w:rPr>
        <w:t xml:space="preserve"> на досягнення результатів </w:t>
      </w:r>
      <w:r w:rsidR="00CB4F60" w:rsidRPr="00945AF0">
        <w:rPr>
          <w:rFonts w:ascii="Times New Roman" w:eastAsia="Calibri" w:hAnsi="Times New Roman" w:cs="Times New Roman"/>
          <w:sz w:val="28"/>
          <w:szCs w:val="28"/>
        </w:rPr>
        <w:t>справедливого розгляду дисциплінарної справи</w:t>
      </w:r>
      <w:r w:rsidR="00796BE8">
        <w:rPr>
          <w:rFonts w:ascii="Times New Roman" w:eastAsia="Calibri" w:hAnsi="Times New Roman" w:cs="Times New Roman"/>
          <w:sz w:val="28"/>
          <w:szCs w:val="28"/>
        </w:rPr>
        <w:t xml:space="preserve"> щодо судді</w:t>
      </w:r>
      <w:r w:rsidR="00CB4F60" w:rsidRPr="00945AF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5AF0" w:rsidRDefault="00945AF0" w:rsidP="00945AF0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Відповідно до Висновку № 24 </w:t>
      </w:r>
      <w:r w:rsidRPr="00945A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Консультативної ради європейських суддів: еволюція судових рад і їхня роль у незалежних і безсторонніх судових системах</w:t>
      </w:r>
      <w:r w:rsidRPr="00945AF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45AF0">
        <w:rPr>
          <w:rFonts w:ascii="Times New Roman" w:hAnsi="Times New Roman" w:cs="Times New Roman"/>
          <w:sz w:val="28"/>
          <w:szCs w:val="28"/>
        </w:rPr>
        <w:t>судова рада може бути також органом, який відіграє важливу роль у сфері удосконалення та захисту іміджу правосуддя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6393" w:rsidRDefault="00506393" w:rsidP="00EA4195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195">
        <w:rPr>
          <w:rFonts w:ascii="Times New Roman" w:hAnsi="Times New Roman" w:cs="Times New Roman"/>
          <w:sz w:val="28"/>
          <w:szCs w:val="28"/>
        </w:rPr>
        <w:t>Ураховуючи, що суддя Деснянського районного суду міста Києва                        Колегаєва С.В. продовжує вчиняти поведінку, яка загрожує авторитету правосуддя</w:t>
      </w:r>
      <w:r w:rsidR="00EA4195" w:rsidRPr="00EA4195">
        <w:rPr>
          <w:rFonts w:ascii="Times New Roman" w:hAnsi="Times New Roman" w:cs="Times New Roman"/>
          <w:sz w:val="28"/>
          <w:szCs w:val="28"/>
        </w:rPr>
        <w:t xml:space="preserve"> та знижу</w:t>
      </w:r>
      <w:r w:rsidR="00796BE8">
        <w:rPr>
          <w:rFonts w:ascii="Times New Roman" w:hAnsi="Times New Roman" w:cs="Times New Roman"/>
          <w:sz w:val="28"/>
          <w:szCs w:val="28"/>
        </w:rPr>
        <w:t>є</w:t>
      </w:r>
      <w:r w:rsidR="00EA4195" w:rsidRPr="00EA4195">
        <w:rPr>
          <w:rFonts w:ascii="Times New Roman" w:hAnsi="Times New Roman" w:cs="Times New Roman"/>
          <w:sz w:val="28"/>
          <w:szCs w:val="28"/>
        </w:rPr>
        <w:t xml:space="preserve"> рівень довіри суспільства до судової влади в Україні</w:t>
      </w:r>
      <w:r w:rsidR="000D0204" w:rsidRPr="00EA4195">
        <w:rPr>
          <w:rFonts w:ascii="Times New Roman" w:hAnsi="Times New Roman" w:cs="Times New Roman"/>
          <w:sz w:val="28"/>
          <w:szCs w:val="28"/>
        </w:rPr>
        <w:t>, принижує гідність</w:t>
      </w:r>
      <w:r w:rsidR="00EA4195" w:rsidRPr="00EA4195">
        <w:rPr>
          <w:rFonts w:ascii="Times New Roman" w:hAnsi="Times New Roman" w:cs="Times New Roman"/>
          <w:sz w:val="28"/>
          <w:szCs w:val="28"/>
        </w:rPr>
        <w:t xml:space="preserve"> та нівелює статус</w:t>
      </w:r>
      <w:r w:rsidR="000D0204" w:rsidRPr="00EA4195">
        <w:rPr>
          <w:rFonts w:ascii="Times New Roman" w:hAnsi="Times New Roman" w:cs="Times New Roman"/>
          <w:sz w:val="28"/>
          <w:szCs w:val="28"/>
        </w:rPr>
        <w:t xml:space="preserve"> інших суддів, які залучені до </w:t>
      </w:r>
      <w:r w:rsidR="000D0204" w:rsidRPr="00EA41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відсічі і стримування збройної агресії російської федерації, </w:t>
      </w:r>
      <w:r w:rsidR="00EA4195" w:rsidRPr="00EA41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Третя Дисциплінарна палата Вищої ради правосуддя </w:t>
      </w:r>
      <w:r w:rsidR="00EA4195" w:rsidRPr="00EA4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дійшла висновку, що розгляд зазначеної дисциплінарної справи щодо судді Колегаєвої С.В. слід поновити з метою відвернення </w:t>
      </w:r>
      <w:r w:rsidR="00796B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настання істотних негативних наслідків для авторитету правосуддя.</w:t>
      </w:r>
    </w:p>
    <w:p w:rsidR="00945AF0" w:rsidRPr="00EA4195" w:rsidRDefault="00945AF0" w:rsidP="00945AF0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195">
        <w:rPr>
          <w:rFonts w:ascii="Times New Roman" w:hAnsi="Times New Roman" w:cs="Times New Roman"/>
          <w:color w:val="000000"/>
          <w:sz w:val="28"/>
          <w:szCs w:val="28"/>
        </w:rPr>
        <w:t xml:space="preserve">Згідно з пунктом 10.1 глави 10 Регламенту Вищої ради правосуддя питання, пов’язані з відкриттям, зупиненням, поновленням розгляду, залишенням без </w:t>
      </w:r>
      <w:r w:rsidRPr="00EA419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розгляду та поверненням, об’єднанням, а також в інших випадках, визначених Регламентом, вирішуються шляхом постановлення ухвал.</w:t>
      </w:r>
    </w:p>
    <w:p w:rsidR="00945AF0" w:rsidRPr="00EA4195" w:rsidRDefault="00945AF0" w:rsidP="00945AF0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195">
        <w:rPr>
          <w:rFonts w:ascii="Times New Roman" w:hAnsi="Times New Roman" w:cs="Times New Roman"/>
          <w:color w:val="000000"/>
          <w:sz w:val="28"/>
          <w:szCs w:val="28"/>
        </w:rPr>
        <w:t>Ухвали оформлюються окремим документом за винятком ухвал із процедурних питань. Рішення Ради чи Дисциплінарної палати із процедурних питань заноситься до протоколу засідання (протокольна ухвала).</w:t>
      </w:r>
    </w:p>
    <w:p w:rsidR="00945AF0" w:rsidRPr="00EA4195" w:rsidRDefault="00945AF0" w:rsidP="00945AF0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195">
        <w:rPr>
          <w:rFonts w:ascii="Times New Roman" w:hAnsi="Times New Roman" w:cs="Times New Roman"/>
          <w:color w:val="000000"/>
          <w:sz w:val="28"/>
          <w:szCs w:val="28"/>
        </w:rPr>
        <w:t xml:space="preserve">На підставі викладеного, керуючись статтями 34, 42 Закону України «Про Вищу раду правосуддя», пунктами 10.1, 10.4 Регламенту Вищої ради правосуддя, </w:t>
      </w:r>
      <w:r w:rsidR="00EA4195" w:rsidRPr="00EA4195">
        <w:rPr>
          <w:rFonts w:ascii="Times New Roman" w:hAnsi="Times New Roman" w:cs="Times New Roman"/>
          <w:color w:val="000000"/>
          <w:sz w:val="28"/>
          <w:szCs w:val="28"/>
        </w:rPr>
        <w:t xml:space="preserve">Третя </w:t>
      </w:r>
      <w:r w:rsidRPr="00EA4195">
        <w:rPr>
          <w:rFonts w:ascii="Times New Roman" w:hAnsi="Times New Roman" w:cs="Times New Roman"/>
          <w:color w:val="000000"/>
          <w:sz w:val="28"/>
          <w:szCs w:val="28"/>
        </w:rPr>
        <w:t>Дисциплінарна палата Вищої ради правосуддя</w:t>
      </w:r>
    </w:p>
    <w:p w:rsidR="00EA4195" w:rsidRPr="00EA4195" w:rsidRDefault="00EA4195" w:rsidP="00945AF0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4E61" w:rsidRPr="00EA4195" w:rsidRDefault="00EA4195" w:rsidP="00EA41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A419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ухвалила:</w:t>
      </w:r>
    </w:p>
    <w:p w:rsidR="00414E61" w:rsidRPr="00EA4195" w:rsidRDefault="00414E61" w:rsidP="00414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</w:p>
    <w:p w:rsidR="00414E61" w:rsidRPr="00EA4195" w:rsidRDefault="00EA4195" w:rsidP="00414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A4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поновити розгляд дисциплінарної справи щодо судді </w:t>
      </w:r>
      <w:r w:rsidRPr="00EA419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Деснянського районного суду міста Києва Колегаєвої Світлани Вікторівни</w:t>
      </w:r>
      <w:r w:rsidRPr="00EA4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відкритої ухвалою Третьої Дисциплінарної палати Вищої ради правосуддя </w:t>
      </w:r>
      <w:r w:rsidRPr="00EA4195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uk-UA" w:bidi="uk-UA"/>
        </w:rPr>
        <w:t xml:space="preserve">від 28 лютого 2024 року </w:t>
      </w:r>
      <w:r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uk-UA" w:bidi="uk-UA"/>
        </w:rPr>
        <w:br/>
      </w:r>
      <w:r w:rsidRPr="00EA4195">
        <w:rPr>
          <w:rFonts w:ascii="Times New Roman" w:eastAsia="Arial Unicode MS" w:hAnsi="Times New Roman" w:cs="Times New Roman"/>
          <w:sz w:val="28"/>
          <w:szCs w:val="28"/>
          <w:shd w:val="clear" w:color="auto" w:fill="FFFFFF"/>
          <w:lang w:eastAsia="uk-UA" w:bidi="uk-UA"/>
        </w:rPr>
        <w:t xml:space="preserve">№ 579/3дп/15-24 </w:t>
      </w:r>
      <w:r w:rsidRPr="00EA4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скаргою </w:t>
      </w:r>
      <w:r w:rsidRPr="00EA4195">
        <w:rPr>
          <w:rFonts w:ascii="Times New Roman" w:eastAsia="Times New Roman" w:hAnsi="Times New Roman" w:cs="Times New Roman"/>
          <w:sz w:val="28"/>
          <w:szCs w:val="28"/>
          <w:lang w:eastAsia="ru-RU"/>
        </w:rPr>
        <w:t>Швачка Олексія Вікторовича</w:t>
      </w:r>
      <w:r w:rsidRPr="00EA41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A4195" w:rsidRDefault="00EA4195" w:rsidP="00414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A4195" w:rsidRPr="00414E61" w:rsidRDefault="00EA4195" w:rsidP="00414E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14E61" w:rsidRPr="00414E61" w:rsidTr="003D5E55">
        <w:tc>
          <w:tcPr>
            <w:tcW w:w="6658" w:type="dxa"/>
          </w:tcPr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4E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414E61" w:rsidRPr="00414E61" w:rsidTr="003D5E55">
        <w:tc>
          <w:tcPr>
            <w:tcW w:w="6658" w:type="dxa"/>
          </w:tcPr>
          <w:p w:rsidR="00414E61" w:rsidRPr="00414E61" w:rsidRDefault="00414E61" w:rsidP="00414E61">
            <w:pPr>
              <w:autoSpaceDN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4E61" w:rsidRPr="00414E61" w:rsidTr="003D5E55">
        <w:tc>
          <w:tcPr>
            <w:tcW w:w="6658" w:type="dxa"/>
          </w:tcPr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414E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414E61" w:rsidRPr="00414E61" w:rsidTr="003D5E55">
        <w:tc>
          <w:tcPr>
            <w:tcW w:w="6658" w:type="dxa"/>
          </w:tcPr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21C96" w:rsidRDefault="00921C96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21C96" w:rsidRPr="00414E61" w:rsidRDefault="00921C96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ЯНОВ</w:t>
            </w:r>
          </w:p>
          <w:p w:rsid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21C96" w:rsidRPr="00414E61" w:rsidRDefault="00921C96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14E61" w:rsidRPr="00414E61" w:rsidTr="003D5E55">
        <w:tc>
          <w:tcPr>
            <w:tcW w:w="6658" w:type="dxa"/>
          </w:tcPr>
          <w:p w:rsidR="00414E61" w:rsidRPr="00414E61" w:rsidRDefault="00414E61" w:rsidP="00414E61">
            <w:pPr>
              <w:autoSpaceDN w:val="0"/>
              <w:ind w:left="-10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14E61" w:rsidRPr="00414E61" w:rsidRDefault="00414E61" w:rsidP="00414E61">
            <w:pPr>
              <w:autoSpaceDN w:val="0"/>
              <w:ind w:right="-11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14E6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Олександр САСЕВИЧ</w:t>
            </w:r>
          </w:p>
        </w:tc>
      </w:tr>
    </w:tbl>
    <w:p w:rsidR="004348CD" w:rsidRDefault="004348CD"/>
    <w:sectPr w:rsidR="004348CD" w:rsidSect="008A4C0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070" w:rsidRDefault="00297239">
      <w:pPr>
        <w:spacing w:after="0" w:line="240" w:lineRule="auto"/>
      </w:pPr>
      <w:r>
        <w:separator/>
      </w:r>
    </w:p>
  </w:endnote>
  <w:endnote w:type="continuationSeparator" w:id="0">
    <w:p w:rsidR="00A31070" w:rsidRDefault="00297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070" w:rsidRDefault="00297239">
      <w:pPr>
        <w:spacing w:after="0" w:line="240" w:lineRule="auto"/>
      </w:pPr>
      <w:r>
        <w:separator/>
      </w:r>
    </w:p>
  </w:footnote>
  <w:footnote w:type="continuationSeparator" w:id="0">
    <w:p w:rsidR="00A31070" w:rsidRDefault="00297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9512219"/>
      <w:docPartObj>
        <w:docPartGallery w:val="Page Numbers (Top of Page)"/>
        <w:docPartUnique/>
      </w:docPartObj>
    </w:sdtPr>
    <w:sdtEndPr/>
    <w:sdtContent>
      <w:p w:rsidR="008A4C03" w:rsidRDefault="007A4A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6CAB">
          <w:rPr>
            <w:noProof/>
          </w:rPr>
          <w:t>6</w:t>
        </w:r>
        <w:r>
          <w:fldChar w:fldCharType="end"/>
        </w:r>
      </w:p>
    </w:sdtContent>
  </w:sdt>
  <w:p w:rsidR="008A4C03" w:rsidRDefault="00666C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E61"/>
    <w:rsid w:val="00000F1E"/>
    <w:rsid w:val="000149D1"/>
    <w:rsid w:val="00017869"/>
    <w:rsid w:val="00047162"/>
    <w:rsid w:val="000859D2"/>
    <w:rsid w:val="000955C5"/>
    <w:rsid w:val="000D0204"/>
    <w:rsid w:val="000D14A3"/>
    <w:rsid w:val="001469D0"/>
    <w:rsid w:val="00147DBF"/>
    <w:rsid w:val="001B1E1E"/>
    <w:rsid w:val="001E11FD"/>
    <w:rsid w:val="001E49D1"/>
    <w:rsid w:val="001E78B1"/>
    <w:rsid w:val="00204FA2"/>
    <w:rsid w:val="00212980"/>
    <w:rsid w:val="002671AE"/>
    <w:rsid w:val="0027181F"/>
    <w:rsid w:val="00280DA0"/>
    <w:rsid w:val="0029436F"/>
    <w:rsid w:val="00294927"/>
    <w:rsid w:val="00297239"/>
    <w:rsid w:val="002B7983"/>
    <w:rsid w:val="002C0DA2"/>
    <w:rsid w:val="002F003C"/>
    <w:rsid w:val="003127CC"/>
    <w:rsid w:val="00364017"/>
    <w:rsid w:val="00375DDD"/>
    <w:rsid w:val="00383F25"/>
    <w:rsid w:val="00384AE1"/>
    <w:rsid w:val="003A057F"/>
    <w:rsid w:val="003A1D6B"/>
    <w:rsid w:val="003C3D89"/>
    <w:rsid w:val="003E0E19"/>
    <w:rsid w:val="00414E61"/>
    <w:rsid w:val="004348CD"/>
    <w:rsid w:val="004473E7"/>
    <w:rsid w:val="00447A2C"/>
    <w:rsid w:val="00456F81"/>
    <w:rsid w:val="004C563B"/>
    <w:rsid w:val="00506393"/>
    <w:rsid w:val="0053359C"/>
    <w:rsid w:val="0055216F"/>
    <w:rsid w:val="00581109"/>
    <w:rsid w:val="005B7C22"/>
    <w:rsid w:val="005E642D"/>
    <w:rsid w:val="005F5B73"/>
    <w:rsid w:val="0062786D"/>
    <w:rsid w:val="006439FA"/>
    <w:rsid w:val="00650A2A"/>
    <w:rsid w:val="00666CAB"/>
    <w:rsid w:val="00691EF3"/>
    <w:rsid w:val="006A1D9B"/>
    <w:rsid w:val="006A611C"/>
    <w:rsid w:val="006C5106"/>
    <w:rsid w:val="006D468B"/>
    <w:rsid w:val="006E5BE9"/>
    <w:rsid w:val="00745056"/>
    <w:rsid w:val="00754AFC"/>
    <w:rsid w:val="00794ED7"/>
    <w:rsid w:val="00796BE8"/>
    <w:rsid w:val="007A2B47"/>
    <w:rsid w:val="007A4AB6"/>
    <w:rsid w:val="007B7FF1"/>
    <w:rsid w:val="007E63B7"/>
    <w:rsid w:val="007F2E42"/>
    <w:rsid w:val="008179FF"/>
    <w:rsid w:val="00850718"/>
    <w:rsid w:val="00860D2B"/>
    <w:rsid w:val="0086144D"/>
    <w:rsid w:val="0087250C"/>
    <w:rsid w:val="00876C63"/>
    <w:rsid w:val="008A5B52"/>
    <w:rsid w:val="008E5A76"/>
    <w:rsid w:val="008E6242"/>
    <w:rsid w:val="00903A6D"/>
    <w:rsid w:val="00921C96"/>
    <w:rsid w:val="00945AF0"/>
    <w:rsid w:val="009629A8"/>
    <w:rsid w:val="00970162"/>
    <w:rsid w:val="009908EB"/>
    <w:rsid w:val="00993A03"/>
    <w:rsid w:val="0099451C"/>
    <w:rsid w:val="009D4954"/>
    <w:rsid w:val="009F73C4"/>
    <w:rsid w:val="00A2186D"/>
    <w:rsid w:val="00A31070"/>
    <w:rsid w:val="00A73A3B"/>
    <w:rsid w:val="00A86FDB"/>
    <w:rsid w:val="00AC1A12"/>
    <w:rsid w:val="00AD1BCB"/>
    <w:rsid w:val="00AF4776"/>
    <w:rsid w:val="00B13CA7"/>
    <w:rsid w:val="00B23BE1"/>
    <w:rsid w:val="00B76365"/>
    <w:rsid w:val="00B9320D"/>
    <w:rsid w:val="00BA727E"/>
    <w:rsid w:val="00BD5551"/>
    <w:rsid w:val="00BF3C8C"/>
    <w:rsid w:val="00C001EA"/>
    <w:rsid w:val="00C21514"/>
    <w:rsid w:val="00C25557"/>
    <w:rsid w:val="00C77AF4"/>
    <w:rsid w:val="00C93CEC"/>
    <w:rsid w:val="00CB24E0"/>
    <w:rsid w:val="00CB4F60"/>
    <w:rsid w:val="00CF007D"/>
    <w:rsid w:val="00CF717B"/>
    <w:rsid w:val="00D013D3"/>
    <w:rsid w:val="00D131D3"/>
    <w:rsid w:val="00D30C92"/>
    <w:rsid w:val="00D55868"/>
    <w:rsid w:val="00D717CA"/>
    <w:rsid w:val="00D75631"/>
    <w:rsid w:val="00D802D4"/>
    <w:rsid w:val="00DD247E"/>
    <w:rsid w:val="00E56464"/>
    <w:rsid w:val="00E824AB"/>
    <w:rsid w:val="00EA3B61"/>
    <w:rsid w:val="00EA4195"/>
    <w:rsid w:val="00F026DC"/>
    <w:rsid w:val="00F16AAD"/>
    <w:rsid w:val="00F3468B"/>
    <w:rsid w:val="00F6004D"/>
    <w:rsid w:val="00F758A7"/>
    <w:rsid w:val="00FE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9CBB"/>
  <w15:chartTrackingRefBased/>
  <w15:docId w15:val="{413519F8-94F1-40F0-974B-7872D31A2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E61"/>
    <w:pPr>
      <w:tabs>
        <w:tab w:val="center" w:pos="4819"/>
        <w:tab w:val="right" w:pos="9639"/>
      </w:tabs>
      <w:spacing w:after="0" w:line="240" w:lineRule="auto"/>
      <w:jc w:val="both"/>
    </w:pPr>
    <w:rPr>
      <w:rFonts w:ascii="Times New Roman" w:eastAsia="Calibri" w:hAnsi="Times New Roman" w:cs="Calibri"/>
      <w:sz w:val="28"/>
    </w:rPr>
  </w:style>
  <w:style w:type="character" w:customStyle="1" w:styleId="a4">
    <w:name w:val="Верхній колонтитул Знак"/>
    <w:basedOn w:val="a0"/>
    <w:link w:val="a3"/>
    <w:uiPriority w:val="99"/>
    <w:rsid w:val="00414E61"/>
    <w:rPr>
      <w:rFonts w:ascii="Times New Roman" w:eastAsia="Calibri" w:hAnsi="Times New Roman" w:cs="Calibri"/>
      <w:sz w:val="28"/>
    </w:rPr>
  </w:style>
  <w:style w:type="table" w:customStyle="1" w:styleId="1">
    <w:name w:val="Сітка таблиці1"/>
    <w:basedOn w:val="a1"/>
    <w:next w:val="a5"/>
    <w:uiPriority w:val="59"/>
    <w:rsid w:val="00414E6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414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9908EB"/>
    <w:rPr>
      <w:i/>
      <w:iCs/>
    </w:rPr>
  </w:style>
  <w:style w:type="character" w:styleId="a7">
    <w:name w:val="Hyperlink"/>
    <w:basedOn w:val="a0"/>
    <w:uiPriority w:val="99"/>
    <w:semiHidden/>
    <w:unhideWhenUsed/>
    <w:rsid w:val="009908EB"/>
    <w:rPr>
      <w:color w:val="0000FF"/>
      <w:u w:val="single"/>
    </w:rPr>
  </w:style>
  <w:style w:type="character" w:customStyle="1" w:styleId="snippet">
    <w:name w:val="snippet"/>
    <w:basedOn w:val="a0"/>
    <w:rsid w:val="006D468B"/>
  </w:style>
  <w:style w:type="paragraph" w:customStyle="1" w:styleId="rtejustify">
    <w:name w:val="rtejustify"/>
    <w:basedOn w:val="a"/>
    <w:rsid w:val="0094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3">
    <w:name w:val="rvts13"/>
    <w:basedOn w:val="a0"/>
    <w:rsid w:val="00506393"/>
  </w:style>
  <w:style w:type="paragraph" w:customStyle="1" w:styleId="rvps2">
    <w:name w:val="rvps2"/>
    <w:basedOn w:val="a"/>
    <w:rsid w:val="00506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80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80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9736</Words>
  <Characters>5551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54</cp:revision>
  <cp:lastPrinted>2024-08-12T09:14:00Z</cp:lastPrinted>
  <dcterms:created xsi:type="dcterms:W3CDTF">2024-08-09T05:22:00Z</dcterms:created>
  <dcterms:modified xsi:type="dcterms:W3CDTF">2024-08-15T06:24:00Z</dcterms:modified>
</cp:coreProperties>
</file>