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D8B" w:rsidRPr="000143A5" w:rsidRDefault="00A32D8B" w:rsidP="00A32D8B">
      <w:pPr>
        <w:spacing w:before="360" w:after="60"/>
        <w:jc w:val="center"/>
        <w:rPr>
          <w:rFonts w:ascii="AcademyC" w:hAnsi="AcademyC"/>
          <w:b/>
          <w:color w:val="000000"/>
          <w:sz w:val="28"/>
          <w:szCs w:val="28"/>
        </w:rPr>
      </w:pPr>
      <w:r w:rsidRPr="000143A5">
        <w:rPr>
          <w:noProof/>
          <w:sz w:val="28"/>
          <w:szCs w:val="28"/>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-495935</wp:posOffset>
            </wp:positionV>
            <wp:extent cx="504190" cy="647065"/>
            <wp:effectExtent l="0" t="0" r="0" b="635"/>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pic:spPr>
                </pic:pic>
              </a:graphicData>
            </a:graphic>
          </wp:anchor>
        </w:drawing>
      </w:r>
      <w:r w:rsidRPr="000143A5">
        <w:rPr>
          <w:rFonts w:ascii="AcademyC" w:hAnsi="AcademyC"/>
          <w:b/>
          <w:color w:val="000000"/>
          <w:sz w:val="28"/>
          <w:szCs w:val="28"/>
        </w:rPr>
        <w:t>УКРАЇНА</w:t>
      </w:r>
    </w:p>
    <w:p w:rsidR="00A32D8B" w:rsidRPr="000143A5" w:rsidRDefault="00A32D8B" w:rsidP="00A32D8B">
      <w:pPr>
        <w:spacing w:after="60"/>
        <w:jc w:val="center"/>
        <w:rPr>
          <w:rFonts w:ascii="AcademyC" w:hAnsi="AcademyC"/>
          <w:b/>
          <w:color w:val="000000"/>
          <w:sz w:val="28"/>
          <w:szCs w:val="28"/>
        </w:rPr>
      </w:pPr>
      <w:r w:rsidRPr="000143A5">
        <w:rPr>
          <w:rFonts w:ascii="AcademyC" w:hAnsi="AcademyC"/>
          <w:b/>
          <w:color w:val="000000"/>
          <w:sz w:val="28"/>
          <w:szCs w:val="28"/>
        </w:rPr>
        <w:t>ВИЩА  РАДА  ПРАВОСУДДЯ</w:t>
      </w:r>
    </w:p>
    <w:p w:rsidR="00A32D8B" w:rsidRPr="000143A5" w:rsidRDefault="00A32D8B" w:rsidP="00A32D8B">
      <w:pPr>
        <w:spacing w:after="60"/>
        <w:jc w:val="center"/>
        <w:rPr>
          <w:rFonts w:ascii="AcademyC" w:hAnsi="AcademyC"/>
          <w:b/>
          <w:color w:val="000000"/>
          <w:sz w:val="28"/>
          <w:szCs w:val="28"/>
          <w:lang w:val="ru-RU"/>
        </w:rPr>
      </w:pPr>
      <w:r w:rsidRPr="000143A5">
        <w:rPr>
          <w:rFonts w:ascii="AcademyC" w:hAnsi="AcademyC"/>
          <w:b/>
          <w:color w:val="000000"/>
          <w:sz w:val="28"/>
          <w:szCs w:val="28"/>
        </w:rPr>
        <w:t xml:space="preserve"> </w:t>
      </w:r>
      <w:r w:rsidR="005874FD">
        <w:rPr>
          <w:rFonts w:ascii="AcademyC" w:hAnsi="AcademyC"/>
          <w:b/>
          <w:color w:val="000000"/>
          <w:sz w:val="28"/>
          <w:szCs w:val="28"/>
        </w:rPr>
        <w:t>ПЕРША</w:t>
      </w:r>
      <w:r w:rsidRPr="000143A5">
        <w:rPr>
          <w:rFonts w:ascii="AcademyC" w:hAnsi="AcademyC"/>
          <w:b/>
          <w:color w:val="000000"/>
          <w:sz w:val="28"/>
          <w:szCs w:val="28"/>
        </w:rPr>
        <w:t xml:space="preserve"> ДИСЦИПЛІНАРНА ПАЛАТА</w:t>
      </w:r>
    </w:p>
    <w:p w:rsidR="00A32D8B" w:rsidRDefault="00A32D8B" w:rsidP="00A32D8B">
      <w:pPr>
        <w:pStyle w:val="a6"/>
        <w:spacing w:after="240"/>
        <w:ind w:left="0"/>
        <w:jc w:val="center"/>
        <w:rPr>
          <w:rFonts w:ascii="AcademyC" w:hAnsi="AcademyC"/>
          <w:b/>
          <w:sz w:val="28"/>
          <w:szCs w:val="28"/>
          <w:lang w:val="uk-UA"/>
        </w:rPr>
      </w:pPr>
      <w:r>
        <w:rPr>
          <w:rFonts w:ascii="AcademyC" w:hAnsi="AcademyC"/>
          <w:b/>
          <w:sz w:val="28"/>
          <w:szCs w:val="28"/>
        </w:rPr>
        <w:t>УХВАЛА</w:t>
      </w:r>
    </w:p>
    <w:tbl>
      <w:tblPr>
        <w:tblW w:w="10031" w:type="dxa"/>
        <w:tblLook w:val="04A0"/>
      </w:tblPr>
      <w:tblGrid>
        <w:gridCol w:w="3098"/>
        <w:gridCol w:w="3309"/>
        <w:gridCol w:w="3624"/>
      </w:tblGrid>
      <w:tr w:rsidR="00A32D8B" w:rsidRPr="00635BF0" w:rsidTr="00FA6B6C">
        <w:trPr>
          <w:trHeight w:val="188"/>
        </w:trPr>
        <w:tc>
          <w:tcPr>
            <w:tcW w:w="3098" w:type="dxa"/>
          </w:tcPr>
          <w:p w:rsidR="00A32D8B" w:rsidRPr="00217A47" w:rsidRDefault="00217A47" w:rsidP="00FA6B6C">
            <w:pPr>
              <w:ind w:right="-2"/>
              <w:rPr>
                <w:rFonts w:ascii="Times New Roman" w:hAnsi="Times New Roman"/>
                <w:b/>
                <w:noProof/>
                <w:sz w:val="24"/>
                <w:szCs w:val="24"/>
              </w:rPr>
            </w:pPr>
            <w:r w:rsidRPr="00217A47">
              <w:rPr>
                <w:rFonts w:ascii="Times New Roman" w:hAnsi="Times New Roman"/>
                <w:b/>
                <w:noProof/>
                <w:sz w:val="24"/>
                <w:szCs w:val="24"/>
              </w:rPr>
              <w:t xml:space="preserve">29 січня 2024 </w:t>
            </w:r>
            <w:r w:rsidR="00A32D8B" w:rsidRPr="00217A47">
              <w:rPr>
                <w:rFonts w:ascii="Times New Roman" w:hAnsi="Times New Roman"/>
                <w:b/>
                <w:noProof/>
                <w:sz w:val="24"/>
                <w:szCs w:val="24"/>
              </w:rPr>
              <w:t>року</w:t>
            </w:r>
          </w:p>
        </w:tc>
        <w:tc>
          <w:tcPr>
            <w:tcW w:w="3309" w:type="dxa"/>
          </w:tcPr>
          <w:p w:rsidR="00A32D8B" w:rsidRPr="00217A47" w:rsidRDefault="00A32D8B" w:rsidP="00FA6B6C">
            <w:pPr>
              <w:ind w:right="-2"/>
              <w:jc w:val="center"/>
              <w:rPr>
                <w:rFonts w:ascii="Book Antiqua" w:hAnsi="Book Antiqua"/>
                <w:noProof/>
                <w:sz w:val="24"/>
                <w:szCs w:val="24"/>
              </w:rPr>
            </w:pPr>
            <w:r w:rsidRPr="00217A47">
              <w:rPr>
                <w:rFonts w:ascii="Book Antiqua" w:hAnsi="Book Antiqua"/>
                <w:sz w:val="24"/>
                <w:szCs w:val="24"/>
              </w:rPr>
              <w:t>Київ</w:t>
            </w:r>
          </w:p>
        </w:tc>
        <w:tc>
          <w:tcPr>
            <w:tcW w:w="3624" w:type="dxa"/>
          </w:tcPr>
          <w:p w:rsidR="00A32D8B" w:rsidRPr="00217A47" w:rsidRDefault="00A32D8B" w:rsidP="0057446E">
            <w:pPr>
              <w:ind w:right="-2"/>
              <w:jc w:val="center"/>
              <w:rPr>
                <w:rFonts w:ascii="Times New Roman" w:hAnsi="Times New Roman"/>
                <w:b/>
                <w:noProof/>
                <w:sz w:val="24"/>
                <w:szCs w:val="24"/>
                <w:lang w:val="ru-RU"/>
              </w:rPr>
            </w:pPr>
            <w:r w:rsidRPr="00217A47">
              <w:rPr>
                <w:rFonts w:ascii="Bookman Old Style" w:hAnsi="Bookman Old Style"/>
                <w:noProof/>
                <w:sz w:val="24"/>
                <w:szCs w:val="24"/>
                <w:lang w:val="en-US"/>
              </w:rPr>
              <w:t xml:space="preserve"> </w:t>
            </w:r>
            <w:r w:rsidR="00217A47">
              <w:rPr>
                <w:rFonts w:ascii="Bookman Old Style" w:hAnsi="Bookman Old Style"/>
                <w:noProof/>
                <w:sz w:val="24"/>
                <w:szCs w:val="24"/>
              </w:rPr>
              <w:t xml:space="preserve">     </w:t>
            </w:r>
            <w:r w:rsidR="005E2E6D" w:rsidRPr="00217A47">
              <w:rPr>
                <w:rFonts w:ascii="Times New Roman" w:hAnsi="Times New Roman"/>
                <w:b/>
                <w:noProof/>
                <w:sz w:val="24"/>
                <w:szCs w:val="24"/>
                <w:lang w:val="ru-RU"/>
              </w:rPr>
              <w:t xml:space="preserve">№ </w:t>
            </w:r>
            <w:r w:rsidR="0057446E">
              <w:rPr>
                <w:rFonts w:ascii="Times New Roman" w:hAnsi="Times New Roman"/>
                <w:b/>
                <w:noProof/>
                <w:sz w:val="24"/>
                <w:szCs w:val="24"/>
                <w:lang w:val="ru-RU"/>
              </w:rPr>
              <w:t>248</w:t>
            </w:r>
            <w:r w:rsidRPr="00217A47">
              <w:rPr>
                <w:rFonts w:ascii="Times New Roman" w:hAnsi="Times New Roman"/>
                <w:b/>
                <w:noProof/>
                <w:sz w:val="24"/>
                <w:szCs w:val="24"/>
                <w:lang w:val="ru-RU"/>
              </w:rPr>
              <w:t>/</w:t>
            </w:r>
            <w:r w:rsidR="00C149A6" w:rsidRPr="00217A47">
              <w:rPr>
                <w:rFonts w:ascii="Times New Roman" w:hAnsi="Times New Roman"/>
                <w:b/>
                <w:noProof/>
                <w:sz w:val="24"/>
                <w:szCs w:val="24"/>
                <w:lang w:val="ru-RU"/>
              </w:rPr>
              <w:t>1</w:t>
            </w:r>
            <w:r w:rsidRPr="00217A47">
              <w:rPr>
                <w:rFonts w:ascii="Times New Roman" w:hAnsi="Times New Roman"/>
                <w:b/>
                <w:noProof/>
                <w:sz w:val="24"/>
                <w:szCs w:val="24"/>
                <w:lang w:val="ru-RU"/>
              </w:rPr>
              <w:t>дп/15-</w:t>
            </w:r>
            <w:r w:rsidR="005E2E6D" w:rsidRPr="00217A47">
              <w:rPr>
                <w:rFonts w:ascii="Times New Roman" w:hAnsi="Times New Roman"/>
                <w:b/>
                <w:noProof/>
                <w:sz w:val="24"/>
                <w:szCs w:val="24"/>
                <w:lang w:val="ru-RU"/>
              </w:rPr>
              <w:t>2</w:t>
            </w:r>
            <w:r w:rsidR="00217A47" w:rsidRPr="00217A47">
              <w:rPr>
                <w:rFonts w:ascii="Times New Roman" w:hAnsi="Times New Roman"/>
                <w:b/>
                <w:noProof/>
                <w:sz w:val="24"/>
                <w:szCs w:val="24"/>
                <w:lang w:val="ru-RU"/>
              </w:rPr>
              <w:t>4</w:t>
            </w:r>
          </w:p>
        </w:tc>
      </w:tr>
    </w:tbl>
    <w:p w:rsidR="00A32D8B" w:rsidRPr="00205079" w:rsidRDefault="005E2E6D" w:rsidP="00A32D8B">
      <w:pPr>
        <w:pStyle w:val="a8"/>
        <w:tabs>
          <w:tab w:val="left" w:pos="3544"/>
        </w:tabs>
        <w:spacing w:after="0" w:line="240" w:lineRule="auto"/>
        <w:ind w:right="5670"/>
        <w:jc w:val="both"/>
        <w:rPr>
          <w:rFonts w:ascii="Times New Roman" w:hAnsi="Times New Roman"/>
          <w:b/>
          <w:sz w:val="24"/>
          <w:szCs w:val="24"/>
        </w:rPr>
      </w:pPr>
      <w:r w:rsidRPr="005E2E6D">
        <w:rPr>
          <w:rFonts w:ascii="Times New Roman" w:hAnsi="Times New Roman"/>
          <w:b/>
          <w:sz w:val="24"/>
          <w:szCs w:val="24"/>
        </w:rPr>
        <w:t>Про</w:t>
      </w:r>
      <w:r w:rsidR="0014707A" w:rsidRPr="0014707A">
        <w:t xml:space="preserve"> </w:t>
      </w:r>
      <w:r w:rsidR="0014707A" w:rsidRPr="0014707A">
        <w:rPr>
          <w:rFonts w:ascii="Times New Roman" w:hAnsi="Times New Roman"/>
          <w:b/>
          <w:sz w:val="24"/>
          <w:szCs w:val="24"/>
        </w:rPr>
        <w:t xml:space="preserve">закриття дисциплінарної справи </w:t>
      </w:r>
      <w:r w:rsidR="0014707A">
        <w:rPr>
          <w:rFonts w:ascii="Times New Roman" w:hAnsi="Times New Roman"/>
          <w:b/>
          <w:sz w:val="24"/>
          <w:szCs w:val="24"/>
        </w:rPr>
        <w:t xml:space="preserve">в частині </w:t>
      </w:r>
      <w:r w:rsidR="0014707A" w:rsidRPr="0014707A">
        <w:rPr>
          <w:rFonts w:ascii="Times New Roman" w:hAnsi="Times New Roman"/>
          <w:b/>
          <w:sz w:val="24"/>
          <w:szCs w:val="24"/>
        </w:rPr>
        <w:t xml:space="preserve">стосовно судді </w:t>
      </w:r>
      <w:r w:rsidR="00C149A6" w:rsidRPr="00C149A6">
        <w:rPr>
          <w:rFonts w:ascii="Times New Roman" w:hAnsi="Times New Roman"/>
          <w:b/>
          <w:sz w:val="24"/>
          <w:szCs w:val="24"/>
        </w:rPr>
        <w:t xml:space="preserve"> Херсонського апеляційного суду Литвиненко І</w:t>
      </w:r>
      <w:r w:rsidR="00C149A6">
        <w:rPr>
          <w:rFonts w:ascii="Times New Roman" w:hAnsi="Times New Roman"/>
          <w:b/>
          <w:sz w:val="24"/>
          <w:szCs w:val="24"/>
        </w:rPr>
        <w:t>.</w:t>
      </w:r>
      <w:r w:rsidR="00C149A6" w:rsidRPr="00C149A6">
        <w:rPr>
          <w:rFonts w:ascii="Times New Roman" w:hAnsi="Times New Roman"/>
          <w:b/>
          <w:sz w:val="24"/>
          <w:szCs w:val="24"/>
        </w:rPr>
        <w:t>І</w:t>
      </w:r>
      <w:r w:rsidR="00C149A6">
        <w:rPr>
          <w:rFonts w:ascii="Times New Roman" w:hAnsi="Times New Roman"/>
          <w:b/>
          <w:sz w:val="24"/>
          <w:szCs w:val="24"/>
        </w:rPr>
        <w:t>.</w:t>
      </w:r>
      <w:r w:rsidR="00C149A6" w:rsidRPr="00C149A6">
        <w:rPr>
          <w:rFonts w:ascii="Times New Roman" w:hAnsi="Times New Roman"/>
          <w:b/>
          <w:sz w:val="24"/>
          <w:szCs w:val="24"/>
        </w:rPr>
        <w:t xml:space="preserve"> </w:t>
      </w:r>
    </w:p>
    <w:p w:rsidR="00A32D8B" w:rsidRPr="00687848" w:rsidRDefault="00A32D8B" w:rsidP="00A32D8B">
      <w:pPr>
        <w:pStyle w:val="a3"/>
        <w:jc w:val="both"/>
        <w:rPr>
          <w:rFonts w:ascii="Times New Roman" w:hAnsi="Times New Roman"/>
          <w:b/>
          <w:sz w:val="16"/>
          <w:szCs w:val="16"/>
        </w:rPr>
      </w:pPr>
    </w:p>
    <w:p w:rsidR="005E2E6D" w:rsidRPr="0014707A" w:rsidRDefault="00C149A6" w:rsidP="005E2E6D">
      <w:pPr>
        <w:pStyle w:val="rtejustify"/>
        <w:shd w:val="clear" w:color="auto" w:fill="FFFFFF"/>
        <w:spacing w:before="0" w:beforeAutospacing="0" w:after="0" w:afterAutospacing="0"/>
        <w:ind w:firstLine="567"/>
        <w:jc w:val="both"/>
        <w:rPr>
          <w:sz w:val="27"/>
          <w:szCs w:val="27"/>
        </w:rPr>
      </w:pPr>
      <w:r w:rsidRPr="00687848">
        <w:rPr>
          <w:color w:val="1D1D1B"/>
          <w:sz w:val="27"/>
          <w:szCs w:val="27"/>
        </w:rPr>
        <w:t>Перша</w:t>
      </w:r>
      <w:r w:rsidR="005E2E6D" w:rsidRPr="00687848">
        <w:rPr>
          <w:color w:val="1D1D1B"/>
          <w:sz w:val="27"/>
          <w:szCs w:val="27"/>
        </w:rPr>
        <w:t xml:space="preserve"> Дисциплінарна палата Вищої ради правосуддя у складі головуючого – </w:t>
      </w:r>
      <w:proofErr w:type="spellStart"/>
      <w:r w:rsidRPr="00687848">
        <w:rPr>
          <w:color w:val="1D1D1B"/>
          <w:sz w:val="27"/>
          <w:szCs w:val="27"/>
        </w:rPr>
        <w:t>Котелевець</w:t>
      </w:r>
      <w:proofErr w:type="spellEnd"/>
      <w:r w:rsidRPr="00687848">
        <w:rPr>
          <w:color w:val="1D1D1B"/>
          <w:sz w:val="27"/>
          <w:szCs w:val="27"/>
        </w:rPr>
        <w:t xml:space="preserve"> А.В.</w:t>
      </w:r>
      <w:r w:rsidR="005E2E6D" w:rsidRPr="00687848">
        <w:rPr>
          <w:color w:val="1D1D1B"/>
          <w:sz w:val="27"/>
          <w:szCs w:val="27"/>
        </w:rPr>
        <w:t>, членів</w:t>
      </w:r>
      <w:r w:rsidR="003D41EA" w:rsidRPr="003D41EA">
        <w:rPr>
          <w:color w:val="1D1D1B"/>
          <w:sz w:val="27"/>
          <w:szCs w:val="27"/>
        </w:rPr>
        <w:t xml:space="preserve"> </w:t>
      </w:r>
      <w:r w:rsidR="003D41EA" w:rsidRPr="00687848">
        <w:rPr>
          <w:color w:val="1D1D1B"/>
          <w:sz w:val="27"/>
          <w:szCs w:val="27"/>
        </w:rPr>
        <w:t>Перш</w:t>
      </w:r>
      <w:r w:rsidR="003D41EA">
        <w:rPr>
          <w:color w:val="1D1D1B"/>
          <w:sz w:val="27"/>
          <w:szCs w:val="27"/>
        </w:rPr>
        <w:t>ої</w:t>
      </w:r>
      <w:r w:rsidR="003D41EA" w:rsidRPr="00687848">
        <w:rPr>
          <w:color w:val="1D1D1B"/>
          <w:sz w:val="27"/>
          <w:szCs w:val="27"/>
        </w:rPr>
        <w:t xml:space="preserve"> Дисциплінарна палата Вищої ради правосуддя</w:t>
      </w:r>
      <w:r w:rsidR="005E2E6D" w:rsidRPr="00687848">
        <w:rPr>
          <w:color w:val="1D1D1B"/>
          <w:sz w:val="27"/>
          <w:szCs w:val="27"/>
        </w:rPr>
        <w:t xml:space="preserve"> </w:t>
      </w:r>
      <w:r w:rsidR="00687848">
        <w:rPr>
          <w:sz w:val="27"/>
          <w:szCs w:val="27"/>
        </w:rPr>
        <w:t>Кваш</w:t>
      </w:r>
      <w:r w:rsidR="0014707A">
        <w:rPr>
          <w:sz w:val="27"/>
          <w:szCs w:val="27"/>
        </w:rPr>
        <w:t>і</w:t>
      </w:r>
      <w:r w:rsidR="00687848">
        <w:rPr>
          <w:sz w:val="27"/>
          <w:szCs w:val="27"/>
        </w:rPr>
        <w:t xml:space="preserve"> О.О.</w:t>
      </w:r>
      <w:r w:rsidRPr="00687848">
        <w:rPr>
          <w:sz w:val="27"/>
          <w:szCs w:val="27"/>
        </w:rPr>
        <w:t>,</w:t>
      </w:r>
      <w:r w:rsidR="00687848" w:rsidRPr="00687848">
        <w:rPr>
          <w:sz w:val="27"/>
          <w:szCs w:val="27"/>
        </w:rPr>
        <w:t xml:space="preserve"> </w:t>
      </w:r>
      <w:r w:rsidRPr="00687848">
        <w:rPr>
          <w:sz w:val="27"/>
          <w:szCs w:val="27"/>
        </w:rPr>
        <w:t>Мороза М.В.</w:t>
      </w:r>
      <w:r w:rsidR="001D16B2" w:rsidRPr="00687848">
        <w:rPr>
          <w:sz w:val="27"/>
          <w:szCs w:val="27"/>
        </w:rPr>
        <w:t xml:space="preserve">, </w:t>
      </w:r>
      <w:r w:rsidR="00687848" w:rsidRPr="00687848">
        <w:rPr>
          <w:sz w:val="27"/>
          <w:szCs w:val="27"/>
        </w:rPr>
        <w:t xml:space="preserve">залученого </w:t>
      </w:r>
      <w:r w:rsidR="003D41EA" w:rsidRPr="003D41EA">
        <w:rPr>
          <w:sz w:val="27"/>
          <w:szCs w:val="27"/>
        </w:rPr>
        <w:t>ч</w:t>
      </w:r>
      <w:r w:rsidR="00687848" w:rsidRPr="00687848">
        <w:rPr>
          <w:sz w:val="27"/>
          <w:szCs w:val="27"/>
        </w:rPr>
        <w:t xml:space="preserve">лена Третьої Дисциплінарної палати Вищої ради правосуддя </w:t>
      </w:r>
      <w:proofErr w:type="spellStart"/>
      <w:r w:rsidR="00687848" w:rsidRPr="00687848">
        <w:rPr>
          <w:sz w:val="27"/>
          <w:szCs w:val="27"/>
        </w:rPr>
        <w:t>Сасевича</w:t>
      </w:r>
      <w:proofErr w:type="spellEnd"/>
      <w:r w:rsidR="00687848" w:rsidRPr="00687848">
        <w:rPr>
          <w:sz w:val="27"/>
          <w:szCs w:val="27"/>
        </w:rPr>
        <w:t xml:space="preserve"> О.М., </w:t>
      </w:r>
      <w:r w:rsidR="005E2E6D" w:rsidRPr="00687848">
        <w:rPr>
          <w:color w:val="1D1D1B"/>
          <w:sz w:val="27"/>
          <w:szCs w:val="27"/>
        </w:rPr>
        <w:t xml:space="preserve">заслухавши доповідача – члена </w:t>
      </w:r>
      <w:r w:rsidRPr="00687848">
        <w:rPr>
          <w:color w:val="1D1D1B"/>
          <w:sz w:val="27"/>
          <w:szCs w:val="27"/>
        </w:rPr>
        <w:t>Першої</w:t>
      </w:r>
      <w:r w:rsidR="005E2E6D" w:rsidRPr="00687848">
        <w:rPr>
          <w:color w:val="1D1D1B"/>
          <w:sz w:val="27"/>
          <w:szCs w:val="27"/>
        </w:rPr>
        <w:t xml:space="preserve"> Дисциплінарної палати Вищої ради правосуддя </w:t>
      </w:r>
      <w:r w:rsidRPr="00687848">
        <w:rPr>
          <w:color w:val="1D1D1B"/>
          <w:sz w:val="27"/>
          <w:szCs w:val="27"/>
        </w:rPr>
        <w:t>Бондаренко Т.З</w:t>
      </w:r>
      <w:r w:rsidRPr="0014707A">
        <w:rPr>
          <w:sz w:val="27"/>
          <w:szCs w:val="27"/>
        </w:rPr>
        <w:t>.</w:t>
      </w:r>
      <w:r w:rsidR="005E2E6D" w:rsidRPr="0014707A">
        <w:rPr>
          <w:sz w:val="27"/>
          <w:szCs w:val="27"/>
        </w:rPr>
        <w:t xml:space="preserve">, розглянувши дисциплінарну справу, відкриту за дисциплінарною скаргою </w:t>
      </w:r>
      <w:r w:rsidRPr="0014707A">
        <w:rPr>
          <w:sz w:val="27"/>
          <w:szCs w:val="27"/>
        </w:rPr>
        <w:t xml:space="preserve">адвоката </w:t>
      </w:r>
      <w:proofErr w:type="spellStart"/>
      <w:r w:rsidRPr="0014707A">
        <w:rPr>
          <w:sz w:val="27"/>
          <w:szCs w:val="27"/>
        </w:rPr>
        <w:t>Бордун</w:t>
      </w:r>
      <w:proofErr w:type="spellEnd"/>
      <w:r w:rsidRPr="0014707A">
        <w:rPr>
          <w:sz w:val="27"/>
          <w:szCs w:val="27"/>
        </w:rPr>
        <w:t xml:space="preserve"> Вікторії Олександрівни в інтересах Калиновича Івана Михайловича стосовно суддів Херсонського апеляційного суду Литвиненко Інни Іванівни, Коломієць Наталії Олексіївни, Батрака Віталія Володимировича</w:t>
      </w:r>
      <w:r w:rsidR="005E2E6D" w:rsidRPr="0014707A">
        <w:rPr>
          <w:sz w:val="27"/>
          <w:szCs w:val="27"/>
        </w:rPr>
        <w:t>,</w:t>
      </w:r>
    </w:p>
    <w:p w:rsidR="005E2E6D" w:rsidRPr="00687848" w:rsidRDefault="005E2E6D" w:rsidP="005E2E6D">
      <w:pPr>
        <w:pStyle w:val="rtejustify"/>
        <w:shd w:val="clear" w:color="auto" w:fill="FFFFFF"/>
        <w:spacing w:before="0" w:beforeAutospacing="0" w:after="0" w:afterAutospacing="0"/>
        <w:ind w:firstLine="567"/>
        <w:jc w:val="both"/>
        <w:rPr>
          <w:color w:val="1D1D1B"/>
          <w:sz w:val="16"/>
          <w:szCs w:val="16"/>
        </w:rPr>
      </w:pPr>
    </w:p>
    <w:p w:rsidR="005E2E6D" w:rsidRPr="00687848" w:rsidRDefault="005E2E6D" w:rsidP="005E2E6D">
      <w:pPr>
        <w:pStyle w:val="rtecenter"/>
        <w:shd w:val="clear" w:color="auto" w:fill="FFFFFF"/>
        <w:spacing w:before="0" w:beforeAutospacing="0" w:after="0" w:afterAutospacing="0"/>
        <w:ind w:firstLine="567"/>
        <w:jc w:val="center"/>
        <w:rPr>
          <w:color w:val="1D1D1B"/>
          <w:sz w:val="27"/>
          <w:szCs w:val="27"/>
        </w:rPr>
      </w:pPr>
      <w:r w:rsidRPr="00687848">
        <w:rPr>
          <w:rStyle w:val="a9"/>
          <w:color w:val="1D1D1B"/>
          <w:sz w:val="27"/>
          <w:szCs w:val="27"/>
        </w:rPr>
        <w:t>встановила:</w:t>
      </w:r>
    </w:p>
    <w:p w:rsidR="005E2E6D" w:rsidRPr="00687848" w:rsidRDefault="005E2E6D" w:rsidP="005E2E6D">
      <w:pPr>
        <w:pStyle w:val="rtejustify"/>
        <w:shd w:val="clear" w:color="auto" w:fill="FFFFFF"/>
        <w:spacing w:before="0" w:beforeAutospacing="0" w:after="0" w:afterAutospacing="0"/>
        <w:ind w:firstLine="567"/>
        <w:jc w:val="both"/>
        <w:rPr>
          <w:color w:val="1D1D1B"/>
          <w:sz w:val="16"/>
          <w:szCs w:val="16"/>
        </w:rPr>
      </w:pPr>
      <w:r w:rsidRPr="00687848">
        <w:rPr>
          <w:color w:val="1D1D1B"/>
          <w:sz w:val="27"/>
          <w:szCs w:val="27"/>
        </w:rPr>
        <w:t> </w:t>
      </w:r>
    </w:p>
    <w:p w:rsidR="00C149A6" w:rsidRPr="00687848" w:rsidRDefault="00C149A6" w:rsidP="00C149A6">
      <w:pPr>
        <w:pStyle w:val="rtejustify"/>
        <w:shd w:val="clear" w:color="auto" w:fill="FFFFFF"/>
        <w:spacing w:before="0" w:beforeAutospacing="0" w:after="0" w:afterAutospacing="0"/>
        <w:jc w:val="both"/>
        <w:rPr>
          <w:color w:val="1D1D1B"/>
          <w:sz w:val="27"/>
          <w:szCs w:val="27"/>
        </w:rPr>
      </w:pPr>
      <w:r w:rsidRPr="00687848">
        <w:rPr>
          <w:color w:val="1D1D1B"/>
          <w:sz w:val="27"/>
          <w:szCs w:val="27"/>
        </w:rPr>
        <w:t xml:space="preserve">до Вищої ради правосуддя 12 листопада 2020 року </w:t>
      </w:r>
      <w:r w:rsidR="00320F29" w:rsidRPr="00687848">
        <w:rPr>
          <w:color w:val="1D1D1B"/>
          <w:sz w:val="27"/>
          <w:szCs w:val="27"/>
        </w:rPr>
        <w:t xml:space="preserve">(вх. № </w:t>
      </w:r>
      <w:r w:rsidRPr="00687848">
        <w:rPr>
          <w:color w:val="1D1D1B"/>
          <w:sz w:val="27"/>
          <w:szCs w:val="27"/>
        </w:rPr>
        <w:t>Б-5985/0/7-20</w:t>
      </w:r>
      <w:r w:rsidR="00320F29" w:rsidRPr="00687848">
        <w:rPr>
          <w:color w:val="1D1D1B"/>
          <w:sz w:val="27"/>
          <w:szCs w:val="27"/>
        </w:rPr>
        <w:t>)</w:t>
      </w:r>
      <w:r w:rsidRPr="00687848">
        <w:rPr>
          <w:color w:val="1D1D1B"/>
          <w:sz w:val="27"/>
          <w:szCs w:val="27"/>
        </w:rPr>
        <w:t xml:space="preserve"> надійшла дисциплінарна скарга адвоката </w:t>
      </w:r>
      <w:proofErr w:type="spellStart"/>
      <w:r w:rsidRPr="00687848">
        <w:rPr>
          <w:color w:val="1D1D1B"/>
          <w:sz w:val="27"/>
          <w:szCs w:val="27"/>
        </w:rPr>
        <w:t>Бордун</w:t>
      </w:r>
      <w:proofErr w:type="spellEnd"/>
      <w:r w:rsidRPr="00687848">
        <w:rPr>
          <w:color w:val="1D1D1B"/>
          <w:sz w:val="27"/>
          <w:szCs w:val="27"/>
        </w:rPr>
        <w:t xml:space="preserve"> В.О. в інтересах Калиновича І.М. стосовно суддів Херсонського апеляційного суду Литвиненко І.І., Коломієць Н.О., </w:t>
      </w:r>
      <w:r w:rsidR="0014707A">
        <w:rPr>
          <w:color w:val="1D1D1B"/>
          <w:sz w:val="27"/>
          <w:szCs w:val="27"/>
        </w:rPr>
        <w:br/>
      </w:r>
      <w:r w:rsidRPr="00687848">
        <w:rPr>
          <w:color w:val="1D1D1B"/>
          <w:sz w:val="27"/>
          <w:szCs w:val="27"/>
        </w:rPr>
        <w:t>Батрака В.В. під час розгляду справи</w:t>
      </w:r>
      <w:r w:rsidR="00687848">
        <w:rPr>
          <w:color w:val="1D1D1B"/>
          <w:sz w:val="27"/>
          <w:szCs w:val="27"/>
        </w:rPr>
        <w:t xml:space="preserve"> </w:t>
      </w:r>
      <w:r w:rsidRPr="00687848">
        <w:rPr>
          <w:color w:val="1D1D1B"/>
          <w:sz w:val="27"/>
          <w:szCs w:val="27"/>
        </w:rPr>
        <w:t>№ 661/3575/17 за обвинуваченням Калиновича І.М. у вчиненні кримінального правопорушення, передбаченого частиною першою</w:t>
      </w:r>
      <w:r w:rsidR="00320F29" w:rsidRPr="00687848">
        <w:rPr>
          <w:color w:val="1D1D1B"/>
          <w:sz w:val="27"/>
          <w:szCs w:val="27"/>
        </w:rPr>
        <w:t xml:space="preserve"> </w:t>
      </w:r>
      <w:r w:rsidRPr="00687848">
        <w:rPr>
          <w:color w:val="1D1D1B"/>
          <w:sz w:val="27"/>
          <w:szCs w:val="27"/>
        </w:rPr>
        <w:t xml:space="preserve">статті 121 Кримінального кодексу України.   </w:t>
      </w:r>
    </w:p>
    <w:p w:rsidR="009A490E" w:rsidRPr="00687848" w:rsidRDefault="00C149A6" w:rsidP="009A490E">
      <w:pPr>
        <w:pStyle w:val="rtejustify"/>
        <w:shd w:val="clear" w:color="auto" w:fill="FFFFFF"/>
        <w:spacing w:before="0" w:beforeAutospacing="0" w:after="0" w:afterAutospacing="0"/>
        <w:ind w:firstLine="567"/>
        <w:jc w:val="both"/>
        <w:rPr>
          <w:color w:val="1D1D1B"/>
          <w:sz w:val="27"/>
          <w:szCs w:val="27"/>
        </w:rPr>
      </w:pPr>
      <w:r w:rsidRPr="00687848">
        <w:rPr>
          <w:color w:val="1D1D1B"/>
          <w:sz w:val="27"/>
          <w:szCs w:val="27"/>
        </w:rPr>
        <w:t>Ухвалою від 23 грудня 2020 року № 3618/1дп/15-20 Перша Дисциплінарна палата Вищої ради правосуддя відкрила дисциплінарну справу стосовно суддів Херсонського апеляційного суду Литвиненко І.І., Коломієць Н.О., Батрака В.В.</w:t>
      </w:r>
    </w:p>
    <w:p w:rsidR="004D03FC" w:rsidRPr="006E02AB" w:rsidRDefault="004D03FC" w:rsidP="004D03F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5 серпня 2021 року набрав чинності Закон України від 14 липня </w:t>
      </w:r>
      <w:r w:rsidRPr="006E02AB">
        <w:rPr>
          <w:rFonts w:ascii="Times New Roman" w:hAnsi="Times New Roman"/>
          <w:color w:val="000000"/>
          <w:sz w:val="27"/>
          <w:szCs w:val="27"/>
          <w:shd w:val="clear" w:color="auto" w:fill="FFFFFF"/>
        </w:rPr>
        <w:b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4D03FC" w:rsidRPr="006E02AB" w:rsidRDefault="004D03FC" w:rsidP="004D03F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19 жовтня 2023 року набрав чинності Закон України від 6 вересня </w:t>
      </w:r>
      <w:r w:rsidRPr="006E02AB">
        <w:rPr>
          <w:rFonts w:ascii="Times New Roman" w:hAnsi="Times New Roman"/>
          <w:color w:val="000000"/>
          <w:sz w:val="27"/>
          <w:szCs w:val="27"/>
          <w:shd w:val="clear" w:color="auto" w:fill="FFFFFF"/>
        </w:rPr>
        <w:b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w:t>
      </w:r>
      <w:r w:rsidRPr="006E02AB">
        <w:rPr>
          <w:rFonts w:ascii="Times New Roman" w:hAnsi="Times New Roman"/>
          <w:color w:val="000000"/>
          <w:sz w:val="27"/>
          <w:szCs w:val="27"/>
          <w:shd w:val="clear" w:color="auto" w:fill="FFFFFF"/>
        </w:rPr>
        <w:br/>
        <w:t>«Про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4D03FC" w:rsidRPr="006E02AB" w:rsidRDefault="004D03FC" w:rsidP="004D03F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lastRenderedPageBreak/>
        <w:t>Відповідно до пункту 23</w:t>
      </w:r>
      <w:r w:rsidRPr="006E02AB">
        <w:rPr>
          <w:rFonts w:ascii="Times New Roman" w:hAnsi="Times New Roman"/>
          <w:color w:val="000000"/>
          <w:sz w:val="27"/>
          <w:szCs w:val="27"/>
          <w:shd w:val="clear" w:color="auto" w:fill="FFFFFF"/>
          <w:vertAlign w:val="superscript"/>
        </w:rPr>
        <w:t>7</w:t>
      </w:r>
      <w:r w:rsidRPr="006E02AB">
        <w:rPr>
          <w:rFonts w:ascii="Times New Roman" w:hAnsi="Times New Roman"/>
          <w:color w:val="000000"/>
          <w:sz w:val="27"/>
          <w:szCs w:val="27"/>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D03FC" w:rsidRPr="006E02AB" w:rsidRDefault="004D03FC" w:rsidP="004D03F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Рішенням Вищої ради правосуддя від 19 жовтня 2023 року </w:t>
      </w:r>
      <w:r w:rsidRPr="006E02AB">
        <w:rPr>
          <w:rFonts w:ascii="Times New Roman" w:hAnsi="Times New Roman"/>
          <w:color w:val="000000"/>
          <w:sz w:val="27"/>
          <w:szCs w:val="27"/>
          <w:shd w:val="clear" w:color="auto" w:fill="FFFFFF"/>
        </w:rPr>
        <w:br/>
        <w:t xml:space="preserve">№ 997/0/15-23 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w:t>
      </w:r>
      <w:r w:rsidRPr="006E02AB">
        <w:rPr>
          <w:rFonts w:ascii="Times New Roman" w:hAnsi="Times New Roman"/>
          <w:color w:val="000000"/>
          <w:sz w:val="27"/>
          <w:szCs w:val="27"/>
          <w:shd w:val="clear" w:color="auto" w:fill="FFFFFF"/>
        </w:rPr>
        <w:br/>
        <w:t xml:space="preserve">від 5 серпня 2021 року № 1809/0/15-21. </w:t>
      </w:r>
    </w:p>
    <w:p w:rsidR="009A490E" w:rsidRPr="00687848" w:rsidRDefault="00C149A6" w:rsidP="009A490E">
      <w:pPr>
        <w:pStyle w:val="rtejustify"/>
        <w:shd w:val="clear" w:color="auto" w:fill="FFFFFF"/>
        <w:spacing w:before="0" w:beforeAutospacing="0" w:after="0" w:afterAutospacing="0"/>
        <w:ind w:firstLine="567"/>
        <w:jc w:val="both"/>
        <w:rPr>
          <w:color w:val="1D1D1B"/>
          <w:sz w:val="27"/>
          <w:szCs w:val="27"/>
        </w:rPr>
      </w:pPr>
      <w:r w:rsidRPr="00687848">
        <w:rPr>
          <w:color w:val="1D1D1B"/>
          <w:sz w:val="27"/>
          <w:szCs w:val="27"/>
        </w:rPr>
        <w:t xml:space="preserve">Під час підготовки </w:t>
      </w:r>
      <w:r w:rsidR="004D03FC">
        <w:rPr>
          <w:color w:val="1D1D1B"/>
          <w:sz w:val="27"/>
          <w:szCs w:val="27"/>
        </w:rPr>
        <w:t xml:space="preserve">дисциплінарної </w:t>
      </w:r>
      <w:r w:rsidRPr="00687848">
        <w:rPr>
          <w:color w:val="1D1D1B"/>
          <w:sz w:val="27"/>
          <w:szCs w:val="27"/>
        </w:rPr>
        <w:t>справи до розгляду встановлено, що рішенням Вищої ради правосуддя від 7 березня 2023 року № 188/0/15-23 Литвиненко І.І. звільнено з посади судді Херсонського апеляційного суду у зв’язку з поданням заяви про відставку.</w:t>
      </w:r>
    </w:p>
    <w:p w:rsidR="00FA6B6C" w:rsidRPr="00687848" w:rsidRDefault="009A490E" w:rsidP="009A490E">
      <w:pPr>
        <w:pStyle w:val="rtejustify"/>
        <w:shd w:val="clear" w:color="auto" w:fill="FFFFFF"/>
        <w:spacing w:before="0" w:beforeAutospacing="0" w:after="0" w:afterAutospacing="0"/>
        <w:ind w:firstLine="567"/>
        <w:jc w:val="both"/>
        <w:rPr>
          <w:color w:val="1D1D1B"/>
          <w:sz w:val="27"/>
          <w:szCs w:val="27"/>
        </w:rPr>
      </w:pPr>
      <w:r w:rsidRPr="00687848">
        <w:rPr>
          <w:color w:val="1D1D1B"/>
          <w:sz w:val="27"/>
          <w:szCs w:val="27"/>
        </w:rPr>
        <w:t>Згідно з пунктом 13.39 Регламенту Вищої ради правосуддя якщо на момент розгляду дисциплінарної справи суддя звільнений з посади або його повноваження припинені з визначених законом підстав, дисциплінарне провадження закривається ухвалою Ради, Дисциплінарної палати.</w:t>
      </w:r>
    </w:p>
    <w:p w:rsidR="00FA6B6C" w:rsidRPr="0014707A" w:rsidRDefault="00FA6B6C" w:rsidP="009A490E">
      <w:pPr>
        <w:pStyle w:val="rtejustify"/>
        <w:shd w:val="clear" w:color="auto" w:fill="FFFFFF"/>
        <w:spacing w:before="0" w:beforeAutospacing="0" w:after="0" w:afterAutospacing="0"/>
        <w:ind w:firstLine="567"/>
        <w:jc w:val="both"/>
        <w:rPr>
          <w:color w:val="1D1D1B"/>
          <w:sz w:val="27"/>
          <w:szCs w:val="27"/>
        </w:rPr>
      </w:pPr>
      <w:r w:rsidRPr="00687848">
        <w:rPr>
          <w:color w:val="1D1D1B"/>
          <w:sz w:val="27"/>
          <w:szCs w:val="27"/>
        </w:rPr>
        <w:t>Згідно з пунктом 13.43 Регламенту Вищої ради правосуддя рішення про закриття дисциплінарного провадження у зв’язку із звільненням судді або припиненням його повноважень має містити тільки посилання на ці обставини.</w:t>
      </w:r>
    </w:p>
    <w:p w:rsidR="005E2E6D" w:rsidRPr="00687848" w:rsidRDefault="009A490E" w:rsidP="009A490E">
      <w:pPr>
        <w:pStyle w:val="rtejustify"/>
        <w:shd w:val="clear" w:color="auto" w:fill="FFFFFF"/>
        <w:spacing w:before="0" w:beforeAutospacing="0" w:after="0" w:afterAutospacing="0"/>
        <w:ind w:firstLine="567"/>
        <w:jc w:val="both"/>
        <w:rPr>
          <w:color w:val="1D1D1B"/>
          <w:sz w:val="27"/>
          <w:szCs w:val="27"/>
        </w:rPr>
      </w:pPr>
      <w:r w:rsidRPr="00687848">
        <w:rPr>
          <w:color w:val="1D1D1B"/>
          <w:sz w:val="27"/>
          <w:szCs w:val="27"/>
        </w:rPr>
        <w:t>З огляду на викладене, керуючись статтями 34, 4</w:t>
      </w:r>
      <w:r w:rsidR="00FA6B6C" w:rsidRPr="00687848">
        <w:rPr>
          <w:color w:val="1D1D1B"/>
          <w:sz w:val="27"/>
          <w:szCs w:val="27"/>
          <w:lang w:val="ru-RU"/>
        </w:rPr>
        <w:t>9</w:t>
      </w:r>
      <w:r w:rsidRPr="00687848">
        <w:rPr>
          <w:color w:val="1D1D1B"/>
          <w:sz w:val="27"/>
          <w:szCs w:val="27"/>
        </w:rPr>
        <w:t xml:space="preserve"> Закону України «Про Вищу раду прав</w:t>
      </w:r>
      <w:r w:rsidR="00320F29" w:rsidRPr="00687848">
        <w:rPr>
          <w:color w:val="1D1D1B"/>
          <w:sz w:val="27"/>
          <w:szCs w:val="27"/>
        </w:rPr>
        <w:t xml:space="preserve">осуддя», пунктами </w:t>
      </w:r>
      <w:r w:rsidR="00FA6B6C" w:rsidRPr="00687848">
        <w:rPr>
          <w:color w:val="1D1D1B"/>
          <w:sz w:val="27"/>
          <w:szCs w:val="27"/>
        </w:rPr>
        <w:t xml:space="preserve">13.39, 13.43 </w:t>
      </w:r>
      <w:r w:rsidRPr="00687848">
        <w:rPr>
          <w:color w:val="1D1D1B"/>
          <w:sz w:val="27"/>
          <w:szCs w:val="27"/>
        </w:rPr>
        <w:t>Регламенту Вищої ради правосуддя, Перша Дисциплінарна палата Вищої ради правосуддя</w:t>
      </w:r>
      <w:r w:rsidR="005E2E6D" w:rsidRPr="00687848">
        <w:rPr>
          <w:color w:val="1D1D1B"/>
          <w:sz w:val="27"/>
          <w:szCs w:val="27"/>
        </w:rPr>
        <w:t> </w:t>
      </w:r>
    </w:p>
    <w:p w:rsidR="009A490E" w:rsidRPr="00687848" w:rsidRDefault="009A490E" w:rsidP="005E2E6D">
      <w:pPr>
        <w:pStyle w:val="rtecenter"/>
        <w:shd w:val="clear" w:color="auto" w:fill="FFFFFF"/>
        <w:spacing w:before="0" w:beforeAutospacing="0" w:after="0" w:afterAutospacing="0"/>
        <w:ind w:firstLine="567"/>
        <w:jc w:val="center"/>
        <w:rPr>
          <w:rStyle w:val="a9"/>
          <w:color w:val="1D1D1B"/>
          <w:sz w:val="16"/>
          <w:szCs w:val="16"/>
        </w:rPr>
      </w:pPr>
    </w:p>
    <w:p w:rsidR="005E2E6D" w:rsidRPr="00687848" w:rsidRDefault="005E2E6D" w:rsidP="005E2E6D">
      <w:pPr>
        <w:pStyle w:val="rtecenter"/>
        <w:shd w:val="clear" w:color="auto" w:fill="FFFFFF"/>
        <w:spacing w:before="0" w:beforeAutospacing="0" w:after="0" w:afterAutospacing="0"/>
        <w:ind w:firstLine="567"/>
        <w:jc w:val="center"/>
        <w:rPr>
          <w:color w:val="1D1D1B"/>
          <w:sz w:val="27"/>
          <w:szCs w:val="27"/>
        </w:rPr>
      </w:pPr>
      <w:r w:rsidRPr="00687848">
        <w:rPr>
          <w:rStyle w:val="a9"/>
          <w:color w:val="1D1D1B"/>
          <w:sz w:val="27"/>
          <w:szCs w:val="27"/>
        </w:rPr>
        <w:t>ухвалила:</w:t>
      </w:r>
    </w:p>
    <w:p w:rsidR="005E2E6D" w:rsidRPr="00687848" w:rsidRDefault="005E2E6D" w:rsidP="005E2E6D">
      <w:pPr>
        <w:pStyle w:val="rtejustify"/>
        <w:shd w:val="clear" w:color="auto" w:fill="FFFFFF"/>
        <w:spacing w:before="0" w:beforeAutospacing="0" w:after="0" w:afterAutospacing="0"/>
        <w:ind w:firstLine="567"/>
        <w:jc w:val="both"/>
        <w:rPr>
          <w:color w:val="1D1D1B"/>
          <w:sz w:val="16"/>
          <w:szCs w:val="16"/>
        </w:rPr>
      </w:pPr>
      <w:r w:rsidRPr="00687848">
        <w:rPr>
          <w:color w:val="1D1D1B"/>
          <w:sz w:val="27"/>
          <w:szCs w:val="27"/>
        </w:rPr>
        <w:t> </w:t>
      </w:r>
    </w:p>
    <w:p w:rsidR="005E2E6D" w:rsidRPr="00687848" w:rsidRDefault="00990203" w:rsidP="00990203">
      <w:pPr>
        <w:pStyle w:val="rtejustify"/>
        <w:shd w:val="clear" w:color="auto" w:fill="FFFFFF"/>
        <w:spacing w:before="0" w:beforeAutospacing="0" w:after="0" w:afterAutospacing="0"/>
        <w:jc w:val="both"/>
        <w:rPr>
          <w:color w:val="1D1D1B"/>
          <w:sz w:val="27"/>
          <w:szCs w:val="27"/>
        </w:rPr>
      </w:pPr>
      <w:r w:rsidRPr="00687848">
        <w:rPr>
          <w:color w:val="1D1D1B"/>
          <w:sz w:val="27"/>
          <w:szCs w:val="27"/>
        </w:rPr>
        <w:t>дисциплінарну справу в частині стосовно судді Херсонського апеляційного суду Литвиненко Інни Іванівни закрити</w:t>
      </w:r>
      <w:r w:rsidR="003D05CC" w:rsidRPr="00687848">
        <w:rPr>
          <w:color w:val="1D1D1B"/>
          <w:sz w:val="27"/>
          <w:szCs w:val="27"/>
        </w:rPr>
        <w:t>.</w:t>
      </w:r>
    </w:p>
    <w:p w:rsidR="00687848" w:rsidRPr="00B664D6" w:rsidRDefault="00687848" w:rsidP="00687848">
      <w:pPr>
        <w:spacing w:after="0" w:line="240" w:lineRule="auto"/>
        <w:jc w:val="both"/>
        <w:rPr>
          <w:rFonts w:ascii="Times New Roman" w:hAnsi="Times New Roman"/>
          <w:b/>
          <w:sz w:val="28"/>
          <w:szCs w:val="28"/>
        </w:rPr>
      </w:pPr>
    </w:p>
    <w:p w:rsidR="00687848" w:rsidRPr="00687848" w:rsidRDefault="00687848" w:rsidP="00687848">
      <w:pPr>
        <w:tabs>
          <w:tab w:val="left" w:pos="6379"/>
          <w:tab w:val="left" w:pos="6804"/>
        </w:tabs>
        <w:spacing w:after="0" w:line="240" w:lineRule="auto"/>
        <w:jc w:val="both"/>
        <w:rPr>
          <w:rFonts w:ascii="Times New Roman" w:hAnsi="Times New Roman"/>
          <w:b/>
          <w:sz w:val="27"/>
          <w:szCs w:val="27"/>
        </w:rPr>
      </w:pPr>
      <w:r w:rsidRPr="00687848">
        <w:rPr>
          <w:rFonts w:ascii="Times New Roman" w:hAnsi="Times New Roman"/>
          <w:b/>
          <w:sz w:val="27"/>
          <w:szCs w:val="27"/>
        </w:rPr>
        <w:t xml:space="preserve">Головуючий на засіданні </w:t>
      </w:r>
    </w:p>
    <w:p w:rsidR="00687848" w:rsidRPr="00687848" w:rsidRDefault="00687848" w:rsidP="00687848">
      <w:pPr>
        <w:spacing w:after="0" w:line="240" w:lineRule="auto"/>
        <w:jc w:val="both"/>
        <w:rPr>
          <w:rFonts w:ascii="Times New Roman" w:hAnsi="Times New Roman"/>
          <w:b/>
          <w:sz w:val="27"/>
          <w:szCs w:val="27"/>
        </w:rPr>
      </w:pPr>
      <w:r w:rsidRPr="00687848">
        <w:rPr>
          <w:rFonts w:ascii="Times New Roman" w:hAnsi="Times New Roman"/>
          <w:b/>
          <w:sz w:val="27"/>
          <w:szCs w:val="27"/>
        </w:rPr>
        <w:t xml:space="preserve">Першої Дисциплінарної </w:t>
      </w:r>
    </w:p>
    <w:p w:rsidR="00687848" w:rsidRPr="00687848" w:rsidRDefault="00687848" w:rsidP="00687848">
      <w:pPr>
        <w:spacing w:after="0" w:line="240" w:lineRule="auto"/>
        <w:jc w:val="both"/>
        <w:rPr>
          <w:rFonts w:ascii="Times New Roman" w:hAnsi="Times New Roman"/>
          <w:b/>
          <w:sz w:val="27"/>
          <w:szCs w:val="27"/>
        </w:rPr>
      </w:pPr>
      <w:r w:rsidRPr="00687848">
        <w:rPr>
          <w:rFonts w:ascii="Times New Roman" w:hAnsi="Times New Roman"/>
          <w:b/>
          <w:sz w:val="27"/>
          <w:szCs w:val="27"/>
        </w:rPr>
        <w:t>палати Вищої ради правосуддя</w:t>
      </w:r>
      <w:r w:rsidRPr="00687848">
        <w:rPr>
          <w:rFonts w:ascii="Times New Roman" w:hAnsi="Times New Roman"/>
          <w:b/>
          <w:sz w:val="27"/>
          <w:szCs w:val="27"/>
        </w:rPr>
        <w:tab/>
      </w:r>
      <w:r w:rsidRPr="00687848">
        <w:rPr>
          <w:rFonts w:ascii="Times New Roman" w:hAnsi="Times New Roman"/>
          <w:b/>
          <w:sz w:val="27"/>
          <w:szCs w:val="27"/>
        </w:rPr>
        <w:tab/>
      </w:r>
      <w:r w:rsidRPr="00687848">
        <w:rPr>
          <w:rFonts w:ascii="Times New Roman" w:hAnsi="Times New Roman"/>
          <w:b/>
          <w:sz w:val="27"/>
          <w:szCs w:val="27"/>
        </w:rPr>
        <w:tab/>
        <w:t xml:space="preserve">              Алла КОТЕЛЕВЕЦЬ</w:t>
      </w:r>
    </w:p>
    <w:p w:rsidR="00687848" w:rsidRPr="00687848" w:rsidRDefault="00687848" w:rsidP="00687848">
      <w:pPr>
        <w:spacing w:after="0" w:line="240" w:lineRule="auto"/>
        <w:jc w:val="both"/>
        <w:rPr>
          <w:rFonts w:ascii="Times New Roman" w:hAnsi="Times New Roman"/>
          <w:b/>
          <w:sz w:val="27"/>
          <w:szCs w:val="27"/>
        </w:rPr>
      </w:pPr>
    </w:p>
    <w:p w:rsidR="00687848" w:rsidRPr="00687848" w:rsidRDefault="00687848" w:rsidP="00687848">
      <w:pPr>
        <w:spacing w:after="0" w:line="240" w:lineRule="auto"/>
        <w:jc w:val="both"/>
        <w:rPr>
          <w:rFonts w:ascii="Times New Roman" w:hAnsi="Times New Roman"/>
          <w:b/>
          <w:sz w:val="27"/>
          <w:szCs w:val="27"/>
        </w:rPr>
      </w:pPr>
      <w:r w:rsidRPr="00687848">
        <w:rPr>
          <w:rFonts w:ascii="Times New Roman" w:hAnsi="Times New Roman"/>
          <w:b/>
          <w:sz w:val="27"/>
          <w:szCs w:val="27"/>
        </w:rPr>
        <w:t xml:space="preserve">Члени Першої Дисциплінарної </w:t>
      </w:r>
    </w:p>
    <w:p w:rsidR="00687848" w:rsidRPr="00687848" w:rsidRDefault="00687848" w:rsidP="00687848">
      <w:pPr>
        <w:pStyle w:val="ad"/>
        <w:tabs>
          <w:tab w:val="left" w:pos="6480"/>
          <w:tab w:val="left" w:pos="6946"/>
          <w:tab w:val="left" w:pos="7020"/>
        </w:tabs>
        <w:spacing w:before="0" w:beforeAutospacing="0" w:after="0" w:afterAutospacing="0"/>
        <w:ind w:right="-1"/>
        <w:jc w:val="both"/>
        <w:rPr>
          <w:b/>
          <w:sz w:val="27"/>
          <w:szCs w:val="27"/>
        </w:rPr>
      </w:pPr>
      <w:r w:rsidRPr="00687848">
        <w:rPr>
          <w:b/>
          <w:sz w:val="27"/>
          <w:szCs w:val="27"/>
        </w:rPr>
        <w:t>палати Вищої ради правосуддя</w:t>
      </w:r>
      <w:r w:rsidRPr="00687848">
        <w:rPr>
          <w:b/>
          <w:sz w:val="27"/>
          <w:szCs w:val="27"/>
        </w:rPr>
        <w:tab/>
        <w:t xml:space="preserve">    Оксана КВАША</w:t>
      </w:r>
    </w:p>
    <w:p w:rsidR="00687848" w:rsidRPr="00687848" w:rsidRDefault="00687848" w:rsidP="00687848">
      <w:pPr>
        <w:pStyle w:val="ad"/>
        <w:tabs>
          <w:tab w:val="left" w:pos="6480"/>
          <w:tab w:val="left" w:pos="6946"/>
          <w:tab w:val="left" w:pos="7020"/>
        </w:tabs>
        <w:spacing w:before="0" w:beforeAutospacing="0" w:after="0" w:afterAutospacing="0"/>
        <w:ind w:right="-1"/>
        <w:jc w:val="both"/>
        <w:rPr>
          <w:b/>
          <w:sz w:val="27"/>
          <w:szCs w:val="27"/>
        </w:rPr>
      </w:pPr>
    </w:p>
    <w:p w:rsidR="00687848" w:rsidRPr="00687848" w:rsidRDefault="00687848" w:rsidP="00687848">
      <w:pPr>
        <w:pStyle w:val="ad"/>
        <w:tabs>
          <w:tab w:val="left" w:pos="6480"/>
          <w:tab w:val="left" w:pos="6946"/>
          <w:tab w:val="left" w:pos="7020"/>
        </w:tabs>
        <w:spacing w:before="0" w:beforeAutospacing="0" w:after="0" w:afterAutospacing="0"/>
        <w:ind w:right="-1"/>
        <w:jc w:val="both"/>
        <w:rPr>
          <w:b/>
          <w:sz w:val="27"/>
          <w:szCs w:val="27"/>
        </w:rPr>
      </w:pPr>
    </w:p>
    <w:p w:rsidR="00687848" w:rsidRPr="00687848" w:rsidRDefault="00687848" w:rsidP="00687848">
      <w:pPr>
        <w:pStyle w:val="ad"/>
        <w:tabs>
          <w:tab w:val="left" w:pos="6480"/>
          <w:tab w:val="left" w:pos="6946"/>
          <w:tab w:val="left" w:pos="7020"/>
        </w:tabs>
        <w:spacing w:before="0" w:beforeAutospacing="0" w:after="0" w:afterAutospacing="0"/>
        <w:ind w:right="-1"/>
        <w:jc w:val="both"/>
        <w:rPr>
          <w:b/>
          <w:sz w:val="27"/>
          <w:szCs w:val="27"/>
        </w:rPr>
      </w:pPr>
      <w:r w:rsidRPr="00687848">
        <w:rPr>
          <w:b/>
          <w:sz w:val="27"/>
          <w:szCs w:val="27"/>
        </w:rPr>
        <w:tab/>
        <w:t xml:space="preserve">    Микола МОРОЗ</w:t>
      </w:r>
    </w:p>
    <w:p w:rsidR="00687848" w:rsidRPr="00687848" w:rsidRDefault="00687848" w:rsidP="00687848">
      <w:pPr>
        <w:pStyle w:val="ad"/>
        <w:tabs>
          <w:tab w:val="left" w:pos="6480"/>
          <w:tab w:val="left" w:pos="6946"/>
          <w:tab w:val="left" w:pos="7020"/>
        </w:tabs>
        <w:spacing w:before="0" w:beforeAutospacing="0" w:after="0" w:afterAutospacing="0"/>
        <w:ind w:right="-1"/>
        <w:jc w:val="both"/>
        <w:rPr>
          <w:b/>
          <w:sz w:val="27"/>
          <w:szCs w:val="27"/>
        </w:rPr>
      </w:pPr>
    </w:p>
    <w:p w:rsidR="00687848" w:rsidRPr="00687848" w:rsidRDefault="00687848" w:rsidP="00687848">
      <w:pPr>
        <w:pStyle w:val="ad"/>
        <w:tabs>
          <w:tab w:val="left" w:pos="6480"/>
          <w:tab w:val="left" w:pos="6946"/>
          <w:tab w:val="left" w:pos="7020"/>
        </w:tabs>
        <w:spacing w:after="0" w:afterAutospacing="0"/>
        <w:jc w:val="both"/>
        <w:rPr>
          <w:b/>
          <w:sz w:val="27"/>
          <w:szCs w:val="27"/>
        </w:rPr>
      </w:pPr>
      <w:r>
        <w:rPr>
          <w:b/>
          <w:sz w:val="27"/>
          <w:szCs w:val="27"/>
        </w:rPr>
        <w:t xml:space="preserve">Член Третьої </w:t>
      </w:r>
      <w:r w:rsidRPr="00687848">
        <w:rPr>
          <w:b/>
          <w:sz w:val="27"/>
          <w:szCs w:val="27"/>
        </w:rPr>
        <w:t xml:space="preserve">Дисциплінарної </w:t>
      </w:r>
    </w:p>
    <w:p w:rsidR="00687848" w:rsidRPr="00687848" w:rsidRDefault="00687848" w:rsidP="00687848">
      <w:pPr>
        <w:pStyle w:val="ad"/>
        <w:tabs>
          <w:tab w:val="left" w:pos="6480"/>
          <w:tab w:val="left" w:pos="6946"/>
          <w:tab w:val="left" w:pos="7020"/>
        </w:tabs>
        <w:spacing w:before="0" w:beforeAutospacing="0" w:after="0" w:afterAutospacing="0"/>
        <w:jc w:val="both"/>
        <w:rPr>
          <w:b/>
          <w:sz w:val="27"/>
          <w:szCs w:val="27"/>
        </w:rPr>
      </w:pPr>
      <w:r w:rsidRPr="00687848">
        <w:rPr>
          <w:b/>
          <w:sz w:val="27"/>
          <w:szCs w:val="27"/>
        </w:rPr>
        <w:t>палати Вищої ради правосуддя</w:t>
      </w:r>
      <w:r w:rsidRPr="00687848">
        <w:rPr>
          <w:b/>
          <w:sz w:val="27"/>
          <w:szCs w:val="27"/>
        </w:rPr>
        <w:tab/>
        <w:t xml:space="preserve">    </w:t>
      </w:r>
      <w:r>
        <w:rPr>
          <w:b/>
          <w:sz w:val="27"/>
          <w:szCs w:val="27"/>
        </w:rPr>
        <w:t>Олександр САСЕВИЧ</w:t>
      </w:r>
    </w:p>
    <w:p w:rsidR="007C712F" w:rsidRPr="00687848" w:rsidRDefault="007C712F" w:rsidP="00687848">
      <w:pPr>
        <w:pStyle w:val="a3"/>
        <w:ind w:firstLine="567"/>
        <w:jc w:val="both"/>
        <w:rPr>
          <w:rFonts w:ascii="Times New Roman" w:hAnsi="Times New Roman"/>
          <w:sz w:val="27"/>
          <w:szCs w:val="27"/>
        </w:rPr>
      </w:pPr>
    </w:p>
    <w:sectPr w:rsidR="007C712F" w:rsidRPr="00687848" w:rsidSect="00687848">
      <w:headerReference w:type="default" r:id="rId7"/>
      <w:pgSz w:w="11906" w:h="16838"/>
      <w:pgMar w:top="1134" w:right="567" w:bottom="568"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07A" w:rsidRDefault="0014707A">
      <w:pPr>
        <w:spacing w:after="0" w:line="240" w:lineRule="auto"/>
      </w:pPr>
      <w:r>
        <w:separator/>
      </w:r>
    </w:p>
  </w:endnote>
  <w:endnote w:type="continuationSeparator" w:id="0">
    <w:p w:rsidR="0014707A" w:rsidRDefault="00147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07A" w:rsidRDefault="0014707A">
      <w:pPr>
        <w:spacing w:after="0" w:line="240" w:lineRule="auto"/>
      </w:pPr>
      <w:r>
        <w:separator/>
      </w:r>
    </w:p>
  </w:footnote>
  <w:footnote w:type="continuationSeparator" w:id="0">
    <w:p w:rsidR="0014707A" w:rsidRDefault="00147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1254172"/>
      <w:docPartObj>
        <w:docPartGallery w:val="Page Numbers (Top of Page)"/>
        <w:docPartUnique/>
      </w:docPartObj>
    </w:sdtPr>
    <w:sdtContent>
      <w:p w:rsidR="0014707A" w:rsidRDefault="007C6BAC">
        <w:pPr>
          <w:pStyle w:val="a4"/>
          <w:jc w:val="center"/>
        </w:pPr>
        <w:fldSimple w:instr=" PAGE   \* MERGEFORMAT ">
          <w:r w:rsidR="0057446E">
            <w:rPr>
              <w:noProof/>
            </w:rPr>
            <w:t>2</w:t>
          </w:r>
        </w:fldSimple>
      </w:p>
    </w:sdtContent>
  </w:sdt>
  <w:p w:rsidR="0014707A" w:rsidRDefault="0014707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32D8B"/>
    <w:rsid w:val="0004070A"/>
    <w:rsid w:val="000647BA"/>
    <w:rsid w:val="000B2F92"/>
    <w:rsid w:val="000B38A7"/>
    <w:rsid w:val="00101497"/>
    <w:rsid w:val="00143F02"/>
    <w:rsid w:val="0014707A"/>
    <w:rsid w:val="001D16B2"/>
    <w:rsid w:val="00217A47"/>
    <w:rsid w:val="00300C4F"/>
    <w:rsid w:val="00320F29"/>
    <w:rsid w:val="00354531"/>
    <w:rsid w:val="003A746C"/>
    <w:rsid w:val="003D05CC"/>
    <w:rsid w:val="003D41EA"/>
    <w:rsid w:val="00433E94"/>
    <w:rsid w:val="0048576F"/>
    <w:rsid w:val="004A611D"/>
    <w:rsid w:val="004C11D7"/>
    <w:rsid w:val="004D03FC"/>
    <w:rsid w:val="004E5390"/>
    <w:rsid w:val="00506FA8"/>
    <w:rsid w:val="00552C55"/>
    <w:rsid w:val="0057446E"/>
    <w:rsid w:val="005762EA"/>
    <w:rsid w:val="005874FD"/>
    <w:rsid w:val="005B1A02"/>
    <w:rsid w:val="005E2E6D"/>
    <w:rsid w:val="00614A3B"/>
    <w:rsid w:val="00687848"/>
    <w:rsid w:val="006A04B0"/>
    <w:rsid w:val="00716C3B"/>
    <w:rsid w:val="00767EAA"/>
    <w:rsid w:val="007B7226"/>
    <w:rsid w:val="007C6BAC"/>
    <w:rsid w:val="007C712F"/>
    <w:rsid w:val="00821FF8"/>
    <w:rsid w:val="00833FB6"/>
    <w:rsid w:val="008B7FBF"/>
    <w:rsid w:val="00905A66"/>
    <w:rsid w:val="00990203"/>
    <w:rsid w:val="009A490E"/>
    <w:rsid w:val="009B6639"/>
    <w:rsid w:val="00A32D8B"/>
    <w:rsid w:val="00A76C42"/>
    <w:rsid w:val="00B155F2"/>
    <w:rsid w:val="00B35C7B"/>
    <w:rsid w:val="00B65F07"/>
    <w:rsid w:val="00B86829"/>
    <w:rsid w:val="00BA5112"/>
    <w:rsid w:val="00C149A6"/>
    <w:rsid w:val="00C352B0"/>
    <w:rsid w:val="00CC1501"/>
    <w:rsid w:val="00D865E0"/>
    <w:rsid w:val="00DA4541"/>
    <w:rsid w:val="00E55865"/>
    <w:rsid w:val="00F05AB3"/>
    <w:rsid w:val="00F13395"/>
    <w:rsid w:val="00F4261C"/>
    <w:rsid w:val="00F44826"/>
    <w:rsid w:val="00F71319"/>
    <w:rsid w:val="00FA6B6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D8B"/>
    <w:pPr>
      <w:autoSpaceDN w:val="0"/>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A32D8B"/>
    <w:rPr>
      <w:b/>
      <w:bCs/>
      <w:sz w:val="26"/>
      <w:szCs w:val="26"/>
      <w:shd w:val="clear" w:color="auto" w:fill="FFFFFF"/>
    </w:rPr>
  </w:style>
  <w:style w:type="paragraph" w:customStyle="1" w:styleId="20">
    <w:name w:val="Основной текст (2)"/>
    <w:basedOn w:val="a"/>
    <w:link w:val="2"/>
    <w:rsid w:val="00A32D8B"/>
    <w:pPr>
      <w:widowControl w:val="0"/>
      <w:shd w:val="clear" w:color="auto" w:fill="FFFFFF"/>
      <w:spacing w:after="1020" w:line="240" w:lineRule="atLeast"/>
      <w:jc w:val="center"/>
    </w:pPr>
    <w:rPr>
      <w:rFonts w:ascii="Times New Roman" w:eastAsiaTheme="minorHAnsi" w:hAnsi="Times New Roman" w:cstheme="minorHAnsi"/>
      <w:b/>
      <w:bCs/>
      <w:sz w:val="26"/>
      <w:szCs w:val="26"/>
    </w:rPr>
  </w:style>
  <w:style w:type="character" w:customStyle="1" w:styleId="StyleZakonu">
    <w:name w:val="StyleZakonu Знак"/>
    <w:link w:val="StyleZakonu0"/>
    <w:locked/>
    <w:rsid w:val="00A32D8B"/>
    <w:rPr>
      <w:rFonts w:eastAsia="Times New Roman" w:cs="Times New Roman"/>
      <w:sz w:val="20"/>
      <w:szCs w:val="20"/>
      <w:lang w:eastAsia="ru-RU"/>
    </w:rPr>
  </w:style>
  <w:style w:type="paragraph" w:customStyle="1" w:styleId="StyleZakonu0">
    <w:name w:val="StyleZakonu"/>
    <w:basedOn w:val="a"/>
    <w:link w:val="StyleZakonu"/>
    <w:rsid w:val="00A32D8B"/>
    <w:pPr>
      <w:autoSpaceDN/>
      <w:spacing w:after="60" w:line="220" w:lineRule="exact"/>
      <w:ind w:firstLine="284"/>
      <w:jc w:val="both"/>
    </w:pPr>
    <w:rPr>
      <w:rFonts w:ascii="Times New Roman" w:eastAsia="Times New Roman" w:hAnsi="Times New Roman"/>
      <w:sz w:val="20"/>
      <w:szCs w:val="20"/>
      <w:lang w:eastAsia="ru-RU"/>
    </w:rPr>
  </w:style>
  <w:style w:type="character" w:customStyle="1" w:styleId="FontStyle14">
    <w:name w:val="Font Style14"/>
    <w:basedOn w:val="a0"/>
    <w:rsid w:val="00A32D8B"/>
    <w:rPr>
      <w:rFonts w:ascii="Times New Roman" w:hAnsi="Times New Roman" w:cs="Times New Roman" w:hint="default"/>
      <w:sz w:val="26"/>
      <w:szCs w:val="26"/>
    </w:rPr>
  </w:style>
  <w:style w:type="character" w:customStyle="1" w:styleId="FontStyle16">
    <w:name w:val="Font Style16"/>
    <w:basedOn w:val="a0"/>
    <w:rsid w:val="00A32D8B"/>
    <w:rPr>
      <w:rFonts w:ascii="Times New Roman" w:hAnsi="Times New Roman" w:cs="Times New Roman" w:hint="default"/>
      <w:sz w:val="28"/>
      <w:szCs w:val="28"/>
    </w:rPr>
  </w:style>
  <w:style w:type="paragraph" w:styleId="a3">
    <w:name w:val="No Spacing"/>
    <w:uiPriority w:val="1"/>
    <w:qFormat/>
    <w:rsid w:val="00A32D8B"/>
    <w:pPr>
      <w:autoSpaceDN w:val="0"/>
      <w:spacing w:after="0" w:line="240" w:lineRule="auto"/>
    </w:pPr>
    <w:rPr>
      <w:rFonts w:ascii="Calibri" w:eastAsia="Calibri" w:hAnsi="Calibri" w:cs="Times New Roman"/>
      <w:sz w:val="22"/>
    </w:rPr>
  </w:style>
  <w:style w:type="character" w:customStyle="1" w:styleId="rvts0">
    <w:name w:val="rvts0"/>
    <w:basedOn w:val="a0"/>
    <w:rsid w:val="00A32D8B"/>
  </w:style>
  <w:style w:type="paragraph" w:styleId="a4">
    <w:name w:val="header"/>
    <w:basedOn w:val="a"/>
    <w:link w:val="a5"/>
    <w:uiPriority w:val="99"/>
    <w:unhideWhenUsed/>
    <w:rsid w:val="00A32D8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32D8B"/>
    <w:rPr>
      <w:rFonts w:ascii="Calibri" w:eastAsia="Calibri" w:hAnsi="Calibri" w:cs="Times New Roman"/>
      <w:sz w:val="22"/>
    </w:rPr>
  </w:style>
  <w:style w:type="character" w:customStyle="1" w:styleId="rvts23">
    <w:name w:val="rvts23"/>
    <w:basedOn w:val="a0"/>
    <w:rsid w:val="00A32D8B"/>
  </w:style>
  <w:style w:type="paragraph" w:styleId="a6">
    <w:name w:val="List Paragraph"/>
    <w:aliases w:val="Подглава"/>
    <w:basedOn w:val="a"/>
    <w:link w:val="a7"/>
    <w:uiPriority w:val="34"/>
    <w:qFormat/>
    <w:rsid w:val="00A32D8B"/>
    <w:pPr>
      <w:autoSpaceDN/>
      <w:ind w:left="720"/>
      <w:contextualSpacing/>
    </w:pPr>
    <w:rPr>
      <w:lang w:val="ru-RU"/>
    </w:rPr>
  </w:style>
  <w:style w:type="character" w:customStyle="1" w:styleId="a7">
    <w:name w:val="Абзац списку Знак"/>
    <w:aliases w:val="Подглава Знак"/>
    <w:basedOn w:val="a0"/>
    <w:link w:val="a6"/>
    <w:uiPriority w:val="34"/>
    <w:rsid w:val="00A32D8B"/>
    <w:rPr>
      <w:rFonts w:ascii="Calibri" w:eastAsia="Calibri" w:hAnsi="Calibri" w:cs="Times New Roman"/>
      <w:sz w:val="22"/>
      <w:lang w:val="ru-RU"/>
    </w:rPr>
  </w:style>
  <w:style w:type="paragraph" w:customStyle="1" w:styleId="a8">
    <w:name w:val="Базовый"/>
    <w:rsid w:val="00A32D8B"/>
    <w:pPr>
      <w:tabs>
        <w:tab w:val="left" w:pos="709"/>
      </w:tabs>
      <w:suppressAutoHyphens/>
      <w:spacing w:after="200" w:line="276" w:lineRule="atLeast"/>
    </w:pPr>
    <w:rPr>
      <w:rFonts w:ascii="Calibri" w:eastAsia="Calibri" w:hAnsi="Calibri" w:cs="Times New Roman"/>
      <w:color w:val="00000A"/>
      <w:sz w:val="22"/>
    </w:rPr>
  </w:style>
  <w:style w:type="paragraph" w:customStyle="1" w:styleId="rtejustify">
    <w:name w:val="rtejustify"/>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9">
    <w:name w:val="Strong"/>
    <w:basedOn w:val="a0"/>
    <w:uiPriority w:val="22"/>
    <w:qFormat/>
    <w:rsid w:val="005E2E6D"/>
    <w:rPr>
      <w:b/>
      <w:bCs/>
    </w:rPr>
  </w:style>
  <w:style w:type="character" w:styleId="aa">
    <w:name w:val="Hyperlink"/>
    <w:basedOn w:val="a0"/>
    <w:uiPriority w:val="99"/>
    <w:unhideWhenUsed/>
    <w:rsid w:val="004A611D"/>
    <w:rPr>
      <w:color w:val="0563C1" w:themeColor="hyperlink"/>
      <w:u w:val="single"/>
    </w:rPr>
  </w:style>
  <w:style w:type="character" w:customStyle="1" w:styleId="5">
    <w:name w:val="Основной текст (5)_"/>
    <w:basedOn w:val="a0"/>
    <w:link w:val="50"/>
    <w:qFormat/>
    <w:locked/>
    <w:rsid w:val="004A611D"/>
    <w:rPr>
      <w:rFonts w:eastAsia="Times New Roman" w:cs="Times New Roman"/>
      <w:szCs w:val="28"/>
      <w:shd w:val="clear" w:color="auto" w:fill="FFFFFF"/>
    </w:rPr>
  </w:style>
  <w:style w:type="paragraph" w:customStyle="1" w:styleId="50">
    <w:name w:val="Основной текст (5)"/>
    <w:basedOn w:val="a"/>
    <w:link w:val="5"/>
    <w:qFormat/>
    <w:rsid w:val="004A611D"/>
    <w:pPr>
      <w:shd w:val="clear" w:color="auto" w:fill="FFFFFF"/>
      <w:autoSpaceDN/>
      <w:spacing w:before="1200" w:after="240" w:line="312" w:lineRule="exact"/>
      <w:jc w:val="both"/>
    </w:pPr>
    <w:rPr>
      <w:rFonts w:ascii="Times New Roman" w:eastAsia="Times New Roman" w:hAnsi="Times New Roman"/>
      <w:sz w:val="28"/>
      <w:szCs w:val="28"/>
    </w:rPr>
  </w:style>
  <w:style w:type="paragraph" w:styleId="ab">
    <w:name w:val="Balloon Text"/>
    <w:basedOn w:val="a"/>
    <w:link w:val="ac"/>
    <w:uiPriority w:val="99"/>
    <w:semiHidden/>
    <w:unhideWhenUsed/>
    <w:rsid w:val="00614A3B"/>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14A3B"/>
    <w:rPr>
      <w:rFonts w:ascii="Segoe UI" w:eastAsia="Calibri" w:hAnsi="Segoe UI" w:cs="Segoe UI"/>
      <w:sz w:val="18"/>
      <w:szCs w:val="18"/>
    </w:rPr>
  </w:style>
  <w:style w:type="paragraph" w:styleId="ad">
    <w:name w:val="Normal (Web)"/>
    <w:basedOn w:val="a"/>
    <w:uiPriority w:val="99"/>
    <w:unhideWhenUsed/>
    <w:rsid w:val="00687848"/>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99684665">
      <w:bodyDiv w:val="1"/>
      <w:marLeft w:val="0"/>
      <w:marRight w:val="0"/>
      <w:marTop w:val="0"/>
      <w:marBottom w:val="0"/>
      <w:divBdr>
        <w:top w:val="none" w:sz="0" w:space="0" w:color="auto"/>
        <w:left w:val="none" w:sz="0" w:space="0" w:color="auto"/>
        <w:bottom w:val="none" w:sz="0" w:space="0" w:color="auto"/>
        <w:right w:val="none" w:sz="0" w:space="0" w:color="auto"/>
      </w:divBdr>
    </w:div>
    <w:div w:id="133716333">
      <w:bodyDiv w:val="1"/>
      <w:marLeft w:val="0"/>
      <w:marRight w:val="0"/>
      <w:marTop w:val="0"/>
      <w:marBottom w:val="0"/>
      <w:divBdr>
        <w:top w:val="none" w:sz="0" w:space="0" w:color="auto"/>
        <w:left w:val="none" w:sz="0" w:space="0" w:color="auto"/>
        <w:bottom w:val="none" w:sz="0" w:space="0" w:color="auto"/>
        <w:right w:val="none" w:sz="0" w:space="0" w:color="auto"/>
      </w:divBdr>
    </w:div>
    <w:div w:id="1162701389">
      <w:bodyDiv w:val="1"/>
      <w:marLeft w:val="0"/>
      <w:marRight w:val="0"/>
      <w:marTop w:val="0"/>
      <w:marBottom w:val="0"/>
      <w:divBdr>
        <w:top w:val="none" w:sz="0" w:space="0" w:color="auto"/>
        <w:left w:val="none" w:sz="0" w:space="0" w:color="auto"/>
        <w:bottom w:val="none" w:sz="0" w:space="0" w:color="auto"/>
        <w:right w:val="none" w:sz="0" w:space="0" w:color="auto"/>
      </w:divBdr>
    </w:div>
    <w:div w:id="197297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2974</Words>
  <Characters>1696</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(HCJ-MONO0215 - k.menshykova)</dc:creator>
  <cp:lastModifiedBy>Наталя Паламарчук (VRU-US10PC03 - n.palamarchuk)</cp:lastModifiedBy>
  <cp:revision>2</cp:revision>
  <cp:lastPrinted>2024-01-31T08:45:00Z</cp:lastPrinted>
  <dcterms:created xsi:type="dcterms:W3CDTF">2024-02-05T11:57:00Z</dcterms:created>
  <dcterms:modified xsi:type="dcterms:W3CDTF">2024-02-05T11:57:00Z</dcterms:modified>
</cp:coreProperties>
</file>