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BE" w:rsidRPr="00B66DBE" w:rsidRDefault="00B66DBE" w:rsidP="00B66DBE">
      <w:pPr>
        <w:spacing w:line="276" w:lineRule="auto"/>
        <w:jc w:val="left"/>
        <w:rPr>
          <w:rFonts w:cs="Times New Roman"/>
          <w:color w:val="000000"/>
          <w:szCs w:val="28"/>
          <w:lang w:eastAsia="uk-UA"/>
        </w:rPr>
      </w:pPr>
      <w:r w:rsidRPr="00B66DBE">
        <w:rPr>
          <w:rFonts w:cs="Times New Roman"/>
          <w:noProof/>
          <w:sz w:val="24"/>
          <w:lang w:eastAsia="uk-UA"/>
        </w:rPr>
        <w:drawing>
          <wp:anchor distT="0" distB="0" distL="114300" distR="114300" simplePos="0" relativeHeight="251659264" behindDoc="0" locked="0" layoutInCell="1" allowOverlap="1">
            <wp:simplePos x="0" y="0"/>
            <wp:positionH relativeFrom="column">
              <wp:posOffset>2990392</wp:posOffset>
            </wp:positionH>
            <wp:positionV relativeFrom="paragraph">
              <wp:posOffset>21590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ind w:firstLine="567"/>
        <w:jc w:val="center"/>
        <w:rPr>
          <w:rFonts w:ascii="AcademyC" w:hAnsi="AcademyC" w:cs="Times New Roman"/>
        </w:rPr>
      </w:pPr>
      <w:r w:rsidRPr="00B66DBE">
        <w:rPr>
          <w:rFonts w:ascii="AcademyC" w:hAnsi="AcademyC" w:cs="Times New Roman"/>
        </w:rPr>
        <w:t>УКРАЇНА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ВИЩА  РАДА  ПРАВОСУДДЯ</w:t>
      </w:r>
    </w:p>
    <w:p w:rsidR="00B66DBE" w:rsidRPr="00B66DBE" w:rsidRDefault="003C0685" w:rsidP="00B66DBE">
      <w:pPr>
        <w:ind w:firstLine="567"/>
        <w:jc w:val="center"/>
        <w:rPr>
          <w:rFonts w:ascii="AcademyC" w:hAnsi="AcademyC" w:cs="Times New Roman"/>
          <w:szCs w:val="28"/>
          <w:lang w:val="ru-RU"/>
        </w:rPr>
      </w:pPr>
      <w:r>
        <w:rPr>
          <w:rFonts w:ascii="AcademyC" w:hAnsi="AcademyC" w:cs="Times New Roman"/>
          <w:szCs w:val="28"/>
        </w:rPr>
        <w:t xml:space="preserve">ПЕРШОЇ </w:t>
      </w:r>
      <w:r w:rsidR="00B66DBE" w:rsidRPr="00B66DBE">
        <w:rPr>
          <w:rFonts w:ascii="AcademyC" w:hAnsi="AcademyC" w:cs="Times New Roman"/>
          <w:szCs w:val="28"/>
        </w:rPr>
        <w:t xml:space="preserve"> ДИСЦИПЛІНАРНА ПАЛАТА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УХВАЛА</w:t>
      </w:r>
    </w:p>
    <w:tbl>
      <w:tblPr>
        <w:tblW w:w="0" w:type="auto"/>
        <w:tblLook w:val="04A0" w:firstRow="1" w:lastRow="0" w:firstColumn="1" w:lastColumn="0" w:noHBand="0" w:noVBand="1"/>
      </w:tblPr>
      <w:tblGrid>
        <w:gridCol w:w="3639"/>
        <w:gridCol w:w="2717"/>
        <w:gridCol w:w="3358"/>
      </w:tblGrid>
      <w:tr w:rsidR="00B66DBE" w:rsidRPr="00B66DBE" w:rsidTr="0053634D">
        <w:tc>
          <w:tcPr>
            <w:tcW w:w="3652" w:type="dxa"/>
            <w:hideMark/>
          </w:tcPr>
          <w:p w:rsidR="00B66DBE" w:rsidRPr="00B66DBE" w:rsidRDefault="00F14EEC" w:rsidP="00B66DBE">
            <w:pPr>
              <w:spacing w:after="100" w:afterAutospacing="1" w:line="276" w:lineRule="auto"/>
              <w:jc w:val="left"/>
              <w:rPr>
                <w:rFonts w:cs="Times New Roman"/>
                <w:szCs w:val="28"/>
                <w:lang w:eastAsia="ru-RU"/>
              </w:rPr>
            </w:pPr>
            <w:r>
              <w:rPr>
                <w:rFonts w:cs="Times New Roman"/>
                <w:szCs w:val="28"/>
                <w:lang w:eastAsia="ru-RU"/>
              </w:rPr>
              <w:t>12 серпня</w:t>
            </w:r>
            <w:r w:rsidR="00B66DBE">
              <w:rPr>
                <w:rFonts w:cs="Times New Roman"/>
                <w:szCs w:val="28"/>
                <w:lang w:eastAsia="ru-RU"/>
              </w:rPr>
              <w:t xml:space="preserve"> 2024</w:t>
            </w:r>
            <w:r w:rsidR="00B66DBE" w:rsidRPr="00B66DBE">
              <w:rPr>
                <w:rFonts w:cs="Times New Roman"/>
                <w:szCs w:val="28"/>
                <w:lang w:eastAsia="ru-RU"/>
              </w:rPr>
              <w:t xml:space="preserve"> року</w:t>
            </w:r>
          </w:p>
        </w:tc>
        <w:tc>
          <w:tcPr>
            <w:tcW w:w="2728" w:type="dxa"/>
            <w:hideMark/>
          </w:tcPr>
          <w:p w:rsidR="00B66DBE" w:rsidRPr="00B66DBE" w:rsidRDefault="00B66DBE" w:rsidP="00B66DBE">
            <w:pPr>
              <w:spacing w:after="100" w:afterAutospacing="1" w:line="276" w:lineRule="auto"/>
              <w:ind w:firstLine="567"/>
              <w:jc w:val="left"/>
              <w:rPr>
                <w:rFonts w:ascii="Book Antiqua" w:hAnsi="Book Antiqua" w:cs="Times New Roman"/>
                <w:sz w:val="24"/>
                <w:szCs w:val="24"/>
                <w:lang w:eastAsia="ru-RU"/>
              </w:rPr>
            </w:pPr>
            <w:r w:rsidRPr="00B66DBE">
              <w:rPr>
                <w:rFonts w:ascii="Book Antiqua" w:hAnsi="Book Antiqua" w:cs="Times New Roman"/>
                <w:sz w:val="24"/>
                <w:szCs w:val="24"/>
                <w:lang w:eastAsia="ru-RU"/>
              </w:rPr>
              <w:t xml:space="preserve">         Київ</w:t>
            </w:r>
          </w:p>
        </w:tc>
        <w:tc>
          <w:tcPr>
            <w:tcW w:w="3367" w:type="dxa"/>
            <w:hideMark/>
          </w:tcPr>
          <w:p w:rsidR="00B66DBE" w:rsidRPr="00B66DBE" w:rsidRDefault="00B243D0" w:rsidP="007D2286">
            <w:pPr>
              <w:spacing w:after="100" w:afterAutospacing="1" w:line="276" w:lineRule="auto"/>
              <w:ind w:firstLine="567"/>
              <w:jc w:val="right"/>
              <w:rPr>
                <w:rFonts w:cs="Times New Roman"/>
                <w:szCs w:val="28"/>
                <w:lang w:eastAsia="ru-RU"/>
              </w:rPr>
            </w:pPr>
            <w:r>
              <w:rPr>
                <w:rFonts w:cs="Times New Roman"/>
                <w:szCs w:val="28"/>
                <w:lang w:eastAsia="ru-RU"/>
              </w:rPr>
              <w:t xml:space="preserve">   № </w:t>
            </w:r>
            <w:r w:rsidR="007D2286">
              <w:rPr>
                <w:rFonts w:cs="Times New Roman"/>
                <w:szCs w:val="28"/>
                <w:lang w:eastAsia="ru-RU"/>
              </w:rPr>
              <w:t>2435/</w:t>
            </w:r>
            <w:bookmarkStart w:id="0" w:name="_GoBack"/>
            <w:bookmarkEnd w:id="0"/>
            <w:r w:rsidR="003C0685">
              <w:rPr>
                <w:rFonts w:cs="Times New Roman"/>
                <w:szCs w:val="28"/>
                <w:lang w:eastAsia="ru-RU"/>
              </w:rPr>
              <w:t>1</w:t>
            </w:r>
            <w:r w:rsidR="00B66DBE">
              <w:rPr>
                <w:rFonts w:cs="Times New Roman"/>
                <w:szCs w:val="28"/>
                <w:lang w:eastAsia="ru-RU"/>
              </w:rPr>
              <w:t>дп/15-24</w:t>
            </w:r>
          </w:p>
        </w:tc>
      </w:tr>
    </w:tbl>
    <w:p w:rsidR="00533A82" w:rsidRPr="0051521B" w:rsidRDefault="00533A82" w:rsidP="00533A82">
      <w:pPr>
        <w:rPr>
          <w:rFonts w:cs="Times New Roman"/>
          <w:sz w:val="24"/>
          <w:szCs w:val="24"/>
        </w:rPr>
      </w:pPr>
    </w:p>
    <w:tbl>
      <w:tblPr>
        <w:tblW w:w="10065" w:type="dxa"/>
        <w:tblLook w:val="04A0" w:firstRow="1" w:lastRow="0" w:firstColumn="1" w:lastColumn="0" w:noHBand="0" w:noVBand="1"/>
      </w:tblPr>
      <w:tblGrid>
        <w:gridCol w:w="5103"/>
        <w:gridCol w:w="4962"/>
      </w:tblGrid>
      <w:tr w:rsidR="00533A82" w:rsidRPr="0051521B" w:rsidTr="00036A07">
        <w:trPr>
          <w:trHeight w:val="1062"/>
        </w:trPr>
        <w:tc>
          <w:tcPr>
            <w:tcW w:w="5103" w:type="dxa"/>
            <w:hideMark/>
          </w:tcPr>
          <w:p w:rsidR="00F14EEC" w:rsidRDefault="00F14EEC" w:rsidP="003C0685">
            <w:pPr>
              <w:pStyle w:val="20"/>
              <w:shd w:val="clear" w:color="auto" w:fill="auto"/>
              <w:spacing w:before="0" w:line="240" w:lineRule="auto"/>
              <w:rPr>
                <w:b/>
                <w:sz w:val="24"/>
                <w:szCs w:val="24"/>
              </w:rPr>
            </w:pPr>
          </w:p>
          <w:p w:rsidR="00533A82" w:rsidRPr="0051521B" w:rsidRDefault="00533A82" w:rsidP="003C0685">
            <w:pPr>
              <w:pStyle w:val="20"/>
              <w:shd w:val="clear" w:color="auto" w:fill="auto"/>
              <w:spacing w:before="0" w:line="240" w:lineRule="auto"/>
              <w:rPr>
                <w:b/>
                <w:sz w:val="24"/>
                <w:szCs w:val="24"/>
              </w:rPr>
            </w:pPr>
            <w:r w:rsidRPr="0051521B">
              <w:rPr>
                <w:b/>
                <w:sz w:val="24"/>
                <w:szCs w:val="24"/>
              </w:rPr>
              <w:t xml:space="preserve">Про закриття дисциплінарної справи </w:t>
            </w:r>
            <w:r w:rsidR="007643C6" w:rsidRPr="0051521B">
              <w:rPr>
                <w:b/>
                <w:sz w:val="24"/>
                <w:szCs w:val="24"/>
              </w:rPr>
              <w:t xml:space="preserve">щодо судді </w:t>
            </w:r>
            <w:r w:rsidR="003C0685">
              <w:rPr>
                <w:b/>
                <w:sz w:val="24"/>
                <w:szCs w:val="24"/>
              </w:rPr>
              <w:t>Печерського</w:t>
            </w:r>
            <w:r w:rsidR="0051521B" w:rsidRPr="0051521B">
              <w:rPr>
                <w:b/>
                <w:sz w:val="24"/>
                <w:szCs w:val="24"/>
              </w:rPr>
              <w:t xml:space="preserve"> районного суду </w:t>
            </w:r>
            <w:r w:rsidR="003C0685">
              <w:rPr>
                <w:b/>
                <w:sz w:val="24"/>
                <w:szCs w:val="24"/>
              </w:rPr>
              <w:t>міста Києва Карабаня В.М.</w:t>
            </w:r>
            <w:r w:rsidR="00420218">
              <w:rPr>
                <w:b/>
                <w:sz w:val="24"/>
                <w:szCs w:val="24"/>
              </w:rPr>
              <w:t>,</w:t>
            </w:r>
            <w:r w:rsidR="00420218">
              <w:t xml:space="preserve"> </w:t>
            </w:r>
            <w:r w:rsidR="00420218" w:rsidRPr="00420218">
              <w:rPr>
                <w:b/>
                <w:sz w:val="24"/>
                <w:szCs w:val="24"/>
              </w:rPr>
              <w:t>відкрит</w:t>
            </w:r>
            <w:r w:rsidR="00420218">
              <w:rPr>
                <w:b/>
                <w:sz w:val="24"/>
                <w:szCs w:val="24"/>
              </w:rPr>
              <w:t>ої</w:t>
            </w:r>
            <w:r w:rsidR="00420218" w:rsidRPr="00420218">
              <w:rPr>
                <w:b/>
                <w:sz w:val="24"/>
                <w:szCs w:val="24"/>
              </w:rPr>
              <w:t xml:space="preserve"> ухвалою </w:t>
            </w:r>
            <w:r w:rsidR="003C0685">
              <w:rPr>
                <w:b/>
                <w:sz w:val="24"/>
                <w:szCs w:val="24"/>
              </w:rPr>
              <w:t xml:space="preserve">рішенням Вищої кваліфікаційної комісії України </w:t>
            </w:r>
            <w:r w:rsidR="00036A07">
              <w:rPr>
                <w:b/>
                <w:sz w:val="24"/>
                <w:szCs w:val="24"/>
              </w:rPr>
              <w:t xml:space="preserve">від </w:t>
            </w:r>
            <w:r w:rsidR="003C0685">
              <w:rPr>
                <w:b/>
                <w:sz w:val="24"/>
                <w:szCs w:val="24"/>
              </w:rPr>
              <w:t>15 березня 2016</w:t>
            </w:r>
            <w:r w:rsidR="00036A07">
              <w:rPr>
                <w:b/>
                <w:sz w:val="24"/>
                <w:szCs w:val="24"/>
              </w:rPr>
              <w:t xml:space="preserve"> року </w:t>
            </w:r>
            <w:r w:rsidR="003C0685">
              <w:rPr>
                <w:b/>
                <w:sz w:val="24"/>
                <w:szCs w:val="24"/>
              </w:rPr>
              <w:br/>
              <w:t xml:space="preserve">№ 672/дп-16 </w:t>
            </w:r>
            <w:r w:rsidR="00420218" w:rsidRPr="00420218">
              <w:rPr>
                <w:b/>
                <w:sz w:val="24"/>
                <w:szCs w:val="24"/>
              </w:rPr>
              <w:t xml:space="preserve">за </w:t>
            </w:r>
            <w:r w:rsidR="003C0685">
              <w:rPr>
                <w:b/>
                <w:sz w:val="24"/>
                <w:szCs w:val="24"/>
              </w:rPr>
              <w:t>зверненням</w:t>
            </w:r>
            <w:r w:rsidR="00315341">
              <w:rPr>
                <w:b/>
                <w:sz w:val="24"/>
                <w:szCs w:val="24"/>
              </w:rPr>
              <w:t xml:space="preserve"> Уповноваженого Верховної ради України з прав людини Лутковської В.В.</w:t>
            </w:r>
            <w:r w:rsidR="003C0685">
              <w:rPr>
                <w:b/>
                <w:sz w:val="24"/>
                <w:szCs w:val="24"/>
              </w:rPr>
              <w:t xml:space="preserve"> </w:t>
            </w:r>
          </w:p>
        </w:tc>
        <w:tc>
          <w:tcPr>
            <w:tcW w:w="4962" w:type="dxa"/>
          </w:tcPr>
          <w:p w:rsidR="00533A82" w:rsidRPr="0051521B" w:rsidRDefault="00533A82" w:rsidP="00C873CD">
            <w:pPr>
              <w:pStyle w:val="20"/>
              <w:shd w:val="clear" w:color="auto" w:fill="auto"/>
              <w:spacing w:before="0" w:line="240" w:lineRule="auto"/>
              <w:rPr>
                <w:sz w:val="24"/>
                <w:szCs w:val="24"/>
              </w:rPr>
            </w:pPr>
          </w:p>
        </w:tc>
      </w:tr>
    </w:tbl>
    <w:p w:rsidR="00D27E1D" w:rsidRDefault="00D27E1D" w:rsidP="00420218">
      <w:pPr>
        <w:pStyle w:val="20"/>
        <w:shd w:val="clear" w:color="auto" w:fill="auto"/>
        <w:spacing w:before="0"/>
        <w:ind w:firstLine="567"/>
        <w:rPr>
          <w:sz w:val="28"/>
        </w:rPr>
      </w:pPr>
    </w:p>
    <w:p w:rsidR="00F14EEC" w:rsidRDefault="00F14EEC" w:rsidP="00F14EEC">
      <w:pPr>
        <w:pBdr>
          <w:top w:val="none" w:sz="0" w:space="0" w:color="000000"/>
          <w:left w:val="none" w:sz="0" w:space="0" w:color="000000"/>
          <w:bottom w:val="none" w:sz="0" w:space="0" w:color="000000"/>
          <w:right w:val="none" w:sz="0" w:space="0" w:color="000000"/>
        </w:pBdr>
        <w:suppressAutoHyphens/>
        <w:ind w:firstLine="567"/>
        <w:rPr>
          <w:rFonts w:cs="Times New Roman"/>
          <w:bCs/>
          <w:szCs w:val="28"/>
        </w:rPr>
      </w:pPr>
    </w:p>
    <w:p w:rsidR="00315341" w:rsidRPr="00315341" w:rsidRDefault="00315341" w:rsidP="00F14EEC">
      <w:pPr>
        <w:pBdr>
          <w:top w:val="none" w:sz="0" w:space="0" w:color="000000"/>
          <w:left w:val="none" w:sz="0" w:space="0" w:color="000000"/>
          <w:bottom w:val="none" w:sz="0" w:space="0" w:color="000000"/>
          <w:right w:val="none" w:sz="0" w:space="0" w:color="000000"/>
        </w:pBdr>
        <w:suppressAutoHyphens/>
        <w:spacing w:line="276" w:lineRule="auto"/>
        <w:ind w:firstLine="567"/>
        <w:rPr>
          <w:rFonts w:eastAsia="Times New Roman" w:cs="Times New Roman"/>
          <w:szCs w:val="28"/>
          <w:lang w:eastAsia="ru-RU"/>
        </w:rPr>
      </w:pPr>
      <w:r w:rsidRPr="00315341">
        <w:rPr>
          <w:rFonts w:cs="Times New Roman"/>
          <w:bCs/>
          <w:szCs w:val="28"/>
        </w:rPr>
        <w:t xml:space="preserve">Перша Дисциплінарна палата Вищої ради правосуддя у складі головуючого – </w:t>
      </w:r>
      <w:r w:rsidR="007F47F1">
        <w:rPr>
          <w:rFonts w:cs="Times New Roman"/>
          <w:bCs/>
          <w:szCs w:val="28"/>
        </w:rPr>
        <w:t>залученого з Третьої Дисциплінарної палати члена Вищої ради правосуддя Сасевича О.М.</w:t>
      </w:r>
      <w:r w:rsidRPr="00315341">
        <w:rPr>
          <w:rFonts w:cs="Times New Roman"/>
          <w:bCs/>
          <w:szCs w:val="28"/>
        </w:rPr>
        <w:t xml:space="preserve">, </w:t>
      </w:r>
      <w:r w:rsidRPr="00315341">
        <w:rPr>
          <w:rFonts w:cs="Times New Roman"/>
          <w:szCs w:val="28"/>
        </w:rPr>
        <w:t xml:space="preserve">членів </w:t>
      </w:r>
      <w:r w:rsidRPr="00315341">
        <w:rPr>
          <w:rFonts w:cs="Times New Roman"/>
          <w:bCs/>
          <w:szCs w:val="28"/>
        </w:rPr>
        <w:t xml:space="preserve">Першої Дисциплінарної палати Вищої ради правосуддя </w:t>
      </w:r>
      <w:r w:rsidRPr="00315341">
        <w:rPr>
          <w:rFonts w:cs="Times New Roman"/>
          <w:szCs w:val="28"/>
        </w:rPr>
        <w:t xml:space="preserve">Бокової Ю.В., </w:t>
      </w:r>
      <w:r w:rsidR="00671C1E">
        <w:rPr>
          <w:rFonts w:cs="Times New Roman"/>
          <w:szCs w:val="28"/>
        </w:rPr>
        <w:t>Кваші О.О.,</w:t>
      </w:r>
      <w:r>
        <w:rPr>
          <w:rFonts w:cs="Times New Roman"/>
          <w:szCs w:val="28"/>
        </w:rPr>
        <w:t xml:space="preserve"> </w:t>
      </w:r>
      <w:r w:rsidRPr="00315341">
        <w:rPr>
          <w:rFonts w:cs="Times New Roman"/>
          <w:szCs w:val="28"/>
        </w:rPr>
        <w:t xml:space="preserve">Мороза М.В., </w:t>
      </w:r>
      <w:r w:rsidRPr="00315341">
        <w:rPr>
          <w:rFonts w:cs="Times New Roman"/>
          <w:bCs/>
          <w:szCs w:val="28"/>
        </w:rPr>
        <w:t>розглянувши висновок доповідача – члена Першої Дисциплінарної палати Вищої ради правосуддя Бондаренко Т.З. за результатами</w:t>
      </w:r>
      <w:r w:rsidRPr="00315341">
        <w:rPr>
          <w:rFonts w:eastAsia="Times New Roman" w:cs="Times New Roman"/>
          <w:szCs w:val="28"/>
          <w:lang w:eastAsia="ru-RU"/>
        </w:rPr>
        <w:t xml:space="preserve"> розгляду за звернення Уповноваженого Верховної ради України з прав людини Лутковської Валері</w:t>
      </w:r>
      <w:r>
        <w:rPr>
          <w:rFonts w:eastAsia="Times New Roman" w:cs="Times New Roman"/>
          <w:szCs w:val="28"/>
          <w:lang w:eastAsia="ru-RU"/>
        </w:rPr>
        <w:t xml:space="preserve">ї Володимирівни </w:t>
      </w:r>
      <w:r w:rsidRPr="00315341">
        <w:rPr>
          <w:rFonts w:eastAsia="Times New Roman" w:cs="Times New Roman"/>
          <w:szCs w:val="28"/>
          <w:lang w:eastAsia="ru-RU"/>
        </w:rPr>
        <w:t>щодо дисциплінарного проступку судді Печерського районн</w:t>
      </w:r>
      <w:r>
        <w:rPr>
          <w:rFonts w:eastAsia="Times New Roman" w:cs="Times New Roman"/>
          <w:szCs w:val="28"/>
          <w:lang w:eastAsia="ru-RU"/>
        </w:rPr>
        <w:t>ого суду міста Києва Карабаня Володимира Миколайовича</w:t>
      </w:r>
      <w:r w:rsidRPr="00315341">
        <w:rPr>
          <w:rFonts w:cs="Times New Roman"/>
          <w:szCs w:val="28"/>
        </w:rPr>
        <w:t>,</w:t>
      </w:r>
    </w:p>
    <w:p w:rsidR="00FC1306" w:rsidRDefault="00FC1306" w:rsidP="00F14EEC">
      <w:pPr>
        <w:spacing w:line="276" w:lineRule="auto"/>
        <w:jc w:val="center"/>
        <w:rPr>
          <w:b/>
          <w:szCs w:val="28"/>
          <w:lang w:eastAsia="ru-RU"/>
        </w:rPr>
      </w:pPr>
    </w:p>
    <w:p w:rsidR="00533A82" w:rsidRPr="00321C64" w:rsidRDefault="00533A82" w:rsidP="00F14EEC">
      <w:pPr>
        <w:spacing w:line="276" w:lineRule="auto"/>
        <w:jc w:val="center"/>
        <w:rPr>
          <w:b/>
          <w:szCs w:val="28"/>
          <w:lang w:eastAsia="ru-RU"/>
        </w:rPr>
      </w:pPr>
      <w:r w:rsidRPr="00321C64">
        <w:rPr>
          <w:b/>
          <w:szCs w:val="28"/>
          <w:lang w:eastAsia="ru-RU"/>
        </w:rPr>
        <w:t>встановила:</w:t>
      </w:r>
    </w:p>
    <w:p w:rsidR="00533A82" w:rsidRPr="00321C64" w:rsidRDefault="00533A82" w:rsidP="00F14EEC">
      <w:pPr>
        <w:spacing w:line="276" w:lineRule="auto"/>
        <w:ind w:firstLine="567"/>
        <w:jc w:val="center"/>
        <w:rPr>
          <w:szCs w:val="28"/>
          <w:lang w:eastAsia="ru-RU"/>
        </w:rPr>
      </w:pPr>
    </w:p>
    <w:p w:rsidR="0035540B" w:rsidRDefault="007F47F1" w:rsidP="00F14EEC">
      <w:pPr>
        <w:pStyle w:val="20"/>
        <w:spacing w:before="0" w:line="276" w:lineRule="auto"/>
        <w:rPr>
          <w:sz w:val="28"/>
        </w:rPr>
      </w:pPr>
      <w:r>
        <w:rPr>
          <w:sz w:val="28"/>
        </w:rPr>
        <w:t>у вересні</w:t>
      </w:r>
      <w:r w:rsidR="00315341">
        <w:rPr>
          <w:sz w:val="28"/>
        </w:rPr>
        <w:t xml:space="preserve"> 2015 року до Вищої кваліфікаційної комісії України (далі – ВККСУ) надійшло </w:t>
      </w:r>
      <w:r w:rsidR="00315341" w:rsidRPr="00315341">
        <w:rPr>
          <w:sz w:val="28"/>
        </w:rPr>
        <w:t>звернення Уповноваженого Верховної ради України з прав людини Лутковської Валерії Володимирівни щодо дисциплінарного проступку судді Печерського районного суду міста Києва Карабаня В</w:t>
      </w:r>
      <w:r w:rsidR="00AA0D49">
        <w:rPr>
          <w:sz w:val="28"/>
        </w:rPr>
        <w:t>.</w:t>
      </w:r>
      <w:r w:rsidR="00315341" w:rsidRPr="00315341">
        <w:rPr>
          <w:sz w:val="28"/>
        </w:rPr>
        <w:t>М</w:t>
      </w:r>
      <w:r w:rsidR="00315341">
        <w:rPr>
          <w:sz w:val="28"/>
        </w:rPr>
        <w:t>.</w:t>
      </w:r>
    </w:p>
    <w:p w:rsidR="00315341" w:rsidRPr="0035540B" w:rsidRDefault="00315341" w:rsidP="00F14EEC">
      <w:pPr>
        <w:pStyle w:val="20"/>
        <w:spacing w:before="0" w:line="276" w:lineRule="auto"/>
        <w:rPr>
          <w:sz w:val="28"/>
        </w:rPr>
      </w:pPr>
      <w:r>
        <w:rPr>
          <w:sz w:val="28"/>
        </w:rPr>
        <w:tab/>
      </w:r>
      <w:r w:rsidR="0050348A">
        <w:rPr>
          <w:sz w:val="28"/>
        </w:rPr>
        <w:t xml:space="preserve">Рішенням </w:t>
      </w:r>
      <w:r w:rsidR="00AA0D49">
        <w:rPr>
          <w:sz w:val="28"/>
        </w:rPr>
        <w:t xml:space="preserve">ВККСУ від 15 березня 2016 року № 672/дп-16 відкрито дисциплінарну справи стосовно судді </w:t>
      </w:r>
      <w:r w:rsidR="00AA0D49" w:rsidRPr="00315341">
        <w:rPr>
          <w:sz w:val="28"/>
        </w:rPr>
        <w:t>Печерського районного суду міста Києва Карабаня В</w:t>
      </w:r>
      <w:r w:rsidR="00AA0D49">
        <w:rPr>
          <w:sz w:val="28"/>
        </w:rPr>
        <w:t>.</w:t>
      </w:r>
      <w:r w:rsidR="00AA0D49" w:rsidRPr="00315341">
        <w:rPr>
          <w:sz w:val="28"/>
        </w:rPr>
        <w:t>М</w:t>
      </w:r>
      <w:r w:rsidR="00AA0D49">
        <w:rPr>
          <w:sz w:val="28"/>
        </w:rPr>
        <w:t>.</w:t>
      </w:r>
    </w:p>
    <w:p w:rsidR="0068754B" w:rsidRDefault="00E85D29" w:rsidP="00F14EEC">
      <w:pPr>
        <w:tabs>
          <w:tab w:val="left" w:pos="284"/>
        </w:tabs>
        <w:suppressAutoHyphens/>
        <w:spacing w:line="276" w:lineRule="auto"/>
        <w:ind w:firstLine="567"/>
        <w:rPr>
          <w:rFonts w:cs="Times New Roman"/>
          <w:szCs w:val="28"/>
        </w:rPr>
      </w:pPr>
      <w:r w:rsidRPr="00E85D29">
        <w:rPr>
          <w:rFonts w:cs="Times New Roman"/>
          <w:szCs w:val="28"/>
        </w:rPr>
        <w:t>30 вересня 2016 року набрав чинності Закон України від 0</w:t>
      </w:r>
      <w:r>
        <w:rPr>
          <w:rFonts w:cs="Times New Roman"/>
          <w:szCs w:val="28"/>
        </w:rPr>
        <w:t xml:space="preserve">2 червня </w:t>
      </w:r>
      <w:r w:rsidR="00671C1E">
        <w:rPr>
          <w:rFonts w:cs="Times New Roman"/>
          <w:szCs w:val="28"/>
        </w:rPr>
        <w:t xml:space="preserve">                   </w:t>
      </w:r>
      <w:r>
        <w:rPr>
          <w:rFonts w:cs="Times New Roman"/>
          <w:szCs w:val="28"/>
        </w:rPr>
        <w:t>2016 року № 1402-VIII «</w:t>
      </w:r>
      <w:r w:rsidRPr="00E85D29">
        <w:rPr>
          <w:rFonts w:cs="Times New Roman"/>
          <w:szCs w:val="28"/>
        </w:rPr>
        <w:t>Про судоустрій і статус суддів</w:t>
      </w:r>
      <w:r>
        <w:rPr>
          <w:rFonts w:cs="Times New Roman"/>
          <w:szCs w:val="28"/>
        </w:rPr>
        <w:t>»,</w:t>
      </w:r>
      <w:r w:rsidRPr="00E85D29">
        <w:rPr>
          <w:rFonts w:cs="Times New Roman"/>
          <w:szCs w:val="28"/>
        </w:rPr>
        <w:t xml:space="preserve"> яким, зокрема, змінено правовий статус Комісії, обсяг її повноважень та поряд</w:t>
      </w:r>
      <w:r>
        <w:rPr>
          <w:rFonts w:cs="Times New Roman"/>
          <w:szCs w:val="28"/>
        </w:rPr>
        <w:t xml:space="preserve">ок призначення </w:t>
      </w:r>
      <w:r>
        <w:rPr>
          <w:rFonts w:cs="Times New Roman"/>
          <w:szCs w:val="28"/>
        </w:rPr>
        <w:lastRenderedPageBreak/>
        <w:t>суддів на посади, в тому числі зупине</w:t>
      </w:r>
      <w:r w:rsidR="00EC0926">
        <w:rPr>
          <w:rFonts w:cs="Times New Roman"/>
          <w:szCs w:val="28"/>
        </w:rPr>
        <w:t>но розгляд дисциплінарних скарг, крім відкритих ВККС дисциплінарних справ.</w:t>
      </w:r>
    </w:p>
    <w:p w:rsidR="00DE20B7" w:rsidRDefault="0068754B" w:rsidP="00F14EEC">
      <w:pPr>
        <w:tabs>
          <w:tab w:val="left" w:pos="284"/>
        </w:tabs>
        <w:suppressAutoHyphens/>
        <w:spacing w:line="276" w:lineRule="auto"/>
        <w:ind w:firstLine="567"/>
        <w:rPr>
          <w:rFonts w:cs="Times New Roman"/>
          <w:szCs w:val="28"/>
        </w:rPr>
      </w:pPr>
      <w:r w:rsidRPr="0068754B">
        <w:rPr>
          <w:rFonts w:cs="Times New Roman"/>
          <w:szCs w:val="28"/>
        </w:rPr>
        <w:t xml:space="preserve">У зв’язку із прийняттям Верховною Радою України Закону України </w:t>
      </w:r>
      <w:r>
        <w:rPr>
          <w:rFonts w:cs="Times New Roman"/>
          <w:szCs w:val="28"/>
        </w:rPr>
        <w:br/>
      </w:r>
      <w:r w:rsidRPr="0068754B">
        <w:rPr>
          <w:rFonts w:cs="Times New Roman"/>
          <w:szCs w:val="28"/>
        </w:rPr>
        <w:t>від 16 жовтня 2019 року № 193-IX «Про внесення змін до Закону України «Про судоустрій і статус суддів» та деяких законів України щодо діяльності органів суддівського врядування» повноваження членів Вищої кваліфікаційної комісії суддів України припинились</w:t>
      </w:r>
      <w:r>
        <w:rPr>
          <w:rFonts w:cs="Times New Roman"/>
          <w:szCs w:val="28"/>
        </w:rPr>
        <w:t>.</w:t>
      </w:r>
    </w:p>
    <w:p w:rsidR="00DE20B7" w:rsidRDefault="00CF45EB" w:rsidP="00F14EEC">
      <w:pPr>
        <w:tabs>
          <w:tab w:val="left" w:pos="284"/>
        </w:tabs>
        <w:suppressAutoHyphens/>
        <w:spacing w:line="276" w:lineRule="auto"/>
        <w:ind w:firstLine="567"/>
        <w:rPr>
          <w:rFonts w:cs="Times New Roman"/>
          <w:szCs w:val="28"/>
        </w:rPr>
      </w:pPr>
      <w:r>
        <w:rPr>
          <w:rFonts w:cs="Times New Roman"/>
          <w:szCs w:val="28"/>
        </w:rPr>
        <w:t>1 червня 2023 року утворено новий склад ВККСУ.</w:t>
      </w:r>
    </w:p>
    <w:p w:rsidR="00BC5A89" w:rsidRPr="00BC5A89" w:rsidRDefault="00BC5A89" w:rsidP="00F14EEC">
      <w:pPr>
        <w:tabs>
          <w:tab w:val="left" w:pos="284"/>
        </w:tabs>
        <w:suppressAutoHyphens/>
        <w:spacing w:line="276" w:lineRule="auto"/>
        <w:ind w:firstLine="567"/>
        <w:rPr>
          <w:rFonts w:cs="Times New Roman"/>
          <w:szCs w:val="28"/>
        </w:rPr>
      </w:pPr>
      <w:r w:rsidRPr="00BC5A89">
        <w:rPr>
          <w:rFonts w:cs="Times New Roman"/>
          <w:szCs w:val="28"/>
        </w:rPr>
        <w:t>5 серпня 2021 року набрав чинності Закон</w:t>
      </w:r>
      <w:r w:rsidR="00E4601F">
        <w:rPr>
          <w:rFonts w:cs="Times New Roman"/>
          <w:szCs w:val="28"/>
        </w:rPr>
        <w:t xml:space="preserve"> України від 14 липня 2021 року </w:t>
      </w:r>
      <w:r w:rsidRPr="00BC5A89">
        <w:rPr>
          <w:rFonts w:cs="Times New Roman"/>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від 21 грудня 2016 року № 1798-VIII «Про Вищу раду правосуддя», в тому числі в частині здійснення дисциплінарних проваджень щодо суддів. Із 5 серпня 2021 року розгляд дисциплінарної справи мав здійснюватися за участю дисциплінарного інспектора Вищої ради правосуддя – доповідача,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r w:rsidR="002A36BE">
        <w:rPr>
          <w:rFonts w:cs="Times New Roman"/>
          <w:szCs w:val="28"/>
        </w:rPr>
        <w:t xml:space="preserve"> До створення служби дисциплінарних інспекторів розгляд дисциплінарної справи був неможливий.</w:t>
      </w:r>
    </w:p>
    <w:p w:rsidR="00BC5A89" w:rsidRPr="00BC5A89" w:rsidRDefault="00BC5A89" w:rsidP="00F14EEC">
      <w:pPr>
        <w:tabs>
          <w:tab w:val="left" w:pos="284"/>
        </w:tabs>
        <w:suppressAutoHyphens/>
        <w:spacing w:line="276" w:lineRule="auto"/>
        <w:ind w:firstLine="567"/>
        <w:rPr>
          <w:rFonts w:cs="Times New Roman"/>
          <w:szCs w:val="28"/>
        </w:rPr>
      </w:pPr>
      <w:r w:rsidRPr="00BC5A89">
        <w:rPr>
          <w:rFonts w:cs="Times New Roman"/>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w:t>
      </w:r>
    </w:p>
    <w:p w:rsidR="00F00E2E" w:rsidRDefault="00BC5A89" w:rsidP="00F14EEC">
      <w:pPr>
        <w:tabs>
          <w:tab w:val="left" w:pos="284"/>
        </w:tabs>
        <w:suppressAutoHyphens/>
        <w:spacing w:line="276" w:lineRule="auto"/>
        <w:ind w:firstLine="567"/>
        <w:rPr>
          <w:rFonts w:cs="Times New Roman"/>
          <w:szCs w:val="28"/>
        </w:rPr>
      </w:pPr>
      <w:r w:rsidRPr="00BC5A89">
        <w:rPr>
          <w:rFonts w:cs="Times New Roman"/>
          <w:szCs w:val="28"/>
        </w:rPr>
        <w:lastRenderedPageBreak/>
        <w:t>19 жовтня 2023 року набрав чинно</w:t>
      </w:r>
      <w:r w:rsidR="006F03B8">
        <w:rPr>
          <w:rFonts w:cs="Times New Roman"/>
          <w:szCs w:val="28"/>
        </w:rPr>
        <w:t>сті Закон України від 6 вересня</w:t>
      </w:r>
      <w:r w:rsidR="006F03B8">
        <w:rPr>
          <w:rFonts w:cs="Times New Roman"/>
          <w:szCs w:val="28"/>
        </w:rPr>
        <w:br/>
      </w:r>
      <w:r w:rsidRPr="00BC5A89">
        <w:rPr>
          <w:rFonts w:cs="Times New Roman"/>
          <w:szCs w:val="28"/>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w:t>
      </w:r>
      <w:r w:rsidR="006F03B8">
        <w:rPr>
          <w:rFonts w:cs="Times New Roman"/>
          <w:szCs w:val="28"/>
        </w:rPr>
        <w:br/>
      </w:r>
      <w:r w:rsidRPr="00BC5A89">
        <w:rPr>
          <w:rFonts w:cs="Times New Roman"/>
          <w:szCs w:val="28"/>
        </w:rPr>
        <w:t>в перехідний період, до початку роботи служби дисциплінарних інспекторів Вищої ради правосуддя.</w:t>
      </w:r>
    </w:p>
    <w:p w:rsidR="00022774" w:rsidRDefault="00022774" w:rsidP="00F14EEC">
      <w:pPr>
        <w:spacing w:line="276" w:lineRule="auto"/>
        <w:ind w:firstLine="567"/>
        <w:contextualSpacing/>
        <w:rPr>
          <w:rFonts w:eastAsia="Times New Roman" w:cs="Times New Roman"/>
          <w:szCs w:val="28"/>
          <w:lang w:eastAsia="uk-UA"/>
        </w:rPr>
      </w:pPr>
      <w:r>
        <w:rPr>
          <w:rFonts w:eastAsia="Times New Roman" w:cs="Times New Roman"/>
          <w:szCs w:val="28"/>
          <w:lang w:eastAsia="uk-UA"/>
        </w:rPr>
        <w:t>Згідно з абзацами другим, третім п</w:t>
      </w:r>
      <w:r w:rsidRPr="00271C21">
        <w:rPr>
          <w:rFonts w:eastAsia="Times New Roman" w:cs="Times New Roman"/>
          <w:szCs w:val="28"/>
          <w:lang w:eastAsia="uk-UA"/>
        </w:rPr>
        <w:t>ункт</w:t>
      </w:r>
      <w:r>
        <w:rPr>
          <w:rFonts w:eastAsia="Times New Roman" w:cs="Times New Roman"/>
          <w:szCs w:val="28"/>
          <w:lang w:eastAsia="uk-UA"/>
        </w:rPr>
        <w:t>у</w:t>
      </w:r>
      <w:r w:rsidRPr="00271C21">
        <w:rPr>
          <w:rFonts w:eastAsia="Times New Roman" w:cs="Times New Roman"/>
          <w:szCs w:val="28"/>
          <w:lang w:eastAsia="uk-UA"/>
        </w:rPr>
        <w:t xml:space="preserve"> 31 розділу ХІІ </w:t>
      </w:r>
      <w:r>
        <w:rPr>
          <w:rFonts w:eastAsia="Times New Roman" w:cs="Times New Roman"/>
          <w:szCs w:val="28"/>
          <w:lang w:eastAsia="uk-UA"/>
        </w:rPr>
        <w:t>«Прикінцеві та перехідні положення» Закону України «Про судоустрій і статус суддів» я</w:t>
      </w:r>
      <w:r w:rsidRPr="00271C21">
        <w:rPr>
          <w:rFonts w:eastAsia="Times New Roman" w:cs="Times New Roman"/>
          <w:szCs w:val="28"/>
          <w:lang w:eastAsia="uk-UA"/>
        </w:rPr>
        <w:t>кщо на день набрання чинності цим Законом Вищою кваліфікаційною комісією суддів України прийнято рішення про відкриття дисциплінарної справи, така справа розглядається колегіями Комісії, визначеними за її рішеннями, у порядку, що діяв на день відкриття дисциплінарної справи. Ухвалюючи рішення за результатами розгляду таких дисциплінарних справ, Вища кваліфікаційна комісія суддів України застосовує дисциплінарні стягнення, визначені цим Законом.</w:t>
      </w:r>
    </w:p>
    <w:p w:rsidR="00022774" w:rsidRDefault="00022774" w:rsidP="00F14EEC">
      <w:pPr>
        <w:spacing w:line="276" w:lineRule="auto"/>
        <w:ind w:firstLine="567"/>
        <w:contextualSpacing/>
        <w:rPr>
          <w:rFonts w:eastAsia="Times New Roman" w:cs="Times New Roman"/>
          <w:szCs w:val="28"/>
          <w:lang w:eastAsia="uk-UA"/>
        </w:rPr>
      </w:pPr>
      <w:r>
        <w:rPr>
          <w:rFonts w:eastAsia="Times New Roman" w:cs="Times New Roman"/>
          <w:szCs w:val="28"/>
          <w:lang w:eastAsia="uk-UA"/>
        </w:rPr>
        <w:t>Я</w:t>
      </w:r>
      <w:r w:rsidRPr="00271C21">
        <w:rPr>
          <w:rFonts w:eastAsia="Times New Roman" w:cs="Times New Roman"/>
          <w:szCs w:val="28"/>
          <w:lang w:eastAsia="uk-UA"/>
        </w:rPr>
        <w:t xml:space="preserve">кщо на день набрання чинності Законом України </w:t>
      </w:r>
      <w:r>
        <w:rPr>
          <w:rFonts w:eastAsia="Times New Roman" w:cs="Times New Roman"/>
          <w:szCs w:val="28"/>
          <w:lang w:eastAsia="uk-UA"/>
        </w:rPr>
        <w:t>«</w:t>
      </w:r>
      <w:r w:rsidRPr="00271C21">
        <w:rPr>
          <w:rFonts w:eastAsia="Times New Roman" w:cs="Times New Roman"/>
          <w:szCs w:val="28"/>
          <w:lang w:eastAsia="uk-UA"/>
        </w:rPr>
        <w:t xml:space="preserve">Про внесення змін до Закону України </w:t>
      </w:r>
      <w:r>
        <w:rPr>
          <w:rFonts w:eastAsia="Times New Roman" w:cs="Times New Roman"/>
          <w:szCs w:val="28"/>
          <w:lang w:eastAsia="uk-UA"/>
        </w:rPr>
        <w:t>«</w:t>
      </w:r>
      <w:r w:rsidRPr="00271C21">
        <w:rPr>
          <w:rFonts w:eastAsia="Times New Roman" w:cs="Times New Roman"/>
          <w:szCs w:val="28"/>
          <w:lang w:eastAsia="uk-UA"/>
        </w:rPr>
        <w:t>Про судоустрій і статус суддів</w:t>
      </w:r>
      <w:r>
        <w:rPr>
          <w:rFonts w:eastAsia="Times New Roman" w:cs="Times New Roman"/>
          <w:szCs w:val="28"/>
          <w:lang w:eastAsia="uk-UA"/>
        </w:rPr>
        <w:t>»</w:t>
      </w:r>
      <w:r w:rsidRPr="00271C21">
        <w:rPr>
          <w:rFonts w:eastAsia="Times New Roman" w:cs="Times New Roman"/>
          <w:szCs w:val="28"/>
          <w:lang w:eastAsia="uk-UA"/>
        </w:rPr>
        <w:t xml:space="preserve"> та деяких законів України щодо зміни статусу та порядку формування служби дисциплінарних ін</w:t>
      </w:r>
      <w:r>
        <w:rPr>
          <w:rFonts w:eastAsia="Times New Roman" w:cs="Times New Roman"/>
          <w:szCs w:val="28"/>
          <w:lang w:eastAsia="uk-UA"/>
        </w:rPr>
        <w:t>спекторів Вищої ради правосуддя»</w:t>
      </w:r>
      <w:r w:rsidRPr="00271C21">
        <w:rPr>
          <w:rFonts w:eastAsia="Times New Roman" w:cs="Times New Roman"/>
          <w:szCs w:val="28"/>
          <w:lang w:eastAsia="uk-UA"/>
        </w:rPr>
        <w:t xml:space="preserve"> дисциплінарні справи, зазначені в абзаці другому цього пункту, не розглянуті Комісією, такі справи передаються для розгляду Вищій раді правосуддя. Ухвалюючи рішення за результатами розгляду таких дисциплінарних справ, Вища рада правосуддя застосовує дисциплінарні стягнення, визначені цим Законом. Осо</w:t>
      </w:r>
      <w:r w:rsidR="00671C1E">
        <w:rPr>
          <w:rFonts w:eastAsia="Times New Roman" w:cs="Times New Roman"/>
          <w:szCs w:val="28"/>
          <w:lang w:eastAsia="uk-UA"/>
        </w:rPr>
        <w:t>бливості підготовки до розгляду та розгляд</w:t>
      </w:r>
      <w:r w:rsidRPr="00271C21">
        <w:rPr>
          <w:rFonts w:eastAsia="Times New Roman" w:cs="Times New Roman"/>
          <w:szCs w:val="28"/>
          <w:lang w:eastAsia="uk-UA"/>
        </w:rPr>
        <w:t xml:space="preserve"> таких справ визначаються Вищою радою правосуддя з ураху</w:t>
      </w:r>
      <w:r>
        <w:rPr>
          <w:rFonts w:eastAsia="Times New Roman" w:cs="Times New Roman"/>
          <w:szCs w:val="28"/>
          <w:lang w:eastAsia="uk-UA"/>
        </w:rPr>
        <w:t>ванням положень Закону України «</w:t>
      </w:r>
      <w:r w:rsidRPr="00271C21">
        <w:rPr>
          <w:rFonts w:eastAsia="Times New Roman" w:cs="Times New Roman"/>
          <w:szCs w:val="28"/>
          <w:lang w:eastAsia="uk-UA"/>
        </w:rPr>
        <w:t>Про Вищу раду правосуддя</w:t>
      </w:r>
      <w:r>
        <w:rPr>
          <w:rFonts w:eastAsia="Times New Roman" w:cs="Times New Roman"/>
          <w:szCs w:val="28"/>
          <w:lang w:eastAsia="uk-UA"/>
        </w:rPr>
        <w:t>»</w:t>
      </w:r>
      <w:r w:rsidRPr="00271C21">
        <w:rPr>
          <w:rFonts w:eastAsia="Times New Roman" w:cs="Times New Roman"/>
          <w:szCs w:val="28"/>
          <w:lang w:eastAsia="uk-UA"/>
        </w:rPr>
        <w:t>.</w:t>
      </w:r>
    </w:p>
    <w:p w:rsidR="00DE20B7" w:rsidRDefault="00CF45EB" w:rsidP="00F14EEC">
      <w:pPr>
        <w:tabs>
          <w:tab w:val="left" w:pos="284"/>
        </w:tabs>
        <w:suppressAutoHyphens/>
        <w:spacing w:line="276" w:lineRule="auto"/>
        <w:ind w:firstLine="567"/>
        <w:rPr>
          <w:rFonts w:cs="Times New Roman"/>
          <w:szCs w:val="28"/>
        </w:rPr>
      </w:pPr>
      <w:r>
        <w:rPr>
          <w:rFonts w:cs="Times New Roman"/>
          <w:szCs w:val="28"/>
        </w:rPr>
        <w:t>ВККСУ л</w:t>
      </w:r>
      <w:r w:rsidR="00022774">
        <w:rPr>
          <w:rFonts w:cs="Times New Roman"/>
          <w:szCs w:val="28"/>
        </w:rPr>
        <w:t xml:space="preserve">истом від 8 липня 2024 року № 19-3604 на виконання вказаних вимог передала дисциплінарну скаргу за </w:t>
      </w:r>
      <w:r w:rsidR="00022774" w:rsidRPr="00022774">
        <w:rPr>
          <w:rFonts w:cs="Times New Roman"/>
          <w:szCs w:val="28"/>
        </w:rPr>
        <w:t>зверненням Уповноваженого Верховної ради України з прав людини Лутковської В.В.</w:t>
      </w:r>
      <w:r w:rsidR="00022774">
        <w:rPr>
          <w:rFonts w:cs="Times New Roman"/>
          <w:szCs w:val="28"/>
        </w:rPr>
        <w:t xml:space="preserve"> стосовно судді </w:t>
      </w:r>
      <w:r w:rsidR="00022774" w:rsidRPr="00022774">
        <w:rPr>
          <w:rFonts w:cs="Times New Roman"/>
          <w:szCs w:val="28"/>
        </w:rPr>
        <w:t>Печерського районного суду міста Києва Карабаня В.М.</w:t>
      </w:r>
    </w:p>
    <w:p w:rsidR="007E2BF4" w:rsidRPr="00EC0926" w:rsidRDefault="00DE20B7" w:rsidP="00F14EEC">
      <w:pPr>
        <w:pStyle w:val="20"/>
        <w:shd w:val="clear" w:color="auto" w:fill="auto"/>
        <w:spacing w:before="0" w:line="276" w:lineRule="auto"/>
        <w:ind w:firstLine="567"/>
        <w:rPr>
          <w:color w:val="1D1D1B"/>
          <w:spacing w:val="-4"/>
          <w:sz w:val="28"/>
          <w:shd w:val="clear" w:color="auto" w:fill="FFFFFF"/>
        </w:rPr>
      </w:pPr>
      <w:r w:rsidRPr="00EC0926">
        <w:rPr>
          <w:color w:val="1D1D1B"/>
          <w:spacing w:val="-4"/>
          <w:sz w:val="28"/>
          <w:shd w:val="clear" w:color="auto" w:fill="FFFFFF"/>
        </w:rPr>
        <w:t xml:space="preserve">Перша </w:t>
      </w:r>
      <w:r w:rsidR="00C873CD" w:rsidRPr="00EC0926">
        <w:rPr>
          <w:color w:val="1D1D1B"/>
          <w:spacing w:val="-4"/>
          <w:sz w:val="28"/>
          <w:shd w:val="clear" w:color="auto" w:fill="FFFFFF"/>
        </w:rPr>
        <w:t>Дисциплінарна палата Вищої ради правосуддя, за</w:t>
      </w:r>
      <w:r w:rsidR="0069721D" w:rsidRPr="00EC0926">
        <w:rPr>
          <w:color w:val="1D1D1B"/>
          <w:spacing w:val="-4"/>
          <w:sz w:val="28"/>
          <w:shd w:val="clear" w:color="auto" w:fill="FFFFFF"/>
        </w:rPr>
        <w:t xml:space="preserve">слухавши доповідача – члена </w:t>
      </w:r>
      <w:r w:rsidRPr="00EC0926">
        <w:rPr>
          <w:color w:val="1D1D1B"/>
          <w:spacing w:val="-4"/>
          <w:sz w:val="28"/>
          <w:shd w:val="clear" w:color="auto" w:fill="FFFFFF"/>
        </w:rPr>
        <w:t>Першої</w:t>
      </w:r>
      <w:r w:rsidR="00C873CD" w:rsidRPr="00EC0926">
        <w:rPr>
          <w:color w:val="1D1D1B"/>
          <w:spacing w:val="-4"/>
          <w:sz w:val="28"/>
          <w:shd w:val="clear" w:color="auto" w:fill="FFFFFF"/>
        </w:rPr>
        <w:t xml:space="preserve"> Дисциплінарної палати Ви</w:t>
      </w:r>
      <w:r w:rsidR="0069721D" w:rsidRPr="00EC0926">
        <w:rPr>
          <w:color w:val="1D1D1B"/>
          <w:spacing w:val="-4"/>
          <w:sz w:val="28"/>
          <w:shd w:val="clear" w:color="auto" w:fill="FFFFFF"/>
        </w:rPr>
        <w:t xml:space="preserve">щої ради правосуддя </w:t>
      </w:r>
      <w:r w:rsidRPr="00EC0926">
        <w:rPr>
          <w:color w:val="1D1D1B"/>
          <w:spacing w:val="-4"/>
          <w:sz w:val="28"/>
          <w:shd w:val="clear" w:color="auto" w:fill="FFFFFF"/>
        </w:rPr>
        <w:t>Бондаренко Т.З.,</w:t>
      </w:r>
      <w:r w:rsidR="00C873CD" w:rsidRPr="00EC0926">
        <w:rPr>
          <w:color w:val="1D1D1B"/>
          <w:spacing w:val="-4"/>
          <w:sz w:val="28"/>
          <w:shd w:val="clear" w:color="auto" w:fill="FFFFFF"/>
        </w:rPr>
        <w:t xml:space="preserve"> </w:t>
      </w:r>
      <w:r w:rsidR="00671C1E">
        <w:rPr>
          <w:color w:val="1D1D1B"/>
          <w:spacing w:val="-4"/>
          <w:sz w:val="28"/>
          <w:shd w:val="clear" w:color="auto" w:fill="FFFFFF"/>
        </w:rPr>
        <w:t>дійшла таких висновків</w:t>
      </w:r>
      <w:r w:rsidR="00C873CD" w:rsidRPr="00EC0926">
        <w:rPr>
          <w:color w:val="1D1D1B"/>
          <w:spacing w:val="-4"/>
          <w:sz w:val="28"/>
          <w:shd w:val="clear" w:color="auto" w:fill="FFFFFF"/>
        </w:rPr>
        <w:t>.</w:t>
      </w:r>
    </w:p>
    <w:p w:rsidR="00EC0926" w:rsidRDefault="00EC0926" w:rsidP="00F14EEC">
      <w:pPr>
        <w:tabs>
          <w:tab w:val="left" w:pos="284"/>
        </w:tabs>
        <w:suppressAutoHyphens/>
        <w:spacing w:line="276" w:lineRule="auto"/>
        <w:ind w:firstLine="567"/>
        <w:rPr>
          <w:rFonts w:cs="Times New Roman"/>
          <w:szCs w:val="28"/>
        </w:rPr>
      </w:pPr>
      <w:r w:rsidRPr="00EC0926">
        <w:rPr>
          <w:rFonts w:cs="Times New Roman"/>
          <w:szCs w:val="28"/>
        </w:rPr>
        <w:t xml:space="preserve">Карабань Володимир Миколайович Указом Президента України від 11 листопада 2003 року № 1286/2003 призначений на посаду судді Печерського районного суду міста Києва строком на п’ять років, Постановою Верховної </w:t>
      </w:r>
      <w:r w:rsidRPr="00EC0926">
        <w:rPr>
          <w:rFonts w:cs="Times New Roman"/>
          <w:szCs w:val="28"/>
        </w:rPr>
        <w:lastRenderedPageBreak/>
        <w:t>Ради України від 21 травня 2009 року № 1404-VI обраний на посаду судді Печерського районного суду міста Києва безстроково.</w:t>
      </w:r>
    </w:p>
    <w:p w:rsidR="004B1C93" w:rsidRPr="00EC0926" w:rsidRDefault="004B1C93" w:rsidP="00F14EEC">
      <w:pPr>
        <w:tabs>
          <w:tab w:val="left" w:pos="284"/>
        </w:tabs>
        <w:suppressAutoHyphens/>
        <w:spacing w:line="276" w:lineRule="auto"/>
        <w:ind w:firstLine="567"/>
        <w:rPr>
          <w:rFonts w:cs="Times New Roman"/>
          <w:szCs w:val="28"/>
        </w:rPr>
      </w:pPr>
      <w:r w:rsidRPr="00EC0926">
        <w:rPr>
          <w:rFonts w:cs="Times New Roman"/>
          <w:szCs w:val="28"/>
        </w:rPr>
        <w:t xml:space="preserve">Рішенням Вищої ради правосуддя від </w:t>
      </w:r>
      <w:r w:rsidR="00EC0926">
        <w:rPr>
          <w:rFonts w:cs="Times New Roman"/>
          <w:szCs w:val="28"/>
        </w:rPr>
        <w:t>27 травня 2021</w:t>
      </w:r>
      <w:r w:rsidRPr="00EC0926">
        <w:rPr>
          <w:rFonts w:cs="Times New Roman"/>
          <w:szCs w:val="28"/>
        </w:rPr>
        <w:t xml:space="preserve"> року № </w:t>
      </w:r>
      <w:r w:rsidR="00EC0926">
        <w:rPr>
          <w:rFonts w:cs="Times New Roman"/>
          <w:szCs w:val="28"/>
        </w:rPr>
        <w:t>1164/0/15-21</w:t>
      </w:r>
      <w:r w:rsidRPr="00EC0926">
        <w:rPr>
          <w:rFonts w:cs="Times New Roman"/>
          <w:szCs w:val="28"/>
        </w:rPr>
        <w:t xml:space="preserve"> </w:t>
      </w:r>
      <w:r w:rsidRPr="00EC0926">
        <w:rPr>
          <w:rFonts w:cs="Times New Roman"/>
          <w:szCs w:val="28"/>
        </w:rPr>
        <w:br/>
      </w:r>
      <w:r w:rsidR="00EC0926">
        <w:rPr>
          <w:rFonts w:cs="Times New Roman"/>
          <w:szCs w:val="28"/>
        </w:rPr>
        <w:t>Карабаня В.М.</w:t>
      </w:r>
      <w:r w:rsidRPr="00EC0926">
        <w:rPr>
          <w:rFonts w:cs="Times New Roman"/>
          <w:szCs w:val="28"/>
        </w:rPr>
        <w:t xml:space="preserve"> звільнено з посади судді </w:t>
      </w:r>
      <w:r w:rsidR="00EC0926">
        <w:rPr>
          <w:rFonts w:cs="Times New Roman"/>
          <w:szCs w:val="28"/>
        </w:rPr>
        <w:t>Печерського</w:t>
      </w:r>
      <w:r w:rsidRPr="00EC0926">
        <w:rPr>
          <w:rFonts w:cs="Times New Roman"/>
          <w:szCs w:val="28"/>
        </w:rPr>
        <w:t xml:space="preserve"> районного суду </w:t>
      </w:r>
      <w:r w:rsidR="00EC0926">
        <w:rPr>
          <w:rFonts w:cs="Times New Roman"/>
          <w:szCs w:val="28"/>
        </w:rPr>
        <w:t>міста Києва</w:t>
      </w:r>
      <w:r w:rsidRPr="00EC0926">
        <w:rPr>
          <w:rFonts w:cs="Times New Roman"/>
          <w:szCs w:val="28"/>
        </w:rPr>
        <w:t xml:space="preserve"> </w:t>
      </w:r>
      <w:r w:rsidR="00EC0926">
        <w:rPr>
          <w:rFonts w:cs="Times New Roman"/>
          <w:szCs w:val="28"/>
        </w:rPr>
        <w:t>у зв’язку з поданням заяви про відставку</w:t>
      </w:r>
      <w:r w:rsidRPr="00EC0926">
        <w:rPr>
          <w:rFonts w:cs="Times New Roman"/>
          <w:szCs w:val="28"/>
        </w:rPr>
        <w:t>.</w:t>
      </w:r>
    </w:p>
    <w:p w:rsidR="00533A82" w:rsidRPr="00EC0926" w:rsidRDefault="00533A82" w:rsidP="00F14EEC">
      <w:pPr>
        <w:pStyle w:val="20"/>
        <w:shd w:val="clear" w:color="auto" w:fill="auto"/>
        <w:spacing w:before="0" w:line="276" w:lineRule="auto"/>
        <w:ind w:firstLine="567"/>
        <w:rPr>
          <w:sz w:val="28"/>
        </w:rPr>
      </w:pPr>
      <w:r w:rsidRPr="00EC0926">
        <w:rPr>
          <w:color w:val="1D1D1B"/>
          <w:sz w:val="28"/>
          <w:shd w:val="clear" w:color="auto" w:fill="FFFFFF"/>
        </w:rPr>
        <w:t>Відповідно до пункту</w:t>
      </w:r>
      <w:r w:rsidRPr="00EC0926">
        <w:rPr>
          <w:sz w:val="28"/>
        </w:rPr>
        <w:t xml:space="preserve"> 13.39 Регламенту Вищої ради правосуддя, якщо </w:t>
      </w:r>
      <w:r w:rsidR="00E97E93" w:rsidRPr="00EC0926">
        <w:rPr>
          <w:sz w:val="28"/>
        </w:rPr>
        <w:br/>
      </w:r>
      <w:r w:rsidRPr="00EC0926">
        <w:rPr>
          <w:sz w:val="28"/>
        </w:rPr>
        <w:t>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C873CD" w:rsidRPr="00EC0926" w:rsidRDefault="00D21C82" w:rsidP="00F14EEC">
      <w:pPr>
        <w:pStyle w:val="a5"/>
        <w:spacing w:after="0" w:line="276" w:lineRule="auto"/>
        <w:ind w:firstLine="567"/>
        <w:jc w:val="both"/>
        <w:rPr>
          <w:rFonts w:ascii="Times New Roman" w:hAnsi="Times New Roman"/>
          <w:sz w:val="28"/>
          <w:szCs w:val="28"/>
          <w:lang w:eastAsia="uk-UA"/>
        </w:rPr>
      </w:pPr>
      <w:r w:rsidRPr="00EC0926">
        <w:rPr>
          <w:rFonts w:ascii="Times New Roman" w:hAnsi="Times New Roman"/>
          <w:sz w:val="28"/>
          <w:szCs w:val="28"/>
          <w:lang w:eastAsia="uk-UA"/>
        </w:rPr>
        <w:t xml:space="preserve">Ураховуючи викладене, </w:t>
      </w:r>
      <w:r w:rsidR="00315341" w:rsidRPr="00EC0926">
        <w:rPr>
          <w:rFonts w:ascii="Times New Roman" w:hAnsi="Times New Roman"/>
          <w:sz w:val="28"/>
          <w:szCs w:val="28"/>
          <w:lang w:eastAsia="uk-UA"/>
        </w:rPr>
        <w:t>Перша</w:t>
      </w:r>
      <w:r w:rsidR="00533A82" w:rsidRPr="00EC0926">
        <w:rPr>
          <w:rFonts w:ascii="Times New Roman" w:hAnsi="Times New Roman"/>
          <w:sz w:val="28"/>
          <w:szCs w:val="28"/>
          <w:lang w:eastAsia="uk-UA"/>
        </w:rPr>
        <w:t xml:space="preserve"> Дисциплінарна палата Вищої ради правосуддя, керуючись статтями 34, 49 Закону України «Про Вищу раду пр</w:t>
      </w:r>
      <w:r w:rsidR="00671C1E">
        <w:rPr>
          <w:rFonts w:ascii="Times New Roman" w:hAnsi="Times New Roman"/>
          <w:sz w:val="28"/>
          <w:szCs w:val="28"/>
          <w:lang w:eastAsia="uk-UA"/>
        </w:rPr>
        <w:t>авосуддя», пунктами 13.39</w:t>
      </w:r>
      <w:r w:rsidR="00533A82" w:rsidRPr="00EC0926">
        <w:rPr>
          <w:rFonts w:ascii="Times New Roman" w:hAnsi="Times New Roman"/>
          <w:sz w:val="28"/>
          <w:szCs w:val="28"/>
          <w:lang w:eastAsia="uk-UA"/>
        </w:rPr>
        <w:t xml:space="preserve"> Р</w:t>
      </w:r>
      <w:r w:rsidR="007F3BA9" w:rsidRPr="00EC0926">
        <w:rPr>
          <w:rFonts w:ascii="Times New Roman" w:hAnsi="Times New Roman"/>
          <w:sz w:val="28"/>
          <w:szCs w:val="28"/>
          <w:lang w:eastAsia="uk-UA"/>
        </w:rPr>
        <w:t>егламенту Вищої ради правосуддя</w:t>
      </w:r>
      <w:r w:rsidR="00F6439B" w:rsidRPr="00EC0926">
        <w:rPr>
          <w:rFonts w:ascii="Times New Roman" w:hAnsi="Times New Roman"/>
          <w:sz w:val="28"/>
          <w:szCs w:val="28"/>
          <w:lang w:eastAsia="uk-UA"/>
        </w:rPr>
        <w:t>,</w:t>
      </w:r>
    </w:p>
    <w:p w:rsidR="00E4384C" w:rsidRPr="00EC0926" w:rsidRDefault="00E4384C" w:rsidP="00F14EEC">
      <w:pPr>
        <w:pStyle w:val="a5"/>
        <w:spacing w:after="0" w:line="276" w:lineRule="auto"/>
        <w:ind w:firstLine="567"/>
        <w:jc w:val="both"/>
        <w:rPr>
          <w:rFonts w:ascii="Times New Roman" w:hAnsi="Times New Roman"/>
          <w:sz w:val="28"/>
          <w:szCs w:val="28"/>
          <w:lang w:eastAsia="uk-UA"/>
        </w:rPr>
      </w:pPr>
    </w:p>
    <w:p w:rsidR="00533A82" w:rsidRPr="00EC0926" w:rsidRDefault="00533A82" w:rsidP="00F14EEC">
      <w:pPr>
        <w:pStyle w:val="a5"/>
        <w:spacing w:after="0" w:line="276" w:lineRule="auto"/>
        <w:jc w:val="center"/>
        <w:rPr>
          <w:rFonts w:ascii="Times New Roman" w:hAnsi="Times New Roman"/>
          <w:b/>
          <w:sz w:val="28"/>
          <w:szCs w:val="28"/>
        </w:rPr>
      </w:pPr>
      <w:r w:rsidRPr="00EC0926">
        <w:rPr>
          <w:rFonts w:ascii="Times New Roman" w:hAnsi="Times New Roman"/>
          <w:b/>
          <w:sz w:val="28"/>
          <w:szCs w:val="28"/>
        </w:rPr>
        <w:t>ухвалила:</w:t>
      </w:r>
    </w:p>
    <w:p w:rsidR="00F6439B" w:rsidRPr="00EC0926" w:rsidRDefault="00F6439B" w:rsidP="00F14EEC">
      <w:pPr>
        <w:pStyle w:val="a5"/>
        <w:spacing w:after="0" w:line="276" w:lineRule="auto"/>
        <w:ind w:firstLine="567"/>
        <w:jc w:val="both"/>
        <w:rPr>
          <w:rFonts w:ascii="Times New Roman" w:hAnsi="Times New Roman"/>
          <w:b/>
          <w:sz w:val="28"/>
          <w:szCs w:val="28"/>
        </w:rPr>
      </w:pPr>
    </w:p>
    <w:p w:rsidR="00E4384C" w:rsidRPr="00EC0926" w:rsidRDefault="00533A82" w:rsidP="00F14EEC">
      <w:pPr>
        <w:pStyle w:val="a5"/>
        <w:spacing w:line="276" w:lineRule="auto"/>
        <w:jc w:val="both"/>
        <w:rPr>
          <w:rFonts w:ascii="Times New Roman" w:hAnsi="Times New Roman"/>
          <w:sz w:val="28"/>
          <w:szCs w:val="28"/>
          <w:lang w:eastAsia="uk-UA"/>
        </w:rPr>
      </w:pPr>
      <w:r w:rsidRPr="00EC0926">
        <w:rPr>
          <w:rFonts w:ascii="Times New Roman" w:hAnsi="Times New Roman"/>
          <w:sz w:val="28"/>
          <w:szCs w:val="28"/>
          <w:lang w:eastAsia="uk-UA"/>
        </w:rPr>
        <w:t xml:space="preserve">закрити дисциплінарну справу </w:t>
      </w:r>
      <w:r w:rsidR="00D21C82" w:rsidRPr="00EC0926">
        <w:rPr>
          <w:rFonts w:ascii="Times New Roman" w:hAnsi="Times New Roman"/>
          <w:sz w:val="28"/>
          <w:szCs w:val="28"/>
          <w:lang w:eastAsia="uk-UA"/>
        </w:rPr>
        <w:t xml:space="preserve">щодо </w:t>
      </w:r>
      <w:r w:rsidR="00E4384C" w:rsidRPr="00EC0926">
        <w:rPr>
          <w:rFonts w:ascii="Times New Roman" w:hAnsi="Times New Roman"/>
          <w:sz w:val="28"/>
          <w:szCs w:val="28"/>
          <w:lang w:eastAsia="uk-UA"/>
        </w:rPr>
        <w:t xml:space="preserve">судді </w:t>
      </w:r>
      <w:r w:rsidR="00EC0926" w:rsidRPr="00EC0926">
        <w:rPr>
          <w:rFonts w:ascii="Times New Roman" w:hAnsi="Times New Roman"/>
          <w:sz w:val="28"/>
          <w:szCs w:val="28"/>
          <w:lang w:eastAsia="uk-UA"/>
        </w:rPr>
        <w:t>Печерського районного суду міста Києва Карабаня Володимира Миколайовича</w:t>
      </w:r>
      <w:r w:rsidR="00E4384C" w:rsidRPr="00EC0926">
        <w:rPr>
          <w:rFonts w:ascii="Times New Roman" w:hAnsi="Times New Roman"/>
          <w:sz w:val="28"/>
          <w:szCs w:val="28"/>
          <w:lang w:eastAsia="uk-UA"/>
        </w:rPr>
        <w:t xml:space="preserve">, відкриту </w:t>
      </w:r>
      <w:r w:rsidR="00EC0926">
        <w:rPr>
          <w:rFonts w:ascii="Times New Roman" w:hAnsi="Times New Roman"/>
          <w:sz w:val="28"/>
          <w:szCs w:val="28"/>
          <w:lang w:eastAsia="uk-UA"/>
        </w:rPr>
        <w:t xml:space="preserve">за </w:t>
      </w:r>
      <w:r w:rsidR="00EC0926" w:rsidRPr="00EC0926">
        <w:rPr>
          <w:rFonts w:ascii="Times New Roman" w:hAnsi="Times New Roman"/>
          <w:sz w:val="28"/>
          <w:szCs w:val="28"/>
          <w:lang w:eastAsia="uk-UA"/>
        </w:rPr>
        <w:t>рішенням Вищої кваліфікаційної комісії У</w:t>
      </w:r>
      <w:r w:rsidR="00EC0926">
        <w:rPr>
          <w:rFonts w:ascii="Times New Roman" w:hAnsi="Times New Roman"/>
          <w:sz w:val="28"/>
          <w:szCs w:val="28"/>
          <w:lang w:eastAsia="uk-UA"/>
        </w:rPr>
        <w:t xml:space="preserve">країни від 15 березня 2016 року </w:t>
      </w:r>
      <w:r w:rsidR="00EC0926" w:rsidRPr="00EC0926">
        <w:rPr>
          <w:rFonts w:ascii="Times New Roman" w:hAnsi="Times New Roman"/>
          <w:sz w:val="28"/>
          <w:szCs w:val="28"/>
          <w:lang w:eastAsia="uk-UA"/>
        </w:rPr>
        <w:t>№ 672/дп-16 за зверненням Уповноваженого Верховної ради України з прав людини Лутковської Валерії Володимирівни</w:t>
      </w:r>
      <w:r w:rsidR="00EC0926">
        <w:rPr>
          <w:rFonts w:ascii="Times New Roman" w:hAnsi="Times New Roman"/>
          <w:sz w:val="28"/>
          <w:szCs w:val="28"/>
          <w:lang w:eastAsia="uk-UA"/>
        </w:rPr>
        <w:t>.</w:t>
      </w:r>
    </w:p>
    <w:p w:rsidR="00533A82" w:rsidRPr="00EC0926" w:rsidRDefault="00533A82" w:rsidP="00F14EEC">
      <w:pPr>
        <w:tabs>
          <w:tab w:val="left" w:pos="3828"/>
        </w:tabs>
        <w:spacing w:line="276" w:lineRule="auto"/>
        <w:rPr>
          <w:rFonts w:cs="Times New Roman"/>
          <w:color w:val="000000"/>
          <w:szCs w:val="28"/>
          <w:shd w:val="clear" w:color="auto" w:fill="FFFFFF"/>
        </w:rPr>
      </w:pPr>
    </w:p>
    <w:p w:rsidR="00E162A4" w:rsidRPr="00EC0926" w:rsidRDefault="00E162A4" w:rsidP="00F14EEC">
      <w:pPr>
        <w:tabs>
          <w:tab w:val="left" w:pos="3828"/>
        </w:tabs>
        <w:spacing w:line="276" w:lineRule="auto"/>
        <w:rPr>
          <w:rFonts w:cs="Times New Roman"/>
          <w:color w:val="000000"/>
          <w:szCs w:val="28"/>
          <w:shd w:val="clear" w:color="auto" w:fill="FFFFFF"/>
        </w:rPr>
      </w:pPr>
    </w:p>
    <w:p w:rsidR="00315341" w:rsidRPr="00EC0926" w:rsidRDefault="00315341" w:rsidP="00315341">
      <w:pPr>
        <w:autoSpaceDN w:val="0"/>
        <w:spacing w:line="276" w:lineRule="auto"/>
        <w:rPr>
          <w:rFonts w:cs="Times New Roman"/>
          <w:b/>
          <w:szCs w:val="28"/>
        </w:rPr>
      </w:pPr>
      <w:r w:rsidRPr="00EC0926">
        <w:rPr>
          <w:rFonts w:cs="Times New Roman"/>
          <w:b/>
          <w:szCs w:val="28"/>
        </w:rPr>
        <w:t>Головуючий на засіданні</w:t>
      </w:r>
      <w:r w:rsidR="007F47F1">
        <w:rPr>
          <w:rFonts w:cs="Times New Roman"/>
          <w:b/>
          <w:szCs w:val="28"/>
        </w:rPr>
        <w:t xml:space="preserve"> - </w:t>
      </w:r>
      <w:r w:rsidRPr="00EC0926">
        <w:rPr>
          <w:rFonts w:cs="Times New Roman"/>
          <w:b/>
          <w:szCs w:val="28"/>
        </w:rPr>
        <w:t xml:space="preserve"> </w:t>
      </w:r>
    </w:p>
    <w:p w:rsidR="00315341" w:rsidRPr="00EC0926" w:rsidRDefault="007F47F1" w:rsidP="00315341">
      <w:pPr>
        <w:autoSpaceDN w:val="0"/>
        <w:spacing w:line="276" w:lineRule="auto"/>
        <w:rPr>
          <w:rFonts w:cs="Times New Roman"/>
          <w:b/>
          <w:szCs w:val="28"/>
        </w:rPr>
      </w:pPr>
      <w:r>
        <w:rPr>
          <w:rFonts w:cs="Times New Roman"/>
          <w:b/>
          <w:szCs w:val="28"/>
        </w:rPr>
        <w:t>залучений з Третьої</w:t>
      </w:r>
      <w:r w:rsidR="00315341" w:rsidRPr="00EC0926">
        <w:rPr>
          <w:rFonts w:cs="Times New Roman"/>
          <w:b/>
          <w:szCs w:val="28"/>
        </w:rPr>
        <w:t xml:space="preserve"> Дисциплінарної</w:t>
      </w:r>
    </w:p>
    <w:p w:rsidR="00315341" w:rsidRPr="00EC0926" w:rsidRDefault="007F47F1" w:rsidP="00315341">
      <w:pPr>
        <w:autoSpaceDN w:val="0"/>
        <w:spacing w:line="276" w:lineRule="auto"/>
        <w:rPr>
          <w:rFonts w:cs="Times New Roman"/>
          <w:b/>
          <w:szCs w:val="28"/>
        </w:rPr>
      </w:pPr>
      <w:r>
        <w:rPr>
          <w:rFonts w:cs="Times New Roman"/>
          <w:b/>
          <w:szCs w:val="28"/>
        </w:rPr>
        <w:t>п</w:t>
      </w:r>
      <w:r w:rsidR="00315341" w:rsidRPr="00EC0926">
        <w:rPr>
          <w:rFonts w:cs="Times New Roman"/>
          <w:b/>
          <w:szCs w:val="28"/>
        </w:rPr>
        <w:t>алати</w:t>
      </w:r>
      <w:r>
        <w:rPr>
          <w:rFonts w:cs="Times New Roman"/>
          <w:b/>
          <w:szCs w:val="28"/>
        </w:rPr>
        <w:t xml:space="preserve"> член Вищої ради правосуддя</w:t>
      </w:r>
      <w:r>
        <w:rPr>
          <w:rFonts w:cs="Times New Roman"/>
          <w:b/>
          <w:szCs w:val="28"/>
        </w:rPr>
        <w:tab/>
      </w:r>
      <w:r>
        <w:rPr>
          <w:rFonts w:cs="Times New Roman"/>
          <w:b/>
          <w:szCs w:val="28"/>
        </w:rPr>
        <w:tab/>
      </w:r>
      <w:r>
        <w:rPr>
          <w:rFonts w:cs="Times New Roman"/>
          <w:b/>
          <w:szCs w:val="28"/>
        </w:rPr>
        <w:tab/>
        <w:t xml:space="preserve">   Олександр САСЕВИЧ</w:t>
      </w:r>
      <w:r w:rsidR="00315341" w:rsidRPr="00EC0926">
        <w:rPr>
          <w:rFonts w:cs="Times New Roman"/>
          <w:b/>
          <w:szCs w:val="28"/>
          <w:lang w:val="ru-RU"/>
        </w:rPr>
        <w:t xml:space="preserve"> </w:t>
      </w:r>
    </w:p>
    <w:p w:rsidR="00315341" w:rsidRPr="00EC0926" w:rsidRDefault="00315341" w:rsidP="00315341">
      <w:pPr>
        <w:autoSpaceDN w:val="0"/>
        <w:spacing w:line="276" w:lineRule="auto"/>
        <w:rPr>
          <w:rFonts w:cs="Times New Roman"/>
          <w:b/>
          <w:szCs w:val="28"/>
        </w:rPr>
      </w:pPr>
    </w:p>
    <w:p w:rsidR="00315341" w:rsidRPr="00EC0926" w:rsidRDefault="00315341" w:rsidP="00315341">
      <w:pPr>
        <w:autoSpaceDN w:val="0"/>
        <w:spacing w:line="276" w:lineRule="auto"/>
        <w:rPr>
          <w:rFonts w:cs="Times New Roman"/>
          <w:b/>
          <w:szCs w:val="28"/>
        </w:rPr>
      </w:pPr>
    </w:p>
    <w:p w:rsidR="00315341" w:rsidRPr="00EC0926" w:rsidRDefault="00315341" w:rsidP="00315341">
      <w:pPr>
        <w:autoSpaceDN w:val="0"/>
        <w:spacing w:line="276" w:lineRule="auto"/>
        <w:rPr>
          <w:rFonts w:cs="Times New Roman"/>
          <w:b/>
          <w:szCs w:val="28"/>
          <w:lang w:eastAsia="ru-RU"/>
        </w:rPr>
      </w:pPr>
      <w:r w:rsidRPr="00EC0926">
        <w:rPr>
          <w:rFonts w:cs="Times New Roman"/>
          <w:b/>
          <w:szCs w:val="28"/>
          <w:lang w:eastAsia="ru-RU"/>
        </w:rPr>
        <w:t xml:space="preserve">Члени Першої Дисциплінарної </w:t>
      </w:r>
    </w:p>
    <w:p w:rsidR="00315341" w:rsidRDefault="00315341" w:rsidP="00315341">
      <w:pPr>
        <w:autoSpaceDN w:val="0"/>
        <w:spacing w:line="276" w:lineRule="auto"/>
        <w:rPr>
          <w:b/>
          <w:szCs w:val="28"/>
          <w:lang w:eastAsia="ru-RU"/>
        </w:rPr>
      </w:pPr>
      <w:r w:rsidRPr="00FC3323">
        <w:rPr>
          <w:b/>
          <w:szCs w:val="28"/>
          <w:lang w:eastAsia="ru-RU"/>
        </w:rPr>
        <w:t>палати Вищої ради правосуддя</w:t>
      </w:r>
      <w:r w:rsidRPr="00FC3323">
        <w:rPr>
          <w:b/>
          <w:szCs w:val="28"/>
          <w:lang w:eastAsia="ru-RU"/>
        </w:rPr>
        <w:tab/>
      </w:r>
      <w:r w:rsidRPr="00FC3323">
        <w:rPr>
          <w:b/>
          <w:szCs w:val="28"/>
          <w:lang w:eastAsia="ru-RU"/>
        </w:rPr>
        <w:tab/>
      </w:r>
      <w:r w:rsidRPr="00FC3323">
        <w:rPr>
          <w:b/>
          <w:szCs w:val="28"/>
          <w:lang w:eastAsia="ru-RU"/>
        </w:rPr>
        <w:tab/>
      </w:r>
      <w:r w:rsidRPr="00FC3323">
        <w:rPr>
          <w:b/>
          <w:szCs w:val="28"/>
          <w:lang w:eastAsia="ru-RU"/>
        </w:rPr>
        <w:tab/>
      </w:r>
      <w:r w:rsidR="007F47F1">
        <w:rPr>
          <w:b/>
          <w:szCs w:val="28"/>
          <w:lang w:eastAsia="ru-RU"/>
        </w:rPr>
        <w:t xml:space="preserve">   </w:t>
      </w:r>
      <w:r w:rsidRPr="00FC3323">
        <w:rPr>
          <w:b/>
          <w:szCs w:val="28"/>
          <w:lang w:eastAsia="ru-RU"/>
        </w:rPr>
        <w:t>Юлія БОКОВА</w:t>
      </w:r>
    </w:p>
    <w:p w:rsidR="00315341" w:rsidRDefault="00315341" w:rsidP="00315341">
      <w:pPr>
        <w:autoSpaceDN w:val="0"/>
        <w:spacing w:line="276" w:lineRule="auto"/>
        <w:rPr>
          <w:b/>
          <w:szCs w:val="28"/>
          <w:lang w:eastAsia="ru-RU"/>
        </w:rPr>
      </w:pPr>
    </w:p>
    <w:p w:rsidR="00EC0926" w:rsidRDefault="00EC0926" w:rsidP="00315341">
      <w:pPr>
        <w:autoSpaceDN w:val="0"/>
        <w:spacing w:line="276" w:lineRule="auto"/>
        <w:rPr>
          <w:b/>
          <w:szCs w:val="28"/>
          <w:lang w:eastAsia="ru-RU"/>
        </w:rPr>
      </w:pPr>
      <w:r>
        <w:rPr>
          <w:b/>
          <w:szCs w:val="28"/>
          <w:lang w:eastAsia="ru-RU"/>
        </w:rPr>
        <w:tab/>
      </w:r>
      <w:r>
        <w:rPr>
          <w:b/>
          <w:szCs w:val="28"/>
          <w:lang w:eastAsia="ru-RU"/>
        </w:rPr>
        <w:tab/>
      </w:r>
      <w:r>
        <w:rPr>
          <w:b/>
          <w:szCs w:val="28"/>
          <w:lang w:eastAsia="ru-RU"/>
        </w:rPr>
        <w:tab/>
      </w:r>
      <w:r>
        <w:rPr>
          <w:b/>
          <w:szCs w:val="28"/>
          <w:lang w:eastAsia="ru-RU"/>
        </w:rPr>
        <w:tab/>
      </w:r>
      <w:r>
        <w:rPr>
          <w:b/>
          <w:szCs w:val="28"/>
          <w:lang w:eastAsia="ru-RU"/>
        </w:rPr>
        <w:tab/>
      </w:r>
      <w:r>
        <w:rPr>
          <w:b/>
          <w:szCs w:val="28"/>
          <w:lang w:eastAsia="ru-RU"/>
        </w:rPr>
        <w:tab/>
      </w:r>
      <w:r>
        <w:rPr>
          <w:b/>
          <w:szCs w:val="28"/>
          <w:lang w:eastAsia="ru-RU"/>
        </w:rPr>
        <w:tab/>
      </w:r>
      <w:r>
        <w:rPr>
          <w:b/>
          <w:szCs w:val="28"/>
          <w:lang w:eastAsia="ru-RU"/>
        </w:rPr>
        <w:tab/>
      </w:r>
      <w:r>
        <w:rPr>
          <w:b/>
          <w:szCs w:val="28"/>
          <w:lang w:eastAsia="ru-RU"/>
        </w:rPr>
        <w:tab/>
        <w:t xml:space="preserve">  </w:t>
      </w:r>
      <w:r w:rsidR="007F47F1">
        <w:rPr>
          <w:b/>
          <w:szCs w:val="28"/>
          <w:lang w:eastAsia="ru-RU"/>
        </w:rPr>
        <w:t xml:space="preserve"> </w:t>
      </w:r>
      <w:r w:rsidR="00671C1E">
        <w:rPr>
          <w:b/>
          <w:szCs w:val="28"/>
          <w:lang w:eastAsia="ru-RU"/>
        </w:rPr>
        <w:t>Оксана КВАША</w:t>
      </w:r>
    </w:p>
    <w:p w:rsidR="00315341" w:rsidRPr="00FC3323" w:rsidRDefault="00315341" w:rsidP="00315341">
      <w:pPr>
        <w:autoSpaceDN w:val="0"/>
        <w:spacing w:line="276" w:lineRule="auto"/>
        <w:rPr>
          <w:b/>
          <w:szCs w:val="28"/>
          <w:lang w:val="ru-RU"/>
        </w:rPr>
      </w:pPr>
    </w:p>
    <w:p w:rsidR="00315341" w:rsidRPr="007D648D" w:rsidRDefault="007F47F1" w:rsidP="00315341">
      <w:pPr>
        <w:autoSpaceDN w:val="0"/>
        <w:spacing w:line="276" w:lineRule="auto"/>
        <w:ind w:left="6379"/>
        <w:rPr>
          <w:b/>
          <w:szCs w:val="28"/>
          <w:lang w:val="ru-RU"/>
        </w:rPr>
      </w:pPr>
      <w:r>
        <w:rPr>
          <w:b/>
          <w:szCs w:val="28"/>
          <w:lang w:val="ru-RU"/>
        </w:rPr>
        <w:t xml:space="preserve">   </w:t>
      </w:r>
      <w:r w:rsidR="00315341" w:rsidRPr="00F14EEC">
        <w:rPr>
          <w:b/>
          <w:szCs w:val="28"/>
        </w:rPr>
        <w:t>Микола</w:t>
      </w:r>
      <w:r w:rsidR="00315341" w:rsidRPr="00FC3323">
        <w:rPr>
          <w:b/>
          <w:szCs w:val="28"/>
          <w:lang w:val="ru-RU"/>
        </w:rPr>
        <w:t xml:space="preserve"> МОРОЗ</w:t>
      </w:r>
    </w:p>
    <w:p w:rsidR="00BC32C6" w:rsidRPr="008757D7" w:rsidRDefault="00BC32C6" w:rsidP="00315341">
      <w:pPr>
        <w:tabs>
          <w:tab w:val="left" w:pos="284"/>
        </w:tabs>
        <w:spacing w:after="160" w:line="360" w:lineRule="exact"/>
        <w:contextualSpacing/>
        <w:rPr>
          <w:sz w:val="25"/>
          <w:szCs w:val="25"/>
        </w:rPr>
      </w:pPr>
    </w:p>
    <w:sectPr w:rsidR="00BC32C6" w:rsidRPr="008757D7" w:rsidSect="00D27E1D">
      <w:headerReference w:type="default" r:id="rId7"/>
      <w:pgSz w:w="11906" w:h="16838"/>
      <w:pgMar w:top="1134" w:right="70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2FF" w:rsidRDefault="00D402FF" w:rsidP="008757D7">
      <w:r>
        <w:separator/>
      </w:r>
    </w:p>
  </w:endnote>
  <w:endnote w:type="continuationSeparator" w:id="0">
    <w:p w:rsidR="00D402FF" w:rsidRDefault="00D402FF" w:rsidP="0087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2FF" w:rsidRDefault="00D402FF" w:rsidP="008757D7">
      <w:r>
        <w:separator/>
      </w:r>
    </w:p>
  </w:footnote>
  <w:footnote w:type="continuationSeparator" w:id="0">
    <w:p w:rsidR="00D402FF" w:rsidRDefault="00D402FF" w:rsidP="008757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460729"/>
      <w:docPartObj>
        <w:docPartGallery w:val="Page Numbers (Top of Page)"/>
        <w:docPartUnique/>
      </w:docPartObj>
    </w:sdtPr>
    <w:sdtEndPr/>
    <w:sdtContent>
      <w:p w:rsidR="008757D7" w:rsidRDefault="00FA0EEC">
        <w:pPr>
          <w:pStyle w:val="a8"/>
          <w:jc w:val="center"/>
        </w:pPr>
        <w:r>
          <w:fldChar w:fldCharType="begin"/>
        </w:r>
        <w:r w:rsidR="008757D7">
          <w:instrText>PAGE   \* MERGEFORMAT</w:instrText>
        </w:r>
        <w:r>
          <w:fldChar w:fldCharType="separate"/>
        </w:r>
        <w:r w:rsidR="007D2286">
          <w:rPr>
            <w:noProof/>
          </w:rPr>
          <w:t>4</w:t>
        </w:r>
        <w:r>
          <w:fldChar w:fldCharType="end"/>
        </w:r>
      </w:p>
    </w:sdtContent>
  </w:sdt>
  <w:p w:rsidR="008757D7" w:rsidRDefault="008757D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7DAB"/>
    <w:rsid w:val="000203F2"/>
    <w:rsid w:val="00022774"/>
    <w:rsid w:val="00036A07"/>
    <w:rsid w:val="00045849"/>
    <w:rsid w:val="000C1366"/>
    <w:rsid w:val="000F1288"/>
    <w:rsid w:val="00144FB3"/>
    <w:rsid w:val="001D2734"/>
    <w:rsid w:val="00212A8D"/>
    <w:rsid w:val="002A36BE"/>
    <w:rsid w:val="002B2D1A"/>
    <w:rsid w:val="002F1F75"/>
    <w:rsid w:val="00315341"/>
    <w:rsid w:val="00321C64"/>
    <w:rsid w:val="0035540B"/>
    <w:rsid w:val="003C0685"/>
    <w:rsid w:val="00405B78"/>
    <w:rsid w:val="004160EA"/>
    <w:rsid w:val="00420218"/>
    <w:rsid w:val="00486B21"/>
    <w:rsid w:val="004B1C93"/>
    <w:rsid w:val="004C0B71"/>
    <w:rsid w:val="004F1199"/>
    <w:rsid w:val="0050348A"/>
    <w:rsid w:val="0051521B"/>
    <w:rsid w:val="00533A82"/>
    <w:rsid w:val="00554205"/>
    <w:rsid w:val="00671C1E"/>
    <w:rsid w:val="00674975"/>
    <w:rsid w:val="0068754B"/>
    <w:rsid w:val="0069721D"/>
    <w:rsid w:val="006B5754"/>
    <w:rsid w:val="006F03B8"/>
    <w:rsid w:val="0072407F"/>
    <w:rsid w:val="007643C6"/>
    <w:rsid w:val="0077090F"/>
    <w:rsid w:val="00796ED5"/>
    <w:rsid w:val="007D2286"/>
    <w:rsid w:val="007E2BF4"/>
    <w:rsid w:val="007F3BA9"/>
    <w:rsid w:val="007F47F1"/>
    <w:rsid w:val="00846A78"/>
    <w:rsid w:val="008757D7"/>
    <w:rsid w:val="00902DB2"/>
    <w:rsid w:val="00902E5A"/>
    <w:rsid w:val="00944196"/>
    <w:rsid w:val="00A24C23"/>
    <w:rsid w:val="00A8184D"/>
    <w:rsid w:val="00AA0D49"/>
    <w:rsid w:val="00AE6651"/>
    <w:rsid w:val="00B1545C"/>
    <w:rsid w:val="00B243D0"/>
    <w:rsid w:val="00B55967"/>
    <w:rsid w:val="00B66DBE"/>
    <w:rsid w:val="00B85A66"/>
    <w:rsid w:val="00BC32C6"/>
    <w:rsid w:val="00BC5A89"/>
    <w:rsid w:val="00BC62A7"/>
    <w:rsid w:val="00BD64EC"/>
    <w:rsid w:val="00C14D67"/>
    <w:rsid w:val="00C77DAB"/>
    <w:rsid w:val="00C86B5A"/>
    <w:rsid w:val="00C873CD"/>
    <w:rsid w:val="00C95D68"/>
    <w:rsid w:val="00CD6150"/>
    <w:rsid w:val="00CE2316"/>
    <w:rsid w:val="00CF45EB"/>
    <w:rsid w:val="00D21C82"/>
    <w:rsid w:val="00D27E1D"/>
    <w:rsid w:val="00D402FF"/>
    <w:rsid w:val="00D44B89"/>
    <w:rsid w:val="00D54CFE"/>
    <w:rsid w:val="00D70204"/>
    <w:rsid w:val="00DA056E"/>
    <w:rsid w:val="00DA7986"/>
    <w:rsid w:val="00DE20B7"/>
    <w:rsid w:val="00E162A4"/>
    <w:rsid w:val="00E318F7"/>
    <w:rsid w:val="00E41820"/>
    <w:rsid w:val="00E4384C"/>
    <w:rsid w:val="00E4601F"/>
    <w:rsid w:val="00E53373"/>
    <w:rsid w:val="00E811A7"/>
    <w:rsid w:val="00E83343"/>
    <w:rsid w:val="00E84D60"/>
    <w:rsid w:val="00E85D29"/>
    <w:rsid w:val="00E97E93"/>
    <w:rsid w:val="00EA1181"/>
    <w:rsid w:val="00EC0926"/>
    <w:rsid w:val="00F00E2E"/>
    <w:rsid w:val="00F14EEC"/>
    <w:rsid w:val="00F6439B"/>
    <w:rsid w:val="00F7335F"/>
    <w:rsid w:val="00FA0EEC"/>
    <w:rsid w:val="00FB3175"/>
    <w:rsid w:val="00FB54CA"/>
    <w:rsid w:val="00FC13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C7EE"/>
  <w15:docId w15:val="{C6847EA4-AABA-4ED4-8E38-060EC37B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A82"/>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533A82"/>
    <w:rPr>
      <w:rFonts w:ascii="Times New Roman" w:hAnsi="Times New Roman" w:cs="Times New Roman"/>
      <w:sz w:val="28"/>
    </w:rPr>
  </w:style>
  <w:style w:type="paragraph" w:styleId="a4">
    <w:name w:val="No Spacing"/>
    <w:link w:val="a3"/>
    <w:uiPriority w:val="1"/>
    <w:qFormat/>
    <w:rsid w:val="00533A82"/>
    <w:pPr>
      <w:spacing w:after="0" w:line="240" w:lineRule="auto"/>
    </w:pPr>
    <w:rPr>
      <w:rFonts w:ascii="Times New Roman" w:hAnsi="Times New Roman" w:cs="Times New Roman"/>
      <w:sz w:val="28"/>
    </w:rPr>
  </w:style>
  <w:style w:type="paragraph" w:customStyle="1" w:styleId="a5">
    <w:name w:val="Базовый"/>
    <w:rsid w:val="00533A82"/>
    <w:pPr>
      <w:tabs>
        <w:tab w:val="left" w:pos="709"/>
      </w:tabs>
      <w:suppressAutoHyphens/>
      <w:spacing w:after="200" w:line="276" w:lineRule="atLeast"/>
    </w:pPr>
    <w:rPr>
      <w:rFonts w:ascii="Calibri" w:eastAsia="Calibri" w:hAnsi="Calibri" w:cs="Times New Roman"/>
      <w:color w:val="00000A"/>
    </w:rPr>
  </w:style>
  <w:style w:type="character" w:customStyle="1" w:styleId="2">
    <w:name w:val="Основний текст (2)_"/>
    <w:link w:val="20"/>
    <w:locked/>
    <w:rsid w:val="00533A82"/>
    <w:rPr>
      <w:rFonts w:ascii="Times New Roman" w:eastAsia="Times New Roman" w:hAnsi="Times New Roman" w:cs="Times New Roman"/>
      <w:szCs w:val="28"/>
      <w:shd w:val="clear" w:color="auto" w:fill="FFFFFF"/>
    </w:rPr>
  </w:style>
  <w:style w:type="paragraph" w:customStyle="1" w:styleId="20">
    <w:name w:val="Основний текст (2)"/>
    <w:basedOn w:val="a"/>
    <w:link w:val="2"/>
    <w:rsid w:val="00533A82"/>
    <w:pPr>
      <w:widowControl w:val="0"/>
      <w:shd w:val="clear" w:color="auto" w:fill="FFFFFF"/>
      <w:spacing w:before="480" w:line="360" w:lineRule="exact"/>
    </w:pPr>
    <w:rPr>
      <w:rFonts w:eastAsia="Times New Roman" w:cs="Times New Roman"/>
      <w:sz w:val="22"/>
      <w:szCs w:val="28"/>
    </w:rPr>
  </w:style>
  <w:style w:type="character" w:customStyle="1" w:styleId="FontStyle16">
    <w:name w:val="Font Style16"/>
    <w:rsid w:val="00533A82"/>
    <w:rPr>
      <w:rFonts w:ascii="Times New Roman" w:hAnsi="Times New Roman" w:cs="Times New Roman" w:hint="default"/>
      <w:sz w:val="28"/>
      <w:szCs w:val="28"/>
    </w:rPr>
  </w:style>
  <w:style w:type="paragraph" w:customStyle="1" w:styleId="rtejustify">
    <w:name w:val="rtejustify"/>
    <w:basedOn w:val="a"/>
    <w:rsid w:val="00D21C82"/>
    <w:pPr>
      <w:spacing w:before="100" w:beforeAutospacing="1" w:after="100" w:afterAutospacing="1"/>
      <w:jc w:val="left"/>
    </w:pPr>
    <w:rPr>
      <w:rFonts w:eastAsia="Times New Roman" w:cs="Times New Roman"/>
      <w:sz w:val="24"/>
      <w:szCs w:val="24"/>
      <w:lang w:eastAsia="uk-UA"/>
    </w:rPr>
  </w:style>
  <w:style w:type="paragraph" w:styleId="a6">
    <w:name w:val="Balloon Text"/>
    <w:basedOn w:val="a"/>
    <w:link w:val="a7"/>
    <w:uiPriority w:val="99"/>
    <w:semiHidden/>
    <w:unhideWhenUsed/>
    <w:rsid w:val="00C86B5A"/>
    <w:rPr>
      <w:rFonts w:ascii="Segoe UI" w:hAnsi="Segoe UI" w:cs="Segoe UI"/>
      <w:sz w:val="18"/>
      <w:szCs w:val="18"/>
    </w:rPr>
  </w:style>
  <w:style w:type="character" w:customStyle="1" w:styleId="a7">
    <w:name w:val="Текст у виносці Знак"/>
    <w:basedOn w:val="a0"/>
    <w:link w:val="a6"/>
    <w:uiPriority w:val="99"/>
    <w:semiHidden/>
    <w:rsid w:val="00C86B5A"/>
    <w:rPr>
      <w:rFonts w:ascii="Segoe UI" w:eastAsia="Calibri" w:hAnsi="Segoe UI" w:cs="Segoe UI"/>
      <w:sz w:val="18"/>
      <w:szCs w:val="18"/>
    </w:rPr>
  </w:style>
  <w:style w:type="paragraph" w:styleId="a8">
    <w:name w:val="header"/>
    <w:basedOn w:val="a"/>
    <w:link w:val="a9"/>
    <w:uiPriority w:val="99"/>
    <w:unhideWhenUsed/>
    <w:rsid w:val="008757D7"/>
    <w:pPr>
      <w:tabs>
        <w:tab w:val="center" w:pos="4819"/>
        <w:tab w:val="right" w:pos="9639"/>
      </w:tabs>
    </w:pPr>
  </w:style>
  <w:style w:type="character" w:customStyle="1" w:styleId="a9">
    <w:name w:val="Верхній колонтитул Знак"/>
    <w:basedOn w:val="a0"/>
    <w:link w:val="a8"/>
    <w:uiPriority w:val="99"/>
    <w:rsid w:val="008757D7"/>
    <w:rPr>
      <w:rFonts w:ascii="Times New Roman" w:eastAsia="Calibri" w:hAnsi="Times New Roman" w:cs="Calibri"/>
      <w:sz w:val="28"/>
    </w:rPr>
  </w:style>
  <w:style w:type="paragraph" w:styleId="aa">
    <w:name w:val="footer"/>
    <w:basedOn w:val="a"/>
    <w:link w:val="ab"/>
    <w:uiPriority w:val="99"/>
    <w:unhideWhenUsed/>
    <w:rsid w:val="008757D7"/>
    <w:pPr>
      <w:tabs>
        <w:tab w:val="center" w:pos="4819"/>
        <w:tab w:val="right" w:pos="9639"/>
      </w:tabs>
    </w:pPr>
  </w:style>
  <w:style w:type="character" w:customStyle="1" w:styleId="ab">
    <w:name w:val="Нижній колонтитул Знак"/>
    <w:basedOn w:val="a0"/>
    <w:link w:val="aa"/>
    <w:uiPriority w:val="99"/>
    <w:rsid w:val="008757D7"/>
    <w:rPr>
      <w:rFonts w:ascii="Times New Roman" w:eastAsia="Calibri"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095249">
      <w:bodyDiv w:val="1"/>
      <w:marLeft w:val="0"/>
      <w:marRight w:val="0"/>
      <w:marTop w:val="0"/>
      <w:marBottom w:val="0"/>
      <w:divBdr>
        <w:top w:val="none" w:sz="0" w:space="0" w:color="auto"/>
        <w:left w:val="none" w:sz="0" w:space="0" w:color="auto"/>
        <w:bottom w:val="none" w:sz="0" w:space="0" w:color="auto"/>
        <w:right w:val="none" w:sz="0" w:space="0" w:color="auto"/>
      </w:divBdr>
    </w:div>
    <w:div w:id="1192764884">
      <w:bodyDiv w:val="1"/>
      <w:marLeft w:val="0"/>
      <w:marRight w:val="0"/>
      <w:marTop w:val="0"/>
      <w:marBottom w:val="0"/>
      <w:divBdr>
        <w:top w:val="none" w:sz="0" w:space="0" w:color="auto"/>
        <w:left w:val="none" w:sz="0" w:space="0" w:color="auto"/>
        <w:bottom w:val="none" w:sz="0" w:space="0" w:color="auto"/>
        <w:right w:val="none" w:sz="0" w:space="0" w:color="auto"/>
      </w:divBdr>
    </w:div>
    <w:div w:id="1258829597">
      <w:bodyDiv w:val="1"/>
      <w:marLeft w:val="0"/>
      <w:marRight w:val="0"/>
      <w:marTop w:val="0"/>
      <w:marBottom w:val="0"/>
      <w:divBdr>
        <w:top w:val="none" w:sz="0" w:space="0" w:color="auto"/>
        <w:left w:val="none" w:sz="0" w:space="0" w:color="auto"/>
        <w:bottom w:val="none" w:sz="0" w:space="0" w:color="auto"/>
        <w:right w:val="none" w:sz="0" w:space="0" w:color="auto"/>
      </w:divBdr>
    </w:div>
    <w:div w:id="197093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5034</Words>
  <Characters>2870</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Галушка (HCJ-DELL0233 - o.galushka)</dc:creator>
  <cp:lastModifiedBy>Оксана Британчук (HCJ-MONO0232 - o.brytanchuk)</cp:lastModifiedBy>
  <cp:revision>2</cp:revision>
  <cp:lastPrinted>2024-07-18T10:39:00Z</cp:lastPrinted>
  <dcterms:created xsi:type="dcterms:W3CDTF">2024-08-13T12:23:00Z</dcterms:created>
  <dcterms:modified xsi:type="dcterms:W3CDTF">2024-08-13T12:23:00Z</dcterms:modified>
</cp:coreProperties>
</file>