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08" w:rsidRPr="00B65A71" w:rsidRDefault="004D4F08" w:rsidP="00CD18C3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</w:p>
    <w:p w:rsidR="00B65A71" w:rsidRPr="00B65A71" w:rsidRDefault="00B65A71" w:rsidP="00CD18C3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s1027" type="#_x0000_t75" style="position:absolute;left:0;text-align:left;margin-left:0;margin-top:-16.85pt;width:41.1pt;height:53.85pt;z-index:251657728;visibility:visible;mso-position-horizontal:center;mso-position-horizontal-relative:margin">
            <v:imagedata r:id="rId7" o:title=""/>
            <w10:wrap anchorx="margin"/>
          </v:shape>
        </w:pict>
      </w:r>
    </w:p>
    <w:p w:rsidR="00B65A71" w:rsidRPr="00B65A71" w:rsidRDefault="00B65A71" w:rsidP="00CD18C3">
      <w:pPr>
        <w:pStyle w:val="a3"/>
        <w:widowControl w:val="0"/>
        <w:jc w:val="center"/>
        <w:rPr>
          <w:color w:val="000000"/>
          <w:szCs w:val="28"/>
        </w:rPr>
      </w:pPr>
    </w:p>
    <w:p w:rsidR="00B65A71" w:rsidRPr="00B65A71" w:rsidRDefault="00B65A71" w:rsidP="00CD18C3">
      <w:pPr>
        <w:pStyle w:val="a3"/>
        <w:widowControl w:val="0"/>
        <w:spacing w:before="12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УКРАЇНА</w:t>
      </w:r>
    </w:p>
    <w:p w:rsidR="00B65A71" w:rsidRPr="00B65A71" w:rsidRDefault="00B65A71" w:rsidP="00CD18C3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ВИЩА  РАДА  ПРАВОСУДДЯ</w:t>
      </w:r>
    </w:p>
    <w:p w:rsidR="00B65A71" w:rsidRPr="00B65A71" w:rsidRDefault="00B65A71" w:rsidP="00CD18C3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65A71" w:rsidRPr="004A7590" w:rsidTr="00FC7F22">
        <w:trPr>
          <w:trHeight w:val="188"/>
        </w:trPr>
        <w:tc>
          <w:tcPr>
            <w:tcW w:w="3098" w:type="dxa"/>
          </w:tcPr>
          <w:p w:rsidR="00B65A71" w:rsidRPr="00FE741E" w:rsidRDefault="00FB767B" w:rsidP="00CD18C3">
            <w:pPr>
              <w:pStyle w:val="a3"/>
              <w:widowControl w:val="0"/>
              <w:rPr>
                <w:noProof/>
                <w:szCs w:val="28"/>
              </w:rPr>
            </w:pPr>
            <w:r w:rsidRPr="00FE741E">
              <w:rPr>
                <w:noProof/>
                <w:szCs w:val="28"/>
              </w:rPr>
              <w:t>8 серпня 2024 року</w:t>
            </w:r>
          </w:p>
        </w:tc>
        <w:tc>
          <w:tcPr>
            <w:tcW w:w="3309" w:type="dxa"/>
          </w:tcPr>
          <w:p w:rsidR="00B65A71" w:rsidRPr="00B65A71" w:rsidRDefault="00B65A71" w:rsidP="00CD18C3">
            <w:pPr>
              <w:pStyle w:val="a3"/>
              <w:widowControl w:val="0"/>
              <w:jc w:val="center"/>
              <w:rPr>
                <w:rFonts w:ascii="Book Antiqua" w:hAnsi="Book Antiqua"/>
                <w:noProof/>
                <w:color w:val="1F3864"/>
                <w:sz w:val="20"/>
                <w:szCs w:val="20"/>
              </w:rPr>
            </w:pPr>
            <w:r w:rsidRPr="00B65A71">
              <w:rPr>
                <w:rFonts w:ascii="Book Antiqua" w:hAnsi="Book Antiqua"/>
                <w:color w:val="1F3864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65A71" w:rsidRPr="00FE741E" w:rsidRDefault="00B65A71" w:rsidP="00FB767B">
            <w:pPr>
              <w:pStyle w:val="a3"/>
              <w:widowControl w:val="0"/>
              <w:jc w:val="center"/>
              <w:rPr>
                <w:noProof/>
                <w:szCs w:val="28"/>
              </w:rPr>
            </w:pPr>
            <w:r w:rsidRPr="00FE741E">
              <w:rPr>
                <w:szCs w:val="28"/>
              </w:rPr>
              <w:t xml:space="preserve">     №</w:t>
            </w:r>
            <w:r w:rsidRPr="00FE741E">
              <w:rPr>
                <w:noProof/>
                <w:szCs w:val="28"/>
              </w:rPr>
              <w:t xml:space="preserve"> </w:t>
            </w:r>
            <w:r w:rsidR="00FB767B" w:rsidRPr="00FE741E">
              <w:rPr>
                <w:noProof/>
                <w:szCs w:val="28"/>
              </w:rPr>
              <w:t>2428/0/15-24</w:t>
            </w:r>
          </w:p>
        </w:tc>
      </w:tr>
    </w:tbl>
    <w:p w:rsidR="004D4F08" w:rsidRPr="006205D1" w:rsidRDefault="004D4F08" w:rsidP="00CD18C3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CC1CC8" w:rsidRPr="00FE7E8D" w:rsidTr="00582F72">
        <w:tc>
          <w:tcPr>
            <w:tcW w:w="4928" w:type="dxa"/>
            <w:hideMark/>
          </w:tcPr>
          <w:p w:rsidR="00CC1CC8" w:rsidRPr="00B825D8" w:rsidRDefault="00CC1CC8" w:rsidP="00CD18C3">
            <w:pPr>
              <w:pStyle w:val="a3"/>
              <w:widowControl w:val="0"/>
              <w:spacing w:line="228" w:lineRule="auto"/>
              <w:ind w:right="313"/>
              <w:jc w:val="both"/>
              <w:rPr>
                <w:b/>
                <w:sz w:val="24"/>
                <w:szCs w:val="24"/>
              </w:rPr>
            </w:pPr>
            <w:r w:rsidRPr="00BD406A">
              <w:rPr>
                <w:b/>
                <w:sz w:val="24"/>
                <w:szCs w:val="24"/>
              </w:rPr>
              <w:t xml:space="preserve">Про </w:t>
            </w:r>
            <w:r w:rsidR="00FE7E8D">
              <w:rPr>
                <w:b/>
                <w:sz w:val="24"/>
                <w:szCs w:val="24"/>
              </w:rPr>
              <w:t xml:space="preserve">відмову в </w:t>
            </w:r>
            <w:r w:rsidRPr="00BD406A">
              <w:rPr>
                <w:b/>
                <w:sz w:val="24"/>
                <w:szCs w:val="24"/>
              </w:rPr>
              <w:t>порушенн</w:t>
            </w:r>
            <w:r w:rsidR="00FE7E8D">
              <w:rPr>
                <w:b/>
                <w:sz w:val="24"/>
                <w:szCs w:val="24"/>
              </w:rPr>
              <w:t>і</w:t>
            </w:r>
            <w:r w:rsidRPr="00BD406A">
              <w:rPr>
                <w:b/>
                <w:sz w:val="24"/>
                <w:szCs w:val="24"/>
              </w:rPr>
              <w:t xml:space="preserve"> дисциплінарного провадження стосовно </w:t>
            </w:r>
            <w:r w:rsidR="0077425D">
              <w:rPr>
                <w:b/>
                <w:sz w:val="24"/>
                <w:szCs w:val="24"/>
              </w:rPr>
              <w:t>т.</w:t>
            </w:r>
            <w:r w:rsidR="00FE7E8D">
              <w:rPr>
                <w:b/>
                <w:sz w:val="24"/>
                <w:szCs w:val="24"/>
              </w:rPr>
              <w:t xml:space="preserve">в.о. </w:t>
            </w:r>
            <w:r w:rsidRPr="00BD406A">
              <w:rPr>
                <w:b/>
                <w:sz w:val="24"/>
                <w:szCs w:val="24"/>
              </w:rPr>
              <w:t xml:space="preserve">Голови Державної судової адміністрації України </w:t>
            </w:r>
            <w:r w:rsidR="005F4F0A">
              <w:rPr>
                <w:b/>
                <w:sz w:val="24"/>
                <w:szCs w:val="24"/>
              </w:rPr>
              <w:t>Пампури </w:t>
            </w:r>
            <w:r w:rsidR="00FE7E8D">
              <w:rPr>
                <w:b/>
                <w:sz w:val="24"/>
                <w:szCs w:val="24"/>
              </w:rPr>
              <w:t>М.В.</w:t>
            </w:r>
            <w:r w:rsidR="00C84CC0">
              <w:rPr>
                <w:b/>
                <w:sz w:val="24"/>
                <w:szCs w:val="24"/>
              </w:rPr>
              <w:t xml:space="preserve"> </w:t>
            </w:r>
            <w:r w:rsidR="000F38BA">
              <w:rPr>
                <w:b/>
                <w:sz w:val="24"/>
                <w:szCs w:val="24"/>
              </w:rPr>
              <w:t>за </w:t>
            </w:r>
            <w:r w:rsidR="0077425D" w:rsidRPr="00B825D8">
              <w:rPr>
                <w:b/>
                <w:sz w:val="24"/>
                <w:szCs w:val="24"/>
              </w:rPr>
              <w:t>заявою</w:t>
            </w:r>
            <w:r w:rsidR="005F4F0A" w:rsidRPr="00B825D8">
              <w:rPr>
                <w:b/>
                <w:sz w:val="24"/>
                <w:szCs w:val="24"/>
              </w:rPr>
              <w:t xml:space="preserve"> </w:t>
            </w:r>
            <w:r w:rsidR="000F38BA" w:rsidRPr="00B825D8">
              <w:rPr>
                <w:b/>
                <w:sz w:val="24"/>
                <w:szCs w:val="24"/>
              </w:rPr>
              <w:t>К</w:t>
            </w:r>
            <w:r w:rsidR="00C84CC0" w:rsidRPr="00B825D8">
              <w:rPr>
                <w:b/>
                <w:sz w:val="24"/>
                <w:szCs w:val="24"/>
              </w:rPr>
              <w:t>остенка </w:t>
            </w:r>
            <w:r w:rsidR="000F38BA" w:rsidRPr="00B825D8">
              <w:rPr>
                <w:b/>
                <w:sz w:val="24"/>
                <w:szCs w:val="24"/>
              </w:rPr>
              <w:t>Є.Г.</w:t>
            </w:r>
            <w:r w:rsidR="00B825D8" w:rsidRPr="00B825D8">
              <w:rPr>
                <w:b/>
                <w:sz w:val="24"/>
                <w:szCs w:val="24"/>
              </w:rPr>
              <w:t xml:space="preserve"> від 28</w:t>
            </w:r>
            <w:r w:rsidR="00B825D8">
              <w:rPr>
                <w:b/>
                <w:sz w:val="24"/>
                <w:szCs w:val="24"/>
              </w:rPr>
              <w:t xml:space="preserve"> травня 2024 </w:t>
            </w:r>
            <w:r w:rsidR="00B825D8" w:rsidRPr="00B825D8">
              <w:rPr>
                <w:b/>
                <w:sz w:val="24"/>
                <w:szCs w:val="24"/>
              </w:rPr>
              <w:t>року № 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К-1846/3</w:t>
            </w:r>
            <w:r w:rsidR="007C1543">
              <w:rPr>
                <w:rFonts w:cs="Times New Roman"/>
                <w:b/>
                <w:sz w:val="24"/>
                <w:szCs w:val="24"/>
              </w:rPr>
              <w:t>2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/7-24</w:t>
            </w:r>
          </w:p>
          <w:p w:rsidR="003F1EFE" w:rsidRPr="00BD406A" w:rsidRDefault="003F1EFE" w:rsidP="00CD18C3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CC1CC8" w:rsidRDefault="00CC1CC8" w:rsidP="00CD18C3">
            <w:pPr>
              <w:suppressAutoHyphens w:val="0"/>
              <w:spacing w:line="228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3F1EFE" w:rsidRPr="00CD18C3" w:rsidRDefault="003F1EFE" w:rsidP="00CD18C3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  <w:r w:rsidRPr="00CD18C3">
        <w:rPr>
          <w:rFonts w:cs="Times New Roman"/>
          <w:szCs w:val="28"/>
        </w:rPr>
        <w:t>Вищ</w:t>
      </w:r>
      <w:r w:rsidR="0077425D" w:rsidRPr="00CD18C3">
        <w:rPr>
          <w:rFonts w:cs="Times New Roman"/>
          <w:szCs w:val="28"/>
        </w:rPr>
        <w:t xml:space="preserve">а рада правосуддя, розглянувши заяву </w:t>
      </w:r>
      <w:r w:rsidR="000F38BA" w:rsidRPr="00CD18C3">
        <w:rPr>
          <w:rFonts w:cs="Times New Roman"/>
          <w:szCs w:val="28"/>
        </w:rPr>
        <w:t>Костенка Євгена Георгійовича</w:t>
      </w:r>
      <w:r w:rsidRPr="00CD18C3">
        <w:rPr>
          <w:rFonts w:cs="Times New Roman"/>
          <w:szCs w:val="28"/>
        </w:rPr>
        <w:t xml:space="preserve"> </w:t>
      </w:r>
      <w:r w:rsidR="0077425D" w:rsidRPr="00CD18C3">
        <w:rPr>
          <w:rFonts w:cs="Times New Roman"/>
          <w:szCs w:val="28"/>
        </w:rPr>
        <w:t>стосовно тимчасово</w:t>
      </w:r>
      <w:r w:rsidR="00C84CC0" w:rsidRPr="00CD18C3">
        <w:rPr>
          <w:rFonts w:cs="Times New Roman"/>
          <w:szCs w:val="28"/>
        </w:rPr>
        <w:t xml:space="preserve"> </w:t>
      </w:r>
      <w:r w:rsidR="0077425D" w:rsidRPr="00CD18C3">
        <w:rPr>
          <w:rFonts w:cs="Times New Roman"/>
          <w:szCs w:val="28"/>
        </w:rPr>
        <w:t>виконуючого</w:t>
      </w:r>
      <w:r w:rsidRPr="00CD18C3">
        <w:rPr>
          <w:rFonts w:cs="Times New Roman"/>
          <w:szCs w:val="28"/>
        </w:rPr>
        <w:t xml:space="preserve"> обов’язк</w:t>
      </w:r>
      <w:r w:rsidR="0077425D" w:rsidRPr="00CD18C3">
        <w:rPr>
          <w:rFonts w:cs="Times New Roman"/>
          <w:szCs w:val="28"/>
        </w:rPr>
        <w:t>и</w:t>
      </w:r>
      <w:r w:rsidRPr="00CD18C3">
        <w:rPr>
          <w:rFonts w:cs="Times New Roman"/>
          <w:szCs w:val="28"/>
        </w:rPr>
        <w:t xml:space="preserve"> Голови Державної судової адміністрації України Пампури Максима Валерійовича,</w:t>
      </w:r>
    </w:p>
    <w:p w:rsidR="005F4F0A" w:rsidRPr="00CD18C3" w:rsidRDefault="005F4F0A" w:rsidP="00CD18C3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</w:p>
    <w:p w:rsidR="003F1EFE" w:rsidRPr="00CD18C3" w:rsidRDefault="003F1EFE" w:rsidP="00CD18C3">
      <w:pPr>
        <w:pStyle w:val="a3"/>
        <w:widowControl w:val="0"/>
        <w:spacing w:line="228" w:lineRule="auto"/>
        <w:ind w:firstLine="708"/>
        <w:jc w:val="center"/>
        <w:rPr>
          <w:rFonts w:cs="Times New Roman"/>
          <w:b/>
          <w:bCs/>
          <w:szCs w:val="28"/>
        </w:rPr>
      </w:pPr>
      <w:r w:rsidRPr="00CD18C3">
        <w:rPr>
          <w:rFonts w:cs="Times New Roman"/>
          <w:b/>
          <w:bCs/>
          <w:szCs w:val="28"/>
        </w:rPr>
        <w:t>встановила:</w:t>
      </w:r>
    </w:p>
    <w:p w:rsidR="005F4F0A" w:rsidRPr="00CD18C3" w:rsidRDefault="005F4F0A" w:rsidP="00CD18C3">
      <w:pPr>
        <w:pStyle w:val="a3"/>
        <w:widowControl w:val="0"/>
        <w:spacing w:line="228" w:lineRule="auto"/>
        <w:ind w:firstLine="708"/>
        <w:jc w:val="center"/>
        <w:rPr>
          <w:rFonts w:cs="Times New Roman"/>
          <w:szCs w:val="28"/>
        </w:rPr>
      </w:pPr>
    </w:p>
    <w:p w:rsidR="00AF771E" w:rsidRPr="00CD18C3" w:rsidRDefault="000F38BA" w:rsidP="00CD18C3">
      <w:pPr>
        <w:pStyle w:val="a3"/>
        <w:widowControl w:val="0"/>
        <w:tabs>
          <w:tab w:val="left" w:pos="1134"/>
        </w:tabs>
        <w:spacing w:line="228" w:lineRule="auto"/>
        <w:jc w:val="both"/>
        <w:rPr>
          <w:rFonts w:cs="Times New Roman"/>
          <w:szCs w:val="28"/>
        </w:rPr>
      </w:pPr>
      <w:r w:rsidRPr="00CD18C3">
        <w:rPr>
          <w:rFonts w:cs="Times New Roman"/>
          <w:szCs w:val="28"/>
        </w:rPr>
        <w:t>2</w:t>
      </w:r>
      <w:r w:rsidR="00AF771E" w:rsidRPr="00CD18C3">
        <w:rPr>
          <w:rFonts w:cs="Times New Roman"/>
          <w:szCs w:val="28"/>
        </w:rPr>
        <w:t>8 травня</w:t>
      </w:r>
      <w:r w:rsidRPr="00CD18C3">
        <w:rPr>
          <w:rFonts w:cs="Times New Roman"/>
          <w:szCs w:val="28"/>
        </w:rPr>
        <w:t xml:space="preserve"> 2024</w:t>
      </w:r>
      <w:r w:rsidR="000E4F2F" w:rsidRPr="00CD18C3">
        <w:rPr>
          <w:rFonts w:cs="Times New Roman"/>
          <w:szCs w:val="28"/>
        </w:rPr>
        <w:t xml:space="preserve"> року</w:t>
      </w:r>
      <w:r w:rsidR="00BD6701" w:rsidRPr="00CD18C3">
        <w:rPr>
          <w:rFonts w:cs="Times New Roman"/>
          <w:szCs w:val="28"/>
        </w:rPr>
        <w:t xml:space="preserve"> </w:t>
      </w:r>
      <w:r w:rsidR="005F4F0A" w:rsidRPr="00CD18C3">
        <w:rPr>
          <w:rFonts w:cs="Times New Roman"/>
          <w:szCs w:val="28"/>
        </w:rPr>
        <w:t xml:space="preserve">до Вищої ради правосуддя електронною поштою </w:t>
      </w:r>
      <w:r w:rsidR="00AF771E" w:rsidRPr="00CD18C3">
        <w:rPr>
          <w:rFonts w:cs="Times New Roman"/>
          <w:szCs w:val="28"/>
        </w:rPr>
        <w:br/>
      </w:r>
      <w:r w:rsidR="005F4F0A" w:rsidRPr="00CD18C3">
        <w:rPr>
          <w:rFonts w:cs="Times New Roman"/>
          <w:szCs w:val="28"/>
        </w:rPr>
        <w:t>(</w:t>
      </w:r>
      <w:r w:rsidR="000E4F2F" w:rsidRPr="00CD18C3">
        <w:rPr>
          <w:rFonts w:cs="Times New Roman"/>
          <w:szCs w:val="28"/>
        </w:rPr>
        <w:t>вх</w:t>
      </w:r>
      <w:r w:rsidR="005F4F0A" w:rsidRPr="00CD18C3">
        <w:rPr>
          <w:rFonts w:cs="Times New Roman"/>
          <w:szCs w:val="28"/>
        </w:rPr>
        <w:t>. </w:t>
      </w:r>
      <w:r w:rsidR="009E0819" w:rsidRPr="00CD18C3">
        <w:rPr>
          <w:rFonts w:cs="Times New Roman"/>
          <w:szCs w:val="28"/>
        </w:rPr>
        <w:t>№</w:t>
      </w:r>
      <w:r w:rsidR="00A202F9" w:rsidRPr="00CD18C3">
        <w:rPr>
          <w:rFonts w:cs="Times New Roman"/>
          <w:szCs w:val="28"/>
        </w:rPr>
        <w:t> </w:t>
      </w:r>
      <w:r w:rsidR="005F4F0A" w:rsidRPr="00CD18C3">
        <w:rPr>
          <w:rFonts w:cs="Times New Roman"/>
          <w:szCs w:val="28"/>
        </w:rPr>
        <w:t>К-</w:t>
      </w:r>
      <w:r w:rsidR="00AF771E" w:rsidRPr="00CD18C3">
        <w:rPr>
          <w:rFonts w:cs="Times New Roman"/>
          <w:szCs w:val="28"/>
        </w:rPr>
        <w:t>1846/3</w:t>
      </w:r>
      <w:r w:rsidR="007C1543" w:rsidRPr="00CD18C3">
        <w:rPr>
          <w:rFonts w:cs="Times New Roman"/>
          <w:szCs w:val="28"/>
        </w:rPr>
        <w:t>2</w:t>
      </w:r>
      <w:r w:rsidR="005F4F0A" w:rsidRPr="00CD18C3">
        <w:rPr>
          <w:rFonts w:cs="Times New Roman"/>
          <w:szCs w:val="28"/>
        </w:rPr>
        <w:t>/7-24)</w:t>
      </w:r>
      <w:r w:rsidR="00DF3BF0" w:rsidRPr="00CD18C3">
        <w:rPr>
          <w:rFonts w:cs="Times New Roman"/>
          <w:szCs w:val="28"/>
        </w:rPr>
        <w:t xml:space="preserve"> </w:t>
      </w:r>
      <w:r w:rsidR="0038164A" w:rsidRPr="00CD18C3">
        <w:rPr>
          <w:rFonts w:cs="Times New Roman"/>
          <w:szCs w:val="28"/>
        </w:rPr>
        <w:t>надійшл</w:t>
      </w:r>
      <w:r w:rsidR="00150D64" w:rsidRPr="00CD18C3">
        <w:rPr>
          <w:rFonts w:cs="Times New Roman"/>
          <w:szCs w:val="28"/>
        </w:rPr>
        <w:t>а</w:t>
      </w:r>
      <w:r w:rsidR="009E0819" w:rsidRPr="00CD18C3">
        <w:rPr>
          <w:rFonts w:cs="Times New Roman"/>
          <w:szCs w:val="28"/>
        </w:rPr>
        <w:t xml:space="preserve"> </w:t>
      </w:r>
      <w:r w:rsidR="00AF771E" w:rsidRPr="00CD18C3">
        <w:rPr>
          <w:rFonts w:cs="Times New Roman"/>
          <w:szCs w:val="28"/>
        </w:rPr>
        <w:t>заява</w:t>
      </w:r>
      <w:r w:rsidR="00150D64" w:rsidRPr="00CD18C3">
        <w:rPr>
          <w:rFonts w:cs="Times New Roman"/>
          <w:szCs w:val="28"/>
        </w:rPr>
        <w:t xml:space="preserve"> </w:t>
      </w:r>
      <w:r w:rsidR="00C84CC0" w:rsidRPr="00CD18C3">
        <w:rPr>
          <w:rFonts w:cs="Times New Roman"/>
          <w:szCs w:val="28"/>
        </w:rPr>
        <w:t>Костенка Є</w:t>
      </w:r>
      <w:r w:rsidR="005F4F0A" w:rsidRPr="00CD18C3">
        <w:rPr>
          <w:rFonts w:cs="Times New Roman"/>
          <w:szCs w:val="28"/>
        </w:rPr>
        <w:t>.Г.</w:t>
      </w:r>
      <w:r w:rsidR="00AF771E" w:rsidRPr="00CD18C3">
        <w:rPr>
          <w:rFonts w:cs="Times New Roman"/>
          <w:szCs w:val="28"/>
        </w:rPr>
        <w:t xml:space="preserve"> про дистанційне ознайомлення з матеріалами </w:t>
      </w:r>
      <w:r w:rsidR="00871223" w:rsidRPr="00CD18C3">
        <w:rPr>
          <w:rFonts w:cs="Times New Roman"/>
          <w:szCs w:val="28"/>
        </w:rPr>
        <w:t xml:space="preserve">судової </w:t>
      </w:r>
      <w:r w:rsidR="00AF771E" w:rsidRPr="00CD18C3">
        <w:rPr>
          <w:rFonts w:cs="Times New Roman"/>
          <w:szCs w:val="28"/>
        </w:rPr>
        <w:t>справи № 761/</w:t>
      </w:r>
      <w:r w:rsidR="00F12933" w:rsidRPr="00CD18C3">
        <w:rPr>
          <w:rFonts w:cs="Times New Roman"/>
          <w:szCs w:val="28"/>
        </w:rPr>
        <w:t>1</w:t>
      </w:r>
      <w:r w:rsidR="007C1543" w:rsidRPr="00CD18C3">
        <w:rPr>
          <w:rFonts w:cs="Times New Roman"/>
          <w:szCs w:val="28"/>
        </w:rPr>
        <w:t>4722</w:t>
      </w:r>
      <w:r w:rsidR="00AF771E" w:rsidRPr="00CD18C3">
        <w:rPr>
          <w:rFonts w:cs="Times New Roman"/>
          <w:szCs w:val="28"/>
        </w:rPr>
        <w:t xml:space="preserve">/24 </w:t>
      </w:r>
      <w:r w:rsidR="00F12933" w:rsidRPr="00CD18C3">
        <w:rPr>
          <w:rFonts w:cs="Times New Roman"/>
          <w:szCs w:val="28"/>
        </w:rPr>
        <w:t xml:space="preserve">(провадження </w:t>
      </w:r>
      <w:r w:rsidR="00F12933" w:rsidRPr="00CD18C3">
        <w:rPr>
          <w:rFonts w:cs="Times New Roman"/>
          <w:szCs w:val="28"/>
        </w:rPr>
        <w:br/>
        <w:t>№ 1-кс/761/9</w:t>
      </w:r>
      <w:r w:rsidR="007C1543" w:rsidRPr="00CD18C3">
        <w:rPr>
          <w:rFonts w:cs="Times New Roman"/>
          <w:szCs w:val="28"/>
        </w:rPr>
        <w:t>9</w:t>
      </w:r>
      <w:r w:rsidR="00F12933" w:rsidRPr="00CD18C3">
        <w:rPr>
          <w:rFonts w:cs="Times New Roman"/>
          <w:szCs w:val="28"/>
        </w:rPr>
        <w:t xml:space="preserve">02/2024) </w:t>
      </w:r>
      <w:r w:rsidR="00AF771E" w:rsidRPr="00CD18C3">
        <w:rPr>
          <w:rFonts w:cs="Times New Roman"/>
          <w:szCs w:val="28"/>
        </w:rPr>
        <w:t>та надіслання йому електронної копії матеріалів зазначеної справи на електронну адресу згідно з пунктом 124 Положення про порядок функціонування окремих підсистем (модулів) Єдиної судової інформаційно-телекомунікаційної системи, затвердженого</w:t>
      </w:r>
      <w:r w:rsidR="003F3C29" w:rsidRPr="00CD18C3">
        <w:rPr>
          <w:rFonts w:cs="Times New Roman"/>
          <w:szCs w:val="28"/>
        </w:rPr>
        <w:t xml:space="preserve"> рішенням Вищої ради правосуддя від 17 </w:t>
      </w:r>
      <w:r w:rsidR="00B825D8" w:rsidRPr="00CD18C3">
        <w:rPr>
          <w:rFonts w:cs="Times New Roman"/>
          <w:szCs w:val="28"/>
        </w:rPr>
        <w:t xml:space="preserve">серпня 2021 року № 1845/0/15-21, </w:t>
      </w:r>
      <w:r w:rsidR="003F3C29" w:rsidRPr="00CD18C3">
        <w:rPr>
          <w:rFonts w:cs="Times New Roman"/>
          <w:szCs w:val="28"/>
        </w:rPr>
        <w:t>зі змінами</w:t>
      </w:r>
      <w:r w:rsidR="00553C38" w:rsidRPr="00CD18C3">
        <w:rPr>
          <w:rFonts w:cs="Times New Roman"/>
          <w:szCs w:val="28"/>
        </w:rPr>
        <w:t xml:space="preserve"> (далі – Положення)</w:t>
      </w:r>
      <w:r w:rsidR="003F3C29" w:rsidRPr="00CD18C3">
        <w:rPr>
          <w:rFonts w:cs="Times New Roman"/>
          <w:szCs w:val="28"/>
        </w:rPr>
        <w:t xml:space="preserve">, у якій заявник, зокрема, порушив питання про притягнення до дисциплінарної відповідальності т.в.о. Голови Державної судової адміністрації України (далі – ДСА України) Пампури М.В. за </w:t>
      </w:r>
      <w:r w:rsidR="00C66AE3" w:rsidRPr="00CD18C3">
        <w:rPr>
          <w:rFonts w:cs="Times New Roman"/>
          <w:szCs w:val="28"/>
        </w:rPr>
        <w:t>«</w:t>
      </w:r>
      <w:r w:rsidR="003F3C29" w:rsidRPr="00CD18C3">
        <w:rPr>
          <w:rFonts w:cs="Times New Roman"/>
          <w:szCs w:val="28"/>
        </w:rPr>
        <w:t>несвоєчасне подання до Вищої ради правосуддя проєкт</w:t>
      </w:r>
      <w:r w:rsidR="00B825D8" w:rsidRPr="00CD18C3">
        <w:rPr>
          <w:rFonts w:cs="Times New Roman"/>
          <w:szCs w:val="28"/>
        </w:rPr>
        <w:t>у Положення про Є</w:t>
      </w:r>
      <w:r w:rsidR="00C66AE3" w:rsidRPr="00CD18C3">
        <w:rPr>
          <w:rFonts w:cs="Times New Roman"/>
          <w:szCs w:val="28"/>
        </w:rPr>
        <w:t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справ».</w:t>
      </w:r>
    </w:p>
    <w:p w:rsidR="00871223" w:rsidRPr="00CD18C3" w:rsidRDefault="00871223" w:rsidP="00CD18C3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color w:val="000000"/>
          <w:szCs w:val="28"/>
        </w:rPr>
      </w:pPr>
      <w:r w:rsidRPr="00CD18C3">
        <w:rPr>
          <w:rFonts w:cs="Times New Roman"/>
          <w:szCs w:val="28"/>
        </w:rPr>
        <w:t>Заяву мотивував тим, що у провадженні слідчого судді Шевченківського районного суду міста Києва Глянь О.С. перебува</w:t>
      </w:r>
      <w:r w:rsidR="00DE1813" w:rsidRPr="00CD18C3">
        <w:rPr>
          <w:rFonts w:cs="Times New Roman"/>
          <w:szCs w:val="28"/>
        </w:rPr>
        <w:t>ла</w:t>
      </w:r>
      <w:r w:rsidRPr="00CD18C3">
        <w:rPr>
          <w:rFonts w:cs="Times New Roman"/>
          <w:szCs w:val="28"/>
        </w:rPr>
        <w:t xml:space="preserve"> подана ним у порядку статті 303 Кримінального процесуального кодексу України (далі – КПК України) скарга на бездіяльність</w:t>
      </w:r>
      <w:r w:rsidR="00822F99" w:rsidRPr="00CD18C3">
        <w:rPr>
          <w:rFonts w:cs="Times New Roman"/>
          <w:szCs w:val="28"/>
        </w:rPr>
        <w:t xml:space="preserve"> прокурора Київської міської прокуратури</w:t>
      </w:r>
      <w:r w:rsidRPr="00CD18C3">
        <w:rPr>
          <w:rFonts w:cs="Times New Roman"/>
          <w:szCs w:val="28"/>
        </w:rPr>
        <w:t>, яка полягає у нерозгляді клопотання у рамках к</w:t>
      </w:r>
      <w:r w:rsidRPr="00CD18C3">
        <w:rPr>
          <w:rFonts w:cs="Times New Roman"/>
          <w:color w:val="000000"/>
          <w:szCs w:val="28"/>
        </w:rPr>
        <w:t>римінального провадження від 28 липня 2023</w:t>
      </w:r>
      <w:r w:rsidR="00B825D8" w:rsidRPr="00CD18C3">
        <w:rPr>
          <w:rFonts w:cs="Times New Roman"/>
          <w:color w:val="000000"/>
          <w:szCs w:val="28"/>
        </w:rPr>
        <w:t> </w:t>
      </w:r>
      <w:r w:rsidRPr="00CD18C3">
        <w:rPr>
          <w:rFonts w:cs="Times New Roman"/>
          <w:color w:val="000000"/>
          <w:szCs w:val="28"/>
        </w:rPr>
        <w:t>року № </w:t>
      </w:r>
      <w:r w:rsidR="00403983">
        <w:rPr>
          <w:rFonts w:cs="Times New Roman"/>
          <w:color w:val="000000"/>
          <w:szCs w:val="28"/>
        </w:rPr>
        <w:t>____</w:t>
      </w:r>
      <w:r w:rsidRPr="00CD18C3">
        <w:rPr>
          <w:rFonts w:cs="Times New Roman"/>
          <w:color w:val="000000"/>
          <w:szCs w:val="28"/>
        </w:rPr>
        <w:t>.</w:t>
      </w:r>
      <w:r w:rsidR="00DE1813" w:rsidRPr="00CD18C3">
        <w:rPr>
          <w:rFonts w:cs="Times New Roman"/>
          <w:color w:val="000000"/>
          <w:szCs w:val="28"/>
        </w:rPr>
        <w:t xml:space="preserve"> Ухвалою </w:t>
      </w:r>
      <w:r w:rsidR="00DE1813" w:rsidRPr="00CD18C3">
        <w:rPr>
          <w:rFonts w:cs="Times New Roman"/>
          <w:szCs w:val="28"/>
        </w:rPr>
        <w:t xml:space="preserve">слідчого судді Шевченківського районного суду міста Києва Глянь О.С. від 24 травня 2024 року провадження за скаргою </w:t>
      </w:r>
      <w:r w:rsidR="00B825D8" w:rsidRPr="00CD18C3">
        <w:rPr>
          <w:rFonts w:cs="Times New Roman"/>
          <w:szCs w:val="28"/>
        </w:rPr>
        <w:t>Костенка Є.Г. на бездіяльність</w:t>
      </w:r>
      <w:r w:rsidR="00822F99" w:rsidRPr="00CD18C3">
        <w:rPr>
          <w:rFonts w:cs="Times New Roman"/>
          <w:szCs w:val="28"/>
        </w:rPr>
        <w:t xml:space="preserve"> прокурора Київської міської прокуратури</w:t>
      </w:r>
      <w:r w:rsidR="00B825D8" w:rsidRPr="00CD18C3">
        <w:rPr>
          <w:rFonts w:cs="Times New Roman"/>
          <w:szCs w:val="28"/>
        </w:rPr>
        <w:t>, яка полягає у нерозгляді клопотання у рамках к</w:t>
      </w:r>
      <w:r w:rsidR="00B825D8" w:rsidRPr="00CD18C3">
        <w:rPr>
          <w:rFonts w:cs="Times New Roman"/>
          <w:color w:val="000000"/>
          <w:szCs w:val="28"/>
        </w:rPr>
        <w:t>римінального провадження від 28 лип</w:t>
      </w:r>
      <w:r w:rsidR="00403983">
        <w:rPr>
          <w:rFonts w:cs="Times New Roman"/>
          <w:color w:val="000000"/>
          <w:szCs w:val="28"/>
        </w:rPr>
        <w:t>ня 2023 року № ____</w:t>
      </w:r>
      <w:bookmarkStart w:id="0" w:name="_GoBack"/>
      <w:bookmarkEnd w:id="0"/>
      <w:r w:rsidR="00B825D8" w:rsidRPr="00CD18C3">
        <w:rPr>
          <w:rFonts w:cs="Times New Roman"/>
          <w:color w:val="000000"/>
          <w:szCs w:val="28"/>
        </w:rPr>
        <w:t xml:space="preserve">, </w:t>
      </w:r>
      <w:r w:rsidR="00DE1813" w:rsidRPr="00CD18C3">
        <w:rPr>
          <w:rFonts w:cs="Times New Roman"/>
          <w:szCs w:val="28"/>
        </w:rPr>
        <w:t xml:space="preserve">закрито.  </w:t>
      </w:r>
    </w:p>
    <w:p w:rsidR="00871223" w:rsidRPr="00CD18C3" w:rsidRDefault="00871223" w:rsidP="00CD18C3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D18C3">
        <w:rPr>
          <w:rFonts w:cs="Times New Roman"/>
          <w:color w:val="000000"/>
          <w:szCs w:val="28"/>
        </w:rPr>
        <w:t>Зазначив, що незважаючи на низку звернень до суду</w:t>
      </w:r>
      <w:r w:rsidR="00EC3403" w:rsidRPr="00CD18C3">
        <w:rPr>
          <w:rFonts w:cs="Times New Roman"/>
          <w:color w:val="000000"/>
          <w:szCs w:val="28"/>
        </w:rPr>
        <w:t xml:space="preserve"> </w:t>
      </w:r>
      <w:r w:rsidRPr="00CD18C3">
        <w:rPr>
          <w:rFonts w:cs="Times New Roman"/>
          <w:color w:val="000000"/>
          <w:szCs w:val="28"/>
        </w:rPr>
        <w:t xml:space="preserve">йому не забезпечено можливість дистанційно ознайомитися з матеріалами </w:t>
      </w:r>
      <w:r w:rsidRPr="00CD18C3">
        <w:rPr>
          <w:rFonts w:cs="Times New Roman"/>
          <w:szCs w:val="28"/>
        </w:rPr>
        <w:t xml:space="preserve">судової справи </w:t>
      </w:r>
      <w:r w:rsidR="007C1543" w:rsidRPr="00CD18C3">
        <w:rPr>
          <w:rFonts w:cs="Times New Roman"/>
          <w:szCs w:val="28"/>
        </w:rPr>
        <w:lastRenderedPageBreak/>
        <w:t>№ 761/14722/24 (провадження № 1-кс/761/9902/2024)</w:t>
      </w:r>
      <w:r w:rsidRPr="00CD18C3">
        <w:rPr>
          <w:rFonts w:cs="Times New Roman"/>
          <w:szCs w:val="28"/>
        </w:rPr>
        <w:t>, зокрема із журнал</w:t>
      </w:r>
      <w:r w:rsidR="00A9217C" w:rsidRPr="00CD18C3">
        <w:rPr>
          <w:rFonts w:cs="Times New Roman"/>
          <w:szCs w:val="28"/>
        </w:rPr>
        <w:t>ами та технічними записами судових засідань</w:t>
      </w:r>
      <w:r w:rsidR="00EC3403" w:rsidRPr="00CD18C3">
        <w:rPr>
          <w:rFonts w:cs="Times New Roman"/>
          <w:szCs w:val="28"/>
        </w:rPr>
        <w:t xml:space="preserve">, внутрішнім описом судової справи, що відсутні у </w:t>
      </w:r>
      <w:r w:rsidR="00EC3403" w:rsidRPr="00CD18C3">
        <w:rPr>
          <w:rFonts w:cs="Times New Roman"/>
          <w:szCs w:val="28"/>
          <w:shd w:val="clear" w:color="auto" w:fill="FFFFFF"/>
        </w:rPr>
        <w:t>підсистемах «Електронний кабінет», «Електронний суд».</w:t>
      </w:r>
    </w:p>
    <w:p w:rsidR="00871223" w:rsidRPr="00CD18C3" w:rsidRDefault="00EC3403" w:rsidP="00CD18C3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D18C3">
        <w:rPr>
          <w:rFonts w:cs="Times New Roman"/>
          <w:szCs w:val="28"/>
        </w:rPr>
        <w:t xml:space="preserve">У зв’язку із наведеним, Костенко Є.Г. вважав за необхідне повторно звернутися із заявою про </w:t>
      </w:r>
      <w:r w:rsidR="00553C38" w:rsidRPr="00CD18C3">
        <w:rPr>
          <w:rFonts w:cs="Times New Roman"/>
          <w:szCs w:val="28"/>
        </w:rPr>
        <w:t xml:space="preserve">дистанційне ознайомлення з матеріалами </w:t>
      </w:r>
      <w:r w:rsidR="00582F72" w:rsidRPr="00CD18C3">
        <w:rPr>
          <w:rFonts w:cs="Times New Roman"/>
          <w:szCs w:val="28"/>
        </w:rPr>
        <w:t xml:space="preserve">судової справи </w:t>
      </w:r>
      <w:r w:rsidR="007C1543" w:rsidRPr="00CD18C3">
        <w:rPr>
          <w:rFonts w:cs="Times New Roman"/>
          <w:szCs w:val="28"/>
        </w:rPr>
        <w:t>№ 761/14722/24 (провадження № 1-кс/761/9902/2024)</w:t>
      </w:r>
      <w:r w:rsidR="00720DCD" w:rsidRPr="00CD18C3">
        <w:rPr>
          <w:rFonts w:cs="Times New Roman"/>
          <w:szCs w:val="28"/>
        </w:rPr>
        <w:t xml:space="preserve"> </w:t>
      </w:r>
      <w:r w:rsidR="00582F72" w:rsidRPr="00CD18C3">
        <w:rPr>
          <w:rFonts w:cs="Times New Roman"/>
          <w:szCs w:val="28"/>
        </w:rPr>
        <w:t xml:space="preserve">та надіслання йому електронної копії матеріалів зазначеної справи на електронну адресу </w:t>
      </w:r>
      <w:r w:rsidR="00553C38" w:rsidRPr="00CD18C3">
        <w:rPr>
          <w:rFonts w:cs="Times New Roman"/>
          <w:szCs w:val="28"/>
        </w:rPr>
        <w:t xml:space="preserve">згідно з пунктом 124 Положення, </w:t>
      </w:r>
      <w:r w:rsidR="00DE1813" w:rsidRPr="00CD18C3">
        <w:rPr>
          <w:rFonts w:cs="Times New Roman"/>
          <w:szCs w:val="28"/>
        </w:rPr>
        <w:t>адресувавши</w:t>
      </w:r>
      <w:r w:rsidR="00553C38" w:rsidRPr="00CD18C3">
        <w:rPr>
          <w:rFonts w:cs="Times New Roman"/>
          <w:szCs w:val="28"/>
        </w:rPr>
        <w:t xml:space="preserve"> таку заяву не </w:t>
      </w:r>
      <w:r w:rsidR="009C4955" w:rsidRPr="00CD18C3">
        <w:rPr>
          <w:rFonts w:cs="Times New Roman"/>
          <w:szCs w:val="28"/>
        </w:rPr>
        <w:t>лише</w:t>
      </w:r>
      <w:r w:rsidR="000156F9" w:rsidRPr="00CD18C3">
        <w:rPr>
          <w:rFonts w:cs="Times New Roman"/>
          <w:szCs w:val="28"/>
        </w:rPr>
        <w:t xml:space="preserve"> </w:t>
      </w:r>
      <w:r w:rsidR="00553C38" w:rsidRPr="00CD18C3">
        <w:rPr>
          <w:rFonts w:cs="Times New Roman"/>
          <w:szCs w:val="28"/>
        </w:rPr>
        <w:t xml:space="preserve">слідчому судді Шевченківського районного суду міста Києва Глянь О.С., а </w:t>
      </w:r>
      <w:r w:rsidR="009C4955" w:rsidRPr="00CD18C3">
        <w:rPr>
          <w:rFonts w:cs="Times New Roman"/>
          <w:szCs w:val="28"/>
        </w:rPr>
        <w:t xml:space="preserve">й </w:t>
      </w:r>
      <w:r w:rsidR="00553C38" w:rsidRPr="00CD18C3">
        <w:rPr>
          <w:rFonts w:cs="Times New Roman"/>
          <w:szCs w:val="28"/>
        </w:rPr>
        <w:t xml:space="preserve">голові Шевченківського районного суду міста Києва Мартинову Є.О., т.в.о. Голови Державної судової адміністрації України Пампурі М.В., які, на переконання заявника, мають забезпечувати контроль за дотриманням керівником апарату вимог щодо дотримання </w:t>
      </w:r>
      <w:r w:rsidR="009C4955" w:rsidRPr="00CD18C3">
        <w:rPr>
          <w:rFonts w:cs="Times New Roman"/>
          <w:szCs w:val="28"/>
        </w:rPr>
        <w:t xml:space="preserve">працівниками </w:t>
      </w:r>
      <w:r w:rsidR="00553C38" w:rsidRPr="00CD18C3">
        <w:rPr>
          <w:rFonts w:cs="Times New Roman"/>
          <w:szCs w:val="28"/>
        </w:rPr>
        <w:t>апарат</w:t>
      </w:r>
      <w:r w:rsidR="009C4955" w:rsidRPr="00CD18C3">
        <w:rPr>
          <w:rFonts w:cs="Times New Roman"/>
          <w:szCs w:val="28"/>
        </w:rPr>
        <w:t>у</w:t>
      </w:r>
      <w:r w:rsidR="00553C38" w:rsidRPr="00CD18C3">
        <w:rPr>
          <w:rFonts w:cs="Times New Roman"/>
          <w:szCs w:val="28"/>
        </w:rPr>
        <w:t xml:space="preserve"> суду правил діловодства, зокрема електронного. </w:t>
      </w:r>
    </w:p>
    <w:p w:rsidR="00DD6B8B" w:rsidRPr="00CD18C3" w:rsidRDefault="002701E9" w:rsidP="00CD18C3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CD18C3">
        <w:rPr>
          <w:rFonts w:cs="Times New Roman"/>
          <w:szCs w:val="28"/>
          <w:shd w:val="clear" w:color="auto" w:fill="FFFFFF"/>
        </w:rPr>
        <w:t xml:space="preserve">Відповідно до протоколу автоматизованого розподілу справи між членами Вищої ради правосуддя від </w:t>
      </w:r>
      <w:r w:rsidR="00DD6B8B" w:rsidRPr="00CD18C3">
        <w:rPr>
          <w:rFonts w:cs="Times New Roman"/>
          <w:szCs w:val="28"/>
          <w:shd w:val="clear" w:color="auto" w:fill="FFFFFF"/>
        </w:rPr>
        <w:t>5 червня</w:t>
      </w:r>
      <w:r w:rsidR="00C84CC0" w:rsidRPr="00CD18C3">
        <w:rPr>
          <w:rFonts w:cs="Times New Roman"/>
          <w:szCs w:val="28"/>
          <w:shd w:val="clear" w:color="auto" w:fill="FFFFFF"/>
        </w:rPr>
        <w:t xml:space="preserve"> 2024</w:t>
      </w:r>
      <w:r w:rsidR="00070BB2" w:rsidRPr="00CD18C3">
        <w:rPr>
          <w:rFonts w:cs="Times New Roman"/>
          <w:szCs w:val="28"/>
          <w:shd w:val="clear" w:color="auto" w:fill="FFFFFF"/>
        </w:rPr>
        <w:t xml:space="preserve"> року </w:t>
      </w:r>
      <w:r w:rsidR="00DD6B8B" w:rsidRPr="00CD18C3">
        <w:rPr>
          <w:rFonts w:cs="Times New Roman"/>
          <w:szCs w:val="28"/>
          <w:shd w:val="clear" w:color="auto" w:fill="FFFFFF"/>
        </w:rPr>
        <w:t>заяву</w:t>
      </w:r>
      <w:r w:rsidR="00070BB2" w:rsidRPr="00CD18C3">
        <w:rPr>
          <w:rFonts w:cs="Times New Roman"/>
          <w:szCs w:val="28"/>
          <w:shd w:val="clear" w:color="auto" w:fill="FFFFFF"/>
        </w:rPr>
        <w:t xml:space="preserve"> Костенка Є.Г. </w:t>
      </w:r>
      <w:r w:rsidR="00DD6B8B" w:rsidRPr="00CD18C3">
        <w:rPr>
          <w:rFonts w:cs="Times New Roman"/>
          <w:szCs w:val="28"/>
          <w:shd w:val="clear" w:color="auto" w:fill="FFFFFF"/>
        </w:rPr>
        <w:t xml:space="preserve">в частині порушеного </w:t>
      </w:r>
      <w:r w:rsidR="000156F9" w:rsidRPr="00CD18C3">
        <w:rPr>
          <w:rFonts w:cs="Times New Roman"/>
          <w:szCs w:val="28"/>
          <w:shd w:val="clear" w:color="auto" w:fill="FFFFFF"/>
        </w:rPr>
        <w:t>у</w:t>
      </w:r>
      <w:r w:rsidR="00DD6B8B" w:rsidRPr="00CD18C3">
        <w:rPr>
          <w:rFonts w:cs="Times New Roman"/>
          <w:szCs w:val="28"/>
          <w:shd w:val="clear" w:color="auto" w:fill="FFFFFF"/>
        </w:rPr>
        <w:t xml:space="preserve"> </w:t>
      </w:r>
      <w:r w:rsidR="000156F9" w:rsidRPr="00CD18C3">
        <w:rPr>
          <w:rFonts w:cs="Times New Roman"/>
          <w:szCs w:val="28"/>
          <w:shd w:val="clear" w:color="auto" w:fill="FFFFFF"/>
        </w:rPr>
        <w:t>ній</w:t>
      </w:r>
      <w:r w:rsidR="00DD6B8B" w:rsidRPr="00CD18C3">
        <w:rPr>
          <w:rFonts w:cs="Times New Roman"/>
          <w:szCs w:val="28"/>
          <w:shd w:val="clear" w:color="auto" w:fill="FFFFFF"/>
        </w:rPr>
        <w:t xml:space="preserve"> питання про </w:t>
      </w:r>
      <w:r w:rsidR="000156F9" w:rsidRPr="00CD18C3">
        <w:rPr>
          <w:rFonts w:cs="Times New Roman"/>
          <w:szCs w:val="28"/>
        </w:rPr>
        <w:t>притягнення до дисциплінарної відповідальності т.в.о. Голови ДСА України Пампури М.В.</w:t>
      </w:r>
      <w:r w:rsidR="000156F9" w:rsidRPr="00CD18C3">
        <w:rPr>
          <w:rFonts w:cs="Times New Roman"/>
          <w:szCs w:val="28"/>
          <w:shd w:val="clear" w:color="auto" w:fill="FFFFFF"/>
        </w:rPr>
        <w:t xml:space="preserve"> передано члену Вищої ради правосуддя Усику Г.І. для підготовки до розгляду на засіданні Вищої ради правосуддя.</w:t>
      </w:r>
    </w:p>
    <w:p w:rsidR="009D01CA" w:rsidRPr="00CD18C3" w:rsidRDefault="009D01CA" w:rsidP="00CD18C3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 частини другої статті 6 Закону </w:t>
      </w:r>
      <w:r w:rsidR="009C4955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 10 грудня 2015 року 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«Про державну службу» (далі – Закон 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9D01CA" w:rsidRPr="00CD18C3" w:rsidRDefault="000156F9" w:rsidP="00CD18C3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Законом </w:t>
      </w:r>
      <w:r w:rsidR="00073E8E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073E8E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073E8E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073E8E"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073E8E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1CA" w:rsidRPr="00CD18C3">
        <w:rPr>
          <w:rFonts w:ascii="Times New Roman" w:hAnsi="Times New Roman" w:cs="Times New Roman"/>
          <w:sz w:val="28"/>
          <w:szCs w:val="28"/>
          <w:lang w:val="uk-UA"/>
        </w:rPr>
        <w:t>визначено, що дисциплінарними проступками є, зокрема: дії, які шкодять авторитету державної служби;</w:t>
      </w:r>
      <w:r w:rsidR="009D01CA" w:rsidRPr="00CD18C3">
        <w:rPr>
          <w:rStyle w:val="af"/>
          <w:rFonts w:ascii="Times New Roman" w:hAnsi="Times New Roman" w:cs="Times New Roman"/>
          <w:sz w:val="28"/>
          <w:szCs w:val="28"/>
        </w:rPr>
        <w:t> </w:t>
      </w:r>
      <w:r w:rsidR="009D01CA" w:rsidRPr="00CD18C3">
        <w:rPr>
          <w:rFonts w:ascii="Times New Roman" w:hAnsi="Times New Roman" w:cs="Times New Roman"/>
          <w:sz w:val="28"/>
          <w:szCs w:val="28"/>
          <w:lang w:val="uk-UA"/>
        </w:rPr>
        <w:t>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повноважень.</w:t>
      </w:r>
    </w:p>
    <w:p w:rsidR="009D01CA" w:rsidRPr="00CD18C3" w:rsidRDefault="009D01CA" w:rsidP="00CD18C3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8C3">
        <w:rPr>
          <w:rFonts w:ascii="Times New Roman" w:hAnsi="Times New Roman" w:cs="Times New Roman"/>
          <w:sz w:val="28"/>
          <w:szCs w:val="28"/>
        </w:rPr>
        <w:t xml:space="preserve">Частиною першою статті 65 Закону </w:t>
      </w:r>
      <w:r w:rsidRPr="00CD18C3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№ 889-VIII</w:t>
      </w:r>
      <w:r w:rsidRPr="00CD18C3">
        <w:rPr>
          <w:rFonts w:ascii="Times New Roman" w:hAnsi="Times New Roman" w:cs="Times New Roman"/>
          <w:sz w:val="28"/>
          <w:szCs w:val="28"/>
        </w:rPr>
        <w:t xml:space="preserve"> встановлено,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9D01CA" w:rsidRPr="00CD18C3" w:rsidRDefault="009D01CA" w:rsidP="00CD18C3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8C3">
        <w:rPr>
          <w:rFonts w:ascii="Times New Roman" w:hAnsi="Times New Roman" w:cs="Times New Roman"/>
          <w:sz w:val="28"/>
          <w:szCs w:val="28"/>
        </w:rPr>
        <w:t>Частина друга вказаної статті цього Закону 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27618D" w:rsidRPr="00CD18C3" w:rsidRDefault="00045BDB" w:rsidP="00CD18C3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Обставини, викладені </w:t>
      </w:r>
      <w:r w:rsidR="009C4955" w:rsidRPr="00CD18C3">
        <w:rPr>
          <w:rFonts w:ascii="Times New Roman" w:hAnsi="Times New Roman" w:cs="Times New Roman"/>
          <w:sz w:val="28"/>
          <w:szCs w:val="28"/>
          <w:lang w:val="uk-UA"/>
        </w:rPr>
        <w:t>у заяві Костенка Є.Г.</w:t>
      </w:r>
      <w:r w:rsidR="00916191" w:rsidRPr="00CD18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A61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не с</w:t>
      </w:r>
      <w:r w:rsidR="002B0478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відчать про наявність у діях </w:t>
      </w:r>
      <w:r w:rsidR="00073E8E" w:rsidRPr="00CD18C3">
        <w:rPr>
          <w:rFonts w:ascii="Times New Roman" w:hAnsi="Times New Roman" w:cs="Times New Roman"/>
          <w:sz w:val="28"/>
          <w:szCs w:val="28"/>
          <w:lang w:val="uk-UA"/>
        </w:rPr>
        <w:t>т.</w:t>
      </w:r>
      <w:r w:rsidR="002B0478" w:rsidRPr="00CD18C3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2B2A61" w:rsidRPr="00CD18C3">
        <w:rPr>
          <w:rFonts w:ascii="Times New Roman" w:hAnsi="Times New Roman" w:cs="Times New Roman"/>
          <w:sz w:val="28"/>
          <w:szCs w:val="28"/>
          <w:lang w:val="uk-UA"/>
        </w:rPr>
        <w:t>о. Голови Д</w:t>
      </w:r>
      <w:r w:rsidR="009D01CA" w:rsidRPr="00CD18C3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45373F" w:rsidRPr="00CD18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6286" w:rsidRPr="00CD18C3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270B3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A61" w:rsidRPr="00CD18C3">
        <w:rPr>
          <w:rFonts w:ascii="Times New Roman" w:hAnsi="Times New Roman" w:cs="Times New Roman"/>
          <w:sz w:val="28"/>
          <w:szCs w:val="28"/>
          <w:lang w:val="uk-UA"/>
        </w:rPr>
        <w:t>Пампури М.В. ознак дисциплінарного п</w:t>
      </w:r>
      <w:r w:rsidR="009A44B0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роступку </w:t>
      </w:r>
      <w:r w:rsidR="002B2A61" w:rsidRPr="00CD18C3">
        <w:rPr>
          <w:rFonts w:ascii="Times New Roman" w:hAnsi="Times New Roman" w:cs="Times New Roman"/>
          <w:sz w:val="28"/>
          <w:szCs w:val="28"/>
          <w:lang w:val="uk-UA"/>
        </w:rPr>
        <w:t>з огляду на таке.</w:t>
      </w:r>
    </w:p>
    <w:p w:rsidR="0045373F" w:rsidRPr="00CD18C3" w:rsidRDefault="0045373F" w:rsidP="00CD18C3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18C3">
        <w:rPr>
          <w:rFonts w:ascii="Times New Roman" w:hAnsi="Times New Roman" w:cs="Times New Roman"/>
          <w:sz w:val="28"/>
          <w:szCs w:val="28"/>
        </w:rPr>
        <w:t>Відповідно до частини першої статті 151 Закону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 2 червня 2016 року </w:t>
      </w:r>
      <w:r w:rsidRPr="00CD18C3">
        <w:rPr>
          <w:rFonts w:ascii="Times New Roman" w:hAnsi="Times New Roman" w:cs="Times New Roman"/>
          <w:sz w:val="28"/>
          <w:szCs w:val="28"/>
        </w:rPr>
        <w:t>№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D18C3">
        <w:rPr>
          <w:rFonts w:ascii="Times New Roman" w:hAnsi="Times New Roman" w:cs="Times New Roman"/>
          <w:sz w:val="28"/>
          <w:szCs w:val="28"/>
        </w:rPr>
        <w:t>1402-VIII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«Про судоустрій і статус суддів» 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br/>
        <w:t>(далі – Закон </w:t>
      </w:r>
      <w:r w:rsidRPr="00CD18C3">
        <w:rPr>
          <w:rFonts w:ascii="Times New Roman" w:hAnsi="Times New Roman" w:cs="Times New Roman"/>
          <w:sz w:val="28"/>
          <w:szCs w:val="28"/>
        </w:rPr>
        <w:t>№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D18C3">
        <w:rPr>
          <w:rFonts w:ascii="Times New Roman" w:hAnsi="Times New Roman" w:cs="Times New Roman"/>
          <w:sz w:val="28"/>
          <w:szCs w:val="28"/>
        </w:rPr>
        <w:t>1402-VIII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D18C3">
        <w:rPr>
          <w:rFonts w:ascii="Times New Roman" w:hAnsi="Times New Roman" w:cs="Times New Roman"/>
          <w:sz w:val="28"/>
          <w:szCs w:val="28"/>
        </w:rPr>
        <w:t xml:space="preserve">Державна судова адміністрація України є державним </w:t>
      </w:r>
      <w:r w:rsidRPr="00CD18C3">
        <w:rPr>
          <w:rFonts w:ascii="Times New Roman" w:hAnsi="Times New Roman" w:cs="Times New Roman"/>
          <w:sz w:val="28"/>
          <w:szCs w:val="28"/>
        </w:rPr>
        <w:lastRenderedPageBreak/>
        <w:t>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четвертої статті </w:t>
      </w:r>
      <w:r w:rsidR="0045373F" w:rsidRPr="00CD18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53 Закону </w:t>
      </w:r>
      <w:r w:rsidR="0045373F" w:rsidRPr="00CD18C3">
        <w:rPr>
          <w:rFonts w:ascii="Times New Roman" w:hAnsi="Times New Roman" w:cs="Times New Roman"/>
          <w:sz w:val="28"/>
          <w:szCs w:val="28"/>
        </w:rPr>
        <w:t>№</w:t>
      </w:r>
      <w:r w:rsidR="0045373F" w:rsidRPr="00CD18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373F" w:rsidRPr="00CD18C3">
        <w:rPr>
          <w:rFonts w:ascii="Times New Roman" w:hAnsi="Times New Roman" w:cs="Times New Roman"/>
          <w:sz w:val="28"/>
          <w:szCs w:val="28"/>
        </w:rPr>
        <w:t>1402-VIII</w:t>
      </w:r>
      <w:r w:rsidR="0045373F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Голова Державної судової адміністрації України: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1520"/>
      <w:bookmarkEnd w:id="1"/>
      <w:r w:rsidRPr="00CD18C3">
        <w:rPr>
          <w:rFonts w:ascii="Times New Roman" w:hAnsi="Times New Roman" w:cs="Times New Roman"/>
          <w:sz w:val="28"/>
          <w:szCs w:val="28"/>
          <w:lang w:val="uk-UA"/>
        </w:rPr>
        <w:t>1) керує діяльністю Державної судової адміністрації України, несе персональну відповідальність за виконання покладених на неї завдань;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1521"/>
      <w:bookmarkEnd w:id="2"/>
      <w:r w:rsidRPr="00CD18C3">
        <w:rPr>
          <w:rFonts w:ascii="Times New Roman" w:hAnsi="Times New Roman" w:cs="Times New Roman"/>
          <w:sz w:val="28"/>
          <w:szCs w:val="28"/>
          <w:lang w:val="uk-UA"/>
        </w:rPr>
        <w:t>2) організовує роботу Державної судової адміністрації України;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1522"/>
      <w:bookmarkEnd w:id="3"/>
      <w:r w:rsidRPr="00CD18C3">
        <w:rPr>
          <w:rFonts w:ascii="Times New Roman" w:hAnsi="Times New Roman" w:cs="Times New Roman"/>
          <w:sz w:val="28"/>
          <w:szCs w:val="28"/>
          <w:lang w:val="uk-UA"/>
        </w:rPr>
        <w:t>3) вносить на розгляд Вищої ради правосуддя подання щодо визначення граничної чисельності працівників Державної с</w:t>
      </w:r>
      <w:r w:rsidR="005F5B5A" w:rsidRPr="00CD18C3">
        <w:rPr>
          <w:rFonts w:ascii="Times New Roman" w:hAnsi="Times New Roman" w:cs="Times New Roman"/>
          <w:sz w:val="28"/>
          <w:szCs w:val="28"/>
          <w:lang w:val="uk-UA"/>
        </w:rPr>
        <w:t>удової адміністрації України, у 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тому числі її територіальних управлінь;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1523"/>
      <w:bookmarkEnd w:id="4"/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4) утворює відповідні конкурсні комісії з проведення конкурсу на зайняття вакантних посад категорії </w:t>
      </w:r>
      <w:r w:rsidR="007C1543" w:rsidRPr="00CD18C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C1543" w:rsidRPr="00CD18C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7C1543" w:rsidRPr="00CD18C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C1543" w:rsidRPr="00CD18C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держа</w:t>
      </w:r>
      <w:r w:rsidR="005F5B5A" w:rsidRPr="00CD18C3">
        <w:rPr>
          <w:rFonts w:ascii="Times New Roman" w:hAnsi="Times New Roman" w:cs="Times New Roman"/>
          <w:sz w:val="28"/>
          <w:szCs w:val="28"/>
          <w:lang w:val="uk-UA"/>
        </w:rPr>
        <w:t>вної служби в судах, органах та</w:t>
      </w:r>
      <w:r w:rsidR="005F5B5A" w:rsidRPr="00CD18C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установах системи правосуддя;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n1524"/>
      <w:bookmarkEnd w:id="5"/>
      <w:r w:rsidRPr="00CD18C3">
        <w:rPr>
          <w:rFonts w:ascii="Times New Roman" w:hAnsi="Times New Roman" w:cs="Times New Roman"/>
          <w:sz w:val="28"/>
          <w:szCs w:val="28"/>
          <w:lang w:val="uk-UA"/>
        </w:rPr>
        <w:t>5) призначає на посади та звільняє з посад працівників Державної судової адміністрації України; призначає за погодженням голів відповідних судів керівників апаратів апеляційних судів, вищих спеціалізованих судів, Верховного Суду, їх заступників та звільняє їх з посад; призначає за погодженням Голови Верховного Суду першого заступника керів</w:t>
      </w:r>
      <w:r w:rsidR="005F5B5A" w:rsidRPr="00CD18C3">
        <w:rPr>
          <w:rFonts w:ascii="Times New Roman" w:hAnsi="Times New Roman" w:cs="Times New Roman"/>
          <w:sz w:val="28"/>
          <w:szCs w:val="28"/>
          <w:lang w:val="uk-UA"/>
        </w:rPr>
        <w:t>ника апарату Верховного Суду та</w:t>
      </w:r>
      <w:r w:rsidR="005F5B5A" w:rsidRPr="00CD18C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звільняє його з посади;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n1870"/>
      <w:bookmarkStart w:id="7" w:name="n1525"/>
      <w:bookmarkEnd w:id="6"/>
      <w:bookmarkEnd w:id="7"/>
      <w:r w:rsidRPr="00CD18C3">
        <w:rPr>
          <w:rFonts w:ascii="Times New Roman" w:hAnsi="Times New Roman" w:cs="Times New Roman"/>
          <w:sz w:val="28"/>
          <w:szCs w:val="28"/>
          <w:lang w:val="uk-UA"/>
        </w:rPr>
        <w:t>6) за поданням голови відповідного суду застосовує до керівників апаратів апеляційного суду, вищого спеціалізов</w:t>
      </w:r>
      <w:r w:rsidR="005F5B5A" w:rsidRPr="00CD18C3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CD18C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заступників заохочення або накладає дисциплінарні стягнення; за поданням Голови Верховного Суду застосовує до першого заступника керівника апарату Верховного Суду заохочення або накладає дисциплінарні стягнення;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n1871"/>
      <w:bookmarkStart w:id="9" w:name="n1526"/>
      <w:bookmarkEnd w:id="8"/>
      <w:bookmarkEnd w:id="9"/>
      <w:r w:rsidRPr="00CD18C3">
        <w:rPr>
          <w:rFonts w:ascii="Times New Roman" w:hAnsi="Times New Roman" w:cs="Times New Roman"/>
          <w:sz w:val="28"/>
          <w:szCs w:val="28"/>
          <w:lang w:val="uk-UA"/>
        </w:rPr>
        <w:t>7) за поданням голови відповідного суду присвоює керівникам апаратів апеляційного суду, вищого спеціалізов</w:t>
      </w:r>
      <w:r w:rsidR="005F5B5A" w:rsidRPr="00CD18C3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CD18C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заступникам ранги державного службовця згідно із законодавством про державну службу;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n1872"/>
      <w:bookmarkStart w:id="11" w:name="n1527"/>
      <w:bookmarkEnd w:id="10"/>
      <w:bookmarkEnd w:id="11"/>
      <w:r w:rsidRPr="00CD18C3">
        <w:rPr>
          <w:rFonts w:ascii="Times New Roman" w:hAnsi="Times New Roman" w:cs="Times New Roman"/>
          <w:sz w:val="28"/>
          <w:szCs w:val="28"/>
          <w:lang w:val="uk-UA"/>
        </w:rPr>
        <w:t>8) затверджує положення про територіальне управління Державної судової адміністрації України та положення про структурні підрозділи Державної судової адміністрації України;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28"/>
      <w:bookmarkEnd w:id="12"/>
      <w:r w:rsidRPr="00CD18C3">
        <w:rPr>
          <w:rFonts w:ascii="Times New Roman" w:hAnsi="Times New Roman" w:cs="Times New Roman"/>
          <w:sz w:val="28"/>
          <w:szCs w:val="28"/>
          <w:lang w:val="uk-UA"/>
        </w:rPr>
        <w:t>9) встановлює посадові оклади працівників Державної судової адміністрації України, присвоює їм ранги державного службовця, застосовує заохочення та накладає дисциплінарні стягнення відповідно до закону;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29"/>
      <w:bookmarkEnd w:id="13"/>
      <w:r w:rsidRPr="00CD18C3">
        <w:rPr>
          <w:rFonts w:ascii="Times New Roman" w:hAnsi="Times New Roman" w:cs="Times New Roman"/>
          <w:sz w:val="28"/>
          <w:szCs w:val="28"/>
          <w:lang w:val="uk-UA"/>
        </w:rPr>
        <w:t>10) звітує про діяльність Державної судової адміністрації України перед Вищою радою правосуддя, інформує про діяльність Державної судової адміністрації України з’їзд суддів України та Раду суддів України щодо питань організаційно-матеріального забезпечення діяльності судів відповідної судової спеціалізації;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n1530"/>
      <w:bookmarkEnd w:id="14"/>
      <w:r w:rsidRPr="00CD18C3">
        <w:rPr>
          <w:rFonts w:ascii="Times New Roman" w:hAnsi="Times New Roman" w:cs="Times New Roman"/>
          <w:sz w:val="28"/>
          <w:szCs w:val="28"/>
          <w:lang w:val="uk-UA"/>
        </w:rPr>
        <w:t>11) бере участь у підготовці пропозицій до проекту Державного бюджету України щодо фінансування судової влади;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31"/>
      <w:bookmarkEnd w:id="15"/>
      <w:r w:rsidRPr="00CD18C3">
        <w:rPr>
          <w:rFonts w:ascii="Times New Roman" w:hAnsi="Times New Roman" w:cs="Times New Roman"/>
          <w:sz w:val="28"/>
          <w:szCs w:val="28"/>
          <w:lang w:val="uk-UA"/>
        </w:rPr>
        <w:t>12) затверджує структуру, штатний розпис Державної судової адміністрації України та її територіальних управлінь;</w:t>
      </w:r>
    </w:p>
    <w:p w:rsidR="002D70B3" w:rsidRPr="00CD18C3" w:rsidRDefault="002D70B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532"/>
      <w:bookmarkEnd w:id="16"/>
      <w:r w:rsidRPr="00CD18C3">
        <w:rPr>
          <w:rFonts w:ascii="Times New Roman" w:hAnsi="Times New Roman" w:cs="Times New Roman"/>
          <w:sz w:val="28"/>
          <w:szCs w:val="28"/>
          <w:lang w:val="uk-UA"/>
        </w:rPr>
        <w:t>13) здійснює інші визначені законом повноваження.</w:t>
      </w:r>
    </w:p>
    <w:p w:rsidR="00776715" w:rsidRPr="00CD18C3" w:rsidRDefault="00B70392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Керівника апарату місцевого суду, його заступника призначає за погодженням голови відповідного суду на посаду та звільняє з посади начальник відповідного територіального управління Державної судової адміністрації України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(частин</w:t>
      </w:r>
      <w:r w:rsidR="003E2834"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четверта статті 155</w:t>
      </w:r>
      <w:r w:rsidR="003E2834"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</w:t>
      </w:r>
      <w:r w:rsidR="003E2834" w:rsidRPr="00CD18C3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3E2834" w:rsidRPr="00CD18C3">
        <w:rPr>
          <w:rFonts w:ascii="Times New Roman" w:hAnsi="Times New Roman" w:cs="Times New Roman"/>
          <w:sz w:val="28"/>
          <w:szCs w:val="28"/>
        </w:rPr>
        <w:t>VIII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067361" w:rsidRPr="00CD18C3" w:rsidRDefault="00F9799C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За змістом </w:t>
      </w:r>
      <w:r w:rsidR="00067361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частини третьої статті 155 </w:t>
      </w:r>
      <w:r w:rsidR="00067361"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Закону </w:t>
      </w:r>
      <w:r w:rsidR="00067361" w:rsidRPr="00CD18C3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067361" w:rsidRPr="00CD18C3">
        <w:rPr>
          <w:rFonts w:ascii="Times New Roman" w:hAnsi="Times New Roman" w:cs="Times New Roman"/>
          <w:sz w:val="28"/>
          <w:szCs w:val="28"/>
        </w:rPr>
        <w:t>VIII</w:t>
      </w:r>
      <w:r w:rsidR="00067361"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керівник апарату суду несе персональну відповідальність за належне організаційне забезпечення суду, суддів та судового процесу, функціонування Єдиної судової інформаційно-телекомунікаційної системи, інформує збори суддів про свою діяльність. Керівник апарату суду у своїй діяльності підзвітний зборам суддів відповідного суду, які можуть висловити йому недовіру, що має наслідком звільнення його з посади.</w:t>
      </w:r>
    </w:p>
    <w:p w:rsidR="00067361" w:rsidRPr="00CD18C3" w:rsidRDefault="00067361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Аналіз зазначених вище положень 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453DEF" w:rsidRPr="00CD18C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№ 1402-</w:t>
      </w:r>
      <w:r w:rsidRPr="00CD18C3">
        <w:rPr>
          <w:rFonts w:ascii="Times New Roman" w:hAnsi="Times New Roman" w:cs="Times New Roman"/>
          <w:sz w:val="28"/>
          <w:szCs w:val="28"/>
        </w:rPr>
        <w:t>VIII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дає підстави для висновку, що керівник апарату місцевого суду не є ні підконтрольним, ні підзвітним</w:t>
      </w:r>
      <w:r w:rsidR="009C4955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Голові Державної судової адміністрації України, а тому посилання Костенка Є.Г. у заяві про </w:t>
      </w:r>
      <w:r w:rsidR="00453DEF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підстав для 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453DEF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тягнення т.в.о. Голови ДСА України Пампури М.В. до дисциплінарної відповідальності за незабезпечення </w:t>
      </w:r>
      <w:r w:rsidR="00FC0415" w:rsidRPr="00CD18C3">
        <w:rPr>
          <w:rFonts w:ascii="Times New Roman" w:hAnsi="Times New Roman" w:cs="Times New Roman"/>
          <w:sz w:val="28"/>
          <w:szCs w:val="28"/>
          <w:lang w:val="uk-UA"/>
        </w:rPr>
        <w:t>належного контролю діяльності керівника</w:t>
      </w:r>
      <w:r w:rsidR="00453DEF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 апарату Шевченківського районного суду міста Києва </w:t>
      </w:r>
      <w:r w:rsidR="00FC0415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є такими, що не ґрунтуються на </w:t>
      </w:r>
      <w:r w:rsidR="009C4955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положеннях </w:t>
      </w:r>
      <w:r w:rsidR="00FC0415"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чинного законодавства. </w:t>
      </w:r>
    </w:p>
    <w:p w:rsidR="00067361" w:rsidRPr="00CD18C3" w:rsidRDefault="00FC0415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Щодо тверджень Костенка Є.Г. у прохальній частині заяви про наявність підстав 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притягнення до дисциплінарної відповідальності т.в.о. Голови ДСА України Пампури М.В. за «несвоєчасне подання до Вищої ради пр</w:t>
      </w:r>
      <w:r w:rsidR="009C4955" w:rsidRPr="00CD18C3">
        <w:rPr>
          <w:rFonts w:ascii="Times New Roman" w:hAnsi="Times New Roman" w:cs="Times New Roman"/>
          <w:sz w:val="28"/>
          <w:szCs w:val="28"/>
          <w:lang w:val="uk-UA"/>
        </w:rPr>
        <w:t>авосуддя проєкту Положення про Є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 xml:space="preserve"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 необхідно зазначити таке. </w:t>
      </w:r>
    </w:p>
    <w:p w:rsidR="00067361" w:rsidRPr="00CD18C3" w:rsidRDefault="00B548F3" w:rsidP="00CD18C3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lang w:val="uk-UA"/>
        </w:rPr>
        <w:t>Згідно з пунктом 3 розділу І Положення Єдина судова інформаційно-телекомунікаційна система (далі – ЄСІТС) – сукупність інформаційних та телекомунікаційних підсистем (модулів), які забезпечують автоматизацію визначених законодавством та цим Положенням процесів діяльності судів, органів та установ в системі правосуддя, включаючи документообіг, автоматизований розподіл справ, обмін документами між судом та учасниками судового процесу, фіксування судового процесу та участь учасників судового процесу у судовому засіданні в режимі відеоконференції, складання оперативної та аналітичної звітності, надання інформаційної допомоги суддям, а також автоматизацію процесів, які забезпечують фінансові, майнові, організаційні, кадрові, інформаційно-телекомунікаційні та інші потреби користувачів ЄСІТС.</w:t>
      </w:r>
    </w:p>
    <w:p w:rsidR="00B548F3" w:rsidRPr="00CD18C3" w:rsidRDefault="00B548F3" w:rsidP="00CD18C3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частини сьомої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статті 15-1 Закону </w:t>
      </w:r>
      <w:r w:rsidRPr="00CD18C3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Pr="00CD18C3">
        <w:rPr>
          <w:rFonts w:ascii="Times New Roman" w:hAnsi="Times New Roman" w:cs="Times New Roman"/>
          <w:sz w:val="28"/>
          <w:szCs w:val="28"/>
        </w:rPr>
        <w:t>VIII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Радою суддів України.</w:t>
      </w:r>
    </w:p>
    <w:p w:rsidR="00B548F3" w:rsidRPr="00CD18C3" w:rsidRDefault="00B548F3" w:rsidP="00CD18C3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Організаційне та фінансове забезпечення створення і функціонування окремих підсистем (модулів) ЄСІТС покладено на ДСА України, яка несе відповідальність за їх належне функціонування та забезпечення захисту інформації.</w:t>
      </w:r>
    </w:p>
    <w:p w:rsidR="00B548F3" w:rsidRPr="00CD18C3" w:rsidRDefault="00B548F3" w:rsidP="00CD18C3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грудня 2018 року </w:t>
      </w:r>
      <w:r w:rsidR="005F1CBE"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ДСА України оголосила про створення та забезпечення функціонування ЄСІТС </w:t>
      </w:r>
      <w:r w:rsidRPr="00CD18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газеті «Голос України» та на офіційному вебпорталі «Судова влада України».</w:t>
      </w:r>
    </w:p>
    <w:p w:rsidR="00B548F3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8C3">
        <w:rPr>
          <w:sz w:val="28"/>
          <w:szCs w:val="28"/>
        </w:rPr>
        <w:t>Відповідно до рішення Вищої ради правосуддя від 10 травня 2018 року №</w:t>
      </w:r>
      <w:r w:rsidR="00932CF4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 xml:space="preserve">1370-1/0/15-18 (зі змінами) утворено Постійну комісію Вищої ради правосуддя з питань Єдиної судової інформаційно-телекомунікаційної системи (далі </w:t>
      </w:r>
      <w:r w:rsidR="00932CF4" w:rsidRPr="00CD18C3">
        <w:rPr>
          <w:sz w:val="28"/>
          <w:szCs w:val="28"/>
        </w:rPr>
        <w:t>–</w:t>
      </w:r>
      <w:r w:rsidRPr="00CD18C3">
        <w:rPr>
          <w:sz w:val="28"/>
          <w:szCs w:val="28"/>
        </w:rPr>
        <w:t xml:space="preserve"> Комісія) з метою організації взаємодії органів системи правосуддя щодо розробки та запровадження Є</w:t>
      </w:r>
      <w:r w:rsidR="00932CF4" w:rsidRPr="00CD18C3">
        <w:rPr>
          <w:sz w:val="28"/>
          <w:szCs w:val="28"/>
        </w:rPr>
        <w:t>СІТС</w:t>
      </w:r>
      <w:r w:rsidRPr="00CD18C3">
        <w:rPr>
          <w:sz w:val="28"/>
          <w:szCs w:val="28"/>
        </w:rPr>
        <w:t>.</w:t>
      </w:r>
    </w:p>
    <w:p w:rsidR="00B548F3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7" w:name="n9"/>
      <w:bookmarkEnd w:id="17"/>
      <w:r w:rsidRPr="00CD18C3">
        <w:rPr>
          <w:sz w:val="28"/>
          <w:szCs w:val="28"/>
        </w:rPr>
        <w:t>За результатами роботи Комісія висловила низку зауважень та пропозицій до Положення про Єдину судову інформаційно-телекомунікаційну систему. Рішенням Вищої ради правосуддя від 28 лютого 2019 року № 624/0/15-19 повернено на доопрацювання до Д</w:t>
      </w:r>
      <w:r w:rsidR="00932CF4" w:rsidRPr="00CD18C3">
        <w:rPr>
          <w:sz w:val="28"/>
          <w:szCs w:val="28"/>
        </w:rPr>
        <w:t xml:space="preserve">СА </w:t>
      </w:r>
      <w:r w:rsidRPr="00CD18C3">
        <w:rPr>
          <w:sz w:val="28"/>
          <w:szCs w:val="28"/>
        </w:rPr>
        <w:t>України проєкт Положення про Єдину судову інформаційно-телекомунікаційну систему, запропоновано Державній судовій адміністрації України відкликати оголошення про створення та забезпечення функціонування Є</w:t>
      </w:r>
      <w:r w:rsidR="00932CF4" w:rsidRPr="00CD18C3">
        <w:rPr>
          <w:sz w:val="28"/>
          <w:szCs w:val="28"/>
        </w:rPr>
        <w:t>СІТС</w:t>
      </w:r>
      <w:r w:rsidRPr="00CD18C3">
        <w:rPr>
          <w:sz w:val="28"/>
          <w:szCs w:val="28"/>
        </w:rPr>
        <w:t>.</w:t>
      </w:r>
    </w:p>
    <w:p w:rsidR="00B548F3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8" w:name="n10"/>
      <w:bookmarkEnd w:id="18"/>
      <w:r w:rsidRPr="00CD18C3">
        <w:rPr>
          <w:sz w:val="28"/>
          <w:szCs w:val="28"/>
        </w:rPr>
        <w:t>26 травня 2021 року набрав чинності Закон України</w:t>
      </w:r>
      <w:r w:rsidR="00932CF4" w:rsidRPr="00CD18C3">
        <w:rPr>
          <w:sz w:val="28"/>
          <w:szCs w:val="28"/>
        </w:rPr>
        <w:t xml:space="preserve"> № </w:t>
      </w:r>
      <w:r w:rsidRPr="00CD18C3">
        <w:rPr>
          <w:sz w:val="28"/>
          <w:szCs w:val="28"/>
        </w:rPr>
        <w:t>1416-IX</w:t>
      </w:r>
      <w:r w:rsidR="00932CF4" w:rsidRPr="00CD18C3">
        <w:rPr>
          <w:sz w:val="28"/>
          <w:szCs w:val="28"/>
        </w:rPr>
        <w:t xml:space="preserve"> «</w:t>
      </w:r>
      <w:r w:rsidRPr="00CD18C3">
        <w:rPr>
          <w:sz w:val="28"/>
          <w:szCs w:val="28"/>
        </w:rPr>
        <w:t>Про внесення змін до деяких законодавчих актів щодо забезпечення поетапного впровадження Єдиної судової інформаційно-телекомунікаційної системи</w:t>
      </w:r>
      <w:r w:rsidR="00932CF4" w:rsidRPr="00CD18C3">
        <w:rPr>
          <w:sz w:val="28"/>
          <w:szCs w:val="28"/>
        </w:rPr>
        <w:t>»</w:t>
      </w:r>
      <w:r w:rsidRPr="00CD18C3">
        <w:rPr>
          <w:sz w:val="28"/>
          <w:szCs w:val="28"/>
        </w:rPr>
        <w:t>.</w:t>
      </w:r>
    </w:p>
    <w:p w:rsidR="000C33DD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9" w:name="n11"/>
      <w:bookmarkEnd w:id="19"/>
      <w:r w:rsidRPr="00CD18C3">
        <w:rPr>
          <w:sz w:val="28"/>
          <w:szCs w:val="28"/>
        </w:rPr>
        <w:t>Відповідно до цього Закону створення та забезпечення функціонування Є</w:t>
      </w:r>
      <w:r w:rsidR="000C33DD" w:rsidRPr="00CD18C3">
        <w:rPr>
          <w:sz w:val="28"/>
          <w:szCs w:val="28"/>
        </w:rPr>
        <w:t xml:space="preserve">СІТС </w:t>
      </w:r>
      <w:r w:rsidRPr="00CD18C3">
        <w:rPr>
          <w:sz w:val="28"/>
          <w:szCs w:val="28"/>
        </w:rPr>
        <w:t>здійснюється поетапно. Окремі підсистеми (модулі) Єдиної судової інформаційно-телекомунікаційної системи починають функціонувати через 30</w:t>
      </w:r>
      <w:r w:rsidR="005F1CBE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 xml:space="preserve">днів з дня опублікування Вищою радою правосуддя у газеті </w:t>
      </w:r>
      <w:r w:rsidR="000C33DD" w:rsidRPr="00CD18C3">
        <w:rPr>
          <w:sz w:val="28"/>
          <w:szCs w:val="28"/>
        </w:rPr>
        <w:t>«</w:t>
      </w:r>
      <w:r w:rsidRPr="00CD18C3">
        <w:rPr>
          <w:sz w:val="28"/>
          <w:szCs w:val="28"/>
        </w:rPr>
        <w:t>Голос України</w:t>
      </w:r>
      <w:r w:rsidR="000C33DD" w:rsidRPr="00CD18C3">
        <w:rPr>
          <w:sz w:val="28"/>
          <w:szCs w:val="28"/>
        </w:rPr>
        <w:t>»</w:t>
      </w:r>
      <w:r w:rsidRPr="00CD18C3">
        <w:rPr>
          <w:sz w:val="28"/>
          <w:szCs w:val="28"/>
        </w:rPr>
        <w:t xml:space="preserve"> та на вебпорталі судової влади України оголошення про створення та забезпечення функціонування відповідної підсистеми (модуля) Єдиної судової інформаційно-телекомунікаційної системи. </w:t>
      </w:r>
      <w:bookmarkStart w:id="20" w:name="n12"/>
      <w:bookmarkEnd w:id="20"/>
    </w:p>
    <w:p w:rsidR="00B548F3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8C3">
        <w:rPr>
          <w:sz w:val="28"/>
          <w:szCs w:val="28"/>
        </w:rPr>
        <w:t>11 червня 2021 року Рада суддів України погодила доопрацьований Д</w:t>
      </w:r>
      <w:r w:rsidR="000C33DD" w:rsidRPr="00CD18C3">
        <w:rPr>
          <w:sz w:val="28"/>
          <w:szCs w:val="28"/>
        </w:rPr>
        <w:t>СА</w:t>
      </w:r>
      <w:r w:rsidR="005F1CBE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України проєкт Положення про Є</w:t>
      </w:r>
      <w:r w:rsidR="000C33DD" w:rsidRPr="00CD18C3">
        <w:rPr>
          <w:sz w:val="28"/>
          <w:szCs w:val="28"/>
        </w:rPr>
        <w:t>СІТС</w:t>
      </w:r>
      <w:r w:rsidRPr="00CD18C3">
        <w:rPr>
          <w:sz w:val="28"/>
          <w:szCs w:val="28"/>
        </w:rPr>
        <w:t>.</w:t>
      </w:r>
    </w:p>
    <w:p w:rsidR="00B548F3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1" w:name="n13"/>
      <w:bookmarkEnd w:id="21"/>
      <w:r w:rsidRPr="00CD18C3">
        <w:rPr>
          <w:sz w:val="28"/>
          <w:szCs w:val="28"/>
        </w:rPr>
        <w:t>18 та 25 червня 2021 року відбулися засідання Координаційного комітету з питань реалізації та впровадження цифрового проєкту у сфері правосуддя (далі</w:t>
      </w:r>
      <w:r w:rsidR="000C33DD" w:rsidRPr="00CD18C3">
        <w:rPr>
          <w:sz w:val="28"/>
          <w:szCs w:val="28"/>
        </w:rPr>
        <w:t> – </w:t>
      </w:r>
      <w:r w:rsidRPr="00CD18C3">
        <w:rPr>
          <w:sz w:val="28"/>
          <w:szCs w:val="28"/>
        </w:rPr>
        <w:t>Комітет), на яких було розглянуто проєкт Положення про Єдину судову інформаційно-телекомунікаційну систему. За результатами розгляду членами Комітету було надано низку пропозицій та зауважень, які були враховані Д</w:t>
      </w:r>
      <w:r w:rsidR="000C33DD" w:rsidRPr="00CD18C3">
        <w:rPr>
          <w:sz w:val="28"/>
          <w:szCs w:val="28"/>
        </w:rPr>
        <w:t>СА</w:t>
      </w:r>
      <w:r w:rsidR="005F1CBE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України під час доопрацювання проєкту Положення.</w:t>
      </w:r>
    </w:p>
    <w:p w:rsidR="00B548F3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2" w:name="n14"/>
      <w:bookmarkEnd w:id="22"/>
      <w:r w:rsidRPr="00CD18C3">
        <w:rPr>
          <w:sz w:val="28"/>
          <w:szCs w:val="28"/>
        </w:rPr>
        <w:t>15 липня 2021 року на адресу Вищої ради правосуддя надійшов доопрацьований проєкт Положення про Єдину судову інформаційно-телекомунікаційну систему (вх. №</w:t>
      </w:r>
      <w:r w:rsidR="005F1CBE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6433/0/8-21 від 15 липня 2021 року).</w:t>
      </w:r>
    </w:p>
    <w:p w:rsidR="00B548F3" w:rsidRPr="00CD18C3" w:rsidRDefault="00B548F3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3" w:name="n15"/>
      <w:bookmarkEnd w:id="23"/>
      <w:r w:rsidRPr="00CD18C3">
        <w:rPr>
          <w:sz w:val="28"/>
          <w:szCs w:val="28"/>
        </w:rPr>
        <w:t>19 липня 2021 року відбулося засідання Комісії із представниками Д</w:t>
      </w:r>
      <w:r w:rsidR="00A913D0" w:rsidRPr="00CD18C3">
        <w:rPr>
          <w:sz w:val="28"/>
          <w:szCs w:val="28"/>
        </w:rPr>
        <w:t>СА</w:t>
      </w:r>
      <w:r w:rsidR="005F1CBE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України, під час якого було висловлено низку пропозицій та зауважень до проєкту Положення про Єдину судову інформаційно-телекомунікаційну систему, у зв'язку із чим Д</w:t>
      </w:r>
      <w:r w:rsidR="00A913D0" w:rsidRPr="00CD18C3">
        <w:rPr>
          <w:sz w:val="28"/>
          <w:szCs w:val="28"/>
        </w:rPr>
        <w:t xml:space="preserve">СА </w:t>
      </w:r>
      <w:r w:rsidRPr="00CD18C3">
        <w:rPr>
          <w:sz w:val="28"/>
          <w:szCs w:val="28"/>
        </w:rPr>
        <w:t>України надано Вищій раді правосуддя доопрацьований проєкт Положення про порядок функціонування окремих підсистем Єдиної судової інформаційно-телекомунікаційної системи.</w:t>
      </w:r>
    </w:p>
    <w:p w:rsidR="00A913D0" w:rsidRPr="00CD18C3" w:rsidRDefault="00A913D0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8C3">
        <w:rPr>
          <w:sz w:val="28"/>
          <w:szCs w:val="28"/>
        </w:rPr>
        <w:t xml:space="preserve">Вища </w:t>
      </w:r>
      <w:r w:rsidR="00452588" w:rsidRPr="00CD18C3">
        <w:rPr>
          <w:sz w:val="28"/>
          <w:szCs w:val="28"/>
        </w:rPr>
        <w:t xml:space="preserve">рада правосуддя </w:t>
      </w:r>
      <w:r w:rsidR="0035252A" w:rsidRPr="00CD18C3">
        <w:rPr>
          <w:sz w:val="28"/>
          <w:szCs w:val="28"/>
        </w:rPr>
        <w:t xml:space="preserve">рішенням від </w:t>
      </w:r>
      <w:r w:rsidR="0035252A" w:rsidRPr="00CD18C3">
        <w:rPr>
          <w:bCs/>
          <w:sz w:val="28"/>
          <w:szCs w:val="28"/>
          <w:shd w:val="clear" w:color="auto" w:fill="FFFFFF"/>
        </w:rPr>
        <w:t xml:space="preserve">17 серпня 2021 року № 1845/0/15-21 затвердила </w:t>
      </w:r>
      <w:r w:rsidR="0035252A" w:rsidRPr="00CD18C3">
        <w:rPr>
          <w:sz w:val="28"/>
          <w:szCs w:val="28"/>
        </w:rPr>
        <w:t>Положення про порядок функціонування окремих підсистем (модулів) Єдиної судової інформаційно-телекомунікаційної системи.</w:t>
      </w:r>
    </w:p>
    <w:p w:rsidR="00732127" w:rsidRPr="00CD18C3" w:rsidRDefault="00732127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8C3">
        <w:rPr>
          <w:sz w:val="28"/>
          <w:szCs w:val="28"/>
        </w:rPr>
        <w:t xml:space="preserve">З 5 жовтня 2021 року </w:t>
      </w:r>
      <w:r w:rsidR="005F1CBE" w:rsidRPr="00CD18C3">
        <w:rPr>
          <w:sz w:val="28"/>
          <w:szCs w:val="28"/>
        </w:rPr>
        <w:t xml:space="preserve">офіційно </w:t>
      </w:r>
      <w:r w:rsidRPr="00CD18C3">
        <w:rPr>
          <w:sz w:val="28"/>
          <w:szCs w:val="28"/>
        </w:rPr>
        <w:t xml:space="preserve">розпочали функціонувати такі окремі підсистеми (модулі) ЄСІТС як «Електронний кабінет», «Електронний суд», підсистема відеоконференцзв’язку. </w:t>
      </w:r>
    </w:p>
    <w:p w:rsidR="00D250F4" w:rsidRPr="00CD18C3" w:rsidRDefault="00D250F4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CD18C3">
        <w:rPr>
          <w:sz w:val="28"/>
          <w:szCs w:val="28"/>
        </w:rPr>
        <w:t>Рішенням Вищої ради правосуддя від 25 січня 2022 року № 83/0/15-22</w:t>
      </w:r>
      <w:r w:rsidR="00057777" w:rsidRPr="00CD18C3">
        <w:rPr>
          <w:sz w:val="28"/>
          <w:szCs w:val="28"/>
        </w:rPr>
        <w:t xml:space="preserve"> </w:t>
      </w:r>
      <w:r w:rsidRPr="00CD18C3">
        <w:rPr>
          <w:sz w:val="28"/>
          <w:szCs w:val="28"/>
        </w:rPr>
        <w:t>затверджено зміни до Положення про порядок функціонування окремих підсистем (модулів) Єдиної судової інформаційно-телекомунікаційної системи, якими доповнено Положення про порядок функціонування окремих підсистем (модулів) Єдиної судової інформаційно-телекомунікаційної системи новим розділом IV «Особливості автоматизованого розподілу судових справ».</w:t>
      </w:r>
    </w:p>
    <w:p w:rsidR="00D250F4" w:rsidRPr="00CD18C3" w:rsidRDefault="00D250F4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4" w:name="n4"/>
      <w:bookmarkEnd w:id="24"/>
      <w:r w:rsidRPr="00CD18C3">
        <w:rPr>
          <w:sz w:val="28"/>
          <w:szCs w:val="28"/>
        </w:rPr>
        <w:t>Доручено Д</w:t>
      </w:r>
      <w:r w:rsidR="00057777" w:rsidRPr="00CD18C3">
        <w:rPr>
          <w:sz w:val="28"/>
          <w:szCs w:val="28"/>
        </w:rPr>
        <w:t xml:space="preserve">СА </w:t>
      </w:r>
      <w:r w:rsidRPr="00CD18C3">
        <w:rPr>
          <w:sz w:val="28"/>
          <w:szCs w:val="28"/>
        </w:rPr>
        <w:t>України забезпечити приведення автоматизованого розподілу судових справ у судах у відповідність до затверджених змін до</w:t>
      </w:r>
      <w:r w:rsidR="00057777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1</w:t>
      </w:r>
      <w:r w:rsidR="00057777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березня 2022 року.</w:t>
      </w:r>
    </w:p>
    <w:p w:rsidR="00D250F4" w:rsidRPr="00CD18C3" w:rsidRDefault="00D250F4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5"/>
      <w:bookmarkEnd w:id="25"/>
      <w:r w:rsidRPr="00CD18C3">
        <w:rPr>
          <w:sz w:val="28"/>
          <w:szCs w:val="28"/>
        </w:rPr>
        <w:t>Рішенням Вищої ради правосуддя від 22 лютого 2022 року</w:t>
      </w:r>
      <w:r w:rsidR="00057777" w:rsidRPr="00CD18C3">
        <w:rPr>
          <w:sz w:val="28"/>
          <w:szCs w:val="28"/>
        </w:rPr>
        <w:t xml:space="preserve"> </w:t>
      </w:r>
      <w:r w:rsidRPr="00CD18C3">
        <w:rPr>
          <w:sz w:val="28"/>
          <w:szCs w:val="28"/>
        </w:rPr>
        <w:t>№</w:t>
      </w:r>
      <w:r w:rsidR="00057777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166/0/15-22</w:t>
      </w:r>
      <w:r w:rsidR="00057777" w:rsidRPr="00CD18C3">
        <w:rPr>
          <w:sz w:val="28"/>
          <w:szCs w:val="28"/>
        </w:rPr>
        <w:t xml:space="preserve"> </w:t>
      </w:r>
      <w:r w:rsidRPr="00CD18C3">
        <w:rPr>
          <w:sz w:val="28"/>
          <w:szCs w:val="28"/>
        </w:rPr>
        <w:t>внесено зміни до рішення Вищої ради правосуддя від 25 січня 2022 року</w:t>
      </w:r>
      <w:r w:rsidR="00057777" w:rsidRPr="00CD18C3">
        <w:rPr>
          <w:sz w:val="28"/>
          <w:szCs w:val="28"/>
        </w:rPr>
        <w:t xml:space="preserve"> № </w:t>
      </w:r>
      <w:r w:rsidRPr="00CD18C3">
        <w:rPr>
          <w:sz w:val="28"/>
          <w:szCs w:val="28"/>
        </w:rPr>
        <w:t>83/0/15-22, яким, зокрема, визначено Державній судовій адміністрації України, Київському апеляційному суду, Верховному Суду забезпечити до</w:t>
      </w:r>
      <w:r w:rsidR="000B16D4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15</w:t>
      </w:r>
      <w:r w:rsidR="000B16D4" w:rsidRPr="00CD18C3">
        <w:rPr>
          <w:sz w:val="28"/>
          <w:szCs w:val="28"/>
        </w:rPr>
        <w:t> </w:t>
      </w:r>
      <w:r w:rsidRPr="00CD18C3">
        <w:rPr>
          <w:sz w:val="28"/>
          <w:szCs w:val="28"/>
        </w:rPr>
        <w:t>березня 2022 року приведення автоматизованого розподілу судових справ у судах у відповідність до затверджених змін.</w:t>
      </w:r>
    </w:p>
    <w:p w:rsidR="00D250F4" w:rsidRPr="00CD18C3" w:rsidRDefault="00D250F4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6" w:name="n6"/>
      <w:bookmarkEnd w:id="26"/>
      <w:r w:rsidRPr="00CD18C3">
        <w:rPr>
          <w:sz w:val="28"/>
          <w:szCs w:val="28"/>
        </w:rPr>
        <w:t>Порядок роботи автоматизованої системи документообігу суду визначається Положенням, яке затверджується Радою суддів України, та застосовується в частині, що не суперечить Положенню про порядок функціонування окремих підсистем (модулів) Єдиної судової інформаційно-телекомунікаційної системи, затвердженому рішенням Вищої ради правосуддя від 17 серпня 2022 року № 1845/0/15-21.</w:t>
      </w:r>
    </w:p>
    <w:p w:rsidR="00D250F4" w:rsidRPr="00CD18C3" w:rsidRDefault="00057777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7" w:name="n7"/>
      <w:bookmarkEnd w:id="27"/>
      <w:r w:rsidRPr="00CD18C3">
        <w:rPr>
          <w:sz w:val="28"/>
          <w:szCs w:val="28"/>
        </w:rPr>
        <w:t xml:space="preserve">24 березня 2022 року </w:t>
      </w:r>
      <w:r w:rsidR="00D250F4" w:rsidRPr="00CD18C3">
        <w:rPr>
          <w:sz w:val="28"/>
          <w:szCs w:val="28"/>
        </w:rPr>
        <w:t>Головою Верховного Суду відповідно до підпункту 6 пункту 56 розділу XII «Прикінцеві та перехідні положення» Закону України «Про судоустрій і статус суддів» прийнято рішення № 1/0/49-22, яким установлено, що набрання чинності змінами до Положення про порядок функціонування окремих підсистем (модулів) Єдиної судової інформаційно-телекомунікаційної системи</w:t>
      </w:r>
      <w:r w:rsidR="00470B9A" w:rsidRPr="00CD18C3">
        <w:rPr>
          <w:sz w:val="28"/>
          <w:szCs w:val="28"/>
        </w:rPr>
        <w:t xml:space="preserve"> </w:t>
      </w:r>
      <w:r w:rsidR="00D250F4" w:rsidRPr="00CD18C3">
        <w:rPr>
          <w:sz w:val="28"/>
          <w:szCs w:val="28"/>
        </w:rPr>
        <w:t>(в частині визначення особливостей автоматизованого розподілу судових справ), унесеними рішеннями Вищої ради правосуддя від 25 січня 2022 року № 83/0/15-22 та від 22 лютого 2022 року № 166/0/15-22, відтерміновується до 1 червня 2022 року.</w:t>
      </w:r>
    </w:p>
    <w:p w:rsidR="002B2A61" w:rsidRPr="00CD18C3" w:rsidRDefault="005F1CBE" w:rsidP="00CD18C3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8C3">
        <w:rPr>
          <w:sz w:val="28"/>
          <w:szCs w:val="28"/>
        </w:rPr>
        <w:t>Заява Костенка Є.Г. не містить жодного обґрунтування (у її мотиву</w:t>
      </w:r>
      <w:r w:rsidR="0020033C" w:rsidRPr="00CD18C3">
        <w:rPr>
          <w:sz w:val="28"/>
          <w:szCs w:val="28"/>
        </w:rPr>
        <w:t>ва</w:t>
      </w:r>
      <w:r w:rsidRPr="00CD18C3">
        <w:rPr>
          <w:sz w:val="28"/>
          <w:szCs w:val="28"/>
        </w:rPr>
        <w:t xml:space="preserve">льній частині) у чому саме заявник вбачає протиправні дії або бездіяльністі т.в.о. Голови ДСА Пампури М.В. щодо питань забезпечення функціонування ЄСІТС, її окремих підсистем (модулів) та затвердження Положення. </w:t>
      </w:r>
      <w:r w:rsidR="008A0235" w:rsidRPr="00CD18C3">
        <w:rPr>
          <w:sz w:val="28"/>
          <w:szCs w:val="28"/>
        </w:rPr>
        <w:t>Ураховуючи наведене</w:t>
      </w:r>
      <w:r w:rsidR="00F5387B" w:rsidRPr="00CD18C3">
        <w:rPr>
          <w:sz w:val="28"/>
          <w:szCs w:val="28"/>
        </w:rPr>
        <w:t>, Вища рада правосуддя вважає, що</w:t>
      </w:r>
      <w:r w:rsidR="00145A87" w:rsidRPr="00CD18C3">
        <w:rPr>
          <w:sz w:val="28"/>
          <w:szCs w:val="28"/>
        </w:rPr>
        <w:t xml:space="preserve"> </w:t>
      </w:r>
      <w:r w:rsidR="0045373F" w:rsidRPr="00CD18C3">
        <w:rPr>
          <w:sz w:val="28"/>
          <w:szCs w:val="28"/>
        </w:rPr>
        <w:t xml:space="preserve">відсутні </w:t>
      </w:r>
      <w:r w:rsidR="002B2A61" w:rsidRPr="00CD18C3">
        <w:rPr>
          <w:sz w:val="28"/>
          <w:szCs w:val="28"/>
        </w:rPr>
        <w:t>підстав</w:t>
      </w:r>
      <w:r w:rsidR="0045373F" w:rsidRPr="00CD18C3">
        <w:rPr>
          <w:sz w:val="28"/>
          <w:szCs w:val="28"/>
        </w:rPr>
        <w:t>и</w:t>
      </w:r>
      <w:r w:rsidR="002B2A61" w:rsidRPr="00CD18C3">
        <w:rPr>
          <w:sz w:val="28"/>
          <w:szCs w:val="28"/>
        </w:rPr>
        <w:t xml:space="preserve"> для порушення дисциплінарного провадження стосовно </w:t>
      </w:r>
      <w:r w:rsidR="00C65109" w:rsidRPr="00CD18C3">
        <w:rPr>
          <w:sz w:val="28"/>
          <w:szCs w:val="28"/>
        </w:rPr>
        <w:t>т.</w:t>
      </w:r>
      <w:r w:rsidR="002B2A61" w:rsidRPr="00CD18C3">
        <w:rPr>
          <w:sz w:val="28"/>
          <w:szCs w:val="28"/>
        </w:rPr>
        <w:t xml:space="preserve">в.о. Голови </w:t>
      </w:r>
      <w:r w:rsidR="00A240D2" w:rsidRPr="00CD18C3">
        <w:rPr>
          <w:sz w:val="28"/>
          <w:szCs w:val="28"/>
        </w:rPr>
        <w:t>Д</w:t>
      </w:r>
      <w:r w:rsidR="0045373F" w:rsidRPr="00CD18C3">
        <w:rPr>
          <w:sz w:val="28"/>
          <w:szCs w:val="28"/>
        </w:rPr>
        <w:t xml:space="preserve">СА </w:t>
      </w:r>
      <w:r w:rsidR="00A240D2" w:rsidRPr="00CD18C3">
        <w:rPr>
          <w:sz w:val="28"/>
          <w:szCs w:val="28"/>
        </w:rPr>
        <w:t xml:space="preserve">України </w:t>
      </w:r>
      <w:r w:rsidR="002B2A61" w:rsidRPr="00CD18C3">
        <w:rPr>
          <w:sz w:val="28"/>
          <w:szCs w:val="28"/>
        </w:rPr>
        <w:t>Пампури</w:t>
      </w:r>
      <w:r w:rsidR="0045373F" w:rsidRPr="00CD18C3">
        <w:rPr>
          <w:sz w:val="28"/>
          <w:szCs w:val="28"/>
        </w:rPr>
        <w:t> </w:t>
      </w:r>
      <w:r w:rsidR="008A0AC7" w:rsidRPr="00CD18C3">
        <w:rPr>
          <w:sz w:val="28"/>
          <w:szCs w:val="28"/>
        </w:rPr>
        <w:t>М.В</w:t>
      </w:r>
      <w:r w:rsidR="002B2A61" w:rsidRPr="00CD18C3">
        <w:rPr>
          <w:sz w:val="28"/>
          <w:szCs w:val="28"/>
        </w:rPr>
        <w:t>.</w:t>
      </w:r>
    </w:p>
    <w:p w:rsidR="0045373F" w:rsidRPr="00CD18C3" w:rsidRDefault="0045373F" w:rsidP="00CD18C3">
      <w:pPr>
        <w:pStyle w:val="rtejustify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8C3">
        <w:rPr>
          <w:sz w:val="28"/>
          <w:szCs w:val="28"/>
        </w:rPr>
        <w:t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порядку, визначеному пунктом 10.4 Регламенту Вищої ради правосуддя.</w:t>
      </w:r>
    </w:p>
    <w:p w:rsidR="0045373F" w:rsidRPr="00CD18C3" w:rsidRDefault="0045373F" w:rsidP="00CD18C3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D18C3">
        <w:rPr>
          <w:sz w:val="28"/>
          <w:szCs w:val="28"/>
        </w:rPr>
        <w:t xml:space="preserve">Керуючись статтею 131 Конституції України, статтями 3, 34 Закону України «Про Вищу раду правосуддя», </w:t>
      </w:r>
      <w:r w:rsidR="0020033C" w:rsidRPr="00CD18C3">
        <w:rPr>
          <w:sz w:val="28"/>
          <w:szCs w:val="28"/>
        </w:rPr>
        <w:t xml:space="preserve">Законом України «Про судоустрій і статус суддів», </w:t>
      </w:r>
      <w:r w:rsidRPr="00CD18C3">
        <w:rPr>
          <w:sz w:val="28"/>
          <w:szCs w:val="28"/>
        </w:rPr>
        <w:t>Законом України «Про державну службу», Регламентом Вищої ради правосуддя, Вища рада правосуддя</w:t>
      </w:r>
    </w:p>
    <w:p w:rsidR="00493B64" w:rsidRPr="00487687" w:rsidRDefault="00493B64" w:rsidP="00CD18C3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7BBC" w:rsidRPr="00487687" w:rsidRDefault="00BE7BBC" w:rsidP="00CD18C3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rStyle w:val="ad"/>
          <w:sz w:val="28"/>
          <w:szCs w:val="28"/>
        </w:rPr>
      </w:pPr>
      <w:r w:rsidRPr="00487687">
        <w:rPr>
          <w:rStyle w:val="ad"/>
          <w:sz w:val="28"/>
          <w:szCs w:val="28"/>
        </w:rPr>
        <w:t>вирішила:</w:t>
      </w:r>
    </w:p>
    <w:p w:rsidR="007F7480" w:rsidRPr="00487687" w:rsidRDefault="007F7480" w:rsidP="00CD18C3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36E05" w:rsidRPr="00487687" w:rsidRDefault="00A36E05" w:rsidP="00CD18C3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8A0AC7">
        <w:rPr>
          <w:sz w:val="28"/>
          <w:szCs w:val="28"/>
        </w:rPr>
        <w:t xml:space="preserve">відмовити </w:t>
      </w:r>
      <w:r w:rsidR="00CA6E8A" w:rsidRPr="008A0AC7">
        <w:rPr>
          <w:sz w:val="28"/>
          <w:szCs w:val="28"/>
        </w:rPr>
        <w:t>в</w:t>
      </w:r>
      <w:r w:rsidRPr="008A0AC7">
        <w:rPr>
          <w:sz w:val="28"/>
          <w:szCs w:val="28"/>
        </w:rPr>
        <w:t xml:space="preserve"> порушенні </w:t>
      </w:r>
      <w:r w:rsidR="00BE7BBC" w:rsidRPr="008A0AC7">
        <w:rPr>
          <w:sz w:val="28"/>
          <w:szCs w:val="28"/>
        </w:rPr>
        <w:t>дисциплінарн</w:t>
      </w:r>
      <w:r w:rsidRPr="008A0AC7">
        <w:rPr>
          <w:sz w:val="28"/>
          <w:szCs w:val="28"/>
        </w:rPr>
        <w:t xml:space="preserve">ого провадження стосовно </w:t>
      </w:r>
      <w:r w:rsidR="00F5387B">
        <w:rPr>
          <w:sz w:val="28"/>
          <w:szCs w:val="28"/>
        </w:rPr>
        <w:t xml:space="preserve">тимчасово </w:t>
      </w:r>
      <w:r w:rsidR="0045373F" w:rsidRPr="008A0AC7">
        <w:rPr>
          <w:sz w:val="28"/>
          <w:szCs w:val="28"/>
        </w:rPr>
        <w:t>викону</w:t>
      </w:r>
      <w:r w:rsidR="00F5387B">
        <w:rPr>
          <w:sz w:val="28"/>
          <w:szCs w:val="28"/>
        </w:rPr>
        <w:t>ючого</w:t>
      </w:r>
      <w:r w:rsidR="0045373F" w:rsidRPr="008A0AC7">
        <w:rPr>
          <w:sz w:val="28"/>
          <w:szCs w:val="28"/>
        </w:rPr>
        <w:t xml:space="preserve"> обов’язк</w:t>
      </w:r>
      <w:r w:rsidR="00F5387B">
        <w:rPr>
          <w:sz w:val="28"/>
          <w:szCs w:val="28"/>
        </w:rPr>
        <w:t>и</w:t>
      </w:r>
      <w:r w:rsidR="0045373F" w:rsidRPr="008A0AC7">
        <w:rPr>
          <w:sz w:val="28"/>
          <w:szCs w:val="28"/>
        </w:rPr>
        <w:t xml:space="preserve"> </w:t>
      </w:r>
      <w:r w:rsidRPr="008A0AC7">
        <w:rPr>
          <w:color w:val="000000"/>
          <w:sz w:val="28"/>
          <w:szCs w:val="28"/>
          <w:shd w:val="clear" w:color="auto" w:fill="FFFFFF"/>
        </w:rPr>
        <w:t>Голови Державної судової адміністрації України</w:t>
      </w:r>
      <w:r w:rsidRPr="008A0AC7">
        <w:rPr>
          <w:color w:val="000000"/>
          <w:sz w:val="28"/>
          <w:szCs w:val="28"/>
        </w:rPr>
        <w:t xml:space="preserve"> </w:t>
      </w:r>
      <w:r w:rsidR="00F5387B">
        <w:rPr>
          <w:color w:val="000000"/>
          <w:sz w:val="28"/>
          <w:szCs w:val="28"/>
          <w:shd w:val="clear" w:color="auto" w:fill="FFFFFF"/>
        </w:rPr>
        <w:t>Пампури Максима Валерійовича за заявою</w:t>
      </w:r>
      <w:r w:rsidRPr="008A0AC7">
        <w:rPr>
          <w:color w:val="000000"/>
          <w:sz w:val="28"/>
          <w:szCs w:val="28"/>
          <w:shd w:val="clear" w:color="auto" w:fill="FFFFFF"/>
        </w:rPr>
        <w:t xml:space="preserve"> </w:t>
      </w:r>
      <w:r w:rsidR="003B5703" w:rsidRPr="008A0AC7">
        <w:rPr>
          <w:bCs/>
          <w:color w:val="000000"/>
          <w:sz w:val="28"/>
          <w:szCs w:val="28"/>
          <w:shd w:val="clear" w:color="auto" w:fill="FFFFFF"/>
        </w:rPr>
        <w:t>Костенка Євгена Георгійовича</w:t>
      </w:r>
      <w:r w:rsidR="0020033C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20033C" w:rsidRPr="0020033C">
        <w:rPr>
          <w:sz w:val="28"/>
          <w:szCs w:val="28"/>
        </w:rPr>
        <w:t>від</w:t>
      </w:r>
      <w:r w:rsidR="00E01FB6">
        <w:rPr>
          <w:sz w:val="28"/>
          <w:szCs w:val="28"/>
        </w:rPr>
        <w:t> </w:t>
      </w:r>
      <w:r w:rsidR="0020033C" w:rsidRPr="0020033C">
        <w:rPr>
          <w:sz w:val="28"/>
          <w:szCs w:val="28"/>
        </w:rPr>
        <w:t>28 травня 2024 року № К-1846/3</w:t>
      </w:r>
      <w:r w:rsidR="007C1543">
        <w:rPr>
          <w:sz w:val="28"/>
          <w:szCs w:val="28"/>
        </w:rPr>
        <w:t>2</w:t>
      </w:r>
      <w:r w:rsidR="0020033C" w:rsidRPr="0020033C">
        <w:rPr>
          <w:sz w:val="28"/>
          <w:szCs w:val="28"/>
        </w:rPr>
        <w:t>/7-24</w:t>
      </w:r>
      <w:r w:rsidRPr="0020033C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A36E05" w:rsidRDefault="00A36E05" w:rsidP="00CD18C3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F7480" w:rsidRPr="00A36E05" w:rsidRDefault="007F7480" w:rsidP="00CD18C3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2644" w:rsidRPr="00C059D2" w:rsidRDefault="00CC1CC8" w:rsidP="00CD18C3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D2">
        <w:rPr>
          <w:rFonts w:ascii="Times New Roman" w:hAnsi="Times New Roman" w:cs="Times New Roman"/>
          <w:b/>
          <w:sz w:val="28"/>
          <w:szCs w:val="28"/>
          <w:lang w:val="uk-UA"/>
        </w:rPr>
        <w:t>Голова Вищої ради правосуддя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01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p w:rsidR="006F43EF" w:rsidRPr="00C059D2" w:rsidRDefault="006F43EF" w:rsidP="00CD18C3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43EF" w:rsidRDefault="006F43EF" w:rsidP="00CD18C3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F43EF" w:rsidSect="00CD18C3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038" w:rsidRDefault="00DD7038" w:rsidP="006E75EE">
      <w:r>
        <w:separator/>
      </w:r>
    </w:p>
  </w:endnote>
  <w:endnote w:type="continuationSeparator" w:id="0">
    <w:p w:rsidR="00DD7038" w:rsidRDefault="00DD7038" w:rsidP="006E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038" w:rsidRDefault="00DD7038" w:rsidP="006E75EE">
      <w:r>
        <w:separator/>
      </w:r>
    </w:p>
  </w:footnote>
  <w:footnote w:type="continuationSeparator" w:id="0">
    <w:p w:rsidR="00DD7038" w:rsidRDefault="00DD7038" w:rsidP="006E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279" w:rsidRPr="006F43EF" w:rsidRDefault="009C511B">
    <w:pPr>
      <w:pStyle w:val="a5"/>
      <w:jc w:val="center"/>
      <w:rPr>
        <w:rFonts w:ascii="Times New Roman" w:hAnsi="Times New Roman" w:cs="Times New Roman"/>
      </w:rPr>
    </w:pPr>
    <w:r w:rsidRPr="006F43EF">
      <w:rPr>
        <w:rFonts w:ascii="Times New Roman" w:hAnsi="Times New Roman" w:cs="Times New Roman"/>
      </w:rPr>
      <w:fldChar w:fldCharType="begin"/>
    </w:r>
    <w:r w:rsidR="00211CBF" w:rsidRPr="006F43EF">
      <w:rPr>
        <w:rFonts w:ascii="Times New Roman" w:hAnsi="Times New Roman" w:cs="Times New Roman"/>
      </w:rPr>
      <w:instrText xml:space="preserve"> PAGE   \* MERGEFORMAT </w:instrText>
    </w:r>
    <w:r w:rsidRPr="006F43EF">
      <w:rPr>
        <w:rFonts w:ascii="Times New Roman" w:hAnsi="Times New Roman" w:cs="Times New Roman"/>
      </w:rPr>
      <w:fldChar w:fldCharType="separate"/>
    </w:r>
    <w:r w:rsidR="00403983">
      <w:rPr>
        <w:rFonts w:ascii="Times New Roman" w:hAnsi="Times New Roman" w:cs="Times New Roman"/>
        <w:noProof/>
      </w:rPr>
      <w:t>2</w:t>
    </w:r>
    <w:r w:rsidRPr="006F43EF">
      <w:rPr>
        <w:rFonts w:ascii="Times New Roman" w:hAnsi="Times New Roman" w:cs="Times New Roman"/>
      </w:rPr>
      <w:fldChar w:fldCharType="end"/>
    </w:r>
  </w:p>
  <w:p w:rsidR="0069472B" w:rsidRDefault="006947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CC8"/>
    <w:rsid w:val="00005C51"/>
    <w:rsid w:val="000060B6"/>
    <w:rsid w:val="000156F9"/>
    <w:rsid w:val="00027999"/>
    <w:rsid w:val="00027E51"/>
    <w:rsid w:val="000323B8"/>
    <w:rsid w:val="00043941"/>
    <w:rsid w:val="00045BDB"/>
    <w:rsid w:val="00057777"/>
    <w:rsid w:val="00064130"/>
    <w:rsid w:val="00067361"/>
    <w:rsid w:val="00067FB8"/>
    <w:rsid w:val="00070BB2"/>
    <w:rsid w:val="00073E8E"/>
    <w:rsid w:val="000A355E"/>
    <w:rsid w:val="000A75EE"/>
    <w:rsid w:val="000B16D4"/>
    <w:rsid w:val="000B1B5F"/>
    <w:rsid w:val="000C33DD"/>
    <w:rsid w:val="000C5077"/>
    <w:rsid w:val="000D33C9"/>
    <w:rsid w:val="000E4F2F"/>
    <w:rsid w:val="000F38BA"/>
    <w:rsid w:val="00105716"/>
    <w:rsid w:val="00114279"/>
    <w:rsid w:val="0013684A"/>
    <w:rsid w:val="00140924"/>
    <w:rsid w:val="0014389C"/>
    <w:rsid w:val="00145A87"/>
    <w:rsid w:val="001470C5"/>
    <w:rsid w:val="00150D64"/>
    <w:rsid w:val="001634CC"/>
    <w:rsid w:val="00176688"/>
    <w:rsid w:val="00184BD6"/>
    <w:rsid w:val="00186286"/>
    <w:rsid w:val="001A1554"/>
    <w:rsid w:val="001A1E6D"/>
    <w:rsid w:val="001A51C5"/>
    <w:rsid w:val="001A7312"/>
    <w:rsid w:val="001B18C9"/>
    <w:rsid w:val="001B2A64"/>
    <w:rsid w:val="001B6961"/>
    <w:rsid w:val="001D620D"/>
    <w:rsid w:val="001D642B"/>
    <w:rsid w:val="001D7029"/>
    <w:rsid w:val="0020033C"/>
    <w:rsid w:val="00206F20"/>
    <w:rsid w:val="00211CBF"/>
    <w:rsid w:val="00215D22"/>
    <w:rsid w:val="00217372"/>
    <w:rsid w:val="00232767"/>
    <w:rsid w:val="00233A9C"/>
    <w:rsid w:val="00236C7B"/>
    <w:rsid w:val="00251DD4"/>
    <w:rsid w:val="00253760"/>
    <w:rsid w:val="002546C8"/>
    <w:rsid w:val="002701E9"/>
    <w:rsid w:val="0027618D"/>
    <w:rsid w:val="00276530"/>
    <w:rsid w:val="00292A6A"/>
    <w:rsid w:val="002B0478"/>
    <w:rsid w:val="002B1647"/>
    <w:rsid w:val="002B2A61"/>
    <w:rsid w:val="002B7835"/>
    <w:rsid w:val="002C7B62"/>
    <w:rsid w:val="002D61E9"/>
    <w:rsid w:val="002D70B3"/>
    <w:rsid w:val="002E1C17"/>
    <w:rsid w:val="002F175F"/>
    <w:rsid w:val="002F1E31"/>
    <w:rsid w:val="002F2878"/>
    <w:rsid w:val="002F77CC"/>
    <w:rsid w:val="0032057D"/>
    <w:rsid w:val="0032274D"/>
    <w:rsid w:val="00340519"/>
    <w:rsid w:val="00346D8E"/>
    <w:rsid w:val="0035252A"/>
    <w:rsid w:val="00354162"/>
    <w:rsid w:val="003561E4"/>
    <w:rsid w:val="00360B68"/>
    <w:rsid w:val="00364526"/>
    <w:rsid w:val="0036604C"/>
    <w:rsid w:val="00367A65"/>
    <w:rsid w:val="0037293B"/>
    <w:rsid w:val="0038164A"/>
    <w:rsid w:val="003819C7"/>
    <w:rsid w:val="00386564"/>
    <w:rsid w:val="00396823"/>
    <w:rsid w:val="003B5703"/>
    <w:rsid w:val="003D3728"/>
    <w:rsid w:val="003E2834"/>
    <w:rsid w:val="003F1EFE"/>
    <w:rsid w:val="003F3C29"/>
    <w:rsid w:val="003F4DE1"/>
    <w:rsid w:val="00403983"/>
    <w:rsid w:val="004047D5"/>
    <w:rsid w:val="00406ECD"/>
    <w:rsid w:val="00410693"/>
    <w:rsid w:val="00414622"/>
    <w:rsid w:val="00432644"/>
    <w:rsid w:val="00433369"/>
    <w:rsid w:val="00436516"/>
    <w:rsid w:val="0044790A"/>
    <w:rsid w:val="00450451"/>
    <w:rsid w:val="00452588"/>
    <w:rsid w:val="0045373F"/>
    <w:rsid w:val="00453DEF"/>
    <w:rsid w:val="00470B9A"/>
    <w:rsid w:val="004847B8"/>
    <w:rsid w:val="00487687"/>
    <w:rsid w:val="0049117D"/>
    <w:rsid w:val="00493B64"/>
    <w:rsid w:val="00495F61"/>
    <w:rsid w:val="004A18BC"/>
    <w:rsid w:val="004A60AF"/>
    <w:rsid w:val="004C3B3D"/>
    <w:rsid w:val="004D4F08"/>
    <w:rsid w:val="004D744E"/>
    <w:rsid w:val="00512A23"/>
    <w:rsid w:val="005236DB"/>
    <w:rsid w:val="005317D8"/>
    <w:rsid w:val="00536C5E"/>
    <w:rsid w:val="00543C1B"/>
    <w:rsid w:val="00545D2C"/>
    <w:rsid w:val="00553C38"/>
    <w:rsid w:val="00562768"/>
    <w:rsid w:val="00574701"/>
    <w:rsid w:val="005800A1"/>
    <w:rsid w:val="00582F72"/>
    <w:rsid w:val="00595FE5"/>
    <w:rsid w:val="00597D39"/>
    <w:rsid w:val="005A178C"/>
    <w:rsid w:val="005A36C4"/>
    <w:rsid w:val="005A463E"/>
    <w:rsid w:val="005C4656"/>
    <w:rsid w:val="005D0FAE"/>
    <w:rsid w:val="005F1CBE"/>
    <w:rsid w:val="005F4F0A"/>
    <w:rsid w:val="005F5B5A"/>
    <w:rsid w:val="005F6F4B"/>
    <w:rsid w:val="00612E5D"/>
    <w:rsid w:val="00614CF1"/>
    <w:rsid w:val="006205D1"/>
    <w:rsid w:val="00620DB8"/>
    <w:rsid w:val="00626BFB"/>
    <w:rsid w:val="00643C5D"/>
    <w:rsid w:val="006524E8"/>
    <w:rsid w:val="00653264"/>
    <w:rsid w:val="006668D1"/>
    <w:rsid w:val="00667810"/>
    <w:rsid w:val="00685B79"/>
    <w:rsid w:val="0069472B"/>
    <w:rsid w:val="006A01D3"/>
    <w:rsid w:val="006C53D9"/>
    <w:rsid w:val="006C7E83"/>
    <w:rsid w:val="006D1A39"/>
    <w:rsid w:val="006E4ED4"/>
    <w:rsid w:val="006E75EE"/>
    <w:rsid w:val="006F3BDE"/>
    <w:rsid w:val="006F43EF"/>
    <w:rsid w:val="006F58B5"/>
    <w:rsid w:val="00700A29"/>
    <w:rsid w:val="00702BE4"/>
    <w:rsid w:val="00720DCD"/>
    <w:rsid w:val="007218C0"/>
    <w:rsid w:val="0072220E"/>
    <w:rsid w:val="00732127"/>
    <w:rsid w:val="00735073"/>
    <w:rsid w:val="00735230"/>
    <w:rsid w:val="0073649B"/>
    <w:rsid w:val="00761DD9"/>
    <w:rsid w:val="00770EFC"/>
    <w:rsid w:val="0077179B"/>
    <w:rsid w:val="0077374B"/>
    <w:rsid w:val="0077425D"/>
    <w:rsid w:val="00776715"/>
    <w:rsid w:val="00777D65"/>
    <w:rsid w:val="00781459"/>
    <w:rsid w:val="0078273C"/>
    <w:rsid w:val="00783D99"/>
    <w:rsid w:val="00787528"/>
    <w:rsid w:val="007961BB"/>
    <w:rsid w:val="007B01EC"/>
    <w:rsid w:val="007B2656"/>
    <w:rsid w:val="007B4867"/>
    <w:rsid w:val="007C1543"/>
    <w:rsid w:val="007C1C3A"/>
    <w:rsid w:val="007D58C0"/>
    <w:rsid w:val="007D713B"/>
    <w:rsid w:val="007E5CE5"/>
    <w:rsid w:val="007F09BC"/>
    <w:rsid w:val="007F4594"/>
    <w:rsid w:val="007F52DC"/>
    <w:rsid w:val="007F7480"/>
    <w:rsid w:val="007F7571"/>
    <w:rsid w:val="0080657A"/>
    <w:rsid w:val="0081009D"/>
    <w:rsid w:val="00814CF8"/>
    <w:rsid w:val="008223EE"/>
    <w:rsid w:val="00822F99"/>
    <w:rsid w:val="00847A56"/>
    <w:rsid w:val="0086571D"/>
    <w:rsid w:val="00871223"/>
    <w:rsid w:val="00881FD4"/>
    <w:rsid w:val="00883FA5"/>
    <w:rsid w:val="00887EE3"/>
    <w:rsid w:val="00891914"/>
    <w:rsid w:val="00893414"/>
    <w:rsid w:val="008A0235"/>
    <w:rsid w:val="008A0AC7"/>
    <w:rsid w:val="008A5E43"/>
    <w:rsid w:val="008B39D9"/>
    <w:rsid w:val="008B53F7"/>
    <w:rsid w:val="008C7087"/>
    <w:rsid w:val="008E4AC5"/>
    <w:rsid w:val="008F448F"/>
    <w:rsid w:val="0090174A"/>
    <w:rsid w:val="00906FFC"/>
    <w:rsid w:val="00907B16"/>
    <w:rsid w:val="009142B9"/>
    <w:rsid w:val="00916191"/>
    <w:rsid w:val="009270B3"/>
    <w:rsid w:val="009278A0"/>
    <w:rsid w:val="00927B37"/>
    <w:rsid w:val="00931E87"/>
    <w:rsid w:val="0093290B"/>
    <w:rsid w:val="00932CF4"/>
    <w:rsid w:val="00935099"/>
    <w:rsid w:val="009460FD"/>
    <w:rsid w:val="00946791"/>
    <w:rsid w:val="00946BD2"/>
    <w:rsid w:val="0097307E"/>
    <w:rsid w:val="00981388"/>
    <w:rsid w:val="00984E98"/>
    <w:rsid w:val="009901B8"/>
    <w:rsid w:val="009974AD"/>
    <w:rsid w:val="009A2854"/>
    <w:rsid w:val="009A3920"/>
    <w:rsid w:val="009A44B0"/>
    <w:rsid w:val="009B463F"/>
    <w:rsid w:val="009C4955"/>
    <w:rsid w:val="009C511B"/>
    <w:rsid w:val="009D01CA"/>
    <w:rsid w:val="009D5F67"/>
    <w:rsid w:val="009E0819"/>
    <w:rsid w:val="009E353B"/>
    <w:rsid w:val="009F3642"/>
    <w:rsid w:val="00A202F9"/>
    <w:rsid w:val="00A240D2"/>
    <w:rsid w:val="00A358B5"/>
    <w:rsid w:val="00A36E05"/>
    <w:rsid w:val="00A46912"/>
    <w:rsid w:val="00A470D5"/>
    <w:rsid w:val="00A53816"/>
    <w:rsid w:val="00A55890"/>
    <w:rsid w:val="00A67B64"/>
    <w:rsid w:val="00A913D0"/>
    <w:rsid w:val="00A9217C"/>
    <w:rsid w:val="00A96966"/>
    <w:rsid w:val="00A97EB5"/>
    <w:rsid w:val="00AA3F0E"/>
    <w:rsid w:val="00AA7F50"/>
    <w:rsid w:val="00AB3C32"/>
    <w:rsid w:val="00AB503D"/>
    <w:rsid w:val="00AB558B"/>
    <w:rsid w:val="00AC1F67"/>
    <w:rsid w:val="00AC5FA2"/>
    <w:rsid w:val="00AF0C0D"/>
    <w:rsid w:val="00AF771E"/>
    <w:rsid w:val="00B10301"/>
    <w:rsid w:val="00B20780"/>
    <w:rsid w:val="00B23445"/>
    <w:rsid w:val="00B3253D"/>
    <w:rsid w:val="00B325BE"/>
    <w:rsid w:val="00B3625B"/>
    <w:rsid w:val="00B548F3"/>
    <w:rsid w:val="00B62C5D"/>
    <w:rsid w:val="00B65A71"/>
    <w:rsid w:val="00B70392"/>
    <w:rsid w:val="00B825D8"/>
    <w:rsid w:val="00B838C0"/>
    <w:rsid w:val="00B842C4"/>
    <w:rsid w:val="00BB484A"/>
    <w:rsid w:val="00BB5092"/>
    <w:rsid w:val="00BC72CE"/>
    <w:rsid w:val="00BD1B58"/>
    <w:rsid w:val="00BD406A"/>
    <w:rsid w:val="00BD6701"/>
    <w:rsid w:val="00BD76D4"/>
    <w:rsid w:val="00BE7415"/>
    <w:rsid w:val="00BE7BBC"/>
    <w:rsid w:val="00C059D2"/>
    <w:rsid w:val="00C171B6"/>
    <w:rsid w:val="00C2054D"/>
    <w:rsid w:val="00C44967"/>
    <w:rsid w:val="00C51C49"/>
    <w:rsid w:val="00C65109"/>
    <w:rsid w:val="00C66AE3"/>
    <w:rsid w:val="00C84CC0"/>
    <w:rsid w:val="00C94BA3"/>
    <w:rsid w:val="00C95618"/>
    <w:rsid w:val="00CA6E8A"/>
    <w:rsid w:val="00CA7F05"/>
    <w:rsid w:val="00CB3729"/>
    <w:rsid w:val="00CB4A58"/>
    <w:rsid w:val="00CC1CC8"/>
    <w:rsid w:val="00CC20E4"/>
    <w:rsid w:val="00CD1322"/>
    <w:rsid w:val="00CD18C3"/>
    <w:rsid w:val="00CD7F02"/>
    <w:rsid w:val="00D00D41"/>
    <w:rsid w:val="00D171A0"/>
    <w:rsid w:val="00D250F4"/>
    <w:rsid w:val="00D26A72"/>
    <w:rsid w:val="00D305C9"/>
    <w:rsid w:val="00D54057"/>
    <w:rsid w:val="00D57A81"/>
    <w:rsid w:val="00DA2136"/>
    <w:rsid w:val="00DB0829"/>
    <w:rsid w:val="00DD44F8"/>
    <w:rsid w:val="00DD6B8B"/>
    <w:rsid w:val="00DD7038"/>
    <w:rsid w:val="00DD74CE"/>
    <w:rsid w:val="00DE1813"/>
    <w:rsid w:val="00DF1E4B"/>
    <w:rsid w:val="00DF3BF0"/>
    <w:rsid w:val="00DF60A8"/>
    <w:rsid w:val="00DF63C5"/>
    <w:rsid w:val="00E01FB6"/>
    <w:rsid w:val="00E03BEE"/>
    <w:rsid w:val="00E06088"/>
    <w:rsid w:val="00E06DA7"/>
    <w:rsid w:val="00E11F90"/>
    <w:rsid w:val="00E176A7"/>
    <w:rsid w:val="00E205BD"/>
    <w:rsid w:val="00E32FF8"/>
    <w:rsid w:val="00E3686B"/>
    <w:rsid w:val="00E47624"/>
    <w:rsid w:val="00E608EE"/>
    <w:rsid w:val="00E720F0"/>
    <w:rsid w:val="00E7776A"/>
    <w:rsid w:val="00E90590"/>
    <w:rsid w:val="00E94779"/>
    <w:rsid w:val="00E956BF"/>
    <w:rsid w:val="00EA0F46"/>
    <w:rsid w:val="00EA5ACD"/>
    <w:rsid w:val="00EB28CC"/>
    <w:rsid w:val="00EB6270"/>
    <w:rsid w:val="00EC3403"/>
    <w:rsid w:val="00EC46E6"/>
    <w:rsid w:val="00ED0ECE"/>
    <w:rsid w:val="00EF2393"/>
    <w:rsid w:val="00EF54C9"/>
    <w:rsid w:val="00F12933"/>
    <w:rsid w:val="00F12D60"/>
    <w:rsid w:val="00F14643"/>
    <w:rsid w:val="00F50F73"/>
    <w:rsid w:val="00F5387B"/>
    <w:rsid w:val="00F53A33"/>
    <w:rsid w:val="00F62A94"/>
    <w:rsid w:val="00F9799C"/>
    <w:rsid w:val="00FA3519"/>
    <w:rsid w:val="00FB767B"/>
    <w:rsid w:val="00FC0415"/>
    <w:rsid w:val="00FC3F0A"/>
    <w:rsid w:val="00FC61F1"/>
    <w:rsid w:val="00FC7F22"/>
    <w:rsid w:val="00FD74DF"/>
    <w:rsid w:val="00FE711F"/>
    <w:rsid w:val="00FE741E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98A9EB"/>
  <w15:docId w15:val="{B6B0634D-91DB-43D1-8763-BE76ACDC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C8"/>
    <w:pPr>
      <w:widowControl w:val="0"/>
      <w:suppressAutoHyphens/>
    </w:pPr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C1CC8"/>
    <w:rPr>
      <w:sz w:val="28"/>
      <w:szCs w:val="22"/>
      <w:lang w:eastAsia="en-US"/>
    </w:rPr>
  </w:style>
  <w:style w:type="character" w:customStyle="1" w:styleId="rvts23">
    <w:name w:val="rvts23"/>
    <w:basedOn w:val="a0"/>
    <w:rsid w:val="00CC1CC8"/>
  </w:style>
  <w:style w:type="paragraph" w:customStyle="1" w:styleId="rvps6">
    <w:name w:val="rvps6"/>
    <w:basedOn w:val="a"/>
    <w:rsid w:val="00CC1CC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styleId="a5">
    <w:name w:val="header"/>
    <w:basedOn w:val="a"/>
    <w:link w:val="a6"/>
    <w:uiPriority w:val="99"/>
    <w:unhideWhenUsed/>
    <w:rsid w:val="00CC1CC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CC1CC8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3561E4"/>
    <w:rPr>
      <w:rFonts w:ascii="Segoe UI" w:hAnsi="Segoe UI"/>
      <w:sz w:val="18"/>
      <w:szCs w:val="16"/>
    </w:rPr>
  </w:style>
  <w:style w:type="character" w:customStyle="1" w:styleId="a8">
    <w:name w:val="Текст у виносці Знак"/>
    <w:link w:val="a7"/>
    <w:uiPriority w:val="99"/>
    <w:semiHidden/>
    <w:rsid w:val="003561E4"/>
    <w:rPr>
      <w:rFonts w:ascii="Segoe UI" w:eastAsia="Lucida Sans Unicode" w:hAnsi="Segoe UI" w:cs="Mangal"/>
      <w:kern w:val="2"/>
      <w:sz w:val="18"/>
      <w:szCs w:val="16"/>
      <w:lang w:val="ru-RU" w:eastAsia="hi-IN" w:bidi="hi-IN"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73649B"/>
    <w:rPr>
      <w:rFonts w:eastAsia="Times New Roman"/>
      <w:sz w:val="24"/>
      <w:szCs w:val="24"/>
      <w:lang w:eastAsia="ru-RU"/>
    </w:rPr>
  </w:style>
  <w:style w:type="paragraph" w:styleId="aa">
    <w:name w:val="List Paragraph"/>
    <w:aliases w:val="Подглава"/>
    <w:basedOn w:val="a"/>
    <w:link w:val="a9"/>
    <w:uiPriority w:val="34"/>
    <w:qFormat/>
    <w:rsid w:val="0073649B"/>
    <w:pPr>
      <w:widowControl/>
      <w:suppressAutoHyphens w:val="0"/>
      <w:ind w:left="708"/>
    </w:pPr>
    <w:rPr>
      <w:rFonts w:ascii="Times New Roman" w:eastAsia="Times New Roman" w:hAnsi="Times New Roman" w:cs="Calibri"/>
      <w:kern w:val="0"/>
      <w:sz w:val="24"/>
      <w:lang w:val="uk-UA" w:eastAsia="ru-RU" w:bidi="ar-SA"/>
    </w:rPr>
  </w:style>
  <w:style w:type="paragraph" w:styleId="ab">
    <w:name w:val="footer"/>
    <w:basedOn w:val="a"/>
    <w:link w:val="ac"/>
    <w:uiPriority w:val="99"/>
    <w:semiHidden/>
    <w:unhideWhenUsed/>
    <w:rsid w:val="006F43E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semiHidden/>
    <w:rsid w:val="006F43EF"/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customStyle="1" w:styleId="2">
    <w:name w:val="Основной текст (2)_"/>
    <w:link w:val="20"/>
    <w:uiPriority w:val="99"/>
    <w:rsid w:val="002F77C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7CC"/>
    <w:pPr>
      <w:shd w:val="clear" w:color="auto" w:fill="FFFFFF"/>
      <w:suppressAutoHyphens w:val="0"/>
      <w:spacing w:before="240" w:line="293" w:lineRule="exact"/>
      <w:jc w:val="both"/>
    </w:pPr>
    <w:rPr>
      <w:rFonts w:ascii="Times New Roman" w:eastAsia="Calibri" w:hAnsi="Times New Roman" w:cs="Calibri"/>
      <w:kern w:val="0"/>
      <w:sz w:val="26"/>
      <w:szCs w:val="26"/>
      <w:lang w:val="uk-UA" w:eastAsia="uk-UA" w:bidi="ar-SA"/>
    </w:rPr>
  </w:style>
  <w:style w:type="paragraph" w:customStyle="1" w:styleId="rtejustify">
    <w:name w:val="rtejustify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customStyle="1" w:styleId="rtecenter">
    <w:name w:val="rtecenter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d">
    <w:name w:val="Strong"/>
    <w:uiPriority w:val="22"/>
    <w:qFormat/>
    <w:rsid w:val="00A55890"/>
    <w:rPr>
      <w:b/>
      <w:bCs/>
    </w:rPr>
  </w:style>
  <w:style w:type="character" w:styleId="ae">
    <w:name w:val="Hyperlink"/>
    <w:uiPriority w:val="99"/>
    <w:unhideWhenUsed/>
    <w:rsid w:val="002D70B3"/>
    <w:rPr>
      <w:color w:val="0563C1"/>
      <w:u w:val="single"/>
    </w:rPr>
  </w:style>
  <w:style w:type="character" w:customStyle="1" w:styleId="a4">
    <w:name w:val="Без інтервалів Знак"/>
    <w:link w:val="a3"/>
    <w:uiPriority w:val="99"/>
    <w:rsid w:val="00B65A71"/>
    <w:rPr>
      <w:sz w:val="28"/>
      <w:szCs w:val="22"/>
      <w:lang w:eastAsia="en-US"/>
    </w:rPr>
  </w:style>
  <w:style w:type="character" w:customStyle="1" w:styleId="rvts44">
    <w:name w:val="rvts44"/>
    <w:rsid w:val="009D01CA"/>
  </w:style>
  <w:style w:type="character" w:styleId="af">
    <w:name w:val="Emphasis"/>
    <w:uiPriority w:val="20"/>
    <w:qFormat/>
    <w:rsid w:val="009D01CA"/>
    <w:rPr>
      <w:i/>
      <w:iCs/>
    </w:rPr>
  </w:style>
  <w:style w:type="paragraph" w:customStyle="1" w:styleId="rvps14">
    <w:name w:val="rvps14"/>
    <w:basedOn w:val="a"/>
    <w:rsid w:val="003F3C2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customStyle="1" w:styleId="rvts9">
    <w:name w:val="rvts9"/>
    <w:rsid w:val="003F3C29"/>
  </w:style>
  <w:style w:type="paragraph" w:customStyle="1" w:styleId="rvps2">
    <w:name w:val="rvps2"/>
    <w:basedOn w:val="a"/>
    <w:rsid w:val="00B548F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FF830-3F69-4391-A250-18AC7503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11241</Words>
  <Characters>6408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(VRU-2GX0132 - v.bezpala)</dc:creator>
  <cp:keywords/>
  <cp:lastModifiedBy>Оксана Костанян (HCJ-IMP0472 - o.kostanyan)</cp:lastModifiedBy>
  <cp:revision>2</cp:revision>
  <cp:lastPrinted>2024-08-08T10:19:00Z</cp:lastPrinted>
  <dcterms:created xsi:type="dcterms:W3CDTF">2024-08-12T13:01:00Z</dcterms:created>
  <dcterms:modified xsi:type="dcterms:W3CDTF">2024-08-12T13:01:00Z</dcterms:modified>
</cp:coreProperties>
</file>