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98A41F" w14:textId="1AB4D255" w:rsidR="00C553C1" w:rsidRPr="00A70286" w:rsidRDefault="00C553C1" w:rsidP="00727CE2">
      <w:pPr>
        <w:spacing w:before="120" w:after="120"/>
        <w:ind w:firstLine="567"/>
        <w:jc w:val="both"/>
        <w:rPr>
          <w:rFonts w:ascii="AcademyC" w:hAnsi="AcademyC"/>
          <w:b/>
          <w:color w:val="000000"/>
          <w:sz w:val="28"/>
          <w:szCs w:val="28"/>
        </w:rPr>
      </w:pPr>
      <w:bookmarkStart w:id="0" w:name="OLE_LINK6"/>
      <w:bookmarkStart w:id="1" w:name="OLE_LINK7"/>
      <w:r w:rsidRPr="00A70286">
        <w:rPr>
          <w:rFonts w:ascii="AcademyC" w:hAnsi="AcademyC"/>
          <w:noProof/>
          <w:sz w:val="28"/>
          <w:szCs w:val="28"/>
          <w:lang w:eastAsia="uk-UA"/>
        </w:rPr>
        <w:drawing>
          <wp:anchor distT="0" distB="0" distL="114300" distR="114300" simplePos="0" relativeHeight="251660288" behindDoc="0" locked="0" layoutInCell="1" allowOverlap="1" wp14:anchorId="4472977A" wp14:editId="7B29F404">
            <wp:simplePos x="0" y="0"/>
            <wp:positionH relativeFrom="column">
              <wp:posOffset>2817495</wp:posOffset>
            </wp:positionH>
            <wp:positionV relativeFrom="paragraph">
              <wp:posOffset>-67310</wp:posOffset>
            </wp:positionV>
            <wp:extent cx="504190" cy="647700"/>
            <wp:effectExtent l="0" t="0" r="0" b="0"/>
            <wp:wrapNone/>
            <wp:docPr id="76622523" name="Picture 76622523" descr="Зображення, що містить символ, логотип, емблема, текст&#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22523" name="Picture 76622523" descr="Зображення, що містить символ, логотип, емблема, текст&#10;&#10;Автоматично згенерований опис"/>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a:ln>
                      <a:noFill/>
                    </a:ln>
                  </pic:spPr>
                </pic:pic>
              </a:graphicData>
            </a:graphic>
            <wp14:sizeRelH relativeFrom="page">
              <wp14:pctWidth>0</wp14:pctWidth>
            </wp14:sizeRelH>
            <wp14:sizeRelV relativeFrom="page">
              <wp14:pctHeight>0</wp14:pctHeight>
            </wp14:sizeRelV>
          </wp:anchor>
        </w:drawing>
      </w:r>
      <w:r w:rsidR="007F43AE" w:rsidRPr="00A70286">
        <w:rPr>
          <w:rFonts w:ascii="AcademyC" w:hAnsi="AcademyC"/>
          <w:b/>
          <w:color w:val="000000"/>
          <w:sz w:val="28"/>
          <w:szCs w:val="28"/>
        </w:rPr>
        <w:t xml:space="preserve"> </w:t>
      </w:r>
    </w:p>
    <w:p w14:paraId="6DDCEC5C" w14:textId="77777777" w:rsidR="00C553C1" w:rsidRPr="00A70286" w:rsidRDefault="00C553C1" w:rsidP="00727CE2">
      <w:pPr>
        <w:spacing w:before="120" w:after="120"/>
        <w:jc w:val="both"/>
        <w:rPr>
          <w:rFonts w:ascii="AcademyC" w:hAnsi="AcademyC"/>
          <w:b/>
          <w:color w:val="000000"/>
          <w:sz w:val="28"/>
          <w:szCs w:val="28"/>
        </w:rPr>
      </w:pPr>
    </w:p>
    <w:p w14:paraId="4F6480FA" w14:textId="77777777" w:rsidR="00C553C1" w:rsidRPr="00A70286" w:rsidRDefault="00C553C1" w:rsidP="00727CE2">
      <w:pPr>
        <w:spacing w:after="0"/>
        <w:jc w:val="center"/>
        <w:rPr>
          <w:rFonts w:ascii="AcademyC" w:hAnsi="AcademyC"/>
          <w:b/>
          <w:color w:val="000000"/>
          <w:sz w:val="28"/>
          <w:szCs w:val="28"/>
        </w:rPr>
      </w:pPr>
      <w:r w:rsidRPr="00A70286">
        <w:rPr>
          <w:rFonts w:ascii="AcademyC" w:hAnsi="AcademyC"/>
          <w:b/>
          <w:color w:val="000000"/>
          <w:sz w:val="28"/>
          <w:szCs w:val="28"/>
        </w:rPr>
        <w:t>УКРАЇНА</w:t>
      </w:r>
    </w:p>
    <w:p w14:paraId="5DB4E4E3" w14:textId="77777777" w:rsidR="00C553C1" w:rsidRPr="00A70286" w:rsidRDefault="00C553C1" w:rsidP="00727CE2">
      <w:pPr>
        <w:spacing w:after="0"/>
        <w:jc w:val="center"/>
        <w:rPr>
          <w:rFonts w:ascii="AcademyC" w:hAnsi="AcademyC"/>
          <w:b/>
          <w:color w:val="000000"/>
          <w:sz w:val="28"/>
          <w:szCs w:val="28"/>
        </w:rPr>
      </w:pPr>
      <w:r w:rsidRPr="00A70286">
        <w:rPr>
          <w:rFonts w:ascii="AcademyC" w:hAnsi="AcademyC"/>
          <w:b/>
          <w:color w:val="000000"/>
          <w:sz w:val="28"/>
          <w:szCs w:val="28"/>
        </w:rPr>
        <w:t>ВИЩА РАДА ПРАВОСУДДЯ</w:t>
      </w:r>
    </w:p>
    <w:p w14:paraId="7FBDD225" w14:textId="77777777" w:rsidR="00C553C1" w:rsidRPr="00A70286" w:rsidRDefault="00C553C1" w:rsidP="00727CE2">
      <w:pPr>
        <w:spacing w:after="0"/>
        <w:jc w:val="center"/>
        <w:rPr>
          <w:rFonts w:ascii="AcademyC" w:hAnsi="AcademyC"/>
          <w:b/>
          <w:color w:val="000000"/>
          <w:sz w:val="28"/>
          <w:szCs w:val="28"/>
        </w:rPr>
      </w:pPr>
      <w:r w:rsidRPr="00A70286">
        <w:rPr>
          <w:rFonts w:ascii="AcademyC" w:hAnsi="AcademyC"/>
          <w:b/>
          <w:color w:val="000000"/>
          <w:sz w:val="28"/>
          <w:szCs w:val="28"/>
        </w:rPr>
        <w:t>ДРУГА ДИСЦИПЛІНАРНА ПАЛАТА</w:t>
      </w:r>
    </w:p>
    <w:p w14:paraId="3033D50C" w14:textId="77777777" w:rsidR="00C553C1" w:rsidRPr="00A70286" w:rsidRDefault="00C553C1" w:rsidP="00727CE2">
      <w:pPr>
        <w:pStyle w:val="a3"/>
        <w:spacing w:after="120"/>
        <w:ind w:left="0"/>
        <w:contextualSpacing w:val="0"/>
        <w:jc w:val="center"/>
        <w:rPr>
          <w:rFonts w:ascii="AcademyC" w:hAnsi="AcademyC"/>
          <w:b/>
          <w:sz w:val="28"/>
          <w:szCs w:val="28"/>
        </w:rPr>
      </w:pPr>
      <w:r w:rsidRPr="00A70286">
        <w:rPr>
          <w:rFonts w:ascii="AcademyC" w:hAnsi="AcademyC"/>
          <w:b/>
          <w:sz w:val="28"/>
          <w:szCs w:val="28"/>
        </w:rPr>
        <w:t>УХВАЛА</w:t>
      </w:r>
    </w:p>
    <w:tbl>
      <w:tblPr>
        <w:tblpPr w:leftFromText="180" w:rightFromText="180" w:vertAnchor="text" w:horzAnchor="margin" w:tblpY="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72"/>
        <w:gridCol w:w="3148"/>
        <w:gridCol w:w="3935"/>
      </w:tblGrid>
      <w:tr w:rsidR="00822114" w:rsidRPr="00A70286" w14:paraId="2300B2A8" w14:textId="77777777" w:rsidTr="00822114">
        <w:tc>
          <w:tcPr>
            <w:tcW w:w="2772" w:type="dxa"/>
            <w:tcBorders>
              <w:top w:val="nil"/>
              <w:left w:val="nil"/>
              <w:bottom w:val="nil"/>
              <w:right w:val="nil"/>
            </w:tcBorders>
          </w:tcPr>
          <w:p w14:paraId="4F80EDB9" w14:textId="79A2E8AE" w:rsidR="00822114" w:rsidRPr="00A70286" w:rsidRDefault="00C41946" w:rsidP="00727CE2">
            <w:pPr>
              <w:spacing w:before="120" w:after="120"/>
              <w:jc w:val="both"/>
              <w:rPr>
                <w:rFonts w:ascii="Times New Roman" w:hAnsi="Times New Roman"/>
                <w:b/>
                <w:sz w:val="24"/>
                <w:szCs w:val="24"/>
              </w:rPr>
            </w:pPr>
            <w:r w:rsidRPr="00A70286">
              <w:rPr>
                <w:rFonts w:ascii="Times New Roman" w:hAnsi="Times New Roman"/>
                <w:b/>
                <w:sz w:val="24"/>
                <w:szCs w:val="24"/>
              </w:rPr>
              <w:t>7</w:t>
            </w:r>
            <w:r w:rsidR="00822114" w:rsidRPr="00A70286">
              <w:rPr>
                <w:rFonts w:ascii="Times New Roman" w:hAnsi="Times New Roman"/>
                <w:b/>
                <w:sz w:val="24"/>
                <w:szCs w:val="24"/>
              </w:rPr>
              <w:t xml:space="preserve"> </w:t>
            </w:r>
            <w:r w:rsidRPr="00A70286">
              <w:rPr>
                <w:rFonts w:ascii="Times New Roman" w:hAnsi="Times New Roman"/>
                <w:b/>
                <w:sz w:val="24"/>
                <w:szCs w:val="24"/>
              </w:rPr>
              <w:t>серпня</w:t>
            </w:r>
            <w:r w:rsidR="00822114" w:rsidRPr="00A70286">
              <w:rPr>
                <w:rFonts w:ascii="Times New Roman" w:hAnsi="Times New Roman"/>
                <w:b/>
                <w:sz w:val="24"/>
                <w:szCs w:val="24"/>
              </w:rPr>
              <w:t xml:space="preserve"> 2024 року</w:t>
            </w:r>
          </w:p>
        </w:tc>
        <w:tc>
          <w:tcPr>
            <w:tcW w:w="3148" w:type="dxa"/>
            <w:tcBorders>
              <w:top w:val="nil"/>
              <w:left w:val="nil"/>
              <w:bottom w:val="nil"/>
              <w:right w:val="nil"/>
            </w:tcBorders>
          </w:tcPr>
          <w:p w14:paraId="38B03405" w14:textId="7F713D1D" w:rsidR="00822114" w:rsidRPr="00A70286" w:rsidRDefault="00822114" w:rsidP="00727CE2">
            <w:pPr>
              <w:spacing w:before="120" w:after="120"/>
              <w:ind w:left="911" w:firstLine="241"/>
              <w:jc w:val="both"/>
              <w:rPr>
                <w:rFonts w:ascii="Times New Roman" w:hAnsi="Times New Roman"/>
                <w:b/>
                <w:sz w:val="24"/>
                <w:szCs w:val="24"/>
              </w:rPr>
            </w:pPr>
            <w:r w:rsidRPr="00A70286">
              <w:rPr>
                <w:rFonts w:ascii="Times New Roman" w:hAnsi="Times New Roman"/>
                <w:b/>
                <w:sz w:val="24"/>
                <w:szCs w:val="24"/>
              </w:rPr>
              <w:t>Київ</w:t>
            </w:r>
          </w:p>
        </w:tc>
        <w:tc>
          <w:tcPr>
            <w:tcW w:w="3935" w:type="dxa"/>
            <w:tcBorders>
              <w:top w:val="nil"/>
              <w:left w:val="nil"/>
              <w:bottom w:val="nil"/>
              <w:right w:val="nil"/>
            </w:tcBorders>
          </w:tcPr>
          <w:p w14:paraId="6CFC3817" w14:textId="2ABED4A4" w:rsidR="00822114" w:rsidRPr="00F11570" w:rsidRDefault="00822114" w:rsidP="00727CE2">
            <w:pPr>
              <w:spacing w:before="120" w:after="120"/>
              <w:ind w:firstLine="241"/>
              <w:jc w:val="both"/>
              <w:rPr>
                <w:rFonts w:ascii="Times New Roman" w:hAnsi="Times New Roman"/>
                <w:b/>
                <w:sz w:val="24"/>
                <w:szCs w:val="24"/>
                <w:lang w:val="ru-RU"/>
              </w:rPr>
            </w:pPr>
            <w:r w:rsidRPr="00A70286">
              <w:rPr>
                <w:rFonts w:ascii="Times New Roman" w:hAnsi="Times New Roman"/>
                <w:b/>
                <w:sz w:val="24"/>
                <w:szCs w:val="24"/>
              </w:rPr>
              <w:t>№ </w:t>
            </w:r>
            <w:r w:rsidR="00F11570">
              <w:rPr>
                <w:rFonts w:ascii="Times New Roman" w:hAnsi="Times New Roman"/>
                <w:b/>
                <w:sz w:val="24"/>
                <w:szCs w:val="24"/>
                <w:lang w:val="ru-RU"/>
              </w:rPr>
              <w:t>2412/2дп/15-24</w:t>
            </w:r>
          </w:p>
        </w:tc>
      </w:tr>
    </w:tbl>
    <w:p w14:paraId="6CD2AAE0" w14:textId="692E2899" w:rsidR="00C553C1" w:rsidRPr="00A70286" w:rsidRDefault="00C553C1" w:rsidP="00727CE2">
      <w:pPr>
        <w:tabs>
          <w:tab w:val="left" w:pos="3544"/>
          <w:tab w:val="left" w:pos="4962"/>
        </w:tabs>
        <w:spacing w:before="240" w:after="240"/>
        <w:ind w:right="4677"/>
        <w:jc w:val="both"/>
        <w:rPr>
          <w:rFonts w:ascii="Times New Roman" w:hAnsi="Times New Roman"/>
          <w:b/>
          <w:sz w:val="24"/>
          <w:szCs w:val="24"/>
        </w:rPr>
      </w:pPr>
      <w:r w:rsidRPr="00A70286">
        <w:rPr>
          <w:rFonts w:ascii="Times New Roman" w:hAnsi="Times New Roman"/>
          <w:b/>
          <w:sz w:val="24"/>
          <w:szCs w:val="24"/>
        </w:rPr>
        <w:t xml:space="preserve">Про </w:t>
      </w:r>
      <w:bookmarkEnd w:id="0"/>
      <w:bookmarkEnd w:id="1"/>
      <w:r w:rsidRPr="00A70286">
        <w:rPr>
          <w:rFonts w:ascii="Times New Roman" w:hAnsi="Times New Roman"/>
          <w:b/>
          <w:sz w:val="24"/>
          <w:szCs w:val="24"/>
        </w:rPr>
        <w:t xml:space="preserve">відкриття дисциплінарної справи </w:t>
      </w:r>
      <w:bookmarkStart w:id="2" w:name="_GoBack"/>
      <w:bookmarkEnd w:id="2"/>
      <w:r w:rsidRPr="00A70286">
        <w:rPr>
          <w:rFonts w:ascii="Times New Roman" w:hAnsi="Times New Roman"/>
          <w:b/>
          <w:sz w:val="24"/>
          <w:szCs w:val="24"/>
        </w:rPr>
        <w:t xml:space="preserve">стосовно </w:t>
      </w:r>
      <w:r w:rsidR="00F84DB3" w:rsidRPr="00A70286">
        <w:rPr>
          <w:rFonts w:ascii="Times New Roman" w:hAnsi="Times New Roman"/>
          <w:b/>
          <w:sz w:val="24"/>
          <w:szCs w:val="24"/>
        </w:rPr>
        <w:t xml:space="preserve">судді </w:t>
      </w:r>
      <w:r w:rsidR="00BE406C" w:rsidRPr="00A70286">
        <w:rPr>
          <w:rFonts w:ascii="Times New Roman" w:hAnsi="Times New Roman"/>
          <w:b/>
          <w:sz w:val="24"/>
          <w:szCs w:val="24"/>
        </w:rPr>
        <w:t>Жовтневого районного суду міста Дніпропетровська Батманової В.В.</w:t>
      </w:r>
      <w:r w:rsidR="00811450" w:rsidRPr="00A70286">
        <w:rPr>
          <w:rFonts w:ascii="Times New Roman" w:hAnsi="Times New Roman"/>
          <w:b/>
          <w:sz w:val="24"/>
          <w:szCs w:val="24"/>
        </w:rPr>
        <w:t>.</w:t>
      </w:r>
    </w:p>
    <w:p w14:paraId="68F23707" w14:textId="01D976C9" w:rsidR="00C553C1" w:rsidRPr="00A70286" w:rsidRDefault="00C553C1" w:rsidP="00727CE2">
      <w:pPr>
        <w:spacing w:before="120" w:after="120"/>
        <w:ind w:firstLine="567"/>
        <w:jc w:val="both"/>
        <w:rPr>
          <w:rFonts w:ascii="Times New Roman" w:hAnsi="Times New Roman"/>
          <w:sz w:val="28"/>
          <w:szCs w:val="28"/>
        </w:rPr>
      </w:pPr>
      <w:r w:rsidRPr="00A70286">
        <w:rPr>
          <w:rFonts w:ascii="Times New Roman" w:hAnsi="Times New Roman"/>
          <w:sz w:val="28"/>
          <w:szCs w:val="28"/>
          <w:shd w:val="clear" w:color="auto" w:fill="FFFFFF"/>
          <w:lang w:eastAsia="ru-RU"/>
        </w:rPr>
        <w:t>Друга Дисциплінарна палата Вищої ради правосуддя у складі головуючого – Саліхова В.В., членів Другої Дисциплінарної палати Вищої ради правосуддя Ковбій О.В., Мельника О.П.</w:t>
      </w:r>
      <w:r w:rsidRPr="00A70286">
        <w:rPr>
          <w:rFonts w:ascii="Times New Roman" w:hAnsi="Times New Roman"/>
          <w:sz w:val="28"/>
          <w:szCs w:val="28"/>
        </w:rPr>
        <w:t xml:space="preserve">, розглянувши висновок доповідача – члена Другої Дисциплінарної палати Вищої ради правосуддя Маселка Р.А. за результатами попередньої перевірки </w:t>
      </w:r>
      <w:r w:rsidR="00444D61" w:rsidRPr="00A70286">
        <w:rPr>
          <w:rFonts w:ascii="Times New Roman" w:hAnsi="Times New Roman"/>
          <w:sz w:val="28"/>
          <w:szCs w:val="28"/>
        </w:rPr>
        <w:t xml:space="preserve">дисциплінарної </w:t>
      </w:r>
      <w:r w:rsidRPr="00A70286">
        <w:rPr>
          <w:rFonts w:ascii="Times New Roman" w:eastAsia="Times New Roman" w:hAnsi="Times New Roman"/>
          <w:sz w:val="28"/>
          <w:szCs w:val="28"/>
        </w:rPr>
        <w:t xml:space="preserve">скарги </w:t>
      </w:r>
      <w:r w:rsidR="00C139D3" w:rsidRPr="00A70286">
        <w:rPr>
          <w:rFonts w:ascii="Times New Roman" w:eastAsia="Times New Roman" w:hAnsi="Times New Roman"/>
          <w:sz w:val="28"/>
          <w:szCs w:val="28"/>
        </w:rPr>
        <w:t xml:space="preserve">Кононець Надії Павлівни </w:t>
      </w:r>
      <w:r w:rsidR="00C569AF" w:rsidRPr="00A70286">
        <w:rPr>
          <w:rFonts w:ascii="Times New Roman" w:eastAsia="Times New Roman" w:hAnsi="Times New Roman"/>
          <w:sz w:val="28"/>
          <w:szCs w:val="28"/>
        </w:rPr>
        <w:t>стосовно судді</w:t>
      </w:r>
      <w:r w:rsidR="006D2E71" w:rsidRPr="00A70286">
        <w:rPr>
          <w:rFonts w:ascii="Times New Roman" w:eastAsia="Times New Roman" w:hAnsi="Times New Roman"/>
          <w:sz w:val="28"/>
          <w:szCs w:val="28"/>
        </w:rPr>
        <w:t xml:space="preserve"> </w:t>
      </w:r>
      <w:r w:rsidR="00AC31BE" w:rsidRPr="00A70286">
        <w:rPr>
          <w:rFonts w:ascii="Times New Roman" w:eastAsia="Times New Roman" w:hAnsi="Times New Roman"/>
          <w:sz w:val="28"/>
          <w:szCs w:val="28"/>
        </w:rPr>
        <w:t>Жовтневого районного суду міста Дніпропетровська</w:t>
      </w:r>
      <w:r w:rsidR="007864C1" w:rsidRPr="00A70286">
        <w:rPr>
          <w:rFonts w:ascii="Times New Roman" w:eastAsia="Times New Roman" w:hAnsi="Times New Roman"/>
          <w:sz w:val="28"/>
          <w:szCs w:val="28"/>
        </w:rPr>
        <w:t xml:space="preserve"> </w:t>
      </w:r>
      <w:r w:rsidR="00094015" w:rsidRPr="00A70286">
        <w:rPr>
          <w:rFonts w:ascii="Times New Roman" w:eastAsia="Times New Roman" w:hAnsi="Times New Roman"/>
          <w:sz w:val="28"/>
          <w:szCs w:val="28"/>
        </w:rPr>
        <w:t>Батманової Вікторії Віталіївни</w:t>
      </w:r>
      <w:r w:rsidRPr="00A70286">
        <w:rPr>
          <w:rFonts w:ascii="Times New Roman" w:hAnsi="Times New Roman"/>
          <w:sz w:val="28"/>
          <w:szCs w:val="28"/>
        </w:rPr>
        <w:t xml:space="preserve">, </w:t>
      </w:r>
    </w:p>
    <w:p w14:paraId="2F35F7DD" w14:textId="77777777" w:rsidR="00C553C1" w:rsidRPr="00A70286" w:rsidRDefault="00C553C1" w:rsidP="0049156B">
      <w:pPr>
        <w:pStyle w:val="20"/>
        <w:shd w:val="clear" w:color="auto" w:fill="auto"/>
        <w:spacing w:before="120" w:after="120" w:line="276" w:lineRule="auto"/>
        <w:ind w:firstLine="567"/>
        <w:rPr>
          <w:rStyle w:val="FontStyle14"/>
          <w:sz w:val="28"/>
          <w:szCs w:val="28"/>
        </w:rPr>
      </w:pPr>
      <w:r w:rsidRPr="00A70286">
        <w:rPr>
          <w:rStyle w:val="FontStyle14"/>
          <w:sz w:val="28"/>
          <w:szCs w:val="28"/>
        </w:rPr>
        <w:t>встановила:</w:t>
      </w:r>
    </w:p>
    <w:p w14:paraId="183405A5" w14:textId="3DABA28F" w:rsidR="004A6FEE" w:rsidRPr="00A70286" w:rsidRDefault="003A51F7" w:rsidP="00727CE2">
      <w:pPr>
        <w:spacing w:before="120" w:after="120"/>
        <w:jc w:val="both"/>
        <w:rPr>
          <w:rFonts w:ascii="Times New Roman" w:eastAsia="Times New Roman" w:hAnsi="Times New Roman"/>
          <w:sz w:val="28"/>
          <w:szCs w:val="28"/>
        </w:rPr>
      </w:pPr>
      <w:r w:rsidRPr="00A70286">
        <w:rPr>
          <w:rFonts w:ascii="Times New Roman" w:eastAsia="Times New Roman" w:hAnsi="Times New Roman"/>
          <w:sz w:val="28"/>
          <w:szCs w:val="28"/>
        </w:rPr>
        <w:t>19 червня 2024 року до Вищої ради правосуддя (вх. № К-3383/0/7-24) надійшла дисциплінарна скарга Кононець Н.П., у якій скаржниця повідомляє про вчинення дисциплінарного проступку суддею Жовтневого районного суду міста Дніпропетровська Батмановою В.В. під час розгляду справи № 201/11183/23.</w:t>
      </w:r>
    </w:p>
    <w:p w14:paraId="72C54807" w14:textId="3D9DB18E" w:rsidR="00D556C2" w:rsidRPr="00A70286" w:rsidRDefault="00D556C2" w:rsidP="0049156B">
      <w:pPr>
        <w:spacing w:before="240" w:after="120"/>
        <w:jc w:val="both"/>
        <w:rPr>
          <w:rFonts w:ascii="Times New Roman" w:hAnsi="Times New Roman"/>
          <w:b/>
          <w:bCs/>
          <w:sz w:val="28"/>
          <w:szCs w:val="28"/>
        </w:rPr>
      </w:pPr>
      <w:r w:rsidRPr="00A70286">
        <w:rPr>
          <w:rFonts w:ascii="Times New Roman" w:hAnsi="Times New Roman"/>
          <w:b/>
          <w:bCs/>
          <w:sz w:val="28"/>
          <w:szCs w:val="28"/>
        </w:rPr>
        <w:t>ПРОЦЕДУРА</w:t>
      </w:r>
    </w:p>
    <w:p w14:paraId="56B2E74A" w14:textId="285FE457" w:rsidR="008D58AF" w:rsidRPr="00A70286" w:rsidRDefault="008D58AF" w:rsidP="00727CE2">
      <w:pPr>
        <w:pStyle w:val="a3"/>
        <w:numPr>
          <w:ilvl w:val="0"/>
          <w:numId w:val="39"/>
        </w:numPr>
        <w:spacing w:before="120" w:after="120"/>
        <w:ind w:left="567" w:hanging="567"/>
        <w:contextualSpacing w:val="0"/>
        <w:jc w:val="both"/>
        <w:rPr>
          <w:rFonts w:ascii="Times New Roman" w:eastAsia="Times New Roman" w:hAnsi="Times New Roman"/>
          <w:sz w:val="28"/>
          <w:szCs w:val="28"/>
        </w:rPr>
      </w:pPr>
      <w:r w:rsidRPr="00A70286">
        <w:rPr>
          <w:rFonts w:ascii="Times New Roman" w:eastAsia="Times New Roman" w:hAnsi="Times New Roman"/>
          <w:sz w:val="28"/>
          <w:szCs w:val="28"/>
        </w:rPr>
        <w:t>19 червня 2024 року до Вищої ради правосуддя (вх. № К-3383/0/7-24) надійшла дисциплінарна скарга Кононець Н.П., у якій скаржниця повідомляє про вчинення дисциплінарного проступку суддею Жовтневого районного суду міста Дніпропетровська Батмановою В.В. під час розгляду справи № 201/11183/23.</w:t>
      </w:r>
    </w:p>
    <w:p w14:paraId="0C593F9E" w14:textId="4F4CF72A" w:rsidR="00CD0374" w:rsidRPr="00A70286" w:rsidRDefault="008C32B7" w:rsidP="0049156B">
      <w:pPr>
        <w:spacing w:before="240" w:after="120"/>
        <w:jc w:val="both"/>
        <w:rPr>
          <w:rFonts w:ascii="Times New Roman" w:hAnsi="Times New Roman"/>
          <w:b/>
          <w:bCs/>
          <w:sz w:val="28"/>
          <w:szCs w:val="28"/>
        </w:rPr>
      </w:pPr>
      <w:r w:rsidRPr="00A70286">
        <w:rPr>
          <w:rFonts w:ascii="Times New Roman" w:hAnsi="Times New Roman"/>
          <w:b/>
          <w:bCs/>
          <w:sz w:val="28"/>
          <w:szCs w:val="28"/>
        </w:rPr>
        <w:t>СТИСЛИЙ</w:t>
      </w:r>
      <w:r w:rsidR="00CD0374" w:rsidRPr="00A70286">
        <w:rPr>
          <w:rFonts w:ascii="Times New Roman" w:hAnsi="Times New Roman"/>
          <w:b/>
          <w:bCs/>
          <w:sz w:val="28"/>
          <w:szCs w:val="28"/>
        </w:rPr>
        <w:t xml:space="preserve"> ЗМІСТ ДИСЦИПЛІНАРНОЇ СКАРГИ</w:t>
      </w:r>
    </w:p>
    <w:p w14:paraId="3EB3A1F0" w14:textId="18868981" w:rsidR="006D5CD2" w:rsidRPr="00A70286" w:rsidRDefault="006D5CD2" w:rsidP="00727CE2">
      <w:pPr>
        <w:pStyle w:val="a3"/>
        <w:numPr>
          <w:ilvl w:val="0"/>
          <w:numId w:val="39"/>
        </w:numPr>
        <w:spacing w:before="120" w:after="120"/>
        <w:ind w:left="567" w:hanging="567"/>
        <w:contextualSpacing w:val="0"/>
        <w:jc w:val="both"/>
        <w:rPr>
          <w:rFonts w:ascii="Times New Roman" w:eastAsia="Times New Roman" w:hAnsi="Times New Roman"/>
          <w:sz w:val="28"/>
          <w:szCs w:val="28"/>
        </w:rPr>
      </w:pPr>
      <w:r w:rsidRPr="00A70286">
        <w:rPr>
          <w:rFonts w:ascii="Times New Roman" w:eastAsia="Times New Roman" w:hAnsi="Times New Roman"/>
          <w:sz w:val="28"/>
          <w:szCs w:val="28"/>
        </w:rPr>
        <w:t xml:space="preserve">Скаржниця повідомила, що у вересні 2023 року її дочка </w:t>
      </w:r>
      <w:r w:rsidR="00BA2587">
        <w:rPr>
          <w:rFonts w:ascii="Times New Roman" w:eastAsia="Times New Roman" w:hAnsi="Times New Roman"/>
          <w:sz w:val="28"/>
          <w:szCs w:val="28"/>
        </w:rPr>
        <w:t>ОСОБА1</w:t>
      </w:r>
      <w:r w:rsidRPr="00A70286">
        <w:rPr>
          <w:rFonts w:ascii="Times New Roman" w:eastAsia="Times New Roman" w:hAnsi="Times New Roman"/>
          <w:sz w:val="28"/>
          <w:szCs w:val="28"/>
        </w:rPr>
        <w:t xml:space="preserve"> звернулась до Жовтневого районного суду міста Дніпропетровська із позовною заявою до </w:t>
      </w:r>
      <w:r w:rsidR="00E5407C">
        <w:rPr>
          <w:rFonts w:ascii="Times New Roman" w:eastAsia="Times New Roman" w:hAnsi="Times New Roman"/>
          <w:sz w:val="28"/>
          <w:szCs w:val="28"/>
        </w:rPr>
        <w:t>ОСОБА2</w:t>
      </w:r>
      <w:r w:rsidRPr="00A70286">
        <w:rPr>
          <w:rFonts w:ascii="Times New Roman" w:eastAsia="Times New Roman" w:hAnsi="Times New Roman"/>
          <w:sz w:val="28"/>
          <w:szCs w:val="28"/>
        </w:rPr>
        <w:t xml:space="preserve"> про визнання майна особистою приватною </w:t>
      </w:r>
      <w:r w:rsidRPr="00A70286">
        <w:rPr>
          <w:rFonts w:ascii="Times New Roman" w:eastAsia="Times New Roman" w:hAnsi="Times New Roman"/>
          <w:sz w:val="28"/>
          <w:szCs w:val="28"/>
        </w:rPr>
        <w:lastRenderedPageBreak/>
        <w:t xml:space="preserve">власністю, встановлення факту проживання однією сім’єю без реєстрації шлюбу, визнання майна спільною власністю та поділ майна подружжя. </w:t>
      </w:r>
    </w:p>
    <w:p w14:paraId="0C5843C4" w14:textId="77777777" w:rsidR="006D5CD2" w:rsidRPr="00A70286" w:rsidRDefault="006D5CD2" w:rsidP="00727CE2">
      <w:pPr>
        <w:pStyle w:val="a3"/>
        <w:numPr>
          <w:ilvl w:val="0"/>
          <w:numId w:val="39"/>
        </w:numPr>
        <w:spacing w:before="120" w:after="120"/>
        <w:ind w:left="567" w:hanging="567"/>
        <w:contextualSpacing w:val="0"/>
        <w:jc w:val="both"/>
        <w:rPr>
          <w:rFonts w:ascii="Times New Roman" w:eastAsia="Times New Roman" w:hAnsi="Times New Roman"/>
          <w:sz w:val="28"/>
          <w:szCs w:val="28"/>
        </w:rPr>
      </w:pPr>
      <w:r w:rsidRPr="00A70286">
        <w:rPr>
          <w:rFonts w:ascii="Times New Roman" w:eastAsia="Times New Roman" w:hAnsi="Times New Roman"/>
          <w:sz w:val="28"/>
          <w:szCs w:val="28"/>
        </w:rPr>
        <w:t>Ухвалою Жовтневого районного суду Дніпропетровської області від 19 вересня 2023 року відкрито провадження по цивільній справі № 201/11183/23 (</w:t>
      </w:r>
      <w:hyperlink r:id="rId9" w:history="1">
        <w:r w:rsidRPr="00A70286">
          <w:rPr>
            <w:rStyle w:val="af0"/>
            <w:rFonts w:ascii="Times New Roman" w:eastAsia="Times New Roman" w:hAnsi="Times New Roman"/>
            <w:sz w:val="28"/>
            <w:szCs w:val="28"/>
          </w:rPr>
          <w:t>https://reyestr.court.gov.ua/Review/113648254</w:t>
        </w:r>
      </w:hyperlink>
      <w:r w:rsidRPr="00A70286">
        <w:rPr>
          <w:rFonts w:ascii="Times New Roman" w:eastAsia="Times New Roman" w:hAnsi="Times New Roman"/>
          <w:sz w:val="28"/>
          <w:szCs w:val="28"/>
        </w:rPr>
        <w:t>).</w:t>
      </w:r>
    </w:p>
    <w:p w14:paraId="312C65EF" w14:textId="029C6D76" w:rsidR="006D5CD2" w:rsidRPr="00A70286" w:rsidRDefault="006D5CD2" w:rsidP="00727CE2">
      <w:pPr>
        <w:pStyle w:val="a3"/>
        <w:numPr>
          <w:ilvl w:val="0"/>
          <w:numId w:val="39"/>
        </w:numPr>
        <w:spacing w:before="120" w:after="120"/>
        <w:ind w:left="567" w:hanging="567"/>
        <w:contextualSpacing w:val="0"/>
        <w:jc w:val="both"/>
        <w:rPr>
          <w:rFonts w:ascii="Times New Roman" w:eastAsia="Times New Roman" w:hAnsi="Times New Roman"/>
          <w:sz w:val="28"/>
          <w:szCs w:val="28"/>
        </w:rPr>
      </w:pPr>
      <w:r w:rsidRPr="00A70286">
        <w:rPr>
          <w:rFonts w:ascii="Times New Roman" w:eastAsia="Times New Roman" w:hAnsi="Times New Roman"/>
          <w:sz w:val="28"/>
          <w:szCs w:val="28"/>
        </w:rPr>
        <w:t xml:space="preserve">У жовтні 2023 року відповідачем у цивільній справі № 201/11183/23 </w:t>
      </w:r>
      <w:r w:rsidR="00BA2587">
        <w:rPr>
          <w:rFonts w:ascii="Times New Roman" w:eastAsia="Times New Roman" w:hAnsi="Times New Roman"/>
          <w:sz w:val="28"/>
          <w:szCs w:val="28"/>
        </w:rPr>
        <w:t>ОСОБА2</w:t>
      </w:r>
      <w:r w:rsidRPr="00A70286">
        <w:rPr>
          <w:rFonts w:ascii="Times New Roman" w:eastAsia="Times New Roman" w:hAnsi="Times New Roman"/>
          <w:sz w:val="28"/>
          <w:szCs w:val="28"/>
        </w:rPr>
        <w:t xml:space="preserve"> була подана зустрічна позовна заява до </w:t>
      </w:r>
      <w:r w:rsidR="00BA2587">
        <w:rPr>
          <w:rFonts w:ascii="Times New Roman" w:eastAsia="Times New Roman" w:hAnsi="Times New Roman"/>
          <w:sz w:val="28"/>
          <w:szCs w:val="28"/>
        </w:rPr>
        <w:t>ОСОБА1</w:t>
      </w:r>
      <w:r w:rsidRPr="00A70286">
        <w:rPr>
          <w:rFonts w:ascii="Times New Roman" w:eastAsia="Times New Roman" w:hAnsi="Times New Roman"/>
          <w:sz w:val="28"/>
          <w:szCs w:val="28"/>
        </w:rPr>
        <w:t xml:space="preserve"> про встановлення факту проживання однією сім’єю без реєстрації шлюбу, визнання майна спільною сумісною власністю, визнання права власності та стягнення коштів.</w:t>
      </w:r>
    </w:p>
    <w:p w14:paraId="0F4F505A" w14:textId="6DA94F3C" w:rsidR="006D5CD2" w:rsidRPr="00A70286" w:rsidRDefault="00E5407C" w:rsidP="00727CE2">
      <w:pPr>
        <w:pStyle w:val="a3"/>
        <w:spacing w:before="120" w:after="120"/>
        <w:ind w:left="567"/>
        <w:contextualSpacing w:val="0"/>
        <w:jc w:val="both"/>
        <w:rPr>
          <w:rFonts w:ascii="Times New Roman" w:eastAsia="Times New Roman" w:hAnsi="Times New Roman"/>
          <w:sz w:val="28"/>
          <w:szCs w:val="28"/>
        </w:rPr>
      </w:pPr>
      <w:r>
        <w:rPr>
          <w:rFonts w:ascii="Times New Roman" w:eastAsia="Times New Roman" w:hAnsi="Times New Roman"/>
          <w:sz w:val="28"/>
          <w:szCs w:val="28"/>
        </w:rPr>
        <w:t>ОСОБА3</w:t>
      </w:r>
      <w:r w:rsidR="006D5CD2" w:rsidRPr="00A70286">
        <w:rPr>
          <w:rFonts w:ascii="Times New Roman" w:eastAsia="Times New Roman" w:hAnsi="Times New Roman"/>
          <w:sz w:val="28"/>
          <w:szCs w:val="28"/>
        </w:rPr>
        <w:t xml:space="preserve"> вказана в зустрічному позові, як третя особа, яка не заявляє самостійних вимог щодо предмету спору. </w:t>
      </w:r>
    </w:p>
    <w:p w14:paraId="70CA4DF5" w14:textId="1D702D78" w:rsidR="006D5CD2" w:rsidRPr="00A70286" w:rsidRDefault="006D5CD2" w:rsidP="00727CE2">
      <w:pPr>
        <w:pStyle w:val="a3"/>
        <w:numPr>
          <w:ilvl w:val="0"/>
          <w:numId w:val="39"/>
        </w:numPr>
        <w:spacing w:before="120" w:after="120"/>
        <w:ind w:left="567" w:hanging="567"/>
        <w:contextualSpacing w:val="0"/>
        <w:jc w:val="both"/>
        <w:rPr>
          <w:rFonts w:ascii="Times New Roman" w:eastAsia="Times New Roman" w:hAnsi="Times New Roman"/>
          <w:sz w:val="28"/>
          <w:szCs w:val="28"/>
        </w:rPr>
      </w:pPr>
      <w:r w:rsidRPr="00A70286">
        <w:rPr>
          <w:rFonts w:ascii="Times New Roman" w:eastAsia="Times New Roman" w:hAnsi="Times New Roman"/>
          <w:sz w:val="28"/>
          <w:szCs w:val="28"/>
        </w:rPr>
        <w:t xml:space="preserve">Разом із зустрічною заявою </w:t>
      </w:r>
      <w:r w:rsidR="00BA2587">
        <w:rPr>
          <w:rFonts w:ascii="Times New Roman" w:eastAsia="Times New Roman" w:hAnsi="Times New Roman"/>
          <w:sz w:val="28"/>
          <w:szCs w:val="28"/>
        </w:rPr>
        <w:t>ОСОБА2</w:t>
      </w:r>
      <w:r w:rsidRPr="00A70286">
        <w:rPr>
          <w:rFonts w:ascii="Times New Roman" w:eastAsia="Times New Roman" w:hAnsi="Times New Roman"/>
          <w:sz w:val="28"/>
          <w:szCs w:val="28"/>
        </w:rPr>
        <w:t xml:space="preserve"> подав заяву про забезпечення позову, у якій він, серед іншого, просив суд заборонити вчиняти будь-яким особам будь-які дії з відчуження, оформлення, переоформлення та державної реєстрації, реєстраційних дій, пов’язаних з реєстрацією та перереєстрацією речових прав на нерухоме майно, вчинення відчуження в примусовому порядку (в порядку виконавчого провадження, виконавчих написів та інших дій) щодо автомобіля </w:t>
      </w:r>
      <w:r w:rsidR="006D0140">
        <w:rPr>
          <w:rFonts w:ascii="Times New Roman" w:eastAsia="Times New Roman" w:hAnsi="Times New Roman"/>
          <w:sz w:val="28"/>
          <w:szCs w:val="28"/>
        </w:rPr>
        <w:t>«</w:t>
      </w:r>
      <w:r w:rsidRPr="00A70286">
        <w:rPr>
          <w:rFonts w:ascii="Times New Roman" w:eastAsia="Times New Roman" w:hAnsi="Times New Roman"/>
          <w:sz w:val="28"/>
          <w:szCs w:val="28"/>
        </w:rPr>
        <w:t>NISSAN POGUE</w:t>
      </w:r>
      <w:r w:rsidR="006D0140">
        <w:rPr>
          <w:rFonts w:ascii="Times New Roman" w:eastAsia="Times New Roman" w:hAnsi="Times New Roman"/>
          <w:sz w:val="28"/>
          <w:szCs w:val="28"/>
        </w:rPr>
        <w:t>»</w:t>
      </w:r>
      <w:r w:rsidRPr="00A70286">
        <w:rPr>
          <w:rFonts w:ascii="Times New Roman" w:eastAsia="Times New Roman" w:hAnsi="Times New Roman"/>
          <w:sz w:val="28"/>
          <w:szCs w:val="28"/>
        </w:rPr>
        <w:t xml:space="preserve"> (далі – автомобіль NISSAN POGUE).</w:t>
      </w:r>
    </w:p>
    <w:p w14:paraId="1C1D91DD" w14:textId="43E87912" w:rsidR="006D5CD2" w:rsidRPr="00A70286" w:rsidRDefault="006D5CD2" w:rsidP="00727CE2">
      <w:pPr>
        <w:pStyle w:val="a3"/>
        <w:numPr>
          <w:ilvl w:val="0"/>
          <w:numId w:val="39"/>
        </w:numPr>
        <w:spacing w:before="120" w:after="120"/>
        <w:ind w:left="567" w:hanging="567"/>
        <w:contextualSpacing w:val="0"/>
        <w:jc w:val="both"/>
        <w:rPr>
          <w:rFonts w:ascii="Times New Roman" w:eastAsia="Times New Roman" w:hAnsi="Times New Roman"/>
          <w:sz w:val="28"/>
          <w:szCs w:val="28"/>
        </w:rPr>
      </w:pPr>
      <w:r w:rsidRPr="00A70286">
        <w:rPr>
          <w:rFonts w:ascii="Times New Roman" w:eastAsia="Times New Roman" w:hAnsi="Times New Roman"/>
          <w:sz w:val="28"/>
          <w:szCs w:val="28"/>
        </w:rPr>
        <w:t>Ухвалою Жовтневого районного суду міста Дніпропетровська від 25 жовтня 2023 року (</w:t>
      </w:r>
      <w:hyperlink r:id="rId10" w:history="1">
        <w:r w:rsidRPr="00A70286">
          <w:rPr>
            <w:rStyle w:val="af0"/>
            <w:rFonts w:ascii="Times New Roman" w:eastAsia="Times New Roman" w:hAnsi="Times New Roman"/>
            <w:sz w:val="28"/>
            <w:szCs w:val="28"/>
          </w:rPr>
          <w:t>https://reyestr.court.gov.ua/Review/114477571</w:t>
        </w:r>
      </w:hyperlink>
      <w:r w:rsidRPr="00A70286">
        <w:rPr>
          <w:rFonts w:ascii="Times New Roman" w:eastAsia="Times New Roman" w:hAnsi="Times New Roman"/>
          <w:sz w:val="28"/>
          <w:szCs w:val="28"/>
        </w:rPr>
        <w:t xml:space="preserve">) суддя Батманова В.В. задовольнила заяву </w:t>
      </w:r>
      <w:r w:rsidR="00BA2587">
        <w:rPr>
          <w:rFonts w:ascii="Times New Roman" w:eastAsia="Times New Roman" w:hAnsi="Times New Roman"/>
          <w:sz w:val="28"/>
          <w:szCs w:val="28"/>
        </w:rPr>
        <w:t>ОСОБА2</w:t>
      </w:r>
      <w:r w:rsidRPr="00A70286">
        <w:rPr>
          <w:rFonts w:ascii="Times New Roman" w:eastAsia="Times New Roman" w:hAnsi="Times New Roman"/>
          <w:sz w:val="28"/>
          <w:szCs w:val="28"/>
        </w:rPr>
        <w:t xml:space="preserve"> та вжила заходи забезпечення позову стосовно автомобіля NISSAN POGUE.</w:t>
      </w:r>
    </w:p>
    <w:p w14:paraId="35718774" w14:textId="59A9EFA1" w:rsidR="006D5CD2" w:rsidRPr="00A70286" w:rsidRDefault="006D5CD2" w:rsidP="00727CE2">
      <w:pPr>
        <w:pStyle w:val="a3"/>
        <w:numPr>
          <w:ilvl w:val="0"/>
          <w:numId w:val="39"/>
        </w:numPr>
        <w:spacing w:before="120" w:after="120"/>
        <w:ind w:left="567" w:hanging="567"/>
        <w:contextualSpacing w:val="0"/>
        <w:jc w:val="both"/>
        <w:rPr>
          <w:rFonts w:ascii="Times New Roman" w:eastAsia="Times New Roman" w:hAnsi="Times New Roman"/>
          <w:sz w:val="28"/>
          <w:szCs w:val="28"/>
        </w:rPr>
      </w:pPr>
      <w:r w:rsidRPr="00A70286">
        <w:rPr>
          <w:rFonts w:ascii="Times New Roman" w:eastAsia="Times New Roman" w:hAnsi="Times New Roman"/>
          <w:sz w:val="28"/>
          <w:szCs w:val="28"/>
        </w:rPr>
        <w:t>На думку скаржниці, приймаючи ухвалу від 25 жовтня 2023 року та задовольняючи заяву про забезпечення позову в частині накладання заборони щодо автомобіля NISSAN POGUE суддя Батманова В.В. з грубим порушенням норм процесуального права не звернула увагу на той факт, що автомобіль NISSAN POGUE належав скаржниці задовго до подання позову – з 12 січня 2020 року, що підтверджується свідоцтвом про реєстрацію транспортного засобу.</w:t>
      </w:r>
    </w:p>
    <w:p w14:paraId="5F664182" w14:textId="77777777" w:rsidR="006D5CD2" w:rsidRPr="00A70286" w:rsidRDefault="006D5CD2" w:rsidP="00727CE2">
      <w:pPr>
        <w:pStyle w:val="a3"/>
        <w:numPr>
          <w:ilvl w:val="0"/>
          <w:numId w:val="39"/>
        </w:numPr>
        <w:spacing w:before="120" w:after="120"/>
        <w:ind w:left="567" w:hanging="567"/>
        <w:contextualSpacing w:val="0"/>
        <w:jc w:val="both"/>
        <w:rPr>
          <w:rFonts w:ascii="Times New Roman" w:eastAsia="Times New Roman" w:hAnsi="Times New Roman"/>
          <w:sz w:val="28"/>
          <w:szCs w:val="28"/>
        </w:rPr>
      </w:pPr>
      <w:r w:rsidRPr="00A70286">
        <w:rPr>
          <w:rFonts w:ascii="Times New Roman" w:eastAsia="Times New Roman" w:hAnsi="Times New Roman"/>
          <w:sz w:val="28"/>
          <w:szCs w:val="28"/>
        </w:rPr>
        <w:t xml:space="preserve">Скаржниця стверджує, що Жовтневий районний суд міста Дніпропетровська в ухвалі про забезпечення позову від 25 жовтня 2023 року </w:t>
      </w:r>
      <w:r w:rsidRPr="00F551BA">
        <w:rPr>
          <w:rFonts w:ascii="Times New Roman" w:eastAsia="Times New Roman" w:hAnsi="Times New Roman"/>
          <w:sz w:val="28"/>
          <w:szCs w:val="28"/>
        </w:rPr>
        <w:t>взагалі не навів жодного обґрунтування своїм діям та мотивів накладання арешту</w:t>
      </w:r>
      <w:r w:rsidRPr="00A70286">
        <w:rPr>
          <w:rFonts w:ascii="Times New Roman" w:eastAsia="Times New Roman" w:hAnsi="Times New Roman"/>
          <w:sz w:val="28"/>
          <w:szCs w:val="28"/>
        </w:rPr>
        <w:t xml:space="preserve"> на її майно.</w:t>
      </w:r>
    </w:p>
    <w:p w14:paraId="70EC064B" w14:textId="77777777" w:rsidR="006D5CD2" w:rsidRPr="00A70286" w:rsidRDefault="006D5CD2" w:rsidP="00727CE2">
      <w:pPr>
        <w:pStyle w:val="a3"/>
        <w:numPr>
          <w:ilvl w:val="0"/>
          <w:numId w:val="39"/>
        </w:numPr>
        <w:spacing w:before="120" w:after="120"/>
        <w:ind w:left="567" w:hanging="567"/>
        <w:contextualSpacing w:val="0"/>
        <w:jc w:val="both"/>
        <w:rPr>
          <w:rFonts w:ascii="Times New Roman" w:eastAsia="Times New Roman" w:hAnsi="Times New Roman"/>
          <w:sz w:val="28"/>
          <w:szCs w:val="28"/>
        </w:rPr>
      </w:pPr>
      <w:r w:rsidRPr="00A70286">
        <w:rPr>
          <w:rFonts w:ascii="Times New Roman" w:eastAsia="Times New Roman" w:hAnsi="Times New Roman"/>
          <w:sz w:val="28"/>
          <w:szCs w:val="28"/>
        </w:rPr>
        <w:lastRenderedPageBreak/>
        <w:t>Не погодившись з ухвалою судді Батманової В.В. від 25 жовтня 2023 року скаржниця подала апеляційну скаргу, яка 13 лютого 2024 року була скасована Дніпровський апеляційний судом в частині забезпечення позову стосовно автомобіля NISSAN POGUE.</w:t>
      </w:r>
    </w:p>
    <w:p w14:paraId="29BA64EE" w14:textId="77777777" w:rsidR="006D5CD2" w:rsidRPr="00A70286" w:rsidRDefault="006D5CD2" w:rsidP="00727CE2">
      <w:pPr>
        <w:pStyle w:val="a3"/>
        <w:numPr>
          <w:ilvl w:val="0"/>
          <w:numId w:val="39"/>
        </w:numPr>
        <w:spacing w:before="120" w:after="120"/>
        <w:ind w:left="567" w:hanging="567"/>
        <w:contextualSpacing w:val="0"/>
        <w:jc w:val="both"/>
        <w:rPr>
          <w:rFonts w:ascii="Times New Roman" w:eastAsia="Times New Roman" w:hAnsi="Times New Roman"/>
          <w:sz w:val="28"/>
          <w:szCs w:val="28"/>
        </w:rPr>
      </w:pPr>
      <w:r w:rsidRPr="00A70286">
        <w:rPr>
          <w:rFonts w:ascii="Times New Roman" w:eastAsia="Times New Roman" w:hAnsi="Times New Roman"/>
          <w:sz w:val="28"/>
          <w:szCs w:val="28"/>
        </w:rPr>
        <w:t>У скарзі зазначається, що у зв’язку з постановленням суддею Батмановою В.В. ухвали від 25 жовтня 2023 року у період з 25 жовтня 2023 року та по 13 лютого 2024 року скаржниця не могла розпоряджатися своєю власністю.</w:t>
      </w:r>
    </w:p>
    <w:p w14:paraId="1F8B6E1C" w14:textId="765E9F30" w:rsidR="008C32B7" w:rsidRPr="0078460D" w:rsidRDefault="006D5CD2" w:rsidP="00560D63">
      <w:pPr>
        <w:pStyle w:val="a3"/>
        <w:numPr>
          <w:ilvl w:val="0"/>
          <w:numId w:val="39"/>
        </w:numPr>
        <w:tabs>
          <w:tab w:val="left" w:pos="567"/>
        </w:tabs>
        <w:spacing w:before="120" w:after="120"/>
        <w:ind w:left="567" w:hanging="567"/>
        <w:contextualSpacing w:val="0"/>
        <w:jc w:val="both"/>
        <w:rPr>
          <w:rFonts w:ascii="Times New Roman" w:eastAsia="Times New Roman" w:hAnsi="Times New Roman"/>
          <w:sz w:val="28"/>
          <w:szCs w:val="28"/>
        </w:rPr>
      </w:pPr>
      <w:r w:rsidRPr="0078460D">
        <w:rPr>
          <w:rFonts w:ascii="Times New Roman" w:eastAsia="Times New Roman" w:hAnsi="Times New Roman"/>
          <w:sz w:val="28"/>
          <w:szCs w:val="28"/>
        </w:rPr>
        <w:t>На переконання скаржниці, у діях суді Батманової В.В., серед іншого, наявні ознаки дисциплінарного проступку, передбаченого пунктом 4 частиною 1 статті 106 Закону України «Про судоустрій і статус суддів»: умисне або внаслідок грубої недбалості допущення суддею, який брав участь в ухваленні судового рішення, порушення прав людини і основоположних свобод або інше грубе порушення закону, що призвело до істотних негативних наслідків.</w:t>
      </w:r>
      <w:r w:rsidR="008C32B7" w:rsidRPr="0078460D">
        <w:rPr>
          <w:rFonts w:ascii="Times New Roman" w:eastAsia="Times New Roman" w:hAnsi="Times New Roman"/>
          <w:sz w:val="28"/>
          <w:szCs w:val="28"/>
        </w:rPr>
        <w:tab/>
      </w:r>
    </w:p>
    <w:p w14:paraId="4CBF5E67" w14:textId="64EDB399" w:rsidR="009E1BB1" w:rsidRPr="00A70286" w:rsidRDefault="00754D0F" w:rsidP="0078460D">
      <w:pPr>
        <w:spacing w:before="240" w:after="120"/>
        <w:jc w:val="both"/>
        <w:rPr>
          <w:rFonts w:ascii="Times New Roman" w:hAnsi="Times New Roman"/>
          <w:b/>
          <w:bCs/>
          <w:sz w:val="28"/>
          <w:szCs w:val="28"/>
        </w:rPr>
      </w:pPr>
      <w:r w:rsidRPr="00A70286">
        <w:rPr>
          <w:rFonts w:ascii="Times New Roman" w:hAnsi="Times New Roman"/>
          <w:b/>
          <w:bCs/>
          <w:sz w:val="28"/>
          <w:szCs w:val="28"/>
        </w:rPr>
        <w:t>СТИСЛИЙ</w:t>
      </w:r>
      <w:r w:rsidR="009E1BB1" w:rsidRPr="00A70286">
        <w:rPr>
          <w:rFonts w:ascii="Times New Roman" w:hAnsi="Times New Roman"/>
          <w:b/>
          <w:bCs/>
          <w:sz w:val="28"/>
          <w:szCs w:val="28"/>
        </w:rPr>
        <w:t xml:space="preserve"> ЗМІСТ ПОЯСНЕНЬ СУДДІВ</w:t>
      </w:r>
    </w:p>
    <w:p w14:paraId="755A57A0" w14:textId="2B951250" w:rsidR="0055244A" w:rsidRPr="00A70286" w:rsidRDefault="0055244A" w:rsidP="00727CE2">
      <w:pPr>
        <w:pStyle w:val="a3"/>
        <w:numPr>
          <w:ilvl w:val="0"/>
          <w:numId w:val="39"/>
        </w:numPr>
        <w:tabs>
          <w:tab w:val="left" w:pos="567"/>
        </w:tabs>
        <w:spacing w:before="120" w:after="120"/>
        <w:ind w:left="567" w:hanging="567"/>
        <w:contextualSpacing w:val="0"/>
        <w:jc w:val="both"/>
        <w:rPr>
          <w:rFonts w:ascii="Times New Roman" w:eastAsia="Times New Roman" w:hAnsi="Times New Roman"/>
          <w:sz w:val="28"/>
          <w:szCs w:val="28"/>
        </w:rPr>
      </w:pPr>
      <w:r w:rsidRPr="00A70286">
        <w:rPr>
          <w:rFonts w:ascii="Times New Roman" w:eastAsia="Times New Roman" w:hAnsi="Times New Roman"/>
          <w:sz w:val="28"/>
          <w:szCs w:val="28"/>
        </w:rPr>
        <w:t xml:space="preserve">У своїх поясненнях суддя Батманова В.В. підтвердила, що в її провадженні дійсно перебувала цивільна справа № 201/11183/23, в якій </w:t>
      </w:r>
      <w:r w:rsidR="00E5407C">
        <w:rPr>
          <w:rFonts w:ascii="Times New Roman" w:eastAsia="Times New Roman" w:hAnsi="Times New Roman"/>
          <w:sz w:val="28"/>
          <w:szCs w:val="28"/>
        </w:rPr>
        <w:t>ОСОБА3</w:t>
      </w:r>
      <w:r w:rsidRPr="00A70286">
        <w:rPr>
          <w:rFonts w:ascii="Times New Roman" w:eastAsia="Times New Roman" w:hAnsi="Times New Roman"/>
          <w:sz w:val="28"/>
          <w:szCs w:val="28"/>
        </w:rPr>
        <w:t xml:space="preserve"> була учасником справи зі статусом третя особа.</w:t>
      </w:r>
    </w:p>
    <w:p w14:paraId="25E08764" w14:textId="77777777" w:rsidR="0055244A" w:rsidRPr="00A70286" w:rsidRDefault="0055244A" w:rsidP="00727CE2">
      <w:pPr>
        <w:pStyle w:val="a3"/>
        <w:numPr>
          <w:ilvl w:val="0"/>
          <w:numId w:val="39"/>
        </w:numPr>
        <w:tabs>
          <w:tab w:val="left" w:pos="567"/>
        </w:tabs>
        <w:spacing w:before="120" w:after="120"/>
        <w:ind w:left="567" w:hanging="567"/>
        <w:contextualSpacing w:val="0"/>
        <w:jc w:val="both"/>
        <w:rPr>
          <w:rFonts w:ascii="Times New Roman" w:eastAsia="Times New Roman" w:hAnsi="Times New Roman"/>
          <w:sz w:val="28"/>
          <w:szCs w:val="28"/>
        </w:rPr>
      </w:pPr>
      <w:r w:rsidRPr="00A70286">
        <w:rPr>
          <w:rFonts w:ascii="Times New Roman" w:eastAsia="Times New Roman" w:hAnsi="Times New Roman"/>
          <w:sz w:val="28"/>
          <w:szCs w:val="28"/>
        </w:rPr>
        <w:t>На думку судді Батманова В.В., зміст ухвали від 25 жовтня 2023 року є зрозумілим без звернення до матеріалів справи та законодавства, в ній визначені підстави та обставини, на яких вона ґрунтується, ясно, чітко, у логічному зв’язку зазначено, чому і як саме ці обставини та підстави, які дозволили суду зробити відповідні висновки та ухвалити рішення, суд дослідив всі докази та доводи, зазначені у позовній заяві і дав їм власну оцінку, керуючись діючим законодавством та внутрішнім переконанням.</w:t>
      </w:r>
    </w:p>
    <w:p w14:paraId="31B6E151" w14:textId="77777777" w:rsidR="0055244A" w:rsidRPr="00A70286" w:rsidRDefault="0055244A" w:rsidP="00727CE2">
      <w:pPr>
        <w:pStyle w:val="a3"/>
        <w:numPr>
          <w:ilvl w:val="0"/>
          <w:numId w:val="39"/>
        </w:numPr>
        <w:tabs>
          <w:tab w:val="left" w:pos="567"/>
        </w:tabs>
        <w:spacing w:before="120" w:after="120"/>
        <w:ind w:left="567" w:hanging="567"/>
        <w:contextualSpacing w:val="0"/>
        <w:jc w:val="both"/>
        <w:rPr>
          <w:rFonts w:ascii="Times New Roman" w:eastAsia="Times New Roman" w:hAnsi="Times New Roman"/>
          <w:sz w:val="28"/>
          <w:szCs w:val="28"/>
        </w:rPr>
      </w:pPr>
      <w:r w:rsidRPr="00A70286">
        <w:rPr>
          <w:rFonts w:ascii="Times New Roman" w:eastAsia="Times New Roman" w:hAnsi="Times New Roman"/>
          <w:sz w:val="28"/>
          <w:szCs w:val="28"/>
        </w:rPr>
        <w:t>Суддя Батманова В.В. пояснила, що під час розгляду заяви про забезпечення позову суд виходив з того, що автомобіль NISSAN POGUE є предметом спору, а отже судом було вжито заходи забезпечення у вищевказаному вигляді.</w:t>
      </w:r>
    </w:p>
    <w:p w14:paraId="4FEEC009" w14:textId="211827EA" w:rsidR="0055244A" w:rsidRPr="00A70286" w:rsidRDefault="0018592B" w:rsidP="00727CE2">
      <w:pPr>
        <w:pStyle w:val="a3"/>
        <w:tabs>
          <w:tab w:val="left" w:pos="567"/>
        </w:tabs>
        <w:spacing w:before="120" w:after="120"/>
        <w:ind w:left="567" w:hanging="567"/>
        <w:contextualSpacing w:val="0"/>
        <w:jc w:val="both"/>
        <w:rPr>
          <w:rFonts w:ascii="Times New Roman" w:eastAsia="Times New Roman" w:hAnsi="Times New Roman"/>
          <w:sz w:val="28"/>
          <w:szCs w:val="28"/>
        </w:rPr>
      </w:pPr>
      <w:r w:rsidRPr="00BA2587">
        <w:rPr>
          <w:rFonts w:ascii="Times New Roman" w:eastAsia="Times New Roman" w:hAnsi="Times New Roman"/>
          <w:sz w:val="28"/>
          <w:szCs w:val="28"/>
        </w:rPr>
        <w:tab/>
      </w:r>
      <w:r w:rsidR="0055244A" w:rsidRPr="00A70286">
        <w:rPr>
          <w:rFonts w:ascii="Times New Roman" w:eastAsia="Times New Roman" w:hAnsi="Times New Roman"/>
          <w:sz w:val="28"/>
          <w:szCs w:val="28"/>
        </w:rPr>
        <w:t xml:space="preserve">На думку судді, твердження </w:t>
      </w:r>
      <w:r w:rsidR="00E5407C">
        <w:rPr>
          <w:rFonts w:ascii="Times New Roman" w:eastAsia="Times New Roman" w:hAnsi="Times New Roman"/>
          <w:sz w:val="28"/>
          <w:szCs w:val="28"/>
        </w:rPr>
        <w:t>ОСОБА3</w:t>
      </w:r>
      <w:r w:rsidR="0055244A" w:rsidRPr="00A70286">
        <w:rPr>
          <w:rFonts w:ascii="Times New Roman" w:eastAsia="Times New Roman" w:hAnsi="Times New Roman"/>
          <w:sz w:val="28"/>
          <w:szCs w:val="28"/>
        </w:rPr>
        <w:t xml:space="preserve"> про наявність істотних негативних наслідків для неї внаслідок постановлення ухвали про забезпечення позову від 25 жовтня 2023 року у справі № 201/11193/23, є голослівним та нічим не підтверджується.</w:t>
      </w:r>
    </w:p>
    <w:p w14:paraId="1549EA6B" w14:textId="77777777" w:rsidR="0055244A" w:rsidRPr="00A70286" w:rsidRDefault="0055244A" w:rsidP="00727CE2">
      <w:pPr>
        <w:pStyle w:val="a3"/>
        <w:numPr>
          <w:ilvl w:val="0"/>
          <w:numId w:val="39"/>
        </w:numPr>
        <w:tabs>
          <w:tab w:val="left" w:pos="567"/>
        </w:tabs>
        <w:spacing w:before="120" w:after="120"/>
        <w:ind w:left="567" w:hanging="567"/>
        <w:contextualSpacing w:val="0"/>
        <w:jc w:val="both"/>
        <w:rPr>
          <w:rFonts w:ascii="Times New Roman" w:eastAsia="Times New Roman" w:hAnsi="Times New Roman"/>
          <w:sz w:val="28"/>
          <w:szCs w:val="28"/>
        </w:rPr>
      </w:pPr>
      <w:r w:rsidRPr="00A70286">
        <w:rPr>
          <w:rFonts w:ascii="Times New Roman" w:eastAsia="Times New Roman" w:hAnsi="Times New Roman"/>
          <w:sz w:val="28"/>
          <w:szCs w:val="28"/>
        </w:rPr>
        <w:lastRenderedPageBreak/>
        <w:t>На переконання судді Батманової В.В., доводи скарги зводяться виключно до незгоди із судовим рішенням, а тому суддя просить відмовити у відкритті дисциплінарного провадження.</w:t>
      </w:r>
    </w:p>
    <w:p w14:paraId="06418ED6" w14:textId="67B29FE7" w:rsidR="00B51464" w:rsidRPr="00A70286" w:rsidRDefault="00B51464" w:rsidP="00B03BEF">
      <w:pPr>
        <w:spacing w:before="240" w:after="120"/>
        <w:rPr>
          <w:rFonts w:ascii="Times New Roman" w:hAnsi="Times New Roman"/>
          <w:b/>
          <w:bCs/>
          <w:sz w:val="28"/>
          <w:szCs w:val="28"/>
        </w:rPr>
      </w:pPr>
      <w:r w:rsidRPr="00A70286">
        <w:rPr>
          <w:rFonts w:ascii="Times New Roman" w:hAnsi="Times New Roman"/>
          <w:b/>
          <w:bCs/>
          <w:sz w:val="28"/>
          <w:szCs w:val="28"/>
        </w:rPr>
        <w:t xml:space="preserve">ФАКТИ, УСТАНОВЛЕНІ ПІД ЧАС </w:t>
      </w:r>
      <w:r w:rsidR="00600DF5" w:rsidRPr="00A70286">
        <w:rPr>
          <w:rFonts w:ascii="Times New Roman" w:hAnsi="Times New Roman"/>
          <w:b/>
          <w:bCs/>
          <w:sz w:val="28"/>
          <w:szCs w:val="28"/>
        </w:rPr>
        <w:t>ДИСЦИПЛІНАРНОГО ПРОВАДЖЕННЯ</w:t>
      </w:r>
    </w:p>
    <w:p w14:paraId="26F5966D" w14:textId="3AF5940C" w:rsidR="00D0491E" w:rsidRPr="00A70286" w:rsidRDefault="00D0491E" w:rsidP="00727CE2">
      <w:pPr>
        <w:pStyle w:val="a3"/>
        <w:numPr>
          <w:ilvl w:val="0"/>
          <w:numId w:val="39"/>
        </w:numPr>
        <w:tabs>
          <w:tab w:val="left" w:pos="284"/>
        </w:tabs>
        <w:spacing w:before="120" w:after="120"/>
        <w:ind w:left="567" w:hanging="567"/>
        <w:contextualSpacing w:val="0"/>
        <w:jc w:val="both"/>
        <w:rPr>
          <w:rFonts w:ascii="Times New Roman" w:eastAsia="Times New Roman" w:hAnsi="Times New Roman"/>
          <w:sz w:val="28"/>
          <w:szCs w:val="28"/>
        </w:rPr>
      </w:pPr>
      <w:r w:rsidRPr="00A70286">
        <w:rPr>
          <w:rFonts w:ascii="Times New Roman" w:eastAsia="Times New Roman" w:hAnsi="Times New Roman"/>
          <w:sz w:val="28"/>
          <w:szCs w:val="28"/>
        </w:rPr>
        <w:t xml:space="preserve">У проваджені Жовтневого районного суду міста Дніпропетровська перебувала об’єднана цивільна справа № 201/11183/23 за позовом </w:t>
      </w:r>
      <w:r w:rsidR="00BA2587">
        <w:rPr>
          <w:rFonts w:ascii="Times New Roman" w:eastAsia="Times New Roman" w:hAnsi="Times New Roman"/>
          <w:sz w:val="28"/>
          <w:szCs w:val="28"/>
        </w:rPr>
        <w:t>ОСОБА1</w:t>
      </w:r>
      <w:r w:rsidRPr="00A70286">
        <w:rPr>
          <w:rFonts w:ascii="Times New Roman" w:eastAsia="Times New Roman" w:hAnsi="Times New Roman"/>
          <w:sz w:val="28"/>
          <w:szCs w:val="28"/>
        </w:rPr>
        <w:t xml:space="preserve"> до </w:t>
      </w:r>
      <w:r w:rsidR="00BA2587">
        <w:rPr>
          <w:rFonts w:ascii="Times New Roman" w:eastAsia="Times New Roman" w:hAnsi="Times New Roman"/>
          <w:sz w:val="28"/>
          <w:szCs w:val="28"/>
        </w:rPr>
        <w:t>ОСОБА2</w:t>
      </w:r>
      <w:r w:rsidRPr="00A70286">
        <w:rPr>
          <w:rFonts w:ascii="Times New Roman" w:eastAsia="Times New Roman" w:hAnsi="Times New Roman"/>
          <w:sz w:val="28"/>
          <w:szCs w:val="28"/>
        </w:rPr>
        <w:t xml:space="preserve"> про визнання майна приватною власністю, встановлення факту проживання однією сім’єю без реєстрації шлюбу, визнання майна спільною сумісною власністю та поділ майна подружжя та за зустрічним позовом </w:t>
      </w:r>
      <w:r w:rsidR="00BA2587">
        <w:rPr>
          <w:rFonts w:ascii="Times New Roman" w:eastAsia="Times New Roman" w:hAnsi="Times New Roman"/>
          <w:sz w:val="28"/>
          <w:szCs w:val="28"/>
        </w:rPr>
        <w:t>ОСОБА2</w:t>
      </w:r>
      <w:r w:rsidR="00E5407C">
        <w:rPr>
          <w:rFonts w:ascii="Times New Roman" w:eastAsia="Times New Roman" w:hAnsi="Times New Roman"/>
          <w:sz w:val="28"/>
          <w:szCs w:val="28"/>
        </w:rPr>
        <w:t xml:space="preserve"> до</w:t>
      </w:r>
      <w:r w:rsidRPr="00A70286">
        <w:rPr>
          <w:rFonts w:ascii="Times New Roman" w:eastAsia="Times New Roman" w:hAnsi="Times New Roman"/>
          <w:sz w:val="28"/>
          <w:szCs w:val="28"/>
        </w:rPr>
        <w:t xml:space="preserve"> </w:t>
      </w:r>
      <w:r w:rsidR="00BA2587">
        <w:rPr>
          <w:rFonts w:ascii="Times New Roman" w:eastAsia="Times New Roman" w:hAnsi="Times New Roman"/>
          <w:sz w:val="28"/>
          <w:szCs w:val="28"/>
        </w:rPr>
        <w:t>ОСОБА1</w:t>
      </w:r>
      <w:r w:rsidRPr="00A70286">
        <w:rPr>
          <w:rFonts w:ascii="Times New Roman" w:eastAsia="Times New Roman" w:hAnsi="Times New Roman"/>
          <w:sz w:val="28"/>
          <w:szCs w:val="28"/>
        </w:rPr>
        <w:t xml:space="preserve">, третя особа – </w:t>
      </w:r>
      <w:r w:rsidR="00E5407C">
        <w:rPr>
          <w:rFonts w:ascii="Times New Roman" w:eastAsia="Times New Roman" w:hAnsi="Times New Roman"/>
          <w:sz w:val="28"/>
          <w:szCs w:val="28"/>
        </w:rPr>
        <w:t>ОСОБА3</w:t>
      </w:r>
      <w:r w:rsidRPr="00A70286">
        <w:rPr>
          <w:rFonts w:ascii="Times New Roman" w:eastAsia="Times New Roman" w:hAnsi="Times New Roman"/>
          <w:sz w:val="28"/>
          <w:szCs w:val="28"/>
        </w:rPr>
        <w:t xml:space="preserve"> про встановлення факту проживання однією сім’єю без реєстрації шлюбу, визнання майна спільною сумісною власністю, визнання права власності та стягнення грошової компенсації.</w:t>
      </w:r>
    </w:p>
    <w:p w14:paraId="3698A02D" w14:textId="1E605C73" w:rsidR="00D0491E" w:rsidRPr="00A70286" w:rsidRDefault="00D0491E" w:rsidP="00727CE2">
      <w:pPr>
        <w:pStyle w:val="a3"/>
        <w:numPr>
          <w:ilvl w:val="0"/>
          <w:numId w:val="39"/>
        </w:numPr>
        <w:tabs>
          <w:tab w:val="left" w:pos="284"/>
        </w:tabs>
        <w:spacing w:before="120" w:after="120"/>
        <w:ind w:left="567" w:hanging="567"/>
        <w:contextualSpacing w:val="0"/>
        <w:jc w:val="both"/>
        <w:rPr>
          <w:rFonts w:ascii="Times New Roman" w:eastAsia="Times New Roman" w:hAnsi="Times New Roman"/>
          <w:sz w:val="28"/>
          <w:szCs w:val="28"/>
        </w:rPr>
      </w:pPr>
      <w:r w:rsidRPr="00A70286">
        <w:rPr>
          <w:rFonts w:ascii="Times New Roman" w:eastAsia="Times New Roman" w:hAnsi="Times New Roman"/>
          <w:sz w:val="28"/>
          <w:szCs w:val="28"/>
        </w:rPr>
        <w:t xml:space="preserve">23 жовтня 2023 року до Жовтневого районного суду міста Дніпропетровська надійшла заява </w:t>
      </w:r>
      <w:r w:rsidR="00E5407C">
        <w:rPr>
          <w:rFonts w:ascii="Times New Roman" w:eastAsia="Times New Roman" w:hAnsi="Times New Roman"/>
          <w:sz w:val="28"/>
          <w:szCs w:val="28"/>
        </w:rPr>
        <w:t>ОСОБА2</w:t>
      </w:r>
      <w:r w:rsidRPr="00A70286">
        <w:rPr>
          <w:rFonts w:ascii="Times New Roman" w:eastAsia="Times New Roman" w:hAnsi="Times New Roman"/>
          <w:sz w:val="28"/>
          <w:szCs w:val="28"/>
        </w:rPr>
        <w:t xml:space="preserve"> про вжиття заходів забезпечення позову, у якій </w:t>
      </w:r>
      <w:r w:rsidR="00E5407C">
        <w:rPr>
          <w:rFonts w:ascii="Times New Roman" w:eastAsia="Times New Roman" w:hAnsi="Times New Roman"/>
          <w:sz w:val="28"/>
          <w:szCs w:val="28"/>
        </w:rPr>
        <w:t>ОСОБА2</w:t>
      </w:r>
      <w:r w:rsidRPr="00A70286">
        <w:rPr>
          <w:rFonts w:ascii="Times New Roman" w:eastAsia="Times New Roman" w:hAnsi="Times New Roman"/>
          <w:sz w:val="28"/>
          <w:szCs w:val="28"/>
        </w:rPr>
        <w:t xml:space="preserve"> просив заборонити вчиняти будь-яким особам будь-які дії з відчуження, оформлення, переоформлення та державної реєстрації, реєстраційних дій, </w:t>
      </w:r>
      <w:r w:rsidR="00C47A7A" w:rsidRPr="00A70286">
        <w:rPr>
          <w:rFonts w:ascii="Times New Roman" w:eastAsia="Times New Roman" w:hAnsi="Times New Roman"/>
          <w:sz w:val="28"/>
          <w:szCs w:val="28"/>
        </w:rPr>
        <w:t>пов’язаних</w:t>
      </w:r>
      <w:r w:rsidRPr="00A70286">
        <w:rPr>
          <w:rFonts w:ascii="Times New Roman" w:eastAsia="Times New Roman" w:hAnsi="Times New Roman"/>
          <w:sz w:val="28"/>
          <w:szCs w:val="28"/>
        </w:rPr>
        <w:t xml:space="preserve"> з реєстрацією та перереєстрацією речових прав на нерухоме майно, заборонити внесення будь-яких змін до Державного реєстру речових прав на нерухоме майно, вчинення відчуження в примусовому порядку (в порядку виконавчого провадження, виконавчих написів та інших дій) щодо: квартири № 9 в будинку № 78 по вулиці Набережній Перемоги у м</w:t>
      </w:r>
      <w:r w:rsidR="00061DC3">
        <w:rPr>
          <w:rFonts w:ascii="Times New Roman" w:eastAsia="Times New Roman" w:hAnsi="Times New Roman"/>
          <w:sz w:val="28"/>
          <w:szCs w:val="28"/>
        </w:rPr>
        <w:t>істі</w:t>
      </w:r>
      <w:r w:rsidRPr="00A70286">
        <w:rPr>
          <w:rFonts w:ascii="Times New Roman" w:eastAsia="Times New Roman" w:hAnsi="Times New Roman"/>
          <w:sz w:val="28"/>
          <w:szCs w:val="28"/>
        </w:rPr>
        <w:t xml:space="preserve"> Дніпро, квартири № 263 в будинку № 112Д по вулиці Набережній Перемоги у місті Дніпро, автомобіля NISSAN POGUE.</w:t>
      </w:r>
    </w:p>
    <w:p w14:paraId="1845AA41" w14:textId="5B6812B9" w:rsidR="00D0491E" w:rsidRPr="00A70286" w:rsidRDefault="00D0491E" w:rsidP="00727CE2">
      <w:pPr>
        <w:pStyle w:val="a3"/>
        <w:numPr>
          <w:ilvl w:val="0"/>
          <w:numId w:val="39"/>
        </w:numPr>
        <w:tabs>
          <w:tab w:val="left" w:pos="284"/>
        </w:tabs>
        <w:spacing w:before="120" w:after="120"/>
        <w:ind w:left="567" w:hanging="567"/>
        <w:contextualSpacing w:val="0"/>
        <w:jc w:val="both"/>
        <w:rPr>
          <w:rFonts w:ascii="Times New Roman" w:eastAsia="Times New Roman" w:hAnsi="Times New Roman"/>
          <w:sz w:val="28"/>
          <w:szCs w:val="28"/>
        </w:rPr>
      </w:pPr>
      <w:r w:rsidRPr="00A70286">
        <w:rPr>
          <w:rFonts w:ascii="Times New Roman" w:eastAsia="Times New Roman" w:hAnsi="Times New Roman"/>
          <w:sz w:val="28"/>
          <w:szCs w:val="28"/>
        </w:rPr>
        <w:t xml:space="preserve">У зустрічній позовній заяві від 16 жовтня 2023 року </w:t>
      </w:r>
      <w:r w:rsidR="00E5407C">
        <w:rPr>
          <w:rFonts w:ascii="Times New Roman" w:eastAsia="Times New Roman" w:hAnsi="Times New Roman"/>
          <w:sz w:val="28"/>
          <w:szCs w:val="28"/>
        </w:rPr>
        <w:t>ОСОБА2</w:t>
      </w:r>
      <w:r w:rsidRPr="00A70286">
        <w:rPr>
          <w:rFonts w:ascii="Times New Roman" w:eastAsia="Times New Roman" w:hAnsi="Times New Roman"/>
          <w:sz w:val="28"/>
          <w:szCs w:val="28"/>
        </w:rPr>
        <w:t xml:space="preserve"> зазначив, що окрім іншого майна він спільно з </w:t>
      </w:r>
      <w:r w:rsidR="00BA2587">
        <w:rPr>
          <w:rFonts w:ascii="Times New Roman" w:eastAsia="Times New Roman" w:hAnsi="Times New Roman"/>
          <w:sz w:val="28"/>
          <w:szCs w:val="28"/>
        </w:rPr>
        <w:t>ОСОБА1</w:t>
      </w:r>
      <w:r w:rsidRPr="00A70286">
        <w:rPr>
          <w:rFonts w:ascii="Times New Roman" w:eastAsia="Times New Roman" w:hAnsi="Times New Roman"/>
          <w:sz w:val="28"/>
          <w:szCs w:val="28"/>
        </w:rPr>
        <w:t xml:space="preserve"> придбали та зареєстрували на матір </w:t>
      </w:r>
      <w:r w:rsidR="00BA2587">
        <w:rPr>
          <w:rFonts w:ascii="Times New Roman" w:eastAsia="Times New Roman" w:hAnsi="Times New Roman"/>
          <w:sz w:val="28"/>
          <w:szCs w:val="28"/>
        </w:rPr>
        <w:t>ОСОБА1</w:t>
      </w:r>
      <w:r w:rsidRPr="00A70286">
        <w:rPr>
          <w:rFonts w:ascii="Times New Roman" w:eastAsia="Times New Roman" w:hAnsi="Times New Roman"/>
          <w:sz w:val="28"/>
          <w:szCs w:val="28"/>
        </w:rPr>
        <w:t xml:space="preserve"> – </w:t>
      </w:r>
      <w:r w:rsidR="00E5407C">
        <w:rPr>
          <w:rFonts w:ascii="Times New Roman" w:eastAsia="Times New Roman" w:hAnsi="Times New Roman"/>
          <w:sz w:val="28"/>
          <w:szCs w:val="28"/>
        </w:rPr>
        <w:t>ОСОБА3</w:t>
      </w:r>
      <w:r w:rsidRPr="00A70286">
        <w:rPr>
          <w:rFonts w:ascii="Times New Roman" w:eastAsia="Times New Roman" w:hAnsi="Times New Roman"/>
          <w:sz w:val="28"/>
          <w:szCs w:val="28"/>
        </w:rPr>
        <w:t xml:space="preserve"> 14 січня 2020 року розбитий технічно несправний автомобілі NISSAN POGUE, завезений зі Сполучених Штатів Америки вартістю 9 800 доларів США. Подальший ремонт обійшовся близько 9 000 доларів США і </w:t>
      </w:r>
      <w:r w:rsidR="00E5407C">
        <w:rPr>
          <w:rFonts w:ascii="Times New Roman" w:eastAsia="Times New Roman" w:hAnsi="Times New Roman"/>
          <w:sz w:val="28"/>
          <w:szCs w:val="28"/>
        </w:rPr>
        <w:t>ОСОБА2</w:t>
      </w:r>
      <w:r w:rsidRPr="00A70286">
        <w:rPr>
          <w:rFonts w:ascii="Times New Roman" w:eastAsia="Times New Roman" w:hAnsi="Times New Roman"/>
          <w:sz w:val="28"/>
          <w:szCs w:val="28"/>
        </w:rPr>
        <w:t xml:space="preserve"> стверджував, що придбання, розмитнення та ремонт здійснив саме він, а тому він просив стягнути грошову компенсацію 1/2 частки автомобіля, який є неподільною річчю.</w:t>
      </w:r>
    </w:p>
    <w:p w14:paraId="43A1332A" w14:textId="22CACE3B" w:rsidR="00D0491E" w:rsidRPr="00A70286" w:rsidRDefault="00D0491E" w:rsidP="00727CE2">
      <w:pPr>
        <w:pStyle w:val="a3"/>
        <w:tabs>
          <w:tab w:val="left" w:pos="284"/>
        </w:tabs>
        <w:spacing w:before="120" w:after="120"/>
        <w:ind w:left="567" w:hanging="567"/>
        <w:contextualSpacing w:val="0"/>
        <w:jc w:val="both"/>
        <w:rPr>
          <w:rFonts w:ascii="Times New Roman" w:hAnsi="Times New Roman"/>
          <w:sz w:val="28"/>
          <w:szCs w:val="28"/>
        </w:rPr>
      </w:pPr>
      <w:r w:rsidRPr="00A70286">
        <w:rPr>
          <w:rFonts w:ascii="Times New Roman" w:hAnsi="Times New Roman"/>
          <w:sz w:val="28"/>
          <w:szCs w:val="28"/>
        </w:rPr>
        <w:tab/>
      </w:r>
      <w:r w:rsidRPr="00A70286">
        <w:rPr>
          <w:rFonts w:ascii="Times New Roman" w:hAnsi="Times New Roman"/>
          <w:sz w:val="28"/>
          <w:szCs w:val="28"/>
        </w:rPr>
        <w:tab/>
        <w:t xml:space="preserve">Отже, в позовні заяві </w:t>
      </w:r>
      <w:r w:rsidR="00E5407C">
        <w:rPr>
          <w:rFonts w:ascii="Times New Roman" w:eastAsia="Times New Roman" w:hAnsi="Times New Roman"/>
          <w:sz w:val="28"/>
          <w:szCs w:val="28"/>
        </w:rPr>
        <w:t>ОСОБА2</w:t>
      </w:r>
      <w:r w:rsidRPr="00A70286">
        <w:rPr>
          <w:rFonts w:ascii="Times New Roman" w:eastAsia="Times New Roman" w:hAnsi="Times New Roman"/>
          <w:sz w:val="28"/>
          <w:szCs w:val="28"/>
        </w:rPr>
        <w:t xml:space="preserve"> повідомив Жовтневому районному суду міста Дніпропетровська той факт, що автомобіль NISSAN POGUE </w:t>
      </w:r>
      <w:r w:rsidRPr="00A70286">
        <w:rPr>
          <w:rFonts w:ascii="Times New Roman" w:eastAsia="Times New Roman" w:hAnsi="Times New Roman"/>
          <w:sz w:val="28"/>
          <w:szCs w:val="28"/>
        </w:rPr>
        <w:lastRenderedPageBreak/>
        <w:t>належить сторонній особі і був зареєстрований за більше ніж 3 роки до подання позову.</w:t>
      </w:r>
    </w:p>
    <w:p w14:paraId="1A34AAE7" w14:textId="12D1808C" w:rsidR="00D0491E" w:rsidRPr="00A70286" w:rsidRDefault="00D0491E" w:rsidP="00727CE2">
      <w:pPr>
        <w:pStyle w:val="a3"/>
        <w:numPr>
          <w:ilvl w:val="0"/>
          <w:numId w:val="39"/>
        </w:numPr>
        <w:tabs>
          <w:tab w:val="left" w:pos="284"/>
        </w:tabs>
        <w:spacing w:before="120" w:after="120"/>
        <w:ind w:left="567" w:hanging="567"/>
        <w:contextualSpacing w:val="0"/>
        <w:jc w:val="both"/>
        <w:rPr>
          <w:rFonts w:ascii="Times New Roman" w:hAnsi="Times New Roman"/>
          <w:sz w:val="28"/>
          <w:szCs w:val="28"/>
        </w:rPr>
      </w:pPr>
      <w:r w:rsidRPr="00A70286">
        <w:rPr>
          <w:rFonts w:ascii="Times New Roman" w:hAnsi="Times New Roman"/>
          <w:sz w:val="28"/>
          <w:szCs w:val="28"/>
        </w:rPr>
        <w:t xml:space="preserve">Ухвала судді </w:t>
      </w:r>
      <w:r w:rsidRPr="00A70286">
        <w:rPr>
          <w:rFonts w:ascii="Times New Roman" w:eastAsia="Times New Roman" w:hAnsi="Times New Roman"/>
          <w:sz w:val="28"/>
          <w:szCs w:val="28"/>
        </w:rPr>
        <w:t xml:space="preserve">Батманової В.В. від 25 жовтня 2023 року не містить жодного мотивування стосовно можливості задоволення позовних </w:t>
      </w:r>
      <w:r w:rsidR="00105638">
        <w:rPr>
          <w:rFonts w:ascii="Times New Roman" w:eastAsia="Times New Roman" w:hAnsi="Times New Roman"/>
          <w:sz w:val="28"/>
          <w:szCs w:val="28"/>
        </w:rPr>
        <w:t xml:space="preserve">вимог </w:t>
      </w:r>
      <w:r w:rsidRPr="00A70286">
        <w:rPr>
          <w:rFonts w:ascii="Times New Roman" w:eastAsia="Times New Roman" w:hAnsi="Times New Roman"/>
          <w:sz w:val="28"/>
          <w:szCs w:val="28"/>
        </w:rPr>
        <w:t>про стягнення грошової компенсації 1/2 частки автомобіля при задоволенні позовних вимог.</w:t>
      </w:r>
    </w:p>
    <w:p w14:paraId="718D0ED2" w14:textId="111212FE" w:rsidR="00D0491E" w:rsidRPr="00A70286" w:rsidRDefault="00D0491E" w:rsidP="00727CE2">
      <w:pPr>
        <w:pStyle w:val="a3"/>
        <w:tabs>
          <w:tab w:val="left" w:pos="284"/>
        </w:tabs>
        <w:spacing w:before="120" w:after="120"/>
        <w:ind w:left="567" w:hanging="567"/>
        <w:contextualSpacing w:val="0"/>
        <w:jc w:val="both"/>
        <w:rPr>
          <w:rFonts w:ascii="Times New Roman" w:eastAsia="Times New Roman" w:hAnsi="Times New Roman"/>
          <w:sz w:val="28"/>
          <w:szCs w:val="28"/>
        </w:rPr>
      </w:pPr>
      <w:r w:rsidRPr="00A70286">
        <w:rPr>
          <w:rFonts w:ascii="Times New Roman" w:eastAsia="Times New Roman" w:hAnsi="Times New Roman"/>
          <w:sz w:val="28"/>
          <w:szCs w:val="28"/>
        </w:rPr>
        <w:tab/>
      </w:r>
      <w:r w:rsidRPr="00A70286">
        <w:rPr>
          <w:rFonts w:ascii="Times New Roman" w:eastAsia="Times New Roman" w:hAnsi="Times New Roman"/>
          <w:sz w:val="28"/>
          <w:szCs w:val="28"/>
        </w:rPr>
        <w:tab/>
        <w:t xml:space="preserve">Суддя не наводить мотивів, чому необхідно обмежити розпорядження автомобілем NISSAN POGUE з огляду на той факт, що </w:t>
      </w:r>
      <w:r w:rsidR="00E5407C">
        <w:rPr>
          <w:rFonts w:ascii="Times New Roman" w:eastAsia="Times New Roman" w:hAnsi="Times New Roman"/>
          <w:sz w:val="28"/>
          <w:szCs w:val="28"/>
        </w:rPr>
        <w:t>ОСОБА2</w:t>
      </w:r>
      <w:r w:rsidRPr="00A70286">
        <w:rPr>
          <w:rFonts w:ascii="Times New Roman" w:eastAsia="Times New Roman" w:hAnsi="Times New Roman"/>
          <w:sz w:val="28"/>
          <w:szCs w:val="28"/>
        </w:rPr>
        <w:t xml:space="preserve"> просив стягнути лише грошову компенсацію за вказаний автомобіль.</w:t>
      </w:r>
    </w:p>
    <w:p w14:paraId="4B7E8340" w14:textId="264D9026" w:rsidR="00D0491E" w:rsidRPr="00A70286" w:rsidRDefault="00D0491E" w:rsidP="00727CE2">
      <w:pPr>
        <w:pStyle w:val="a3"/>
        <w:tabs>
          <w:tab w:val="left" w:pos="284"/>
        </w:tabs>
        <w:spacing w:before="120" w:after="120"/>
        <w:ind w:left="567" w:hanging="567"/>
        <w:contextualSpacing w:val="0"/>
        <w:jc w:val="both"/>
        <w:rPr>
          <w:rFonts w:ascii="Times New Roman" w:hAnsi="Times New Roman"/>
          <w:sz w:val="28"/>
          <w:szCs w:val="28"/>
        </w:rPr>
      </w:pPr>
      <w:r w:rsidRPr="00A70286">
        <w:rPr>
          <w:rFonts w:ascii="Times New Roman" w:eastAsia="Times New Roman" w:hAnsi="Times New Roman"/>
          <w:sz w:val="28"/>
          <w:szCs w:val="28"/>
        </w:rPr>
        <w:tab/>
      </w:r>
      <w:r w:rsidRPr="00A70286">
        <w:rPr>
          <w:rFonts w:ascii="Times New Roman" w:eastAsia="Times New Roman" w:hAnsi="Times New Roman"/>
          <w:sz w:val="28"/>
          <w:szCs w:val="28"/>
        </w:rPr>
        <w:tab/>
        <w:t xml:space="preserve">В ухвалі від 25 жовтня 2023 року не зазначено жодного мотиву стосовно можливості задоволення вказаного позову в розрізі того факту, що </w:t>
      </w:r>
      <w:r w:rsidR="00BA2587">
        <w:rPr>
          <w:rFonts w:ascii="Times New Roman" w:eastAsia="Times New Roman" w:hAnsi="Times New Roman"/>
          <w:sz w:val="28"/>
          <w:szCs w:val="28"/>
        </w:rPr>
        <w:t>ОСОБА1</w:t>
      </w:r>
      <w:r w:rsidRPr="00A70286">
        <w:rPr>
          <w:rFonts w:ascii="Times New Roman" w:eastAsia="Times New Roman" w:hAnsi="Times New Roman"/>
          <w:sz w:val="28"/>
          <w:szCs w:val="28"/>
        </w:rPr>
        <w:t xml:space="preserve"> не буде вважатися власницею автомобіля NISSAN POGUE після задоволення вказаного позову, відтак відсутній кореспондуючий обов’язок стосовно виплати компенсації.</w:t>
      </w:r>
    </w:p>
    <w:p w14:paraId="4F7E1CEB" w14:textId="76BD71CF" w:rsidR="00D0491E" w:rsidRPr="00A70286" w:rsidRDefault="00D0491E" w:rsidP="00727CE2">
      <w:pPr>
        <w:pStyle w:val="a3"/>
        <w:numPr>
          <w:ilvl w:val="0"/>
          <w:numId w:val="39"/>
        </w:numPr>
        <w:tabs>
          <w:tab w:val="left" w:pos="284"/>
        </w:tabs>
        <w:spacing w:before="120" w:after="120"/>
        <w:ind w:left="567" w:hanging="567"/>
        <w:contextualSpacing w:val="0"/>
        <w:jc w:val="both"/>
        <w:rPr>
          <w:rFonts w:ascii="Times New Roman" w:hAnsi="Times New Roman"/>
          <w:sz w:val="28"/>
          <w:szCs w:val="28"/>
        </w:rPr>
      </w:pPr>
      <w:r w:rsidRPr="00A70286">
        <w:rPr>
          <w:rFonts w:ascii="Times New Roman" w:hAnsi="Times New Roman"/>
          <w:sz w:val="28"/>
          <w:szCs w:val="28"/>
        </w:rPr>
        <w:t xml:space="preserve">В рішенні </w:t>
      </w:r>
      <w:r w:rsidRPr="00A70286">
        <w:rPr>
          <w:rFonts w:ascii="Times New Roman" w:eastAsia="Times New Roman" w:hAnsi="Times New Roman"/>
          <w:sz w:val="28"/>
          <w:szCs w:val="28"/>
        </w:rPr>
        <w:t>Жовтневого районного суду міста Дніпропетровська від 26 лютого 2024 року (</w:t>
      </w:r>
      <w:hyperlink r:id="rId11" w:history="1">
        <w:r w:rsidRPr="00A70286">
          <w:rPr>
            <w:rStyle w:val="af0"/>
            <w:rFonts w:ascii="Times New Roman" w:eastAsia="Times New Roman" w:hAnsi="Times New Roman"/>
            <w:sz w:val="28"/>
            <w:szCs w:val="28"/>
          </w:rPr>
          <w:t>https://reyestr.court.gov.ua/Review/117523504</w:t>
        </w:r>
      </w:hyperlink>
      <w:r w:rsidRPr="00A70286">
        <w:rPr>
          <w:rFonts w:ascii="Times New Roman" w:eastAsia="Times New Roman" w:hAnsi="Times New Roman"/>
          <w:sz w:val="28"/>
          <w:szCs w:val="28"/>
        </w:rPr>
        <w:t xml:space="preserve">), яке було ухвалено суддею Батмановою В.В. за результатами розгляду справи, суддя зазначила, що позовні вимоги </w:t>
      </w:r>
      <w:r w:rsidR="00E5407C">
        <w:rPr>
          <w:rFonts w:ascii="Times New Roman" w:eastAsia="Times New Roman" w:hAnsi="Times New Roman"/>
          <w:sz w:val="28"/>
          <w:szCs w:val="28"/>
        </w:rPr>
        <w:t>ОСОБА2</w:t>
      </w:r>
      <w:r w:rsidRPr="00A70286">
        <w:rPr>
          <w:rFonts w:ascii="Times New Roman" w:eastAsia="Times New Roman" w:hAnsi="Times New Roman"/>
          <w:sz w:val="28"/>
          <w:szCs w:val="28"/>
        </w:rPr>
        <w:t xml:space="preserve"> про стягнення з </w:t>
      </w:r>
      <w:r w:rsidR="00BA2587">
        <w:rPr>
          <w:rFonts w:ascii="Times New Roman" w:eastAsia="Times New Roman" w:hAnsi="Times New Roman"/>
          <w:sz w:val="28"/>
          <w:szCs w:val="28"/>
        </w:rPr>
        <w:t>ОСОБА1</w:t>
      </w:r>
      <w:r w:rsidRPr="00A70286">
        <w:rPr>
          <w:rFonts w:ascii="Times New Roman" w:eastAsia="Times New Roman" w:hAnsi="Times New Roman"/>
          <w:sz w:val="28"/>
          <w:szCs w:val="28"/>
        </w:rPr>
        <w:t xml:space="preserve"> на його користь грошової компенсації, що становить 1/2 частку вартості автомобіля NISSAN POGUE, є безпідставними та не підлягають задоволенню.</w:t>
      </w:r>
    </w:p>
    <w:p w14:paraId="34284813" w14:textId="6A8CFBCD" w:rsidR="00D0491E" w:rsidRPr="00A70286" w:rsidRDefault="00D0491E" w:rsidP="00727CE2">
      <w:pPr>
        <w:pStyle w:val="a3"/>
        <w:tabs>
          <w:tab w:val="left" w:pos="284"/>
        </w:tabs>
        <w:spacing w:before="120" w:after="120"/>
        <w:ind w:left="567" w:hanging="567"/>
        <w:contextualSpacing w:val="0"/>
        <w:jc w:val="both"/>
        <w:rPr>
          <w:rFonts w:ascii="Times New Roman" w:hAnsi="Times New Roman"/>
          <w:sz w:val="28"/>
          <w:szCs w:val="28"/>
        </w:rPr>
      </w:pPr>
      <w:r w:rsidRPr="00A70286">
        <w:rPr>
          <w:rFonts w:ascii="Times New Roman" w:hAnsi="Times New Roman"/>
          <w:sz w:val="28"/>
          <w:szCs w:val="28"/>
        </w:rPr>
        <w:tab/>
      </w:r>
      <w:r w:rsidRPr="00A70286">
        <w:rPr>
          <w:rFonts w:ascii="Times New Roman" w:hAnsi="Times New Roman"/>
          <w:sz w:val="28"/>
          <w:szCs w:val="28"/>
        </w:rPr>
        <w:tab/>
        <w:t xml:space="preserve">Суддя додатково мотивувала, що </w:t>
      </w:r>
      <w:r w:rsidRPr="00A70286">
        <w:rPr>
          <w:rFonts w:ascii="Times New Roman" w:eastAsia="Times New Roman" w:hAnsi="Times New Roman"/>
          <w:sz w:val="28"/>
          <w:szCs w:val="28"/>
        </w:rPr>
        <w:t xml:space="preserve">автомобіль NISSAN POGUE </w:t>
      </w:r>
      <w:r w:rsidRPr="00A70286">
        <w:rPr>
          <w:rFonts w:ascii="Times New Roman" w:hAnsi="Times New Roman"/>
          <w:sz w:val="28"/>
          <w:szCs w:val="28"/>
        </w:rPr>
        <w:t xml:space="preserve">не може бути предметом позовних вимог у даній справі, оскільки він зареєстрований за </w:t>
      </w:r>
      <w:r w:rsidR="00E5407C">
        <w:rPr>
          <w:rFonts w:ascii="Times New Roman" w:eastAsia="Times New Roman" w:hAnsi="Times New Roman"/>
          <w:sz w:val="28"/>
          <w:szCs w:val="28"/>
        </w:rPr>
        <w:t>ОСОБА3</w:t>
      </w:r>
      <w:r w:rsidRPr="00A70286">
        <w:rPr>
          <w:rFonts w:ascii="Times New Roman" w:hAnsi="Times New Roman"/>
          <w:sz w:val="28"/>
          <w:szCs w:val="28"/>
        </w:rPr>
        <w:t xml:space="preserve">, яка є мамою </w:t>
      </w:r>
      <w:r w:rsidR="00BA2587">
        <w:rPr>
          <w:rFonts w:ascii="Times New Roman" w:eastAsia="Times New Roman" w:hAnsi="Times New Roman"/>
          <w:sz w:val="28"/>
          <w:szCs w:val="28"/>
        </w:rPr>
        <w:t>ОСОБА1</w:t>
      </w:r>
      <w:r w:rsidRPr="00A70286">
        <w:rPr>
          <w:rFonts w:ascii="Times New Roman" w:hAnsi="Times New Roman"/>
          <w:sz w:val="28"/>
          <w:szCs w:val="28"/>
        </w:rPr>
        <w:t>.</w:t>
      </w:r>
    </w:p>
    <w:p w14:paraId="0861DF8A" w14:textId="35F6224C" w:rsidR="00D0491E" w:rsidRPr="00A70286" w:rsidRDefault="00D0491E" w:rsidP="00727CE2">
      <w:pPr>
        <w:pStyle w:val="a3"/>
        <w:tabs>
          <w:tab w:val="left" w:pos="284"/>
        </w:tabs>
        <w:spacing w:before="120" w:after="120"/>
        <w:ind w:left="567" w:hanging="567"/>
        <w:contextualSpacing w:val="0"/>
        <w:jc w:val="both"/>
        <w:rPr>
          <w:rFonts w:ascii="Times New Roman" w:hAnsi="Times New Roman"/>
          <w:sz w:val="28"/>
          <w:szCs w:val="28"/>
        </w:rPr>
      </w:pPr>
      <w:r w:rsidRPr="00A70286">
        <w:rPr>
          <w:rFonts w:ascii="Times New Roman" w:hAnsi="Times New Roman"/>
          <w:sz w:val="28"/>
          <w:szCs w:val="28"/>
        </w:rPr>
        <w:tab/>
      </w:r>
      <w:r w:rsidRPr="00A70286">
        <w:rPr>
          <w:rFonts w:ascii="Times New Roman" w:hAnsi="Times New Roman"/>
          <w:sz w:val="28"/>
          <w:szCs w:val="28"/>
        </w:rPr>
        <w:tab/>
        <w:t xml:space="preserve">Отже, вказаний факт був достеменно відомий судді проте проігнорований під час постановлення ухвали </w:t>
      </w:r>
      <w:r w:rsidRPr="00A70286">
        <w:rPr>
          <w:rFonts w:ascii="Times New Roman" w:eastAsia="Times New Roman" w:hAnsi="Times New Roman"/>
          <w:sz w:val="28"/>
          <w:szCs w:val="28"/>
        </w:rPr>
        <w:t>від 25 жовтня 2023 року, якою вжито заходи забезпечення позову стосовно автомобіля NISSAN POGUE.</w:t>
      </w:r>
    </w:p>
    <w:p w14:paraId="2DC9746B" w14:textId="73619B23" w:rsidR="00D0491E" w:rsidRPr="00A70286" w:rsidRDefault="00D0491E" w:rsidP="00727CE2">
      <w:pPr>
        <w:pStyle w:val="a3"/>
        <w:numPr>
          <w:ilvl w:val="0"/>
          <w:numId w:val="39"/>
        </w:numPr>
        <w:tabs>
          <w:tab w:val="left" w:pos="284"/>
        </w:tabs>
        <w:spacing w:before="120" w:after="120"/>
        <w:ind w:left="567" w:hanging="567"/>
        <w:contextualSpacing w:val="0"/>
        <w:jc w:val="both"/>
        <w:rPr>
          <w:rFonts w:ascii="Times New Roman" w:hAnsi="Times New Roman"/>
          <w:sz w:val="28"/>
          <w:szCs w:val="28"/>
        </w:rPr>
      </w:pPr>
      <w:r w:rsidRPr="00A70286">
        <w:rPr>
          <w:rFonts w:ascii="Times New Roman" w:hAnsi="Times New Roman"/>
          <w:sz w:val="28"/>
          <w:szCs w:val="28"/>
        </w:rPr>
        <w:t>13 лютого 2024 року колегія суддів судової палати у цивільних справах Дніпровського апеляційного суду ухвалила рішення (</w:t>
      </w:r>
      <w:hyperlink r:id="rId12" w:history="1">
        <w:r w:rsidRPr="00A70286">
          <w:rPr>
            <w:rStyle w:val="af0"/>
            <w:rFonts w:ascii="Times New Roman" w:hAnsi="Times New Roman"/>
            <w:sz w:val="28"/>
            <w:szCs w:val="28"/>
          </w:rPr>
          <w:t>https://reyestr.court.gov.ua/Review/116975984</w:t>
        </w:r>
      </w:hyperlink>
      <w:r w:rsidRPr="00A70286">
        <w:rPr>
          <w:rFonts w:ascii="Times New Roman" w:hAnsi="Times New Roman"/>
          <w:sz w:val="28"/>
          <w:szCs w:val="28"/>
        </w:rPr>
        <w:t xml:space="preserve">), яким скасувала ухвалу Жовтневого районного суду міста Дніпропетровська від 25 жовтня 2023 року в частині заборони вчиняти будь-яким особам будь-які дії з відчуження, оформлення, переоформлення та державної реєстрації, реєстраційних дій, пов’язаних з реєстрацією та перереєстрацією речових прав на нерухоме майно, заборонити внесення будь-яких змін до Державного реєстру речових прав на нерухоме майно, вчинення </w:t>
      </w:r>
      <w:r w:rsidRPr="00A70286">
        <w:rPr>
          <w:rFonts w:ascii="Times New Roman" w:hAnsi="Times New Roman"/>
          <w:sz w:val="28"/>
          <w:szCs w:val="28"/>
        </w:rPr>
        <w:lastRenderedPageBreak/>
        <w:t xml:space="preserve">відчуження в примусовому порядку (в порядку виконавчого провадження, виконавчих написів та інших дій) щодо автомобіля NISSAN POGUE, власником якого є </w:t>
      </w:r>
      <w:r w:rsidR="00E5407C">
        <w:rPr>
          <w:rFonts w:ascii="Times New Roman" w:eastAsia="Times New Roman" w:hAnsi="Times New Roman"/>
          <w:sz w:val="28"/>
          <w:szCs w:val="28"/>
        </w:rPr>
        <w:t>ОСОБА3</w:t>
      </w:r>
      <w:r w:rsidRPr="00A70286">
        <w:rPr>
          <w:rFonts w:ascii="Times New Roman" w:hAnsi="Times New Roman"/>
          <w:sz w:val="28"/>
          <w:szCs w:val="28"/>
        </w:rPr>
        <w:t>.</w:t>
      </w:r>
    </w:p>
    <w:p w14:paraId="24840B0F" w14:textId="46B68925" w:rsidR="00D0491E" w:rsidRPr="00A70286" w:rsidRDefault="00D0491E" w:rsidP="00727CE2">
      <w:pPr>
        <w:tabs>
          <w:tab w:val="left" w:pos="284"/>
        </w:tabs>
        <w:spacing w:before="120" w:after="120"/>
        <w:ind w:left="567" w:hanging="567"/>
        <w:jc w:val="both"/>
        <w:rPr>
          <w:rFonts w:ascii="Times New Roman" w:hAnsi="Times New Roman"/>
          <w:sz w:val="28"/>
          <w:szCs w:val="28"/>
        </w:rPr>
      </w:pPr>
      <w:r w:rsidRPr="00A70286">
        <w:rPr>
          <w:rFonts w:ascii="Times New Roman" w:hAnsi="Times New Roman"/>
          <w:sz w:val="28"/>
          <w:szCs w:val="28"/>
        </w:rPr>
        <w:tab/>
      </w:r>
      <w:r w:rsidRPr="00A70286">
        <w:rPr>
          <w:rFonts w:ascii="Times New Roman" w:hAnsi="Times New Roman"/>
          <w:sz w:val="28"/>
          <w:szCs w:val="28"/>
        </w:rPr>
        <w:tab/>
        <w:t xml:space="preserve">У своїй постанові колегія суддів виснувала, що суд першої інстанції не врахував той факт, що відповідно до свідоцтва про реєстрацію транспортного засобу власником автомобіля NISSAN POGUE є </w:t>
      </w:r>
      <w:r w:rsidR="00E5407C">
        <w:rPr>
          <w:rFonts w:ascii="Times New Roman" w:eastAsia="Times New Roman" w:hAnsi="Times New Roman"/>
          <w:sz w:val="28"/>
          <w:szCs w:val="28"/>
        </w:rPr>
        <w:t>ОСОБА3</w:t>
      </w:r>
      <w:r w:rsidRPr="00A70286">
        <w:rPr>
          <w:rFonts w:ascii="Times New Roman" w:hAnsi="Times New Roman"/>
          <w:sz w:val="28"/>
          <w:szCs w:val="28"/>
        </w:rPr>
        <w:t>.</w:t>
      </w:r>
    </w:p>
    <w:p w14:paraId="78A8FE49" w14:textId="5D1D0D97" w:rsidR="00D0491E" w:rsidRPr="00A70286" w:rsidRDefault="00D0491E" w:rsidP="00727CE2">
      <w:pPr>
        <w:tabs>
          <w:tab w:val="left" w:pos="284"/>
        </w:tabs>
        <w:spacing w:before="120" w:after="120"/>
        <w:ind w:left="567" w:hanging="567"/>
        <w:jc w:val="both"/>
        <w:rPr>
          <w:rFonts w:ascii="Times New Roman" w:hAnsi="Times New Roman"/>
          <w:sz w:val="28"/>
          <w:szCs w:val="28"/>
        </w:rPr>
      </w:pPr>
      <w:r w:rsidRPr="00A70286">
        <w:rPr>
          <w:rFonts w:ascii="Times New Roman" w:hAnsi="Times New Roman"/>
          <w:sz w:val="28"/>
          <w:szCs w:val="28"/>
        </w:rPr>
        <w:tab/>
      </w:r>
      <w:r w:rsidRPr="00A70286">
        <w:rPr>
          <w:rFonts w:ascii="Times New Roman" w:hAnsi="Times New Roman"/>
          <w:sz w:val="28"/>
          <w:szCs w:val="28"/>
        </w:rPr>
        <w:tab/>
      </w:r>
      <w:r w:rsidR="00E5407C">
        <w:rPr>
          <w:rFonts w:ascii="Times New Roman" w:eastAsia="Times New Roman" w:hAnsi="Times New Roman"/>
          <w:sz w:val="28"/>
          <w:szCs w:val="28"/>
        </w:rPr>
        <w:t>ОСОБА3</w:t>
      </w:r>
      <w:r w:rsidRPr="00A70286">
        <w:rPr>
          <w:rFonts w:ascii="Times New Roman" w:hAnsi="Times New Roman"/>
          <w:sz w:val="28"/>
          <w:szCs w:val="28"/>
        </w:rPr>
        <w:t xml:space="preserve"> не є відповідачем у справі ні за первісним позовом, ні за зустрічним позовом, а є третьою особою за зустрічним позовом </w:t>
      </w:r>
      <w:r w:rsidR="00E5407C">
        <w:rPr>
          <w:rFonts w:ascii="Times New Roman" w:eastAsia="Times New Roman" w:hAnsi="Times New Roman"/>
          <w:sz w:val="28"/>
          <w:szCs w:val="28"/>
        </w:rPr>
        <w:t>ОСОБА2</w:t>
      </w:r>
      <w:r w:rsidRPr="00A70286">
        <w:rPr>
          <w:rFonts w:ascii="Times New Roman" w:hAnsi="Times New Roman"/>
          <w:sz w:val="28"/>
          <w:szCs w:val="28"/>
        </w:rPr>
        <w:t xml:space="preserve"> у цій справі. Позовні вимоги до </w:t>
      </w:r>
      <w:r w:rsidR="00E5407C">
        <w:rPr>
          <w:rFonts w:ascii="Times New Roman" w:eastAsia="Times New Roman" w:hAnsi="Times New Roman"/>
          <w:sz w:val="28"/>
          <w:szCs w:val="28"/>
        </w:rPr>
        <w:t>ОСОБА3</w:t>
      </w:r>
      <w:r w:rsidRPr="00A70286">
        <w:rPr>
          <w:rFonts w:ascii="Times New Roman" w:hAnsi="Times New Roman"/>
          <w:sz w:val="28"/>
          <w:szCs w:val="28"/>
        </w:rPr>
        <w:t xml:space="preserve"> не заявлялися.</w:t>
      </w:r>
    </w:p>
    <w:p w14:paraId="7D13E52D" w14:textId="010055D5" w:rsidR="00CA686E" w:rsidRPr="00A70286" w:rsidRDefault="00CA686E" w:rsidP="00F57CFE">
      <w:pPr>
        <w:tabs>
          <w:tab w:val="left" w:pos="567"/>
        </w:tabs>
        <w:spacing w:before="240" w:after="120"/>
        <w:ind w:left="567" w:hanging="567"/>
        <w:jc w:val="both"/>
        <w:rPr>
          <w:rFonts w:ascii="Times New Roman" w:eastAsia="Times New Roman" w:hAnsi="Times New Roman"/>
          <w:b/>
          <w:bCs/>
          <w:sz w:val="28"/>
          <w:szCs w:val="28"/>
        </w:rPr>
      </w:pPr>
      <w:r w:rsidRPr="00A70286">
        <w:rPr>
          <w:rFonts w:ascii="Times New Roman" w:eastAsia="Times New Roman" w:hAnsi="Times New Roman"/>
          <w:b/>
          <w:bCs/>
          <w:sz w:val="28"/>
          <w:szCs w:val="28"/>
        </w:rPr>
        <w:t>ВИСНОВК</w:t>
      </w:r>
      <w:r w:rsidR="00D67642" w:rsidRPr="00A70286">
        <w:rPr>
          <w:rFonts w:ascii="Times New Roman" w:eastAsia="Times New Roman" w:hAnsi="Times New Roman"/>
          <w:b/>
          <w:bCs/>
          <w:sz w:val="28"/>
          <w:szCs w:val="28"/>
        </w:rPr>
        <w:t>И ЗА РЕЗУЛЬТАТОМ ПОПЕРЕДНЬОЇ ПЕРЕВІРКИ СКАРГИ</w:t>
      </w:r>
    </w:p>
    <w:p w14:paraId="555801DB" w14:textId="77777777" w:rsidR="00A70286" w:rsidRPr="00A70286" w:rsidRDefault="00A70286" w:rsidP="00F57CFE">
      <w:pPr>
        <w:spacing w:before="120" w:after="120"/>
        <w:ind w:left="567"/>
        <w:jc w:val="both"/>
        <w:rPr>
          <w:rFonts w:ascii="Times New Roman" w:eastAsia="Times New Roman" w:hAnsi="Times New Roman"/>
          <w:b/>
          <w:bCs/>
          <w:sz w:val="28"/>
          <w:szCs w:val="28"/>
        </w:rPr>
      </w:pPr>
      <w:r w:rsidRPr="00A70286">
        <w:rPr>
          <w:rFonts w:ascii="Times New Roman" w:eastAsia="Times New Roman" w:hAnsi="Times New Roman"/>
          <w:b/>
          <w:bCs/>
          <w:sz w:val="28"/>
          <w:szCs w:val="28"/>
        </w:rPr>
        <w:t>Незазначення в судовому рішенні мотивів прийняття аргументів сторін щодо суті спору</w:t>
      </w:r>
    </w:p>
    <w:p w14:paraId="2C4C2060" w14:textId="7C889E06" w:rsidR="00A70286" w:rsidRPr="00A70286" w:rsidRDefault="00A70286" w:rsidP="00727CE2">
      <w:pPr>
        <w:pStyle w:val="a3"/>
        <w:numPr>
          <w:ilvl w:val="0"/>
          <w:numId w:val="39"/>
        </w:numPr>
        <w:spacing w:before="120" w:after="120"/>
        <w:ind w:left="567" w:hanging="567"/>
        <w:contextualSpacing w:val="0"/>
        <w:jc w:val="both"/>
        <w:rPr>
          <w:rFonts w:ascii="Times New Roman" w:eastAsia="Times New Roman" w:hAnsi="Times New Roman"/>
          <w:sz w:val="28"/>
          <w:szCs w:val="28"/>
        </w:rPr>
      </w:pPr>
      <w:r w:rsidRPr="00A70286">
        <w:rPr>
          <w:rFonts w:ascii="Times New Roman" w:eastAsia="Times New Roman" w:hAnsi="Times New Roman"/>
          <w:sz w:val="28"/>
          <w:szCs w:val="28"/>
        </w:rPr>
        <w:t xml:space="preserve">Відповідно до підпункту «б» пункту 1 </w:t>
      </w:r>
      <w:r w:rsidRPr="00A70286">
        <w:rPr>
          <w:rFonts w:ascii="Times New Roman" w:eastAsia="Times New Roman" w:hAnsi="Times New Roman"/>
          <w:color w:val="000000" w:themeColor="text1"/>
          <w:sz w:val="28"/>
          <w:szCs w:val="28"/>
        </w:rPr>
        <w:t>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у разі незазначення в судовому рішенні мотивів прийняття або відхилення аргументів сторін щодо суті спору, що вчинено умисно або внаслідок недбалості.</w:t>
      </w:r>
    </w:p>
    <w:p w14:paraId="7F82D957" w14:textId="262AEB14" w:rsidR="00A70286" w:rsidRPr="00A70286" w:rsidRDefault="00A70286" w:rsidP="00727CE2">
      <w:pPr>
        <w:pStyle w:val="a3"/>
        <w:numPr>
          <w:ilvl w:val="0"/>
          <w:numId w:val="39"/>
        </w:numPr>
        <w:tabs>
          <w:tab w:val="left" w:pos="284"/>
        </w:tabs>
        <w:spacing w:before="120" w:after="120"/>
        <w:ind w:left="567" w:hanging="567"/>
        <w:contextualSpacing w:val="0"/>
        <w:jc w:val="both"/>
        <w:rPr>
          <w:rFonts w:ascii="Times New Roman" w:hAnsi="Times New Roman"/>
          <w:sz w:val="28"/>
          <w:szCs w:val="28"/>
        </w:rPr>
      </w:pPr>
      <w:r w:rsidRPr="00A70286">
        <w:rPr>
          <w:rFonts w:ascii="Times New Roman" w:eastAsia="Times New Roman" w:hAnsi="Times New Roman"/>
          <w:sz w:val="28"/>
          <w:szCs w:val="28"/>
        </w:rPr>
        <w:t xml:space="preserve">В ухвалі від 25 жовтня 2023 року суддя Батманова В.В. не наводиться жодних мотивів в частині застосування заходів забезпечення позову по відношенню до </w:t>
      </w:r>
      <w:r w:rsidR="00E5407C">
        <w:rPr>
          <w:rFonts w:ascii="Times New Roman" w:eastAsia="Times New Roman" w:hAnsi="Times New Roman"/>
          <w:sz w:val="28"/>
          <w:szCs w:val="28"/>
        </w:rPr>
        <w:t>ОСОБА3</w:t>
      </w:r>
      <w:r w:rsidRPr="00A70286">
        <w:rPr>
          <w:rFonts w:ascii="Times New Roman" w:hAnsi="Times New Roman"/>
          <w:sz w:val="28"/>
          <w:szCs w:val="28"/>
        </w:rPr>
        <w:t xml:space="preserve"> та автомобіля NISSAN POGUE.</w:t>
      </w:r>
    </w:p>
    <w:p w14:paraId="59D8CFF9" w14:textId="1EAD3A55" w:rsidR="00A70286" w:rsidRPr="00A70286" w:rsidRDefault="00C251EC" w:rsidP="00727CE2">
      <w:pPr>
        <w:pStyle w:val="a3"/>
        <w:tabs>
          <w:tab w:val="left" w:pos="284"/>
        </w:tabs>
        <w:spacing w:before="120" w:after="120"/>
        <w:ind w:left="567" w:hanging="567"/>
        <w:contextualSpacing w:val="0"/>
        <w:jc w:val="both"/>
        <w:rPr>
          <w:rFonts w:ascii="Times New Roman" w:hAnsi="Times New Roman"/>
          <w:sz w:val="28"/>
          <w:szCs w:val="28"/>
        </w:rPr>
      </w:pPr>
      <w:r>
        <w:rPr>
          <w:rFonts w:ascii="Times New Roman" w:eastAsia="Times New Roman" w:hAnsi="Times New Roman"/>
          <w:sz w:val="28"/>
          <w:szCs w:val="28"/>
        </w:rPr>
        <w:tab/>
      </w:r>
      <w:r>
        <w:rPr>
          <w:rFonts w:ascii="Times New Roman" w:eastAsia="Times New Roman" w:hAnsi="Times New Roman"/>
          <w:sz w:val="28"/>
          <w:szCs w:val="28"/>
        </w:rPr>
        <w:tab/>
      </w:r>
      <w:r w:rsidR="00A70286" w:rsidRPr="00A70286">
        <w:rPr>
          <w:rFonts w:ascii="Times New Roman" w:eastAsia="Times New Roman" w:hAnsi="Times New Roman"/>
          <w:sz w:val="28"/>
          <w:szCs w:val="28"/>
        </w:rPr>
        <w:t xml:space="preserve">Суддя не згадує в рішенні суду, що власником </w:t>
      </w:r>
      <w:r w:rsidR="00A70286" w:rsidRPr="00A70286">
        <w:rPr>
          <w:rFonts w:ascii="Times New Roman" w:hAnsi="Times New Roman"/>
          <w:sz w:val="28"/>
          <w:szCs w:val="28"/>
        </w:rPr>
        <w:t>автомобіля NISSAN POGUE є третя особа, а не позивач чи відповідач.</w:t>
      </w:r>
    </w:p>
    <w:p w14:paraId="6DAF568D" w14:textId="77777777" w:rsidR="00A70286" w:rsidRPr="00A70286" w:rsidRDefault="00A70286" w:rsidP="00727CE2">
      <w:pPr>
        <w:pStyle w:val="a3"/>
        <w:numPr>
          <w:ilvl w:val="0"/>
          <w:numId w:val="39"/>
        </w:numPr>
        <w:spacing w:before="120" w:after="120"/>
        <w:ind w:left="567" w:hanging="567"/>
        <w:contextualSpacing w:val="0"/>
        <w:jc w:val="both"/>
        <w:rPr>
          <w:rFonts w:ascii="Times New Roman" w:eastAsia="Times New Roman" w:hAnsi="Times New Roman"/>
          <w:sz w:val="28"/>
          <w:szCs w:val="28"/>
        </w:rPr>
      </w:pPr>
      <w:r w:rsidRPr="00A70286">
        <w:rPr>
          <w:rFonts w:ascii="Times New Roman" w:eastAsia="Times New Roman" w:hAnsi="Times New Roman"/>
          <w:sz w:val="28"/>
          <w:szCs w:val="28"/>
        </w:rPr>
        <w:t>В ухвалі від 25 жовтня 2023 року суддя посилається на положення статті 151 Цивільного процесуального кодексу України (далі – ЦПК України), за якими заходи забезпечення позову у вигляді накладення заборони на майно, що належать або підлягають передачі або сплаті відповідачеві і знаходяться у нього чи в інших осіб є видом забезпечення позову, передбаченими статтею 150 ЦПК України.</w:t>
      </w:r>
    </w:p>
    <w:p w14:paraId="7A9849EB" w14:textId="77777777" w:rsidR="00A70286" w:rsidRPr="00C251EC" w:rsidRDefault="00A70286" w:rsidP="00C251EC">
      <w:pPr>
        <w:pStyle w:val="a3"/>
        <w:spacing w:before="120" w:after="120"/>
        <w:ind w:left="567"/>
        <w:contextualSpacing w:val="0"/>
        <w:jc w:val="both"/>
        <w:rPr>
          <w:rFonts w:ascii="Times New Roman" w:eastAsia="Times New Roman" w:hAnsi="Times New Roman"/>
          <w:sz w:val="28"/>
          <w:szCs w:val="28"/>
        </w:rPr>
      </w:pPr>
      <w:r w:rsidRPr="00C251EC">
        <w:rPr>
          <w:rFonts w:ascii="Times New Roman" w:eastAsia="Times New Roman" w:hAnsi="Times New Roman"/>
          <w:sz w:val="28"/>
          <w:szCs w:val="28"/>
        </w:rPr>
        <w:t>В ухвалі суддя Батманова В.В. зазначає наступне: «відповідач за зустрічним позовом може розпорядитись майном на власний розсуд, зокрема відчужити його, що може ускладнити або унеможливити виконання рішення у разі задоволення позову».</w:t>
      </w:r>
    </w:p>
    <w:p w14:paraId="3F58AF63" w14:textId="5B0699FE" w:rsidR="00A70286" w:rsidRPr="00A70286" w:rsidRDefault="00A70286" w:rsidP="00C251EC">
      <w:pPr>
        <w:pStyle w:val="a3"/>
        <w:spacing w:before="120" w:after="120"/>
        <w:ind w:left="567"/>
        <w:contextualSpacing w:val="0"/>
        <w:jc w:val="both"/>
        <w:rPr>
          <w:rFonts w:ascii="Times New Roman" w:hAnsi="Times New Roman"/>
          <w:sz w:val="28"/>
          <w:szCs w:val="28"/>
        </w:rPr>
      </w:pPr>
      <w:r w:rsidRPr="00A70286">
        <w:rPr>
          <w:rFonts w:ascii="Times New Roman" w:eastAsia="Times New Roman" w:hAnsi="Times New Roman"/>
          <w:sz w:val="28"/>
          <w:szCs w:val="28"/>
        </w:rPr>
        <w:lastRenderedPageBreak/>
        <w:t xml:space="preserve">Суддя не наводить жодного аргументу, яким чином відповідач за зустрічним позовом </w:t>
      </w:r>
      <w:r w:rsidR="00BA2587">
        <w:rPr>
          <w:rFonts w:ascii="Times New Roman" w:eastAsia="Times New Roman" w:hAnsi="Times New Roman"/>
          <w:sz w:val="28"/>
          <w:szCs w:val="28"/>
        </w:rPr>
        <w:t>ОСОБА1</w:t>
      </w:r>
      <w:r w:rsidRPr="00A70286">
        <w:rPr>
          <w:rFonts w:ascii="Times New Roman" w:eastAsia="Times New Roman" w:hAnsi="Times New Roman"/>
          <w:sz w:val="28"/>
          <w:szCs w:val="28"/>
        </w:rPr>
        <w:t xml:space="preserve"> може розпорядитися автомобілем </w:t>
      </w:r>
      <w:r w:rsidRPr="00A70286">
        <w:rPr>
          <w:rFonts w:ascii="Times New Roman" w:hAnsi="Times New Roman"/>
          <w:sz w:val="28"/>
          <w:szCs w:val="28"/>
        </w:rPr>
        <w:t>NISSAN POGUE, якщо вона не є власником вказаного автомобіля.</w:t>
      </w:r>
    </w:p>
    <w:p w14:paraId="484D3BE9" w14:textId="77777777" w:rsidR="00A70286" w:rsidRPr="00A70286" w:rsidRDefault="00A70286" w:rsidP="00727CE2">
      <w:pPr>
        <w:pStyle w:val="a3"/>
        <w:numPr>
          <w:ilvl w:val="0"/>
          <w:numId w:val="39"/>
        </w:numPr>
        <w:spacing w:before="120" w:after="120"/>
        <w:ind w:left="567" w:hanging="567"/>
        <w:contextualSpacing w:val="0"/>
        <w:jc w:val="both"/>
        <w:rPr>
          <w:rFonts w:ascii="Times New Roman" w:eastAsia="Times New Roman" w:hAnsi="Times New Roman"/>
          <w:sz w:val="28"/>
          <w:szCs w:val="28"/>
        </w:rPr>
      </w:pPr>
      <w:r w:rsidRPr="00A70286">
        <w:rPr>
          <w:rFonts w:ascii="Times New Roman" w:hAnsi="Times New Roman"/>
          <w:sz w:val="28"/>
          <w:szCs w:val="28"/>
        </w:rPr>
        <w:t xml:space="preserve">Ухвала від </w:t>
      </w:r>
      <w:r w:rsidRPr="00A70286">
        <w:rPr>
          <w:rFonts w:ascii="Times New Roman" w:eastAsia="Times New Roman" w:hAnsi="Times New Roman"/>
          <w:sz w:val="28"/>
          <w:szCs w:val="28"/>
        </w:rPr>
        <w:t>25 жовтня 2023 року не містить мотивування в частині фактів, які могли свідчить про ускладнення або унеможливлення виконання рішення суду.</w:t>
      </w:r>
    </w:p>
    <w:p w14:paraId="56003668" w14:textId="77777777" w:rsidR="00A70286" w:rsidRPr="00A70286" w:rsidRDefault="00A70286" w:rsidP="00C251EC">
      <w:pPr>
        <w:pStyle w:val="a3"/>
        <w:spacing w:before="120" w:after="120"/>
        <w:ind w:left="567"/>
        <w:contextualSpacing w:val="0"/>
        <w:jc w:val="both"/>
        <w:rPr>
          <w:rFonts w:ascii="Times New Roman" w:eastAsia="Times New Roman" w:hAnsi="Times New Roman"/>
          <w:sz w:val="28"/>
          <w:szCs w:val="28"/>
        </w:rPr>
      </w:pPr>
      <w:r w:rsidRPr="00A70286">
        <w:rPr>
          <w:rFonts w:ascii="Times New Roman" w:eastAsia="Times New Roman" w:hAnsi="Times New Roman"/>
          <w:sz w:val="28"/>
          <w:szCs w:val="28"/>
        </w:rPr>
        <w:t>У постанові Великої Палати Верховного Суду від 12 лютого 2020 року у справі № 381/4019/18 вказано, що: «співмірність передбачає співвідношення судом негативних наслідків від вжиття заходів забезпечення позову з тими негативними наслідками, які можуть настати внаслідок невжиття цих заходів, з урахуванням відповідності права чи законного інтересу, за захистом яких заявник звертається до суду, вартості майна, на яке він заявляє клопотання накласти арешт, чи майнових наслідків заборони відповідачу здійснювати певні дії. Заходи забезпечення позову застосовуються для того, щоб гарантувати виконання можливого рішення суду і повинні застосовуватися лише в разі необхідності, оскільки безпідставне звернення до таких дій може спричинити порушення прав та законних інтересів інших осіб чи учасників процесу. Розглядаючи заяву про забезпечення позову, суд має з урахуванням доказів, наданих позивачем на підтвердження своїх вимог, пересвідчитися, зокрема, в тому, що між сторонами дійсно виник спір та існує реальна загроза невиконання чи утруднення виконання можливого рішення суду про задоволення позову; з’ясувати обсяг позовних вимог, дані про особу відповідача, а також відповідність виду забезпечення позову, який просить застосувати особа, котра звернулася з такою заявою, позовним вимогам. Вирішуючи питання про забезпечення позову, суд повинен співвідносити негативні наслідки від вжиття заходів забезпечення позову з тими негативними наслідками, які можуть настати внаслідок невжиття цих заходів. Необхідність застосування заходів забезпечення випливає з фактичних обставин справи, які свідчать про наявність підстав вважати, що незастосування цього заходу призведе до утруднення чи унеможливлення виконання рішення суду в разі задоволення позову».</w:t>
      </w:r>
    </w:p>
    <w:p w14:paraId="613408AC" w14:textId="77777777" w:rsidR="00A70286" w:rsidRPr="00A70286" w:rsidRDefault="00A70286" w:rsidP="00727CE2">
      <w:pPr>
        <w:pStyle w:val="a3"/>
        <w:numPr>
          <w:ilvl w:val="0"/>
          <w:numId w:val="39"/>
        </w:numPr>
        <w:spacing w:before="120" w:after="120"/>
        <w:ind w:left="567" w:hanging="567"/>
        <w:contextualSpacing w:val="0"/>
        <w:jc w:val="both"/>
        <w:rPr>
          <w:rFonts w:ascii="Times New Roman" w:eastAsia="Times New Roman" w:hAnsi="Times New Roman"/>
          <w:sz w:val="28"/>
          <w:szCs w:val="28"/>
        </w:rPr>
      </w:pPr>
      <w:r w:rsidRPr="00A70286">
        <w:rPr>
          <w:rFonts w:ascii="Times New Roman" w:eastAsia="Times New Roman" w:hAnsi="Times New Roman"/>
          <w:sz w:val="28"/>
          <w:szCs w:val="28"/>
        </w:rPr>
        <w:t xml:space="preserve">Відповідно до Висновку № 11 (2008) Консультативної ради європейських суддів щодо якості судових рішень (пункти 34–36, 40) судові рішення повинні, в принципі, бути обґрунтованими. Виклад підстав прийняття рішення не лише полегшує розуміння та сприяє визнанню сторонами суті рішення, а, насамперед, є гарантією проти свавілля. Суддя зобов’язаний </w:t>
      </w:r>
      <w:r w:rsidRPr="00A70286">
        <w:rPr>
          <w:rFonts w:ascii="Times New Roman" w:eastAsia="Times New Roman" w:hAnsi="Times New Roman"/>
          <w:sz w:val="28"/>
          <w:szCs w:val="28"/>
        </w:rPr>
        <w:lastRenderedPageBreak/>
        <w:t>вказати на доводи, що лежать в основі рішення й забезпечують його правомірність.</w:t>
      </w:r>
    </w:p>
    <w:p w14:paraId="243DA6F9" w14:textId="77777777" w:rsidR="00A70286" w:rsidRPr="00A70286" w:rsidRDefault="00A70286" w:rsidP="00727CE2">
      <w:pPr>
        <w:pStyle w:val="a3"/>
        <w:numPr>
          <w:ilvl w:val="0"/>
          <w:numId w:val="39"/>
        </w:numPr>
        <w:spacing w:before="120" w:after="120"/>
        <w:ind w:left="567" w:hanging="567"/>
        <w:contextualSpacing w:val="0"/>
        <w:jc w:val="both"/>
        <w:rPr>
          <w:rFonts w:ascii="Times New Roman" w:eastAsia="Times New Roman" w:hAnsi="Times New Roman"/>
          <w:sz w:val="28"/>
          <w:szCs w:val="28"/>
        </w:rPr>
      </w:pPr>
      <w:r w:rsidRPr="00A70286">
        <w:rPr>
          <w:rFonts w:ascii="Times New Roman" w:eastAsia="Times New Roman" w:hAnsi="Times New Roman"/>
          <w:sz w:val="28"/>
          <w:szCs w:val="28"/>
        </w:rPr>
        <w:t>Право особи на справедливий судовий розгляд забезпечується і конкретизується, зокрема, через право на мотивоване судове рішення, що також роз’яснено в прецедентах Європейського суду з прав людини.</w:t>
      </w:r>
    </w:p>
    <w:p w14:paraId="6C3B54ED" w14:textId="77777777" w:rsidR="00A70286" w:rsidRPr="00A70286" w:rsidRDefault="00A70286" w:rsidP="00727CE2">
      <w:pPr>
        <w:pStyle w:val="a3"/>
        <w:numPr>
          <w:ilvl w:val="0"/>
          <w:numId w:val="39"/>
        </w:numPr>
        <w:spacing w:before="120" w:after="120"/>
        <w:ind w:left="567" w:hanging="567"/>
        <w:contextualSpacing w:val="0"/>
        <w:jc w:val="both"/>
        <w:rPr>
          <w:rFonts w:ascii="Times New Roman" w:eastAsia="Times New Roman" w:hAnsi="Times New Roman"/>
          <w:sz w:val="28"/>
          <w:szCs w:val="28"/>
        </w:rPr>
      </w:pPr>
      <w:r w:rsidRPr="00A70286">
        <w:rPr>
          <w:rFonts w:ascii="Times New Roman" w:eastAsia="Times New Roman" w:hAnsi="Times New Roman"/>
          <w:sz w:val="28"/>
          <w:szCs w:val="28"/>
        </w:rPr>
        <w:t>Ще одне призначення обґрунтованого рішення полягає в тому, щоб продемонструвати сторонам, що вони були почуті. Крім того, вмотивоване рішення дає стороні можливість оскаржити його та отримати його перегляд інстанцією вищого рівня. Лише за умови винесення обґрунтованого рішення може забезпечуватись публічний контроль за здійсненням правосуддя (рішення у справі «Гірвісаарі проти Фінляндії», № 49684/99, пункт 30, від 27 вересня 2001 року).</w:t>
      </w:r>
    </w:p>
    <w:p w14:paraId="3B360A53" w14:textId="77777777" w:rsidR="00A70286" w:rsidRPr="00A70286" w:rsidRDefault="00A70286" w:rsidP="00727CE2">
      <w:pPr>
        <w:pStyle w:val="a3"/>
        <w:numPr>
          <w:ilvl w:val="0"/>
          <w:numId w:val="39"/>
        </w:numPr>
        <w:spacing w:before="120" w:after="120"/>
        <w:ind w:left="567" w:hanging="567"/>
        <w:contextualSpacing w:val="0"/>
        <w:jc w:val="both"/>
        <w:rPr>
          <w:rFonts w:ascii="Times New Roman" w:eastAsia="Times New Roman" w:hAnsi="Times New Roman"/>
          <w:sz w:val="28"/>
          <w:szCs w:val="28"/>
        </w:rPr>
      </w:pPr>
      <w:r w:rsidRPr="00A70286">
        <w:rPr>
          <w:rFonts w:ascii="Times New Roman" w:eastAsia="Times New Roman" w:hAnsi="Times New Roman"/>
          <w:sz w:val="28"/>
          <w:szCs w:val="28"/>
        </w:rPr>
        <w:t xml:space="preserve">У рішенні у справі «Бендерський проти України» (пункт 42) Європейський суд з прав людини нагадує, що відповідно до практики, яка відображає принцип належного здійснення правосуддя, судові рішення мають достатньою мірою висвітлювати мотиви, на яких вони ґрунтуються. </w:t>
      </w:r>
    </w:p>
    <w:p w14:paraId="2336E04E" w14:textId="77777777" w:rsidR="00A70286" w:rsidRPr="00A70286" w:rsidRDefault="00A70286" w:rsidP="00D11231">
      <w:pPr>
        <w:pStyle w:val="a3"/>
        <w:spacing w:before="120" w:after="120"/>
        <w:ind w:left="567"/>
        <w:contextualSpacing w:val="0"/>
        <w:jc w:val="both"/>
        <w:rPr>
          <w:rFonts w:ascii="Times New Roman" w:eastAsia="Times New Roman" w:hAnsi="Times New Roman"/>
          <w:sz w:val="28"/>
          <w:szCs w:val="28"/>
        </w:rPr>
      </w:pPr>
      <w:r w:rsidRPr="00A70286">
        <w:rPr>
          <w:rFonts w:ascii="Times New Roman" w:eastAsia="Times New Roman" w:hAnsi="Times New Roman"/>
          <w:sz w:val="28"/>
          <w:szCs w:val="28"/>
        </w:rPr>
        <w:t>Межі такого обов’язку можуть різнитися залежно від природи рішення та мають оцінюватись у світлі обставин кожної справи. Конвенція про захист прав людини і основоположних свобод не гарантує захисту теоретичних та ілюзорних прав, а гарантує захист прав конкретних та ефективних. Право може вважатися ефективним, тільки якщо зауваження сторін насправді «заслухані», тобто належним чином вивчені судом.</w:t>
      </w:r>
    </w:p>
    <w:p w14:paraId="0B47D520" w14:textId="77777777" w:rsidR="00A70286" w:rsidRPr="00A70286" w:rsidRDefault="00A70286" w:rsidP="00727CE2">
      <w:pPr>
        <w:pStyle w:val="a3"/>
        <w:numPr>
          <w:ilvl w:val="0"/>
          <w:numId w:val="39"/>
        </w:numPr>
        <w:spacing w:before="120" w:after="120"/>
        <w:ind w:left="567" w:hanging="567"/>
        <w:contextualSpacing w:val="0"/>
        <w:jc w:val="both"/>
        <w:rPr>
          <w:rFonts w:ascii="Times New Roman" w:eastAsia="Times New Roman" w:hAnsi="Times New Roman"/>
          <w:sz w:val="28"/>
          <w:szCs w:val="28"/>
        </w:rPr>
      </w:pPr>
      <w:r w:rsidRPr="00A70286">
        <w:rPr>
          <w:rFonts w:ascii="Times New Roman" w:eastAsia="Times New Roman" w:hAnsi="Times New Roman"/>
          <w:sz w:val="28"/>
          <w:szCs w:val="28"/>
        </w:rPr>
        <w:t xml:space="preserve">Вмотивованість – це вимога до суду наводити письмово у рішенні судження, пояснення про наявність чи відсутність фактів, які є основою для висновку суду. Це також пояснення суду, чому він виніс саме таке рішення, погодився з одними та відкинув інші доводи. </w:t>
      </w:r>
    </w:p>
    <w:p w14:paraId="5DC7D65C" w14:textId="77777777" w:rsidR="00A70286" w:rsidRPr="00A70286" w:rsidRDefault="00A70286" w:rsidP="00727CE2">
      <w:pPr>
        <w:pStyle w:val="a3"/>
        <w:numPr>
          <w:ilvl w:val="0"/>
          <w:numId w:val="39"/>
        </w:numPr>
        <w:spacing w:before="120" w:after="120"/>
        <w:ind w:left="567" w:hanging="567"/>
        <w:contextualSpacing w:val="0"/>
        <w:jc w:val="both"/>
        <w:rPr>
          <w:rFonts w:ascii="Times New Roman" w:eastAsia="Times New Roman" w:hAnsi="Times New Roman"/>
          <w:sz w:val="28"/>
          <w:szCs w:val="28"/>
        </w:rPr>
      </w:pPr>
      <w:r w:rsidRPr="00A70286">
        <w:rPr>
          <w:rFonts w:ascii="Times New Roman" w:eastAsia="Times New Roman" w:hAnsi="Times New Roman"/>
          <w:sz w:val="28"/>
          <w:szCs w:val="28"/>
        </w:rPr>
        <w:t>У Висновку № 11 (2008) Консультативної ради європейських суддів до уваги Комітету Міністрів Ради Європи щодо якості судових рішень зазначено, що чітке обґрунтування та аналіз є базовими вимогами до судових рішень і важливим аспектом права на справедливий суд. Судове рішення високої якості – це рішення, яке досягає правильного результату, наскільки це дозволяють надані судді матеріали, у справедливий, швидкий, зрозумілий та недвозначний спосіб.</w:t>
      </w:r>
    </w:p>
    <w:p w14:paraId="567767EE" w14:textId="7A42EB80" w:rsidR="00A70286" w:rsidRPr="00A70286" w:rsidRDefault="00A70286" w:rsidP="00727CE2">
      <w:pPr>
        <w:pStyle w:val="a3"/>
        <w:numPr>
          <w:ilvl w:val="0"/>
          <w:numId w:val="39"/>
        </w:numPr>
        <w:spacing w:before="120" w:after="120"/>
        <w:ind w:left="567" w:hanging="567"/>
        <w:contextualSpacing w:val="0"/>
        <w:jc w:val="both"/>
        <w:rPr>
          <w:rFonts w:ascii="Times New Roman" w:eastAsia="Times New Roman" w:hAnsi="Times New Roman"/>
          <w:sz w:val="28"/>
          <w:szCs w:val="28"/>
        </w:rPr>
      </w:pPr>
      <w:r w:rsidRPr="00A70286">
        <w:rPr>
          <w:rFonts w:ascii="Times New Roman" w:eastAsia="Times New Roman" w:hAnsi="Times New Roman"/>
          <w:sz w:val="28"/>
          <w:szCs w:val="28"/>
        </w:rPr>
        <w:t xml:space="preserve">З викладеного вбачається, що в діях судді Батманової В.В. можуть </w:t>
      </w:r>
      <w:r w:rsidR="00D11231" w:rsidRPr="00A70286">
        <w:rPr>
          <w:rFonts w:ascii="Times New Roman" w:eastAsia="Times New Roman" w:hAnsi="Times New Roman"/>
          <w:sz w:val="28"/>
          <w:szCs w:val="28"/>
        </w:rPr>
        <w:t>вбачатися</w:t>
      </w:r>
      <w:r w:rsidRPr="00A70286">
        <w:rPr>
          <w:rFonts w:ascii="Times New Roman" w:eastAsia="Times New Roman" w:hAnsi="Times New Roman"/>
          <w:sz w:val="28"/>
          <w:szCs w:val="28"/>
        </w:rPr>
        <w:t xml:space="preserve"> ознаки дисциплінарного проступку, передбаченого </w:t>
      </w:r>
      <w:r w:rsidRPr="00A70286">
        <w:rPr>
          <w:rFonts w:ascii="Times New Roman" w:eastAsia="Times New Roman" w:hAnsi="Times New Roman"/>
          <w:color w:val="000000" w:themeColor="text1"/>
          <w:sz w:val="28"/>
          <w:szCs w:val="28"/>
        </w:rPr>
        <w:t xml:space="preserve">підпунктом «б» пункту 1 частини першої статті 106 Закону України «Про судоустрій і </w:t>
      </w:r>
      <w:r w:rsidRPr="00A70286">
        <w:rPr>
          <w:rFonts w:ascii="Times New Roman" w:eastAsia="Times New Roman" w:hAnsi="Times New Roman"/>
          <w:color w:val="000000" w:themeColor="text1"/>
          <w:sz w:val="28"/>
          <w:szCs w:val="28"/>
        </w:rPr>
        <w:lastRenderedPageBreak/>
        <w:t xml:space="preserve">статус суддів»: </w:t>
      </w:r>
      <w:r w:rsidRPr="00A70286">
        <w:rPr>
          <w:rFonts w:ascii="Times New Roman" w:eastAsia="Times New Roman" w:hAnsi="Times New Roman"/>
          <w:sz w:val="28"/>
          <w:szCs w:val="28"/>
        </w:rPr>
        <w:t>незазначення в судовому рішенні мотивів прийняття або відхилення аргументів сторін щодо суті спору.</w:t>
      </w:r>
    </w:p>
    <w:p w14:paraId="3DDAED81" w14:textId="77777777" w:rsidR="00A70286" w:rsidRPr="00A70286" w:rsidRDefault="00A70286" w:rsidP="00D11231">
      <w:pPr>
        <w:spacing w:before="120" w:after="120"/>
        <w:ind w:left="567"/>
        <w:jc w:val="both"/>
        <w:rPr>
          <w:rFonts w:ascii="Times New Roman" w:eastAsia="Times New Roman" w:hAnsi="Times New Roman"/>
          <w:b/>
          <w:bCs/>
          <w:sz w:val="28"/>
          <w:szCs w:val="28"/>
        </w:rPr>
      </w:pPr>
      <w:r w:rsidRPr="00A70286">
        <w:rPr>
          <w:rFonts w:ascii="Times New Roman" w:eastAsia="Times New Roman" w:hAnsi="Times New Roman"/>
          <w:b/>
          <w:bCs/>
          <w:sz w:val="28"/>
          <w:szCs w:val="28"/>
        </w:rPr>
        <w:t>Порушення прав людини і основоположних свобод або інше грубе порушення закону, що призвело до істотних негативних наслідків</w:t>
      </w:r>
    </w:p>
    <w:p w14:paraId="12D631C0" w14:textId="77777777" w:rsidR="00A70286" w:rsidRPr="00A70286" w:rsidRDefault="00A70286" w:rsidP="00727CE2">
      <w:pPr>
        <w:pStyle w:val="a3"/>
        <w:numPr>
          <w:ilvl w:val="0"/>
          <w:numId w:val="39"/>
        </w:numPr>
        <w:spacing w:before="120" w:after="120"/>
        <w:ind w:left="567" w:hanging="567"/>
        <w:contextualSpacing w:val="0"/>
        <w:jc w:val="both"/>
        <w:rPr>
          <w:rFonts w:ascii="Times New Roman" w:eastAsia="Times New Roman" w:hAnsi="Times New Roman"/>
          <w:sz w:val="28"/>
          <w:szCs w:val="28"/>
        </w:rPr>
      </w:pPr>
      <w:r w:rsidRPr="00A70286">
        <w:rPr>
          <w:rFonts w:ascii="Times New Roman" w:eastAsia="Times New Roman" w:hAnsi="Times New Roman"/>
          <w:sz w:val="28"/>
          <w:szCs w:val="28"/>
        </w:rPr>
        <w:t xml:space="preserve">Відповідно до пункту 4 </w:t>
      </w:r>
      <w:r w:rsidRPr="00A70286">
        <w:rPr>
          <w:rFonts w:ascii="Times New Roman" w:eastAsia="Times New Roman" w:hAnsi="Times New Roman"/>
          <w:color w:val="000000" w:themeColor="text1"/>
          <w:sz w:val="28"/>
          <w:szCs w:val="28"/>
        </w:rPr>
        <w:t>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у разі умисного або внаслідок грубої недбалості допущення суддею, який брав участь в ухваленні судового рішення, порушення прав людини і основоположних свобод або інше грубе порушення закону, що призвело до істотних негативних наслідків.</w:t>
      </w:r>
    </w:p>
    <w:p w14:paraId="3E3F5BF5" w14:textId="5B122378" w:rsidR="00A70286" w:rsidRPr="00A70286" w:rsidRDefault="00A70286" w:rsidP="00727CE2">
      <w:pPr>
        <w:pStyle w:val="a3"/>
        <w:numPr>
          <w:ilvl w:val="0"/>
          <w:numId w:val="39"/>
        </w:numPr>
        <w:spacing w:before="120" w:after="120"/>
        <w:ind w:left="567" w:hanging="567"/>
        <w:contextualSpacing w:val="0"/>
        <w:jc w:val="both"/>
        <w:rPr>
          <w:rFonts w:ascii="Times New Roman" w:eastAsia="Times New Roman" w:hAnsi="Times New Roman"/>
          <w:sz w:val="28"/>
          <w:szCs w:val="28"/>
        </w:rPr>
      </w:pPr>
      <w:r w:rsidRPr="00A70286">
        <w:rPr>
          <w:rFonts w:ascii="Times New Roman" w:eastAsia="Times New Roman" w:hAnsi="Times New Roman"/>
          <w:sz w:val="28"/>
          <w:szCs w:val="28"/>
        </w:rPr>
        <w:t>Предметом позову</w:t>
      </w:r>
      <w:r w:rsidR="00332D90">
        <w:rPr>
          <w:rFonts w:ascii="Times New Roman" w:eastAsia="Times New Roman" w:hAnsi="Times New Roman"/>
          <w:sz w:val="28"/>
          <w:szCs w:val="28"/>
        </w:rPr>
        <w:t xml:space="preserve"> за зустрічним позовом </w:t>
      </w:r>
      <w:r w:rsidR="00E5407C">
        <w:rPr>
          <w:rFonts w:ascii="Times New Roman" w:eastAsia="Times New Roman" w:hAnsi="Times New Roman"/>
          <w:sz w:val="28"/>
          <w:szCs w:val="28"/>
        </w:rPr>
        <w:t>ОСОБА2</w:t>
      </w:r>
      <w:r w:rsidRPr="00A70286">
        <w:rPr>
          <w:rFonts w:ascii="Times New Roman" w:eastAsia="Times New Roman" w:hAnsi="Times New Roman"/>
          <w:sz w:val="28"/>
          <w:szCs w:val="28"/>
        </w:rPr>
        <w:t xml:space="preserve"> </w:t>
      </w:r>
      <w:r w:rsidR="00332D90">
        <w:rPr>
          <w:rFonts w:ascii="Times New Roman" w:eastAsia="Times New Roman" w:hAnsi="Times New Roman"/>
          <w:sz w:val="28"/>
          <w:szCs w:val="28"/>
        </w:rPr>
        <w:t>є</w:t>
      </w:r>
      <w:r w:rsidRPr="00A70286">
        <w:rPr>
          <w:rFonts w:ascii="Times New Roman" w:eastAsia="Times New Roman" w:hAnsi="Times New Roman"/>
          <w:sz w:val="28"/>
          <w:szCs w:val="28"/>
        </w:rPr>
        <w:t xml:space="preserve"> стягнення компенсації, а не витребування майна чи визнання права власності на майно за позивачем, а тому такий засіб забезпечення позову не узгоджується із предметом майбутнього позову, що свідчить про відсутність зв’язку між обраним заявником заходом забезпечення позову і предметом позовних вимог.</w:t>
      </w:r>
    </w:p>
    <w:p w14:paraId="1FB78B3D" w14:textId="3F50A3AD" w:rsidR="00A70286" w:rsidRPr="00A70286" w:rsidRDefault="00A70286" w:rsidP="00727CE2">
      <w:pPr>
        <w:pStyle w:val="a3"/>
        <w:numPr>
          <w:ilvl w:val="0"/>
          <w:numId w:val="39"/>
        </w:numPr>
        <w:spacing w:before="120" w:after="120"/>
        <w:ind w:left="567" w:hanging="567"/>
        <w:contextualSpacing w:val="0"/>
        <w:jc w:val="both"/>
        <w:rPr>
          <w:rFonts w:ascii="Times New Roman" w:eastAsia="Times New Roman" w:hAnsi="Times New Roman"/>
          <w:sz w:val="28"/>
          <w:szCs w:val="28"/>
        </w:rPr>
      </w:pPr>
      <w:r w:rsidRPr="00A70286">
        <w:rPr>
          <w:rFonts w:ascii="Times New Roman" w:eastAsia="Times New Roman" w:hAnsi="Times New Roman"/>
          <w:sz w:val="28"/>
          <w:szCs w:val="28"/>
        </w:rPr>
        <w:t xml:space="preserve">Статтею 1 Протоколу до Конвенції про захист прав людини і основоположних свобод визначено, що кожна юридична особа має право мирно володіти своїм майном. Обмежуючи право </w:t>
      </w:r>
      <w:r w:rsidR="00E5407C">
        <w:rPr>
          <w:rFonts w:ascii="Times New Roman" w:eastAsia="Times New Roman" w:hAnsi="Times New Roman"/>
          <w:sz w:val="28"/>
          <w:szCs w:val="28"/>
        </w:rPr>
        <w:t>ОСОБА3</w:t>
      </w:r>
      <w:r w:rsidRPr="00A70286">
        <w:rPr>
          <w:rFonts w:ascii="Times New Roman" w:hAnsi="Times New Roman"/>
          <w:sz w:val="28"/>
          <w:szCs w:val="28"/>
        </w:rPr>
        <w:t xml:space="preserve"> </w:t>
      </w:r>
      <w:r w:rsidRPr="00A70286">
        <w:rPr>
          <w:rFonts w:ascii="Times New Roman" w:eastAsia="Times New Roman" w:hAnsi="Times New Roman"/>
          <w:sz w:val="28"/>
          <w:szCs w:val="28"/>
        </w:rPr>
        <w:t>суддя Батманова В.В. порушила законні права власника майна.</w:t>
      </w:r>
    </w:p>
    <w:p w14:paraId="5F6576B4" w14:textId="77777777" w:rsidR="00A70286" w:rsidRPr="00A70286" w:rsidRDefault="00A70286" w:rsidP="00727CE2">
      <w:pPr>
        <w:pStyle w:val="a3"/>
        <w:numPr>
          <w:ilvl w:val="0"/>
          <w:numId w:val="39"/>
        </w:numPr>
        <w:spacing w:before="120" w:after="120"/>
        <w:ind w:left="567" w:hanging="567"/>
        <w:contextualSpacing w:val="0"/>
        <w:jc w:val="both"/>
        <w:rPr>
          <w:rFonts w:ascii="Times New Roman" w:eastAsia="Times New Roman" w:hAnsi="Times New Roman"/>
          <w:sz w:val="28"/>
          <w:szCs w:val="28"/>
        </w:rPr>
      </w:pPr>
      <w:r w:rsidRPr="00A70286">
        <w:rPr>
          <w:rFonts w:ascii="Times New Roman" w:eastAsia="Times New Roman" w:hAnsi="Times New Roman"/>
          <w:sz w:val="28"/>
          <w:szCs w:val="28"/>
        </w:rPr>
        <w:t>Як роз’яснено в пунктах 4 та 5 постанови Пленуму Верховного Суду України від 22 грудня 2006 року № 9 «Про практику застосування судами цивільного процесуального законодавства при розгляді заяв про забезпечення позову» вирішуючи питання про забезпечення позову, суд має брати до уваги інтереси не тільки позивача, а й інших осіб, права яких можуть бути порушені у зв’язку із застосуванням відповідних заходів.</w:t>
      </w:r>
    </w:p>
    <w:p w14:paraId="5287C589" w14:textId="77777777" w:rsidR="00A70286" w:rsidRPr="00A70286" w:rsidRDefault="00A70286" w:rsidP="00727CE2">
      <w:pPr>
        <w:pStyle w:val="a3"/>
        <w:numPr>
          <w:ilvl w:val="0"/>
          <w:numId w:val="39"/>
        </w:numPr>
        <w:spacing w:before="120" w:after="120"/>
        <w:ind w:left="567" w:hanging="567"/>
        <w:contextualSpacing w:val="0"/>
        <w:jc w:val="both"/>
        <w:rPr>
          <w:rFonts w:ascii="Times New Roman" w:eastAsia="Times New Roman" w:hAnsi="Times New Roman"/>
          <w:sz w:val="28"/>
          <w:szCs w:val="28"/>
        </w:rPr>
      </w:pPr>
      <w:r w:rsidRPr="00A70286">
        <w:rPr>
          <w:rFonts w:ascii="Times New Roman" w:eastAsia="Times New Roman" w:hAnsi="Times New Roman"/>
          <w:sz w:val="28"/>
          <w:szCs w:val="28"/>
        </w:rPr>
        <w:t>Статтею 41 Конституції України передбачено, що кожен має право володіти, користуватися і розпоряджатися своєю власністю, результатами своєї інтелектуальної, творчої діяльності. Право приватної власності набувається в порядку, визначеному законом. Ніхто не може бути протиправно позбавлений права власності. Право приватної власності є непорушним.</w:t>
      </w:r>
    </w:p>
    <w:p w14:paraId="3DB1F30F" w14:textId="77777777" w:rsidR="00A70286" w:rsidRPr="00A70286" w:rsidRDefault="00A70286" w:rsidP="00727CE2">
      <w:pPr>
        <w:pStyle w:val="a3"/>
        <w:numPr>
          <w:ilvl w:val="0"/>
          <w:numId w:val="39"/>
        </w:numPr>
        <w:spacing w:before="120" w:after="120"/>
        <w:ind w:left="567" w:hanging="567"/>
        <w:contextualSpacing w:val="0"/>
        <w:jc w:val="both"/>
        <w:rPr>
          <w:rFonts w:ascii="Times New Roman" w:eastAsia="Times New Roman" w:hAnsi="Times New Roman"/>
          <w:sz w:val="28"/>
          <w:szCs w:val="28"/>
        </w:rPr>
      </w:pPr>
      <w:r w:rsidRPr="00A70286">
        <w:rPr>
          <w:rFonts w:ascii="Times New Roman" w:eastAsia="Times New Roman" w:hAnsi="Times New Roman"/>
          <w:sz w:val="28"/>
          <w:szCs w:val="28"/>
        </w:rPr>
        <w:t xml:space="preserve">Згідно зі статтею 321 Цивільного кодексу України (далі – ЦК України) право власності є непорушним. Ніхто не може бути протиправно позбавлений цього права чи обмежений у його здійсненні. Особа може </w:t>
      </w:r>
      <w:r w:rsidRPr="00A70286">
        <w:rPr>
          <w:rFonts w:ascii="Times New Roman" w:eastAsia="Times New Roman" w:hAnsi="Times New Roman"/>
          <w:sz w:val="28"/>
          <w:szCs w:val="28"/>
        </w:rPr>
        <w:lastRenderedPageBreak/>
        <w:t>бути позбавлена права власності або обмежена у його здійсненні лише у випадках і в порядку, встановлених законом.</w:t>
      </w:r>
    </w:p>
    <w:p w14:paraId="6EC65B91" w14:textId="77777777" w:rsidR="00A70286" w:rsidRPr="00A70286" w:rsidRDefault="00A70286" w:rsidP="00727CE2">
      <w:pPr>
        <w:pStyle w:val="a3"/>
        <w:numPr>
          <w:ilvl w:val="0"/>
          <w:numId w:val="39"/>
        </w:numPr>
        <w:spacing w:before="120" w:after="120"/>
        <w:ind w:left="567" w:hanging="567"/>
        <w:contextualSpacing w:val="0"/>
        <w:jc w:val="both"/>
        <w:rPr>
          <w:rFonts w:ascii="Times New Roman" w:eastAsia="Times New Roman" w:hAnsi="Times New Roman"/>
          <w:sz w:val="28"/>
          <w:szCs w:val="28"/>
        </w:rPr>
      </w:pPr>
      <w:r w:rsidRPr="00A70286">
        <w:rPr>
          <w:rFonts w:ascii="Times New Roman" w:eastAsia="Times New Roman" w:hAnsi="Times New Roman"/>
          <w:sz w:val="28"/>
          <w:szCs w:val="28"/>
        </w:rPr>
        <w:t>У рішенні Європейського суду з прав людини у справі «Федоренко проти України» від 1 червня 2006 року Європейський суд з прав людини визначив основні критерії, згідно з якими необхідно оцінювати дотримання вимог статті 1 Першого Протоколу до Конвенції ЄСПЛ у справах, що стосуються втручання в майнові права особи: чи мало місце втручання у майно в розумінні Конвенції; чи було втручання законним в контексті положень національного законодавства; чи переслідувало втручання мету, спрямовану на задоволення інтересів суспільства; чи було втручання у право власності справедливим, тобто чи було дотримано «справедливий баланс» між загальними інтересами суспільства та вимогами фундаментальних прав окремої особи.</w:t>
      </w:r>
    </w:p>
    <w:p w14:paraId="4AB3B0B4" w14:textId="77777777" w:rsidR="00A70286" w:rsidRPr="00A70286" w:rsidRDefault="00A70286" w:rsidP="00260602">
      <w:pPr>
        <w:spacing w:before="120" w:after="120"/>
        <w:ind w:left="567"/>
        <w:jc w:val="both"/>
        <w:rPr>
          <w:rFonts w:ascii="Times New Roman" w:eastAsia="Times New Roman" w:hAnsi="Times New Roman"/>
          <w:sz w:val="28"/>
          <w:szCs w:val="28"/>
        </w:rPr>
      </w:pPr>
      <w:r w:rsidRPr="00A70286">
        <w:rPr>
          <w:rFonts w:ascii="Times New Roman" w:eastAsia="Times New Roman" w:hAnsi="Times New Roman"/>
          <w:sz w:val="28"/>
          <w:szCs w:val="28"/>
        </w:rPr>
        <w:t>Подібні висновки щодо застосування статті 1 Першого Протоколу до Конвенції містяться також у рішеннях ЄСПЛ у справах «Стретч проти Сполученого Королівства», «Рисовський проти України», «Пінкова та Пінк проти Чеської Республіки», «Спорронг та Льонротт проти Швеції», «Беєлер проти Італії», «Megadat.com Б.г.І. проти Молдови».</w:t>
      </w:r>
    </w:p>
    <w:p w14:paraId="6A8EB9F0" w14:textId="2F4A9BE1" w:rsidR="00A70286" w:rsidRPr="00A70286" w:rsidRDefault="00A70286" w:rsidP="00727CE2">
      <w:pPr>
        <w:pStyle w:val="a3"/>
        <w:numPr>
          <w:ilvl w:val="0"/>
          <w:numId w:val="39"/>
        </w:numPr>
        <w:spacing w:before="120" w:after="120"/>
        <w:ind w:left="567" w:hanging="567"/>
        <w:contextualSpacing w:val="0"/>
        <w:jc w:val="both"/>
        <w:rPr>
          <w:rFonts w:ascii="Times New Roman" w:eastAsia="Times New Roman" w:hAnsi="Times New Roman"/>
          <w:sz w:val="28"/>
          <w:szCs w:val="28"/>
        </w:rPr>
      </w:pPr>
      <w:r w:rsidRPr="00A70286">
        <w:rPr>
          <w:rFonts w:ascii="Times New Roman" w:eastAsia="Times New Roman" w:hAnsi="Times New Roman"/>
          <w:sz w:val="28"/>
          <w:szCs w:val="28"/>
        </w:rPr>
        <w:t xml:space="preserve">Забезпечення позову шляхом накладання заборону відчуження на автомобіль NISSAN POGUE, що належить третій особі, яка не заявляє самостійних вимог щодо предмету спору, жодним чином не могло забезпечити виконання рішення суду у випадку задоволення зустрічних позовних вимог </w:t>
      </w:r>
      <w:r w:rsidR="00E5407C">
        <w:rPr>
          <w:rFonts w:ascii="Times New Roman" w:eastAsia="Times New Roman" w:hAnsi="Times New Roman"/>
          <w:sz w:val="28"/>
          <w:szCs w:val="28"/>
        </w:rPr>
        <w:t>ОСОБА2</w:t>
      </w:r>
      <w:r w:rsidRPr="00A70286">
        <w:rPr>
          <w:rFonts w:ascii="Times New Roman" w:eastAsia="Times New Roman" w:hAnsi="Times New Roman"/>
          <w:sz w:val="28"/>
          <w:szCs w:val="28"/>
        </w:rPr>
        <w:t xml:space="preserve"> оскільки матеріально-правові вимоги пред’явленні до </w:t>
      </w:r>
      <w:r w:rsidR="00BA2587">
        <w:rPr>
          <w:rFonts w:ascii="Times New Roman" w:eastAsia="Times New Roman" w:hAnsi="Times New Roman"/>
          <w:sz w:val="28"/>
          <w:szCs w:val="28"/>
        </w:rPr>
        <w:t>ОСОБА1</w:t>
      </w:r>
      <w:r w:rsidRPr="00A70286">
        <w:rPr>
          <w:rFonts w:ascii="Times New Roman" w:eastAsia="Times New Roman" w:hAnsi="Times New Roman"/>
          <w:sz w:val="28"/>
          <w:szCs w:val="28"/>
        </w:rPr>
        <w:t>.</w:t>
      </w:r>
    </w:p>
    <w:p w14:paraId="00801025" w14:textId="77777777" w:rsidR="00A70286" w:rsidRPr="00A70286" w:rsidRDefault="00A70286" w:rsidP="00260602">
      <w:pPr>
        <w:pStyle w:val="a3"/>
        <w:spacing w:before="120" w:after="120"/>
        <w:ind w:left="567"/>
        <w:contextualSpacing w:val="0"/>
        <w:jc w:val="both"/>
        <w:rPr>
          <w:rFonts w:ascii="Times New Roman" w:eastAsia="Times New Roman" w:hAnsi="Times New Roman"/>
          <w:sz w:val="28"/>
          <w:szCs w:val="28"/>
        </w:rPr>
      </w:pPr>
      <w:r w:rsidRPr="00A70286">
        <w:rPr>
          <w:rFonts w:ascii="Times New Roman" w:eastAsia="Times New Roman" w:hAnsi="Times New Roman"/>
          <w:sz w:val="28"/>
          <w:szCs w:val="28"/>
        </w:rPr>
        <w:t>Подібного висновку згодом дійшла суддя Батманова В.В. в рішення від 26 лютого 2024 року, яке вона ухвалила за результатами розгляду справи.</w:t>
      </w:r>
    </w:p>
    <w:p w14:paraId="4BF81AC1" w14:textId="77777777" w:rsidR="00A70286" w:rsidRPr="00A70286" w:rsidRDefault="00A70286" w:rsidP="005E18BD">
      <w:pPr>
        <w:pStyle w:val="a3"/>
        <w:spacing w:before="120" w:after="120"/>
        <w:ind w:left="567"/>
        <w:contextualSpacing w:val="0"/>
        <w:jc w:val="both"/>
        <w:rPr>
          <w:rFonts w:ascii="Times New Roman" w:eastAsia="Times New Roman" w:hAnsi="Times New Roman"/>
          <w:sz w:val="28"/>
          <w:szCs w:val="28"/>
        </w:rPr>
      </w:pPr>
      <w:r w:rsidRPr="00A70286">
        <w:rPr>
          <w:rFonts w:ascii="Times New Roman" w:eastAsia="Times New Roman" w:hAnsi="Times New Roman"/>
          <w:sz w:val="28"/>
          <w:szCs w:val="28"/>
        </w:rPr>
        <w:t>Застосований суддею вид забезпечення може свідчити про порушення фундаментального та основоположного права на розпорядження своїм майном, яке визначено у статті 41 Конституції України, статті 1 Першого Протоколу до Конвенції, частині 2 статті 319 ЦК України.</w:t>
      </w:r>
    </w:p>
    <w:p w14:paraId="08274A9D" w14:textId="77777777" w:rsidR="00A70286" w:rsidRPr="00A70286" w:rsidRDefault="00A70286" w:rsidP="00727CE2">
      <w:pPr>
        <w:pStyle w:val="a3"/>
        <w:numPr>
          <w:ilvl w:val="0"/>
          <w:numId w:val="39"/>
        </w:numPr>
        <w:spacing w:before="120" w:after="120"/>
        <w:ind w:left="567" w:hanging="567"/>
        <w:contextualSpacing w:val="0"/>
        <w:jc w:val="both"/>
        <w:rPr>
          <w:rFonts w:ascii="Times New Roman" w:eastAsia="Times New Roman" w:hAnsi="Times New Roman"/>
          <w:sz w:val="28"/>
          <w:szCs w:val="28"/>
        </w:rPr>
      </w:pPr>
      <w:r w:rsidRPr="00A70286">
        <w:rPr>
          <w:rFonts w:ascii="Times New Roman" w:eastAsia="Times New Roman" w:hAnsi="Times New Roman"/>
          <w:sz w:val="28"/>
          <w:szCs w:val="28"/>
        </w:rPr>
        <w:t xml:space="preserve">За таких обставин в діях судді Батманової В.В. можуть бути наявні ознаки дисциплінарного проступку, передбаченого </w:t>
      </w:r>
      <w:r w:rsidRPr="00A70286">
        <w:rPr>
          <w:rFonts w:ascii="Times New Roman" w:eastAsia="Times New Roman" w:hAnsi="Times New Roman"/>
          <w:color w:val="000000" w:themeColor="text1"/>
          <w:sz w:val="28"/>
          <w:szCs w:val="28"/>
        </w:rPr>
        <w:t xml:space="preserve">пунктом 4 частини першої статті 106 Закону України «Про судоустрій і статус суддів»: </w:t>
      </w:r>
      <w:r w:rsidRPr="00A70286">
        <w:rPr>
          <w:rFonts w:ascii="Times New Roman" w:eastAsia="Times New Roman" w:hAnsi="Times New Roman"/>
          <w:sz w:val="28"/>
          <w:szCs w:val="28"/>
        </w:rPr>
        <w:t>умисне або внаслідок грубої недбалості допущення суддею, який брав участь в ухваленні судового рішення, порушення прав людини і основоположних свобод або інше грубе порушення закону, що призвело до істотних негативних наслідків.</w:t>
      </w:r>
    </w:p>
    <w:p w14:paraId="5403FF47" w14:textId="39FFA714" w:rsidR="0021035E" w:rsidRPr="00A70286" w:rsidRDefault="0021035E" w:rsidP="00727CE2">
      <w:pPr>
        <w:pStyle w:val="a3"/>
        <w:numPr>
          <w:ilvl w:val="0"/>
          <w:numId w:val="39"/>
        </w:numPr>
        <w:tabs>
          <w:tab w:val="left" w:pos="284"/>
        </w:tabs>
        <w:spacing w:before="120" w:after="120"/>
        <w:ind w:left="567" w:hanging="567"/>
        <w:contextualSpacing w:val="0"/>
        <w:jc w:val="both"/>
        <w:rPr>
          <w:rFonts w:ascii="Times New Roman" w:hAnsi="Times New Roman"/>
          <w:sz w:val="28"/>
          <w:szCs w:val="28"/>
        </w:rPr>
      </w:pPr>
      <w:r w:rsidRPr="00A70286">
        <w:rPr>
          <w:rFonts w:ascii="Times New Roman" w:eastAsia="Times New Roman" w:hAnsi="Times New Roman"/>
          <w:sz w:val="28"/>
          <w:szCs w:val="28"/>
        </w:rPr>
        <w:lastRenderedPageBreak/>
        <w:t>Перевірку усіх обставин, які спричинили таку поведінку судді та встановлення наслідків такої поведінки необхідно провести після відкриття дисциплінарної справи.</w:t>
      </w:r>
    </w:p>
    <w:p w14:paraId="38651DC9" w14:textId="77777777" w:rsidR="0021035E" w:rsidRPr="00A70286" w:rsidRDefault="0021035E" w:rsidP="00727CE2">
      <w:pPr>
        <w:pStyle w:val="a3"/>
        <w:numPr>
          <w:ilvl w:val="0"/>
          <w:numId w:val="39"/>
        </w:numPr>
        <w:spacing w:before="120" w:after="120"/>
        <w:ind w:left="567" w:hanging="567"/>
        <w:contextualSpacing w:val="0"/>
        <w:jc w:val="both"/>
        <w:rPr>
          <w:rFonts w:ascii="Times New Roman" w:eastAsia="Times New Roman" w:hAnsi="Times New Roman"/>
          <w:sz w:val="28"/>
          <w:szCs w:val="28"/>
        </w:rPr>
      </w:pPr>
      <w:r w:rsidRPr="00A70286">
        <w:rPr>
          <w:rFonts w:ascii="Times New Roman" w:hAnsi="Times New Roman"/>
          <w:sz w:val="28"/>
          <w:szCs w:val="28"/>
        </w:rPr>
        <w:t>Під час попередньої перевірки не встановлено визначених статтями 44, 45 Закону України «Про Вищу раду правосуддя» підстав для відмови у відкритті дисциплінарної справи чи повернення дисциплінарної скарги.</w:t>
      </w:r>
    </w:p>
    <w:p w14:paraId="1A347D71" w14:textId="78C32161" w:rsidR="0021035E" w:rsidRPr="00A70286" w:rsidRDefault="00127118" w:rsidP="00727CE2">
      <w:pPr>
        <w:pStyle w:val="a3"/>
        <w:numPr>
          <w:ilvl w:val="0"/>
          <w:numId w:val="39"/>
        </w:numPr>
        <w:spacing w:before="120" w:after="120"/>
        <w:ind w:left="567" w:hanging="567"/>
        <w:contextualSpacing w:val="0"/>
        <w:jc w:val="both"/>
        <w:rPr>
          <w:rFonts w:ascii="Times New Roman" w:eastAsia="Times New Roman" w:hAnsi="Times New Roman"/>
          <w:sz w:val="28"/>
          <w:szCs w:val="28"/>
        </w:rPr>
      </w:pPr>
      <w:r w:rsidRPr="00A70286">
        <w:rPr>
          <w:rFonts w:ascii="Times New Roman" w:eastAsia="Times New Roman" w:hAnsi="Times New Roman"/>
          <w:sz w:val="28"/>
          <w:szCs w:val="28"/>
        </w:rPr>
        <w:t xml:space="preserve">Таким чином встановлені під час попередньої перевірки обставини </w:t>
      </w:r>
      <w:r w:rsidRPr="00A70286">
        <w:rPr>
          <w:rFonts w:ascii="Times New Roman" w:eastAsia="Times New Roman" w:hAnsi="Times New Roman"/>
          <w:color w:val="000000" w:themeColor="text1"/>
          <w:sz w:val="28"/>
          <w:szCs w:val="28"/>
        </w:rPr>
        <w:t xml:space="preserve">з точки зору звичайної розсудливої людини у своїй сукупності можуть свідчити про наявність в діях судді </w:t>
      </w:r>
      <w:r w:rsidR="00DA1E47" w:rsidRPr="00DA1E47">
        <w:rPr>
          <w:rFonts w:ascii="Times New Roman" w:eastAsia="Times New Roman" w:hAnsi="Times New Roman"/>
          <w:sz w:val="28"/>
          <w:szCs w:val="28"/>
        </w:rPr>
        <w:t xml:space="preserve">Батманової В.В. </w:t>
      </w:r>
      <w:r w:rsidR="0021035E" w:rsidRPr="00A70286">
        <w:rPr>
          <w:rFonts w:ascii="Times New Roman" w:eastAsia="Times New Roman" w:hAnsi="Times New Roman"/>
          <w:color w:val="000000" w:themeColor="text1"/>
          <w:sz w:val="28"/>
          <w:szCs w:val="28"/>
        </w:rPr>
        <w:t>ознак дисциплінарного проступку, передбаченого наступними пунктами частини першої статті 106 Закону України «Про судоустрій і статус суддів»:</w:t>
      </w:r>
    </w:p>
    <w:p w14:paraId="7B0C31B6" w14:textId="77777777" w:rsidR="004A5F33" w:rsidRPr="00A70286" w:rsidRDefault="004A5F33" w:rsidP="00727CE2">
      <w:pPr>
        <w:pStyle w:val="a3"/>
        <w:numPr>
          <w:ilvl w:val="0"/>
          <w:numId w:val="37"/>
        </w:numPr>
        <w:spacing w:before="120" w:after="120"/>
        <w:ind w:left="1134" w:hanging="425"/>
        <w:contextualSpacing w:val="0"/>
        <w:jc w:val="both"/>
        <w:rPr>
          <w:rFonts w:ascii="Times New Roman" w:eastAsia="Times New Roman" w:hAnsi="Times New Roman"/>
          <w:sz w:val="28"/>
          <w:szCs w:val="28"/>
        </w:rPr>
      </w:pPr>
      <w:r w:rsidRPr="00A70286">
        <w:rPr>
          <w:rFonts w:ascii="Times New Roman" w:eastAsia="Times New Roman" w:hAnsi="Times New Roman"/>
          <w:sz w:val="28"/>
          <w:szCs w:val="28"/>
        </w:rPr>
        <w:t>підпункт «б» пункту 1 - незазначення в судовому рішенні мотивів прийняття або відхилення аргументів сторін щодо суті спору;</w:t>
      </w:r>
    </w:p>
    <w:p w14:paraId="33812012" w14:textId="28D7D4D1" w:rsidR="004A5F33" w:rsidRPr="00A70286" w:rsidRDefault="004A5F33" w:rsidP="00727CE2">
      <w:pPr>
        <w:pStyle w:val="a3"/>
        <w:numPr>
          <w:ilvl w:val="0"/>
          <w:numId w:val="37"/>
        </w:numPr>
        <w:spacing w:before="120" w:after="120"/>
        <w:ind w:left="1134" w:hanging="425"/>
        <w:contextualSpacing w:val="0"/>
        <w:jc w:val="both"/>
        <w:rPr>
          <w:rFonts w:ascii="Times New Roman" w:eastAsia="Times New Roman" w:hAnsi="Times New Roman"/>
          <w:sz w:val="28"/>
          <w:szCs w:val="28"/>
        </w:rPr>
      </w:pPr>
      <w:r w:rsidRPr="00A70286">
        <w:rPr>
          <w:rFonts w:ascii="Times New Roman" w:eastAsia="Times New Roman" w:hAnsi="Times New Roman"/>
          <w:color w:val="000000" w:themeColor="text1"/>
          <w:sz w:val="28"/>
          <w:szCs w:val="28"/>
        </w:rPr>
        <w:t xml:space="preserve">пункт 4 - </w:t>
      </w:r>
      <w:r w:rsidRPr="00A70286">
        <w:rPr>
          <w:rFonts w:ascii="Times New Roman" w:eastAsia="Times New Roman" w:hAnsi="Times New Roman"/>
          <w:sz w:val="28"/>
          <w:szCs w:val="28"/>
        </w:rPr>
        <w:t>умисне або внаслідок грубої недбалості допущення суддею, який брав участь в ухваленні судового рішення, порушення прав людини і основоположних свобод або інше грубе порушення закону, що призвело до істотних негативних наслідків</w:t>
      </w:r>
    </w:p>
    <w:p w14:paraId="065BDE6D" w14:textId="0C585352" w:rsidR="009F3321" w:rsidRPr="00A70286" w:rsidRDefault="009F3321" w:rsidP="00727CE2">
      <w:pPr>
        <w:tabs>
          <w:tab w:val="left" w:pos="284"/>
        </w:tabs>
        <w:spacing w:before="120" w:after="120"/>
        <w:jc w:val="both"/>
        <w:rPr>
          <w:rFonts w:ascii="Times New Roman" w:eastAsia="Times New Roman" w:hAnsi="Times New Roman"/>
          <w:sz w:val="28"/>
          <w:szCs w:val="28"/>
        </w:rPr>
      </w:pPr>
      <w:r w:rsidRPr="00A70286">
        <w:rPr>
          <w:rFonts w:ascii="Times New Roman" w:hAnsi="Times New Roman"/>
          <w:sz w:val="28"/>
          <w:szCs w:val="28"/>
        </w:rPr>
        <w:t>З огляду на викладене, керуючись статтею 46 Закону України «Про Вищу раду правосуддя», статтею 106 Закону України «Про судоустрій і статус суддів», Друга Дисциплінарна палата Вищої ради правосуддя</w:t>
      </w:r>
    </w:p>
    <w:p w14:paraId="5AB71F07" w14:textId="2D976E07" w:rsidR="0060490A" w:rsidRPr="00A70286" w:rsidRDefault="0060490A" w:rsidP="005E18BD">
      <w:pPr>
        <w:pStyle w:val="af5"/>
        <w:spacing w:before="120" w:line="276" w:lineRule="auto"/>
        <w:jc w:val="center"/>
        <w:rPr>
          <w:b/>
          <w:color w:val="000000"/>
          <w:sz w:val="28"/>
          <w:szCs w:val="28"/>
          <w:lang w:val="uk-UA"/>
        </w:rPr>
      </w:pPr>
      <w:r w:rsidRPr="00A70286">
        <w:rPr>
          <w:b/>
          <w:sz w:val="28"/>
          <w:szCs w:val="28"/>
          <w:lang w:val="uk-UA"/>
        </w:rPr>
        <w:t>ухвалила</w:t>
      </w:r>
      <w:r w:rsidRPr="00A70286">
        <w:rPr>
          <w:b/>
          <w:color w:val="000000"/>
          <w:sz w:val="28"/>
          <w:szCs w:val="28"/>
          <w:lang w:val="uk-UA"/>
        </w:rPr>
        <w:t>:</w:t>
      </w:r>
    </w:p>
    <w:p w14:paraId="2A633115" w14:textId="6A2E1C49" w:rsidR="00082C4A" w:rsidRPr="00A70286" w:rsidRDefault="00B146DD" w:rsidP="00727CE2">
      <w:pPr>
        <w:tabs>
          <w:tab w:val="left" w:pos="284"/>
        </w:tabs>
        <w:spacing w:before="120" w:after="120"/>
        <w:jc w:val="both"/>
        <w:rPr>
          <w:rFonts w:ascii="Times New Roman" w:hAnsi="Times New Roman"/>
          <w:sz w:val="28"/>
          <w:szCs w:val="28"/>
        </w:rPr>
      </w:pPr>
      <w:r w:rsidRPr="00A70286">
        <w:rPr>
          <w:rFonts w:ascii="Times New Roman" w:eastAsia="Times New Roman" w:hAnsi="Times New Roman"/>
          <w:sz w:val="28"/>
          <w:szCs w:val="28"/>
        </w:rPr>
        <w:t xml:space="preserve">відкрити </w:t>
      </w:r>
      <w:r w:rsidR="00727CE2" w:rsidRPr="00727CE2">
        <w:rPr>
          <w:rFonts w:ascii="Times New Roman" w:eastAsia="Times New Roman" w:hAnsi="Times New Roman"/>
          <w:sz w:val="28"/>
          <w:szCs w:val="28"/>
        </w:rPr>
        <w:t>дисциплінарну справу стосовно судді Жовтневого районного суду міста Дніпропетровська Батманової Вікторії Віталіївни</w:t>
      </w:r>
      <w:r w:rsidR="00082C4A" w:rsidRPr="00A70286">
        <w:rPr>
          <w:rFonts w:ascii="Times New Roman" w:eastAsia="Times New Roman" w:hAnsi="Times New Roman"/>
          <w:sz w:val="28"/>
          <w:szCs w:val="28"/>
        </w:rPr>
        <w:t>.</w:t>
      </w:r>
    </w:p>
    <w:p w14:paraId="03D035C4" w14:textId="77777777" w:rsidR="006A2AFE" w:rsidRPr="00A70286" w:rsidRDefault="006A2AFE" w:rsidP="00727CE2">
      <w:pPr>
        <w:pStyle w:val="af5"/>
        <w:spacing w:before="120" w:line="276" w:lineRule="auto"/>
        <w:jc w:val="both"/>
        <w:rPr>
          <w:sz w:val="28"/>
          <w:szCs w:val="28"/>
          <w:lang w:val="uk-UA"/>
        </w:rPr>
      </w:pPr>
      <w:r w:rsidRPr="00A70286">
        <w:rPr>
          <w:sz w:val="28"/>
          <w:szCs w:val="28"/>
          <w:lang w:val="uk-UA"/>
        </w:rPr>
        <w:t xml:space="preserve">Ухвала оскарженню не підлягає. </w:t>
      </w:r>
    </w:p>
    <w:tbl>
      <w:tblPr>
        <w:tblW w:w="9464" w:type="dxa"/>
        <w:tblLook w:val="04A0" w:firstRow="1" w:lastRow="0" w:firstColumn="1" w:lastColumn="0" w:noHBand="0" w:noVBand="1"/>
      </w:tblPr>
      <w:tblGrid>
        <w:gridCol w:w="5498"/>
        <w:gridCol w:w="3966"/>
      </w:tblGrid>
      <w:tr w:rsidR="00BE1A9F" w:rsidRPr="00A70286" w14:paraId="5C6C9893" w14:textId="77777777" w:rsidTr="005E18BD">
        <w:trPr>
          <w:trHeight w:val="4253"/>
        </w:trPr>
        <w:tc>
          <w:tcPr>
            <w:tcW w:w="5498" w:type="dxa"/>
          </w:tcPr>
          <w:p w14:paraId="690B6702" w14:textId="77777777" w:rsidR="00BE1A9F" w:rsidRPr="00A70286" w:rsidRDefault="00BE1A9F" w:rsidP="00727CE2">
            <w:pPr>
              <w:spacing w:before="120" w:after="120"/>
              <w:jc w:val="both"/>
              <w:rPr>
                <w:rFonts w:ascii="Times New Roman" w:hAnsi="Times New Roman"/>
                <w:b/>
                <w:sz w:val="28"/>
                <w:szCs w:val="28"/>
                <w:lang w:eastAsia="ru-RU"/>
              </w:rPr>
            </w:pPr>
            <w:r w:rsidRPr="00A70286">
              <w:rPr>
                <w:rFonts w:ascii="Times New Roman" w:hAnsi="Times New Roman"/>
                <w:b/>
                <w:sz w:val="28"/>
                <w:szCs w:val="28"/>
                <w:lang w:eastAsia="ru-RU"/>
              </w:rPr>
              <w:t xml:space="preserve">Головуючий на засіданні </w:t>
            </w:r>
          </w:p>
          <w:p w14:paraId="757B9F0D" w14:textId="77777777" w:rsidR="00BE1A9F" w:rsidRPr="00A70286" w:rsidRDefault="00BE1A9F" w:rsidP="00727CE2">
            <w:pPr>
              <w:spacing w:before="120" w:after="120"/>
              <w:jc w:val="both"/>
              <w:rPr>
                <w:rFonts w:ascii="Times New Roman" w:hAnsi="Times New Roman"/>
                <w:b/>
                <w:sz w:val="28"/>
                <w:szCs w:val="28"/>
                <w:lang w:eastAsia="ru-RU"/>
              </w:rPr>
            </w:pPr>
            <w:r w:rsidRPr="00A70286">
              <w:rPr>
                <w:rFonts w:ascii="Times New Roman" w:hAnsi="Times New Roman"/>
                <w:b/>
                <w:sz w:val="28"/>
                <w:szCs w:val="28"/>
                <w:lang w:eastAsia="ru-RU"/>
              </w:rPr>
              <w:t xml:space="preserve">Другої Дисциплінарної </w:t>
            </w:r>
          </w:p>
          <w:p w14:paraId="2291A212" w14:textId="77777777" w:rsidR="00BE1A9F" w:rsidRPr="00A70286" w:rsidRDefault="00BE1A9F" w:rsidP="00727CE2">
            <w:pPr>
              <w:spacing w:before="120" w:after="120"/>
              <w:jc w:val="both"/>
              <w:rPr>
                <w:rFonts w:ascii="Times New Roman" w:hAnsi="Times New Roman"/>
                <w:b/>
                <w:sz w:val="28"/>
                <w:szCs w:val="28"/>
                <w:lang w:eastAsia="ru-RU"/>
              </w:rPr>
            </w:pPr>
            <w:r w:rsidRPr="00A70286">
              <w:rPr>
                <w:rFonts w:ascii="Times New Roman" w:hAnsi="Times New Roman"/>
                <w:b/>
                <w:sz w:val="28"/>
                <w:szCs w:val="28"/>
                <w:lang w:eastAsia="ru-RU"/>
              </w:rPr>
              <w:t>палати Вищої ради правосуддя</w:t>
            </w:r>
          </w:p>
          <w:p w14:paraId="48035931" w14:textId="77777777" w:rsidR="00BE1A9F" w:rsidRPr="00A70286" w:rsidRDefault="00BE1A9F" w:rsidP="00727CE2">
            <w:pPr>
              <w:spacing w:before="120" w:after="120"/>
              <w:jc w:val="both"/>
              <w:rPr>
                <w:rFonts w:ascii="Times New Roman" w:hAnsi="Times New Roman"/>
                <w:b/>
                <w:sz w:val="28"/>
                <w:szCs w:val="28"/>
                <w:lang w:eastAsia="ru-RU"/>
              </w:rPr>
            </w:pPr>
          </w:p>
          <w:p w14:paraId="43817FAC" w14:textId="77777777" w:rsidR="00BE1A9F" w:rsidRPr="00A70286" w:rsidRDefault="00BE1A9F" w:rsidP="00727CE2">
            <w:pPr>
              <w:spacing w:before="120" w:after="120"/>
              <w:jc w:val="both"/>
              <w:rPr>
                <w:rFonts w:ascii="Times New Roman" w:hAnsi="Times New Roman"/>
                <w:b/>
                <w:sz w:val="28"/>
                <w:szCs w:val="28"/>
                <w:lang w:eastAsia="ru-RU"/>
              </w:rPr>
            </w:pPr>
            <w:r w:rsidRPr="00A70286">
              <w:rPr>
                <w:rFonts w:ascii="Times New Roman" w:hAnsi="Times New Roman"/>
                <w:b/>
                <w:sz w:val="28"/>
                <w:szCs w:val="28"/>
                <w:lang w:eastAsia="ru-RU"/>
              </w:rPr>
              <w:t xml:space="preserve">Члени Другої Дисциплінарної </w:t>
            </w:r>
          </w:p>
          <w:p w14:paraId="5A0BBF47" w14:textId="77777777" w:rsidR="00BE1A9F" w:rsidRPr="00A70286" w:rsidRDefault="00BE1A9F" w:rsidP="00727CE2">
            <w:pPr>
              <w:spacing w:before="120" w:after="120"/>
              <w:jc w:val="both"/>
              <w:rPr>
                <w:rFonts w:ascii="Times New Roman" w:hAnsi="Times New Roman"/>
                <w:b/>
                <w:sz w:val="28"/>
                <w:szCs w:val="28"/>
                <w:lang w:eastAsia="ru-RU"/>
              </w:rPr>
            </w:pPr>
            <w:r w:rsidRPr="00A70286">
              <w:rPr>
                <w:rFonts w:ascii="Times New Roman" w:hAnsi="Times New Roman"/>
                <w:b/>
                <w:sz w:val="28"/>
                <w:szCs w:val="28"/>
                <w:lang w:eastAsia="ru-RU"/>
              </w:rPr>
              <w:t>палати Вищої ради правосуддя</w:t>
            </w:r>
          </w:p>
          <w:p w14:paraId="0FB5DFD0" w14:textId="77777777" w:rsidR="00BE1A9F" w:rsidRPr="00A70286" w:rsidRDefault="00BE1A9F" w:rsidP="00727CE2">
            <w:pPr>
              <w:spacing w:before="120" w:after="120"/>
              <w:jc w:val="both"/>
              <w:rPr>
                <w:rFonts w:ascii="Times New Roman" w:hAnsi="Times New Roman"/>
                <w:b/>
                <w:sz w:val="28"/>
                <w:szCs w:val="28"/>
                <w:lang w:eastAsia="ru-RU"/>
              </w:rPr>
            </w:pPr>
          </w:p>
          <w:p w14:paraId="4F57D9F2" w14:textId="77777777" w:rsidR="00BE1A9F" w:rsidRPr="00A70286" w:rsidRDefault="00BE1A9F" w:rsidP="00727CE2">
            <w:pPr>
              <w:spacing w:before="120" w:after="120"/>
              <w:jc w:val="both"/>
              <w:rPr>
                <w:rFonts w:ascii="Times New Roman" w:hAnsi="Times New Roman"/>
                <w:b/>
                <w:sz w:val="28"/>
                <w:szCs w:val="28"/>
                <w:lang w:eastAsia="ru-RU"/>
              </w:rPr>
            </w:pPr>
          </w:p>
          <w:p w14:paraId="5577BC88" w14:textId="77777777" w:rsidR="00BE1A9F" w:rsidRPr="00A70286" w:rsidRDefault="00BE1A9F" w:rsidP="00727CE2">
            <w:pPr>
              <w:spacing w:before="120" w:after="120"/>
              <w:jc w:val="both"/>
              <w:rPr>
                <w:rFonts w:ascii="Times New Roman" w:hAnsi="Times New Roman"/>
                <w:b/>
                <w:sz w:val="28"/>
                <w:szCs w:val="28"/>
                <w:lang w:eastAsia="ru-RU"/>
              </w:rPr>
            </w:pPr>
          </w:p>
        </w:tc>
        <w:tc>
          <w:tcPr>
            <w:tcW w:w="3966" w:type="dxa"/>
          </w:tcPr>
          <w:p w14:paraId="6D889FF8" w14:textId="77777777" w:rsidR="00BE1A9F" w:rsidRPr="00A70286" w:rsidRDefault="00BE1A9F" w:rsidP="00727CE2">
            <w:pPr>
              <w:spacing w:before="120" w:after="120"/>
              <w:jc w:val="both"/>
              <w:rPr>
                <w:rFonts w:ascii="Times New Roman" w:hAnsi="Times New Roman"/>
                <w:b/>
                <w:sz w:val="28"/>
                <w:szCs w:val="28"/>
                <w:lang w:eastAsia="ru-RU"/>
              </w:rPr>
            </w:pPr>
            <w:r w:rsidRPr="00A70286">
              <w:rPr>
                <w:rFonts w:ascii="Times New Roman" w:hAnsi="Times New Roman"/>
                <w:b/>
                <w:sz w:val="28"/>
                <w:szCs w:val="28"/>
                <w:lang w:eastAsia="ru-RU"/>
              </w:rPr>
              <w:lastRenderedPageBreak/>
              <w:t xml:space="preserve">                  </w:t>
            </w:r>
          </w:p>
          <w:p w14:paraId="2D6DE2E2" w14:textId="77777777" w:rsidR="00BE1A9F" w:rsidRPr="00A70286" w:rsidRDefault="00BE1A9F" w:rsidP="00727CE2">
            <w:pPr>
              <w:spacing w:before="120" w:after="120"/>
              <w:jc w:val="both"/>
              <w:rPr>
                <w:rFonts w:ascii="Times New Roman" w:hAnsi="Times New Roman"/>
                <w:b/>
                <w:sz w:val="28"/>
                <w:szCs w:val="28"/>
                <w:lang w:eastAsia="ru-RU"/>
              </w:rPr>
            </w:pPr>
            <w:r w:rsidRPr="00A70286">
              <w:rPr>
                <w:rFonts w:ascii="Times New Roman" w:hAnsi="Times New Roman"/>
                <w:b/>
                <w:sz w:val="28"/>
                <w:szCs w:val="28"/>
                <w:lang w:eastAsia="ru-RU"/>
              </w:rPr>
              <w:t xml:space="preserve">                  </w:t>
            </w:r>
          </w:p>
          <w:p w14:paraId="6BA5C041" w14:textId="77777777" w:rsidR="00BE1A9F" w:rsidRPr="00A70286" w:rsidRDefault="00BE1A9F" w:rsidP="005E18BD">
            <w:pPr>
              <w:tabs>
                <w:tab w:val="left" w:pos="1735"/>
                <w:tab w:val="left" w:pos="1832"/>
              </w:tabs>
              <w:spacing w:before="120" w:after="120"/>
              <w:ind w:left="1163"/>
              <w:jc w:val="both"/>
              <w:rPr>
                <w:rFonts w:ascii="Times New Roman" w:hAnsi="Times New Roman"/>
                <w:b/>
                <w:sz w:val="28"/>
                <w:szCs w:val="28"/>
                <w:lang w:eastAsia="ru-RU"/>
              </w:rPr>
            </w:pPr>
            <w:r w:rsidRPr="00A70286">
              <w:rPr>
                <w:rFonts w:ascii="Times New Roman" w:hAnsi="Times New Roman"/>
                <w:b/>
                <w:sz w:val="28"/>
                <w:szCs w:val="28"/>
                <w:lang w:eastAsia="ru-RU"/>
              </w:rPr>
              <w:t xml:space="preserve">Віталій САЛІХОВ </w:t>
            </w:r>
          </w:p>
          <w:p w14:paraId="50CD7ABE" w14:textId="77777777" w:rsidR="00BE1A9F" w:rsidRPr="00A70286" w:rsidRDefault="00BE1A9F" w:rsidP="005E18BD">
            <w:pPr>
              <w:spacing w:before="120" w:after="120"/>
              <w:ind w:left="1163"/>
              <w:jc w:val="both"/>
              <w:rPr>
                <w:rFonts w:ascii="Times New Roman" w:hAnsi="Times New Roman"/>
                <w:b/>
                <w:sz w:val="28"/>
                <w:szCs w:val="28"/>
                <w:lang w:eastAsia="ru-RU"/>
              </w:rPr>
            </w:pPr>
            <w:r w:rsidRPr="00A70286">
              <w:rPr>
                <w:rFonts w:ascii="Times New Roman" w:hAnsi="Times New Roman"/>
                <w:b/>
                <w:sz w:val="28"/>
                <w:szCs w:val="28"/>
                <w:lang w:eastAsia="ru-RU"/>
              </w:rPr>
              <w:t xml:space="preserve">                  </w:t>
            </w:r>
          </w:p>
          <w:p w14:paraId="75EAB20C" w14:textId="77777777" w:rsidR="00BE1A9F" w:rsidRPr="00A70286" w:rsidRDefault="00BE1A9F" w:rsidP="005E18BD">
            <w:pPr>
              <w:spacing w:before="120" w:after="120"/>
              <w:ind w:left="1163"/>
              <w:jc w:val="both"/>
              <w:rPr>
                <w:rFonts w:ascii="Times New Roman" w:hAnsi="Times New Roman"/>
                <w:b/>
                <w:sz w:val="28"/>
                <w:szCs w:val="28"/>
                <w:lang w:eastAsia="ru-RU"/>
              </w:rPr>
            </w:pPr>
            <w:r w:rsidRPr="00A70286">
              <w:rPr>
                <w:rFonts w:ascii="Times New Roman" w:hAnsi="Times New Roman"/>
                <w:b/>
                <w:sz w:val="28"/>
                <w:szCs w:val="28"/>
                <w:lang w:eastAsia="ru-RU"/>
              </w:rPr>
              <w:t xml:space="preserve">                  </w:t>
            </w:r>
          </w:p>
          <w:p w14:paraId="7A7AB6D8" w14:textId="77777777" w:rsidR="00BE1A9F" w:rsidRPr="00A70286" w:rsidRDefault="00BE1A9F" w:rsidP="005E18BD">
            <w:pPr>
              <w:spacing w:before="120" w:after="120"/>
              <w:ind w:left="1163"/>
              <w:jc w:val="both"/>
              <w:rPr>
                <w:rFonts w:ascii="Times New Roman" w:hAnsi="Times New Roman"/>
                <w:b/>
                <w:sz w:val="28"/>
                <w:szCs w:val="28"/>
                <w:lang w:eastAsia="ru-RU"/>
              </w:rPr>
            </w:pPr>
            <w:r w:rsidRPr="00A70286">
              <w:rPr>
                <w:rFonts w:ascii="Times New Roman" w:hAnsi="Times New Roman"/>
                <w:b/>
                <w:sz w:val="28"/>
                <w:szCs w:val="28"/>
                <w:lang w:eastAsia="ru-RU"/>
              </w:rPr>
              <w:t>Олена КОВБІЙ</w:t>
            </w:r>
          </w:p>
          <w:p w14:paraId="50C5819E" w14:textId="77777777" w:rsidR="00BE1A9F" w:rsidRPr="00A70286" w:rsidRDefault="00BE1A9F" w:rsidP="005E18BD">
            <w:pPr>
              <w:spacing w:before="120" w:after="120"/>
              <w:ind w:left="1163"/>
              <w:jc w:val="both"/>
              <w:rPr>
                <w:rFonts w:ascii="Times New Roman" w:hAnsi="Times New Roman"/>
                <w:b/>
                <w:sz w:val="28"/>
                <w:szCs w:val="28"/>
                <w:lang w:eastAsia="ru-RU"/>
              </w:rPr>
            </w:pPr>
            <w:r w:rsidRPr="00A70286">
              <w:rPr>
                <w:rFonts w:ascii="Times New Roman" w:hAnsi="Times New Roman"/>
                <w:b/>
                <w:sz w:val="28"/>
                <w:szCs w:val="28"/>
                <w:lang w:eastAsia="ru-RU"/>
              </w:rPr>
              <w:t xml:space="preserve">            </w:t>
            </w:r>
          </w:p>
          <w:p w14:paraId="440A5BB2" w14:textId="45D85A44" w:rsidR="00BE1A9F" w:rsidRPr="00A70286" w:rsidRDefault="00BE1A9F" w:rsidP="005E18BD">
            <w:pPr>
              <w:spacing w:before="120" w:after="120"/>
              <w:ind w:left="1163"/>
              <w:jc w:val="both"/>
              <w:rPr>
                <w:rFonts w:ascii="Times New Roman" w:hAnsi="Times New Roman"/>
                <w:b/>
                <w:sz w:val="28"/>
                <w:szCs w:val="28"/>
                <w:lang w:eastAsia="ru-RU"/>
              </w:rPr>
            </w:pPr>
            <w:r w:rsidRPr="00A70286">
              <w:rPr>
                <w:rFonts w:ascii="Times New Roman" w:hAnsi="Times New Roman"/>
                <w:b/>
                <w:sz w:val="28"/>
                <w:szCs w:val="28"/>
                <w:lang w:eastAsia="ru-RU"/>
              </w:rPr>
              <w:t xml:space="preserve">                                                          Олексій </w:t>
            </w:r>
            <w:r w:rsidR="005E18BD">
              <w:rPr>
                <w:rFonts w:ascii="Times New Roman" w:hAnsi="Times New Roman"/>
                <w:b/>
                <w:sz w:val="28"/>
                <w:szCs w:val="28"/>
                <w:lang w:eastAsia="ru-RU"/>
              </w:rPr>
              <w:t>М</w:t>
            </w:r>
            <w:r w:rsidRPr="00A70286">
              <w:rPr>
                <w:rFonts w:ascii="Times New Roman" w:hAnsi="Times New Roman"/>
                <w:b/>
                <w:sz w:val="28"/>
                <w:szCs w:val="28"/>
                <w:lang w:eastAsia="ru-RU"/>
              </w:rPr>
              <w:t>ЕЛЬНИК</w:t>
            </w:r>
          </w:p>
        </w:tc>
      </w:tr>
    </w:tbl>
    <w:p w14:paraId="0AEA07D9" w14:textId="77777777" w:rsidR="005C1DD4" w:rsidRPr="00DF0C4A" w:rsidRDefault="005C1DD4" w:rsidP="00727CE2">
      <w:pPr>
        <w:spacing w:before="120" w:after="120"/>
        <w:jc w:val="both"/>
        <w:rPr>
          <w:rFonts w:ascii="Times New Roman" w:hAnsi="Times New Roman"/>
          <w:sz w:val="28"/>
          <w:szCs w:val="28"/>
          <w:lang w:val="ru-RU"/>
        </w:rPr>
      </w:pPr>
    </w:p>
    <w:sectPr w:rsidR="005C1DD4" w:rsidRPr="00DF0C4A" w:rsidSect="003667C9">
      <w:footerReference w:type="default" r:id="rId13"/>
      <w:pgSz w:w="11906" w:h="16838"/>
      <w:pgMar w:top="1134" w:right="566"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BEF8FC" w14:textId="77777777" w:rsidR="004D4979" w:rsidRDefault="004D4979">
      <w:pPr>
        <w:spacing w:after="0" w:line="240" w:lineRule="auto"/>
      </w:pPr>
      <w:r>
        <w:separator/>
      </w:r>
    </w:p>
  </w:endnote>
  <w:endnote w:type="continuationSeparator" w:id="0">
    <w:p w14:paraId="20882327" w14:textId="77777777" w:rsidR="004D4979" w:rsidRDefault="004D4979">
      <w:pPr>
        <w:spacing w:after="0" w:line="240" w:lineRule="auto"/>
      </w:pPr>
      <w:r>
        <w:continuationSeparator/>
      </w:r>
    </w:p>
  </w:endnote>
  <w:endnote w:type="continuationNotice" w:id="1">
    <w:p w14:paraId="5B4CE4F7" w14:textId="77777777" w:rsidR="004D4979" w:rsidRDefault="004D49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9515479"/>
      <w:docPartObj>
        <w:docPartGallery w:val="Page Numbers (Bottom of Page)"/>
        <w:docPartUnique/>
      </w:docPartObj>
    </w:sdtPr>
    <w:sdtEndPr/>
    <w:sdtContent>
      <w:p w14:paraId="037E9DFB" w14:textId="5AEE3E20" w:rsidR="00556AC8" w:rsidRDefault="00556AC8">
        <w:pPr>
          <w:pStyle w:val="af1"/>
          <w:jc w:val="center"/>
        </w:pPr>
        <w:r w:rsidRPr="002568FF">
          <w:rPr>
            <w:rFonts w:ascii="Times New Roman" w:hAnsi="Times New Roman"/>
            <w:sz w:val="24"/>
            <w:szCs w:val="24"/>
          </w:rPr>
          <w:fldChar w:fldCharType="begin"/>
        </w:r>
        <w:r w:rsidRPr="002568FF">
          <w:rPr>
            <w:rFonts w:ascii="Times New Roman" w:hAnsi="Times New Roman"/>
            <w:sz w:val="24"/>
            <w:szCs w:val="24"/>
          </w:rPr>
          <w:instrText>PAGE   \* MERGEFORMAT</w:instrText>
        </w:r>
        <w:r w:rsidRPr="002568FF">
          <w:rPr>
            <w:rFonts w:ascii="Times New Roman" w:hAnsi="Times New Roman"/>
            <w:sz w:val="24"/>
            <w:szCs w:val="24"/>
          </w:rPr>
          <w:fldChar w:fldCharType="separate"/>
        </w:r>
        <w:r w:rsidR="00E5407C">
          <w:rPr>
            <w:rFonts w:ascii="Times New Roman" w:hAnsi="Times New Roman"/>
            <w:noProof/>
            <w:sz w:val="24"/>
            <w:szCs w:val="24"/>
          </w:rPr>
          <w:t>2</w:t>
        </w:r>
        <w:r w:rsidRPr="002568FF">
          <w:rPr>
            <w:rFonts w:ascii="Times New Roman" w:hAnsi="Times New Roman"/>
            <w:sz w:val="24"/>
            <w:szCs w:val="24"/>
          </w:rPr>
          <w:fldChar w:fldCharType="end"/>
        </w:r>
      </w:p>
    </w:sdtContent>
  </w:sdt>
  <w:p w14:paraId="6EA08E67" w14:textId="77777777" w:rsidR="00556AC8" w:rsidRDefault="00556AC8">
    <w:pPr>
      <w:pStyle w:val="af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CD9995" w14:textId="77777777" w:rsidR="004D4979" w:rsidRDefault="004D4979">
      <w:pPr>
        <w:spacing w:after="0" w:line="240" w:lineRule="auto"/>
      </w:pPr>
      <w:r>
        <w:separator/>
      </w:r>
    </w:p>
  </w:footnote>
  <w:footnote w:type="continuationSeparator" w:id="0">
    <w:p w14:paraId="4A1C8FCD" w14:textId="77777777" w:rsidR="004D4979" w:rsidRDefault="004D4979">
      <w:pPr>
        <w:spacing w:after="0" w:line="240" w:lineRule="auto"/>
      </w:pPr>
      <w:r>
        <w:continuationSeparator/>
      </w:r>
    </w:p>
  </w:footnote>
  <w:footnote w:type="continuationNotice" w:id="1">
    <w:p w14:paraId="67DD4823" w14:textId="77777777" w:rsidR="004D4979" w:rsidRDefault="004D4979">
      <w:pPr>
        <w:spacing w:after="0" w:line="240" w:lineRule="auto"/>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B45A9"/>
    <w:multiLevelType w:val="hybridMultilevel"/>
    <w:tmpl w:val="DE5C2E5E"/>
    <w:lvl w:ilvl="0" w:tplc="2250C55C">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4AA1320"/>
    <w:multiLevelType w:val="hybridMultilevel"/>
    <w:tmpl w:val="DBCA6FDA"/>
    <w:lvl w:ilvl="0" w:tplc="0422000F">
      <w:start w:val="1"/>
      <w:numFmt w:val="decimal"/>
      <w:lvlText w:val="%1."/>
      <w:lvlJc w:val="left"/>
      <w:pPr>
        <w:ind w:left="2424" w:hanging="360"/>
      </w:pPr>
      <w:rPr>
        <w:rFonts w:hint="default"/>
      </w:rPr>
    </w:lvl>
    <w:lvl w:ilvl="1" w:tplc="04220019" w:tentative="1">
      <w:start w:val="1"/>
      <w:numFmt w:val="lowerLetter"/>
      <w:lvlText w:val="%2."/>
      <w:lvlJc w:val="left"/>
      <w:pPr>
        <w:ind w:left="3144" w:hanging="360"/>
      </w:pPr>
    </w:lvl>
    <w:lvl w:ilvl="2" w:tplc="0422001B" w:tentative="1">
      <w:start w:val="1"/>
      <w:numFmt w:val="lowerRoman"/>
      <w:lvlText w:val="%3."/>
      <w:lvlJc w:val="right"/>
      <w:pPr>
        <w:ind w:left="3864" w:hanging="180"/>
      </w:pPr>
    </w:lvl>
    <w:lvl w:ilvl="3" w:tplc="0422000F" w:tentative="1">
      <w:start w:val="1"/>
      <w:numFmt w:val="decimal"/>
      <w:lvlText w:val="%4."/>
      <w:lvlJc w:val="left"/>
      <w:pPr>
        <w:ind w:left="4584" w:hanging="360"/>
      </w:pPr>
    </w:lvl>
    <w:lvl w:ilvl="4" w:tplc="04220019" w:tentative="1">
      <w:start w:val="1"/>
      <w:numFmt w:val="lowerLetter"/>
      <w:lvlText w:val="%5."/>
      <w:lvlJc w:val="left"/>
      <w:pPr>
        <w:ind w:left="5304" w:hanging="360"/>
      </w:pPr>
    </w:lvl>
    <w:lvl w:ilvl="5" w:tplc="0422001B" w:tentative="1">
      <w:start w:val="1"/>
      <w:numFmt w:val="lowerRoman"/>
      <w:lvlText w:val="%6."/>
      <w:lvlJc w:val="right"/>
      <w:pPr>
        <w:ind w:left="6024" w:hanging="180"/>
      </w:pPr>
    </w:lvl>
    <w:lvl w:ilvl="6" w:tplc="0422000F" w:tentative="1">
      <w:start w:val="1"/>
      <w:numFmt w:val="decimal"/>
      <w:lvlText w:val="%7."/>
      <w:lvlJc w:val="left"/>
      <w:pPr>
        <w:ind w:left="6744" w:hanging="360"/>
      </w:pPr>
    </w:lvl>
    <w:lvl w:ilvl="7" w:tplc="04220019" w:tentative="1">
      <w:start w:val="1"/>
      <w:numFmt w:val="lowerLetter"/>
      <w:lvlText w:val="%8."/>
      <w:lvlJc w:val="left"/>
      <w:pPr>
        <w:ind w:left="7464" w:hanging="360"/>
      </w:pPr>
    </w:lvl>
    <w:lvl w:ilvl="8" w:tplc="0422001B" w:tentative="1">
      <w:start w:val="1"/>
      <w:numFmt w:val="lowerRoman"/>
      <w:lvlText w:val="%9."/>
      <w:lvlJc w:val="right"/>
      <w:pPr>
        <w:ind w:left="8184" w:hanging="180"/>
      </w:pPr>
    </w:lvl>
  </w:abstractNum>
  <w:abstractNum w:abstractNumId="2" w15:restartNumberingAfterBreak="0">
    <w:nsid w:val="05763748"/>
    <w:multiLevelType w:val="hybridMultilevel"/>
    <w:tmpl w:val="A8429C8C"/>
    <w:lvl w:ilvl="0" w:tplc="6BF042A8">
      <w:start w:val="1"/>
      <w:numFmt w:val="decimal"/>
      <w:lvlText w:val="%1."/>
      <w:lvlJc w:val="left"/>
      <w:pPr>
        <w:ind w:left="1070" w:hanging="71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088A57D4"/>
    <w:multiLevelType w:val="hybridMultilevel"/>
    <w:tmpl w:val="E438E6AC"/>
    <w:lvl w:ilvl="0" w:tplc="1C600876">
      <w:start w:val="70"/>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10A8204F"/>
    <w:multiLevelType w:val="hybridMultilevel"/>
    <w:tmpl w:val="674417F6"/>
    <w:lvl w:ilvl="0" w:tplc="AED226EA">
      <w:start w:val="1"/>
      <w:numFmt w:val="decimal"/>
      <w:lvlText w:val="%1."/>
      <w:lvlJc w:val="left"/>
      <w:pPr>
        <w:ind w:left="1070" w:hanging="71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125F0C02"/>
    <w:multiLevelType w:val="hybridMultilevel"/>
    <w:tmpl w:val="876C9B12"/>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48901CC"/>
    <w:multiLevelType w:val="hybridMultilevel"/>
    <w:tmpl w:val="CB3AF620"/>
    <w:lvl w:ilvl="0" w:tplc="56DA5BBC">
      <w:start w:val="19"/>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15:restartNumberingAfterBreak="0">
    <w:nsid w:val="165A35AD"/>
    <w:multiLevelType w:val="hybridMultilevel"/>
    <w:tmpl w:val="543E6510"/>
    <w:lvl w:ilvl="0" w:tplc="91A020CE">
      <w:start w:val="1"/>
      <w:numFmt w:val="decimal"/>
      <w:lvlText w:val="%1."/>
      <w:lvlJc w:val="left"/>
      <w:pPr>
        <w:ind w:left="720" w:hanging="360"/>
      </w:pPr>
      <w:rPr>
        <w:b w:val="0"/>
        <w:bCs w:val="0"/>
        <w:sz w:val="28"/>
        <w:szCs w:val="28"/>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8" w15:restartNumberingAfterBreak="0">
    <w:nsid w:val="1A0C6AD4"/>
    <w:multiLevelType w:val="hybridMultilevel"/>
    <w:tmpl w:val="35821768"/>
    <w:lvl w:ilvl="0" w:tplc="5B7032C0">
      <w:start w:val="1"/>
      <w:numFmt w:val="decimal"/>
      <w:lvlText w:val="%1."/>
      <w:lvlJc w:val="left"/>
      <w:pPr>
        <w:ind w:left="720" w:hanging="360"/>
      </w:pPr>
      <w:rPr>
        <w:rFonts w:asciiTheme="minorHAnsi" w:hAnsiTheme="minorHAnsi" w:cstheme="minorBidi" w:hint="default"/>
        <w:b/>
        <w:bCs/>
        <w:sz w:val="24"/>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1AA8513A"/>
    <w:multiLevelType w:val="hybridMultilevel"/>
    <w:tmpl w:val="718ED23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1D062C1B"/>
    <w:multiLevelType w:val="multilevel"/>
    <w:tmpl w:val="5A2A50F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E1D6C13"/>
    <w:multiLevelType w:val="hybridMultilevel"/>
    <w:tmpl w:val="B91ACCC0"/>
    <w:lvl w:ilvl="0" w:tplc="634A63FE">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1F5C356C"/>
    <w:multiLevelType w:val="hybridMultilevel"/>
    <w:tmpl w:val="36CCA00E"/>
    <w:lvl w:ilvl="0" w:tplc="B5A4EB3A">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26496A42"/>
    <w:multiLevelType w:val="hybridMultilevel"/>
    <w:tmpl w:val="FF98255C"/>
    <w:lvl w:ilvl="0" w:tplc="A6BC008A">
      <w:start w:val="1"/>
      <w:numFmt w:val="decimal"/>
      <w:lvlText w:val="%1."/>
      <w:lvlJc w:val="left"/>
      <w:pPr>
        <w:ind w:left="720" w:hanging="360"/>
      </w:pPr>
      <w:rPr>
        <w:rFonts w:hint="default"/>
        <w:b w:val="0"/>
        <w:b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15:restartNumberingAfterBreak="0">
    <w:nsid w:val="28586D99"/>
    <w:multiLevelType w:val="hybridMultilevel"/>
    <w:tmpl w:val="8AC8BF28"/>
    <w:lvl w:ilvl="0" w:tplc="F58A5EDE">
      <w:start w:val="1"/>
      <w:numFmt w:val="decimal"/>
      <w:lvlText w:val="%1."/>
      <w:lvlJc w:val="left"/>
      <w:pPr>
        <w:ind w:left="720" w:hanging="360"/>
      </w:pPr>
      <w:rPr>
        <w:rFonts w:hint="default"/>
        <w:b/>
        <w:bCs/>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15:restartNumberingAfterBreak="0">
    <w:nsid w:val="2D1948C4"/>
    <w:multiLevelType w:val="multilevel"/>
    <w:tmpl w:val="2A36B03C"/>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3CD0034"/>
    <w:multiLevelType w:val="hybridMultilevel"/>
    <w:tmpl w:val="B17A086C"/>
    <w:lvl w:ilvl="0" w:tplc="893AE16A">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7" w15:restartNumberingAfterBreak="0">
    <w:nsid w:val="33CF45EA"/>
    <w:multiLevelType w:val="hybridMultilevel"/>
    <w:tmpl w:val="FFFFFFFF"/>
    <w:lvl w:ilvl="0" w:tplc="1EE48860">
      <w:start w:val="1"/>
      <w:numFmt w:val="bullet"/>
      <w:lvlText w:val="-"/>
      <w:lvlJc w:val="left"/>
      <w:pPr>
        <w:ind w:left="1068" w:hanging="360"/>
      </w:pPr>
      <w:rPr>
        <w:rFonts w:ascii="Calibri" w:hAnsi="Calibri" w:hint="default"/>
      </w:rPr>
    </w:lvl>
    <w:lvl w:ilvl="1" w:tplc="43A80304">
      <w:start w:val="1"/>
      <w:numFmt w:val="bullet"/>
      <w:lvlText w:val="o"/>
      <w:lvlJc w:val="left"/>
      <w:pPr>
        <w:ind w:left="1788" w:hanging="360"/>
      </w:pPr>
      <w:rPr>
        <w:rFonts w:ascii="Courier New" w:hAnsi="Courier New" w:hint="default"/>
      </w:rPr>
    </w:lvl>
    <w:lvl w:ilvl="2" w:tplc="1E6C8860">
      <w:start w:val="1"/>
      <w:numFmt w:val="bullet"/>
      <w:lvlText w:val=""/>
      <w:lvlJc w:val="left"/>
      <w:pPr>
        <w:ind w:left="2508" w:hanging="360"/>
      </w:pPr>
      <w:rPr>
        <w:rFonts w:ascii="Wingdings" w:hAnsi="Wingdings" w:hint="default"/>
      </w:rPr>
    </w:lvl>
    <w:lvl w:ilvl="3" w:tplc="75C0BC7A">
      <w:start w:val="1"/>
      <w:numFmt w:val="bullet"/>
      <w:lvlText w:val=""/>
      <w:lvlJc w:val="left"/>
      <w:pPr>
        <w:ind w:left="3228" w:hanging="360"/>
      </w:pPr>
      <w:rPr>
        <w:rFonts w:ascii="Symbol" w:hAnsi="Symbol" w:hint="default"/>
      </w:rPr>
    </w:lvl>
    <w:lvl w:ilvl="4" w:tplc="4A4CAA26">
      <w:start w:val="1"/>
      <w:numFmt w:val="bullet"/>
      <w:lvlText w:val="o"/>
      <w:lvlJc w:val="left"/>
      <w:pPr>
        <w:ind w:left="3948" w:hanging="360"/>
      </w:pPr>
      <w:rPr>
        <w:rFonts w:ascii="Courier New" w:hAnsi="Courier New" w:hint="default"/>
      </w:rPr>
    </w:lvl>
    <w:lvl w:ilvl="5" w:tplc="F4D67106">
      <w:start w:val="1"/>
      <w:numFmt w:val="bullet"/>
      <w:lvlText w:val=""/>
      <w:lvlJc w:val="left"/>
      <w:pPr>
        <w:ind w:left="4668" w:hanging="360"/>
      </w:pPr>
      <w:rPr>
        <w:rFonts w:ascii="Wingdings" w:hAnsi="Wingdings" w:hint="default"/>
      </w:rPr>
    </w:lvl>
    <w:lvl w:ilvl="6" w:tplc="6A2A4F02">
      <w:start w:val="1"/>
      <w:numFmt w:val="bullet"/>
      <w:lvlText w:val=""/>
      <w:lvlJc w:val="left"/>
      <w:pPr>
        <w:ind w:left="5388" w:hanging="360"/>
      </w:pPr>
      <w:rPr>
        <w:rFonts w:ascii="Symbol" w:hAnsi="Symbol" w:hint="default"/>
      </w:rPr>
    </w:lvl>
    <w:lvl w:ilvl="7" w:tplc="5DB8BA6E">
      <w:start w:val="1"/>
      <w:numFmt w:val="bullet"/>
      <w:lvlText w:val="o"/>
      <w:lvlJc w:val="left"/>
      <w:pPr>
        <w:ind w:left="6108" w:hanging="360"/>
      </w:pPr>
      <w:rPr>
        <w:rFonts w:ascii="Courier New" w:hAnsi="Courier New" w:hint="default"/>
      </w:rPr>
    </w:lvl>
    <w:lvl w:ilvl="8" w:tplc="B8AAE84A">
      <w:start w:val="1"/>
      <w:numFmt w:val="bullet"/>
      <w:lvlText w:val=""/>
      <w:lvlJc w:val="left"/>
      <w:pPr>
        <w:ind w:left="6828" w:hanging="360"/>
      </w:pPr>
      <w:rPr>
        <w:rFonts w:ascii="Wingdings" w:hAnsi="Wingdings" w:hint="default"/>
      </w:rPr>
    </w:lvl>
  </w:abstractNum>
  <w:abstractNum w:abstractNumId="18" w15:restartNumberingAfterBreak="0">
    <w:nsid w:val="36313626"/>
    <w:multiLevelType w:val="hybridMultilevel"/>
    <w:tmpl w:val="9F30658E"/>
    <w:lvl w:ilvl="0" w:tplc="0422000F">
      <w:start w:val="1"/>
      <w:numFmt w:val="decimal"/>
      <w:lvlText w:val="%1."/>
      <w:lvlJc w:val="left"/>
      <w:pPr>
        <w:ind w:left="720" w:hanging="360"/>
      </w:pPr>
      <w:rPr>
        <w:rFonts w:hint="default"/>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15:restartNumberingAfterBreak="0">
    <w:nsid w:val="381D744E"/>
    <w:multiLevelType w:val="hybridMultilevel"/>
    <w:tmpl w:val="57A4AE9A"/>
    <w:lvl w:ilvl="0" w:tplc="B8C4DE02">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0" w15:restartNumberingAfterBreak="0">
    <w:nsid w:val="39A107FA"/>
    <w:multiLevelType w:val="hybridMultilevel"/>
    <w:tmpl w:val="876C9B12"/>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AA0567C"/>
    <w:multiLevelType w:val="hybridMultilevel"/>
    <w:tmpl w:val="DBE09CFA"/>
    <w:lvl w:ilvl="0" w:tplc="BAF03464">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15:restartNumberingAfterBreak="0">
    <w:nsid w:val="3C827FB5"/>
    <w:multiLevelType w:val="hybridMultilevel"/>
    <w:tmpl w:val="4DBEED70"/>
    <w:lvl w:ilvl="0" w:tplc="625E486C">
      <w:start w:val="1"/>
      <w:numFmt w:val="decimal"/>
      <w:lvlText w:val="%1."/>
      <w:lvlJc w:val="left"/>
      <w:pPr>
        <w:ind w:left="382" w:hanging="360"/>
      </w:pPr>
      <w:rPr>
        <w:rFonts w:hint="default"/>
        <w:b/>
        <w:bCs/>
      </w:rPr>
    </w:lvl>
    <w:lvl w:ilvl="1" w:tplc="04220019" w:tentative="1">
      <w:start w:val="1"/>
      <w:numFmt w:val="lowerLetter"/>
      <w:lvlText w:val="%2."/>
      <w:lvlJc w:val="left"/>
      <w:pPr>
        <w:ind w:left="1102" w:hanging="360"/>
      </w:pPr>
    </w:lvl>
    <w:lvl w:ilvl="2" w:tplc="0422001B" w:tentative="1">
      <w:start w:val="1"/>
      <w:numFmt w:val="lowerRoman"/>
      <w:lvlText w:val="%3."/>
      <w:lvlJc w:val="right"/>
      <w:pPr>
        <w:ind w:left="1822" w:hanging="180"/>
      </w:pPr>
    </w:lvl>
    <w:lvl w:ilvl="3" w:tplc="0422000F" w:tentative="1">
      <w:start w:val="1"/>
      <w:numFmt w:val="decimal"/>
      <w:lvlText w:val="%4."/>
      <w:lvlJc w:val="left"/>
      <w:pPr>
        <w:ind w:left="2542" w:hanging="360"/>
      </w:pPr>
    </w:lvl>
    <w:lvl w:ilvl="4" w:tplc="04220019" w:tentative="1">
      <w:start w:val="1"/>
      <w:numFmt w:val="lowerLetter"/>
      <w:lvlText w:val="%5."/>
      <w:lvlJc w:val="left"/>
      <w:pPr>
        <w:ind w:left="3262" w:hanging="360"/>
      </w:pPr>
    </w:lvl>
    <w:lvl w:ilvl="5" w:tplc="0422001B" w:tentative="1">
      <w:start w:val="1"/>
      <w:numFmt w:val="lowerRoman"/>
      <w:lvlText w:val="%6."/>
      <w:lvlJc w:val="right"/>
      <w:pPr>
        <w:ind w:left="3982" w:hanging="180"/>
      </w:pPr>
    </w:lvl>
    <w:lvl w:ilvl="6" w:tplc="0422000F" w:tentative="1">
      <w:start w:val="1"/>
      <w:numFmt w:val="decimal"/>
      <w:lvlText w:val="%7."/>
      <w:lvlJc w:val="left"/>
      <w:pPr>
        <w:ind w:left="4702" w:hanging="360"/>
      </w:pPr>
    </w:lvl>
    <w:lvl w:ilvl="7" w:tplc="04220019" w:tentative="1">
      <w:start w:val="1"/>
      <w:numFmt w:val="lowerLetter"/>
      <w:lvlText w:val="%8."/>
      <w:lvlJc w:val="left"/>
      <w:pPr>
        <w:ind w:left="5422" w:hanging="360"/>
      </w:pPr>
    </w:lvl>
    <w:lvl w:ilvl="8" w:tplc="0422001B" w:tentative="1">
      <w:start w:val="1"/>
      <w:numFmt w:val="lowerRoman"/>
      <w:lvlText w:val="%9."/>
      <w:lvlJc w:val="right"/>
      <w:pPr>
        <w:ind w:left="6142" w:hanging="180"/>
      </w:pPr>
    </w:lvl>
  </w:abstractNum>
  <w:abstractNum w:abstractNumId="23" w15:restartNumberingAfterBreak="0">
    <w:nsid w:val="3E3E1F1E"/>
    <w:multiLevelType w:val="hybridMultilevel"/>
    <w:tmpl w:val="8FAAF170"/>
    <w:lvl w:ilvl="0" w:tplc="F6024D30">
      <w:start w:val="1"/>
      <w:numFmt w:val="decimal"/>
      <w:lvlText w:val="%1."/>
      <w:lvlJc w:val="left"/>
      <w:pPr>
        <w:ind w:left="720" w:hanging="360"/>
      </w:pPr>
      <w:rPr>
        <w:rFonts w:eastAsia="Times New Roman" w:hint="default"/>
        <w:b/>
        <w:bCs/>
        <w:color w:val="000000"/>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4" w15:restartNumberingAfterBreak="0">
    <w:nsid w:val="3E3F3A32"/>
    <w:multiLevelType w:val="hybridMultilevel"/>
    <w:tmpl w:val="14CC24EE"/>
    <w:lvl w:ilvl="0" w:tplc="4A2AB110">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5" w15:restartNumberingAfterBreak="0">
    <w:nsid w:val="41755F60"/>
    <w:multiLevelType w:val="hybridMultilevel"/>
    <w:tmpl w:val="876C9B12"/>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9284B0F"/>
    <w:multiLevelType w:val="hybridMultilevel"/>
    <w:tmpl w:val="0D0CFB18"/>
    <w:lvl w:ilvl="0" w:tplc="0422000F">
      <w:start w:val="1"/>
      <w:numFmt w:val="decimal"/>
      <w:lvlText w:val="%1."/>
      <w:lvlJc w:val="left"/>
      <w:pPr>
        <w:ind w:left="1776" w:hanging="360"/>
      </w:pPr>
      <w:rPr>
        <w:rFonts w:hint="default"/>
      </w:rPr>
    </w:lvl>
    <w:lvl w:ilvl="1" w:tplc="04220019" w:tentative="1">
      <w:start w:val="1"/>
      <w:numFmt w:val="lowerLetter"/>
      <w:lvlText w:val="%2."/>
      <w:lvlJc w:val="left"/>
      <w:pPr>
        <w:ind w:left="2496" w:hanging="360"/>
      </w:pPr>
    </w:lvl>
    <w:lvl w:ilvl="2" w:tplc="0422001B" w:tentative="1">
      <w:start w:val="1"/>
      <w:numFmt w:val="lowerRoman"/>
      <w:lvlText w:val="%3."/>
      <w:lvlJc w:val="right"/>
      <w:pPr>
        <w:ind w:left="3216" w:hanging="180"/>
      </w:pPr>
    </w:lvl>
    <w:lvl w:ilvl="3" w:tplc="0422000F" w:tentative="1">
      <w:start w:val="1"/>
      <w:numFmt w:val="decimal"/>
      <w:lvlText w:val="%4."/>
      <w:lvlJc w:val="left"/>
      <w:pPr>
        <w:ind w:left="3936" w:hanging="360"/>
      </w:pPr>
    </w:lvl>
    <w:lvl w:ilvl="4" w:tplc="04220019" w:tentative="1">
      <w:start w:val="1"/>
      <w:numFmt w:val="lowerLetter"/>
      <w:lvlText w:val="%5."/>
      <w:lvlJc w:val="left"/>
      <w:pPr>
        <w:ind w:left="4656" w:hanging="360"/>
      </w:pPr>
    </w:lvl>
    <w:lvl w:ilvl="5" w:tplc="0422001B" w:tentative="1">
      <w:start w:val="1"/>
      <w:numFmt w:val="lowerRoman"/>
      <w:lvlText w:val="%6."/>
      <w:lvlJc w:val="right"/>
      <w:pPr>
        <w:ind w:left="5376" w:hanging="180"/>
      </w:pPr>
    </w:lvl>
    <w:lvl w:ilvl="6" w:tplc="0422000F" w:tentative="1">
      <w:start w:val="1"/>
      <w:numFmt w:val="decimal"/>
      <w:lvlText w:val="%7."/>
      <w:lvlJc w:val="left"/>
      <w:pPr>
        <w:ind w:left="6096" w:hanging="360"/>
      </w:pPr>
    </w:lvl>
    <w:lvl w:ilvl="7" w:tplc="04220019" w:tentative="1">
      <w:start w:val="1"/>
      <w:numFmt w:val="lowerLetter"/>
      <w:lvlText w:val="%8."/>
      <w:lvlJc w:val="left"/>
      <w:pPr>
        <w:ind w:left="6816" w:hanging="360"/>
      </w:pPr>
    </w:lvl>
    <w:lvl w:ilvl="8" w:tplc="0422001B" w:tentative="1">
      <w:start w:val="1"/>
      <w:numFmt w:val="lowerRoman"/>
      <w:lvlText w:val="%9."/>
      <w:lvlJc w:val="right"/>
      <w:pPr>
        <w:ind w:left="7536" w:hanging="180"/>
      </w:pPr>
    </w:lvl>
  </w:abstractNum>
  <w:abstractNum w:abstractNumId="27" w15:restartNumberingAfterBreak="0">
    <w:nsid w:val="4F2E5487"/>
    <w:multiLevelType w:val="hybridMultilevel"/>
    <w:tmpl w:val="6C2A0380"/>
    <w:lvl w:ilvl="0" w:tplc="C3ECB78C">
      <w:start w:val="1"/>
      <w:numFmt w:val="decimal"/>
      <w:lvlText w:val="%1."/>
      <w:lvlJc w:val="left"/>
      <w:pPr>
        <w:ind w:left="720" w:hanging="360"/>
      </w:pPr>
      <w:rPr>
        <w:rFonts w:hint="default"/>
        <w:b w:val="0"/>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8" w15:restartNumberingAfterBreak="0">
    <w:nsid w:val="51847EEE"/>
    <w:multiLevelType w:val="multilevel"/>
    <w:tmpl w:val="5A2A50F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6F82A37"/>
    <w:multiLevelType w:val="hybridMultilevel"/>
    <w:tmpl w:val="D40683CA"/>
    <w:lvl w:ilvl="0" w:tplc="636A4C34">
      <w:start w:val="1"/>
      <w:numFmt w:val="decimal"/>
      <w:lvlText w:val="%1."/>
      <w:lvlJc w:val="left"/>
      <w:pPr>
        <w:ind w:left="720" w:hanging="360"/>
      </w:pPr>
      <w:rPr>
        <w:rFonts w:hint="default"/>
        <w:b/>
        <w:bCs/>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0" w15:restartNumberingAfterBreak="0">
    <w:nsid w:val="58B904EB"/>
    <w:multiLevelType w:val="hybridMultilevel"/>
    <w:tmpl w:val="876C9B12"/>
    <w:lvl w:ilvl="0" w:tplc="A6A211A8">
      <w:start w:val="1"/>
      <w:numFmt w:val="decimal"/>
      <w:lvlText w:val="%1."/>
      <w:lvlJc w:val="left"/>
      <w:pPr>
        <w:ind w:left="720" w:hanging="360"/>
      </w:pPr>
      <w:rPr>
        <w:rFonts w:hint="default"/>
        <w:b w:val="0"/>
        <w:b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1" w15:restartNumberingAfterBreak="0">
    <w:nsid w:val="599A28AB"/>
    <w:multiLevelType w:val="hybridMultilevel"/>
    <w:tmpl w:val="0914A6EC"/>
    <w:lvl w:ilvl="0" w:tplc="5638302A">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2" w15:restartNumberingAfterBreak="0">
    <w:nsid w:val="60415E72"/>
    <w:multiLevelType w:val="hybridMultilevel"/>
    <w:tmpl w:val="18D2A508"/>
    <w:lvl w:ilvl="0" w:tplc="A54CF53C">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3" w15:restartNumberingAfterBreak="0">
    <w:nsid w:val="6B865261"/>
    <w:multiLevelType w:val="hybridMultilevel"/>
    <w:tmpl w:val="E25CA81C"/>
    <w:lvl w:ilvl="0" w:tplc="0422000F">
      <w:start w:val="1"/>
      <w:numFmt w:val="decimal"/>
      <w:lvlText w:val="%1."/>
      <w:lvlJc w:val="left"/>
      <w:pPr>
        <w:ind w:left="644" w:hanging="360"/>
      </w:pPr>
      <w:rPr>
        <w:rFonts w:hint="default"/>
      </w:rPr>
    </w:lvl>
    <w:lvl w:ilvl="1" w:tplc="04220019" w:tentative="1">
      <w:start w:val="1"/>
      <w:numFmt w:val="lowerLetter"/>
      <w:lvlText w:val="%2."/>
      <w:lvlJc w:val="left"/>
      <w:pPr>
        <w:ind w:left="1364" w:hanging="360"/>
      </w:pPr>
    </w:lvl>
    <w:lvl w:ilvl="2" w:tplc="0422001B" w:tentative="1">
      <w:start w:val="1"/>
      <w:numFmt w:val="lowerRoman"/>
      <w:lvlText w:val="%3."/>
      <w:lvlJc w:val="right"/>
      <w:pPr>
        <w:ind w:left="2084" w:hanging="180"/>
      </w:pPr>
    </w:lvl>
    <w:lvl w:ilvl="3" w:tplc="0422000F" w:tentative="1">
      <w:start w:val="1"/>
      <w:numFmt w:val="decimal"/>
      <w:lvlText w:val="%4."/>
      <w:lvlJc w:val="left"/>
      <w:pPr>
        <w:ind w:left="2804" w:hanging="360"/>
      </w:pPr>
    </w:lvl>
    <w:lvl w:ilvl="4" w:tplc="04220019" w:tentative="1">
      <w:start w:val="1"/>
      <w:numFmt w:val="lowerLetter"/>
      <w:lvlText w:val="%5."/>
      <w:lvlJc w:val="left"/>
      <w:pPr>
        <w:ind w:left="3524" w:hanging="360"/>
      </w:pPr>
    </w:lvl>
    <w:lvl w:ilvl="5" w:tplc="0422001B" w:tentative="1">
      <w:start w:val="1"/>
      <w:numFmt w:val="lowerRoman"/>
      <w:lvlText w:val="%6."/>
      <w:lvlJc w:val="right"/>
      <w:pPr>
        <w:ind w:left="4244" w:hanging="180"/>
      </w:pPr>
    </w:lvl>
    <w:lvl w:ilvl="6" w:tplc="0422000F" w:tentative="1">
      <w:start w:val="1"/>
      <w:numFmt w:val="decimal"/>
      <w:lvlText w:val="%7."/>
      <w:lvlJc w:val="left"/>
      <w:pPr>
        <w:ind w:left="4964" w:hanging="360"/>
      </w:pPr>
    </w:lvl>
    <w:lvl w:ilvl="7" w:tplc="04220019" w:tentative="1">
      <w:start w:val="1"/>
      <w:numFmt w:val="lowerLetter"/>
      <w:lvlText w:val="%8."/>
      <w:lvlJc w:val="left"/>
      <w:pPr>
        <w:ind w:left="5684" w:hanging="360"/>
      </w:pPr>
    </w:lvl>
    <w:lvl w:ilvl="8" w:tplc="0422001B" w:tentative="1">
      <w:start w:val="1"/>
      <w:numFmt w:val="lowerRoman"/>
      <w:lvlText w:val="%9."/>
      <w:lvlJc w:val="right"/>
      <w:pPr>
        <w:ind w:left="6404" w:hanging="180"/>
      </w:pPr>
    </w:lvl>
  </w:abstractNum>
  <w:abstractNum w:abstractNumId="34" w15:restartNumberingAfterBreak="0">
    <w:nsid w:val="6E434DC7"/>
    <w:multiLevelType w:val="hybridMultilevel"/>
    <w:tmpl w:val="876C9B12"/>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0E0078C"/>
    <w:multiLevelType w:val="hybridMultilevel"/>
    <w:tmpl w:val="C91CEAEE"/>
    <w:lvl w:ilvl="0" w:tplc="311A3A0C">
      <w:start w:val="1"/>
      <w:numFmt w:val="decimal"/>
      <w:lvlText w:val="%1."/>
      <w:lvlJc w:val="left"/>
      <w:pPr>
        <w:ind w:left="720" w:hanging="360"/>
      </w:pPr>
      <w:rPr>
        <w:rFonts w:hint="default"/>
        <w:b/>
        <w:b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6" w15:restartNumberingAfterBreak="0">
    <w:nsid w:val="793C42DD"/>
    <w:multiLevelType w:val="hybridMultilevel"/>
    <w:tmpl w:val="BDEC9224"/>
    <w:lvl w:ilvl="0" w:tplc="7FEC1688">
      <w:start w:val="14"/>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37" w15:restartNumberingAfterBreak="0">
    <w:nsid w:val="7A7D71B1"/>
    <w:multiLevelType w:val="hybridMultilevel"/>
    <w:tmpl w:val="C1743A8E"/>
    <w:lvl w:ilvl="0" w:tplc="0422000F">
      <w:start w:val="1"/>
      <w:numFmt w:val="decimal"/>
      <w:lvlText w:val="%1."/>
      <w:lvlJc w:val="left"/>
      <w:pPr>
        <w:ind w:left="774" w:hanging="360"/>
      </w:pPr>
    </w:lvl>
    <w:lvl w:ilvl="1" w:tplc="04220019" w:tentative="1">
      <w:start w:val="1"/>
      <w:numFmt w:val="lowerLetter"/>
      <w:lvlText w:val="%2."/>
      <w:lvlJc w:val="left"/>
      <w:pPr>
        <w:ind w:left="1494" w:hanging="360"/>
      </w:pPr>
    </w:lvl>
    <w:lvl w:ilvl="2" w:tplc="0422001B" w:tentative="1">
      <w:start w:val="1"/>
      <w:numFmt w:val="lowerRoman"/>
      <w:lvlText w:val="%3."/>
      <w:lvlJc w:val="right"/>
      <w:pPr>
        <w:ind w:left="2214" w:hanging="180"/>
      </w:pPr>
    </w:lvl>
    <w:lvl w:ilvl="3" w:tplc="0422000F" w:tentative="1">
      <w:start w:val="1"/>
      <w:numFmt w:val="decimal"/>
      <w:lvlText w:val="%4."/>
      <w:lvlJc w:val="left"/>
      <w:pPr>
        <w:ind w:left="2934" w:hanging="360"/>
      </w:pPr>
    </w:lvl>
    <w:lvl w:ilvl="4" w:tplc="04220019" w:tentative="1">
      <w:start w:val="1"/>
      <w:numFmt w:val="lowerLetter"/>
      <w:lvlText w:val="%5."/>
      <w:lvlJc w:val="left"/>
      <w:pPr>
        <w:ind w:left="3654" w:hanging="360"/>
      </w:pPr>
    </w:lvl>
    <w:lvl w:ilvl="5" w:tplc="0422001B" w:tentative="1">
      <w:start w:val="1"/>
      <w:numFmt w:val="lowerRoman"/>
      <w:lvlText w:val="%6."/>
      <w:lvlJc w:val="right"/>
      <w:pPr>
        <w:ind w:left="4374" w:hanging="180"/>
      </w:pPr>
    </w:lvl>
    <w:lvl w:ilvl="6" w:tplc="0422000F" w:tentative="1">
      <w:start w:val="1"/>
      <w:numFmt w:val="decimal"/>
      <w:lvlText w:val="%7."/>
      <w:lvlJc w:val="left"/>
      <w:pPr>
        <w:ind w:left="5094" w:hanging="360"/>
      </w:pPr>
    </w:lvl>
    <w:lvl w:ilvl="7" w:tplc="04220019" w:tentative="1">
      <w:start w:val="1"/>
      <w:numFmt w:val="lowerLetter"/>
      <w:lvlText w:val="%8."/>
      <w:lvlJc w:val="left"/>
      <w:pPr>
        <w:ind w:left="5814" w:hanging="360"/>
      </w:pPr>
    </w:lvl>
    <w:lvl w:ilvl="8" w:tplc="0422001B" w:tentative="1">
      <w:start w:val="1"/>
      <w:numFmt w:val="lowerRoman"/>
      <w:lvlText w:val="%9."/>
      <w:lvlJc w:val="right"/>
      <w:pPr>
        <w:ind w:left="6534" w:hanging="180"/>
      </w:pPr>
    </w:lvl>
  </w:abstractNum>
  <w:abstractNum w:abstractNumId="38" w15:restartNumberingAfterBreak="0">
    <w:nsid w:val="7E47391A"/>
    <w:multiLevelType w:val="hybridMultilevel"/>
    <w:tmpl w:val="D18CA53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5"/>
  </w:num>
  <w:num w:numId="2">
    <w:abstractNumId w:val="10"/>
  </w:num>
  <w:num w:numId="3">
    <w:abstractNumId w:val="28"/>
  </w:num>
  <w:num w:numId="4">
    <w:abstractNumId w:val="37"/>
  </w:num>
  <w:num w:numId="5">
    <w:abstractNumId w:val="31"/>
  </w:num>
  <w:num w:numId="6">
    <w:abstractNumId w:val="24"/>
  </w:num>
  <w:num w:numId="7">
    <w:abstractNumId w:val="0"/>
  </w:num>
  <w:num w:numId="8">
    <w:abstractNumId w:val="21"/>
  </w:num>
  <w:num w:numId="9">
    <w:abstractNumId w:val="19"/>
  </w:num>
  <w:num w:numId="10">
    <w:abstractNumId w:val="35"/>
  </w:num>
  <w:num w:numId="11">
    <w:abstractNumId w:val="16"/>
  </w:num>
  <w:num w:numId="12">
    <w:abstractNumId w:val="22"/>
  </w:num>
  <w:num w:numId="13">
    <w:abstractNumId w:val="32"/>
  </w:num>
  <w:num w:numId="14">
    <w:abstractNumId w:val="12"/>
  </w:num>
  <w:num w:numId="15">
    <w:abstractNumId w:val="8"/>
  </w:num>
  <w:num w:numId="16">
    <w:abstractNumId w:val="1"/>
  </w:num>
  <w:num w:numId="17">
    <w:abstractNumId w:val="33"/>
  </w:num>
  <w:num w:numId="18">
    <w:abstractNumId w:val="26"/>
  </w:num>
  <w:num w:numId="19">
    <w:abstractNumId w:val="29"/>
  </w:num>
  <w:num w:numId="20">
    <w:abstractNumId w:val="18"/>
  </w:num>
  <w:num w:numId="21">
    <w:abstractNumId w:val="14"/>
  </w:num>
  <w:num w:numId="22">
    <w:abstractNumId w:val="23"/>
  </w:num>
  <w:num w:numId="23">
    <w:abstractNumId w:val="11"/>
  </w:num>
  <w:num w:numId="24">
    <w:abstractNumId w:val="38"/>
  </w:num>
  <w:num w:numId="25">
    <w:abstractNumId w:val="30"/>
  </w:num>
  <w:num w:numId="26">
    <w:abstractNumId w:val="13"/>
  </w:num>
  <w:num w:numId="27">
    <w:abstractNumId w:val="25"/>
  </w:num>
  <w:num w:numId="28">
    <w:abstractNumId w:val="34"/>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num>
  <w:num w:numId="31">
    <w:abstractNumId w:val="5"/>
  </w:num>
  <w:num w:numId="32">
    <w:abstractNumId w:val="6"/>
  </w:num>
  <w:num w:numId="33">
    <w:abstractNumId w:val="36"/>
  </w:num>
  <w:num w:numId="34">
    <w:abstractNumId w:val="17"/>
  </w:num>
  <w:num w:numId="35">
    <w:abstractNumId w:val="2"/>
  </w:num>
  <w:num w:numId="36">
    <w:abstractNumId w:val="27"/>
  </w:num>
  <w:num w:numId="37">
    <w:abstractNumId w:val="3"/>
  </w:num>
  <w:num w:numId="38">
    <w:abstractNumId w:val="9"/>
  </w:num>
  <w:num w:numId="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2"/>
  </w:compat>
  <w:rsids>
    <w:rsidRoot w:val="00C43FFE"/>
    <w:rsid w:val="00000109"/>
    <w:rsid w:val="00001271"/>
    <w:rsid w:val="00001EC7"/>
    <w:rsid w:val="0000242B"/>
    <w:rsid w:val="0000298F"/>
    <w:rsid w:val="000032D4"/>
    <w:rsid w:val="00003747"/>
    <w:rsid w:val="000037ED"/>
    <w:rsid w:val="000058FF"/>
    <w:rsid w:val="00006103"/>
    <w:rsid w:val="00006356"/>
    <w:rsid w:val="00006A89"/>
    <w:rsid w:val="0000728B"/>
    <w:rsid w:val="000076C6"/>
    <w:rsid w:val="00007A8D"/>
    <w:rsid w:val="00007DB0"/>
    <w:rsid w:val="00010FAA"/>
    <w:rsid w:val="00010FB0"/>
    <w:rsid w:val="000115FF"/>
    <w:rsid w:val="000120EB"/>
    <w:rsid w:val="00015923"/>
    <w:rsid w:val="00015B05"/>
    <w:rsid w:val="0001620A"/>
    <w:rsid w:val="00017B6E"/>
    <w:rsid w:val="000204B7"/>
    <w:rsid w:val="000221EB"/>
    <w:rsid w:val="00022B08"/>
    <w:rsid w:val="000232D7"/>
    <w:rsid w:val="00023609"/>
    <w:rsid w:val="00023756"/>
    <w:rsid w:val="0002579E"/>
    <w:rsid w:val="00025FE3"/>
    <w:rsid w:val="00026501"/>
    <w:rsid w:val="00026932"/>
    <w:rsid w:val="000272F2"/>
    <w:rsid w:val="00027DFF"/>
    <w:rsid w:val="0003036C"/>
    <w:rsid w:val="00031ACA"/>
    <w:rsid w:val="00031DDA"/>
    <w:rsid w:val="00032E16"/>
    <w:rsid w:val="000334C1"/>
    <w:rsid w:val="00034B65"/>
    <w:rsid w:val="00034D27"/>
    <w:rsid w:val="00034D72"/>
    <w:rsid w:val="000375C0"/>
    <w:rsid w:val="000377C9"/>
    <w:rsid w:val="00040CCB"/>
    <w:rsid w:val="00042623"/>
    <w:rsid w:val="00043488"/>
    <w:rsid w:val="00043BF8"/>
    <w:rsid w:val="00043F15"/>
    <w:rsid w:val="00045A10"/>
    <w:rsid w:val="00047C2D"/>
    <w:rsid w:val="00047F2A"/>
    <w:rsid w:val="000500D4"/>
    <w:rsid w:val="00050CDF"/>
    <w:rsid w:val="000511D2"/>
    <w:rsid w:val="000518A1"/>
    <w:rsid w:val="00051B17"/>
    <w:rsid w:val="00051F72"/>
    <w:rsid w:val="00052054"/>
    <w:rsid w:val="00052799"/>
    <w:rsid w:val="00052E72"/>
    <w:rsid w:val="00053380"/>
    <w:rsid w:val="00053F70"/>
    <w:rsid w:val="00054169"/>
    <w:rsid w:val="000560EA"/>
    <w:rsid w:val="00056391"/>
    <w:rsid w:val="0005653F"/>
    <w:rsid w:val="00056DBA"/>
    <w:rsid w:val="000572EE"/>
    <w:rsid w:val="00057585"/>
    <w:rsid w:val="000576F7"/>
    <w:rsid w:val="00057C3F"/>
    <w:rsid w:val="000617F1"/>
    <w:rsid w:val="00061DC3"/>
    <w:rsid w:val="00062DA7"/>
    <w:rsid w:val="00064AA0"/>
    <w:rsid w:val="00064C14"/>
    <w:rsid w:val="00066710"/>
    <w:rsid w:val="0006686B"/>
    <w:rsid w:val="00066EB0"/>
    <w:rsid w:val="00067781"/>
    <w:rsid w:val="00067B1A"/>
    <w:rsid w:val="00067EAA"/>
    <w:rsid w:val="0007093B"/>
    <w:rsid w:val="000719E5"/>
    <w:rsid w:val="00071C50"/>
    <w:rsid w:val="00073122"/>
    <w:rsid w:val="00073606"/>
    <w:rsid w:val="00075121"/>
    <w:rsid w:val="00077018"/>
    <w:rsid w:val="000776A1"/>
    <w:rsid w:val="00080061"/>
    <w:rsid w:val="00082189"/>
    <w:rsid w:val="000827B5"/>
    <w:rsid w:val="00082C4A"/>
    <w:rsid w:val="0008309E"/>
    <w:rsid w:val="00083A43"/>
    <w:rsid w:val="000850FD"/>
    <w:rsid w:val="000854FE"/>
    <w:rsid w:val="0008602C"/>
    <w:rsid w:val="00086215"/>
    <w:rsid w:val="00086B54"/>
    <w:rsid w:val="00087552"/>
    <w:rsid w:val="000876A5"/>
    <w:rsid w:val="0009176E"/>
    <w:rsid w:val="00091FF9"/>
    <w:rsid w:val="000932A2"/>
    <w:rsid w:val="00094015"/>
    <w:rsid w:val="00094A8E"/>
    <w:rsid w:val="000951E8"/>
    <w:rsid w:val="000956CD"/>
    <w:rsid w:val="000957AB"/>
    <w:rsid w:val="00095BC7"/>
    <w:rsid w:val="00095DE2"/>
    <w:rsid w:val="000965CA"/>
    <w:rsid w:val="00096DAD"/>
    <w:rsid w:val="00097102"/>
    <w:rsid w:val="0009736F"/>
    <w:rsid w:val="000A1CBF"/>
    <w:rsid w:val="000A2037"/>
    <w:rsid w:val="000A26BD"/>
    <w:rsid w:val="000A276B"/>
    <w:rsid w:val="000A34AA"/>
    <w:rsid w:val="000A42CB"/>
    <w:rsid w:val="000B0587"/>
    <w:rsid w:val="000B2042"/>
    <w:rsid w:val="000B304F"/>
    <w:rsid w:val="000B30CF"/>
    <w:rsid w:val="000B4427"/>
    <w:rsid w:val="000B4C57"/>
    <w:rsid w:val="000B4E5A"/>
    <w:rsid w:val="000B56CB"/>
    <w:rsid w:val="000B6A6F"/>
    <w:rsid w:val="000C0E8D"/>
    <w:rsid w:val="000C1D04"/>
    <w:rsid w:val="000C1F4B"/>
    <w:rsid w:val="000C299B"/>
    <w:rsid w:val="000C34F9"/>
    <w:rsid w:val="000C4FF1"/>
    <w:rsid w:val="000C62E0"/>
    <w:rsid w:val="000C6D48"/>
    <w:rsid w:val="000D00F0"/>
    <w:rsid w:val="000D0326"/>
    <w:rsid w:val="000D5D10"/>
    <w:rsid w:val="000D6A40"/>
    <w:rsid w:val="000D7334"/>
    <w:rsid w:val="000E04BD"/>
    <w:rsid w:val="000E07B0"/>
    <w:rsid w:val="000E1649"/>
    <w:rsid w:val="000E2298"/>
    <w:rsid w:val="000E24DF"/>
    <w:rsid w:val="000E4F8B"/>
    <w:rsid w:val="000E60AD"/>
    <w:rsid w:val="000E66B3"/>
    <w:rsid w:val="000E7714"/>
    <w:rsid w:val="000E7B78"/>
    <w:rsid w:val="000E7D03"/>
    <w:rsid w:val="000F0EED"/>
    <w:rsid w:val="000F11E4"/>
    <w:rsid w:val="000F15C6"/>
    <w:rsid w:val="000F1862"/>
    <w:rsid w:val="000F1B5A"/>
    <w:rsid w:val="000F27CD"/>
    <w:rsid w:val="000F2A0F"/>
    <w:rsid w:val="000F2BD7"/>
    <w:rsid w:val="000F3729"/>
    <w:rsid w:val="000F4A05"/>
    <w:rsid w:val="000F4ECC"/>
    <w:rsid w:val="000F5DEB"/>
    <w:rsid w:val="000F6498"/>
    <w:rsid w:val="000F659C"/>
    <w:rsid w:val="00100323"/>
    <w:rsid w:val="00100F72"/>
    <w:rsid w:val="001010E3"/>
    <w:rsid w:val="001018CD"/>
    <w:rsid w:val="00101ECC"/>
    <w:rsid w:val="00102C14"/>
    <w:rsid w:val="00103D37"/>
    <w:rsid w:val="001049D7"/>
    <w:rsid w:val="001053A2"/>
    <w:rsid w:val="00105638"/>
    <w:rsid w:val="00105AA1"/>
    <w:rsid w:val="00106D1C"/>
    <w:rsid w:val="00107821"/>
    <w:rsid w:val="0011050B"/>
    <w:rsid w:val="00110EF3"/>
    <w:rsid w:val="00112B38"/>
    <w:rsid w:val="001134D2"/>
    <w:rsid w:val="00114386"/>
    <w:rsid w:val="0011608B"/>
    <w:rsid w:val="00120167"/>
    <w:rsid w:val="0012079E"/>
    <w:rsid w:val="001207CA"/>
    <w:rsid w:val="00120F26"/>
    <w:rsid w:val="001210C0"/>
    <w:rsid w:val="00122A9A"/>
    <w:rsid w:val="0012343C"/>
    <w:rsid w:val="00124238"/>
    <w:rsid w:val="001270EE"/>
    <w:rsid w:val="00127118"/>
    <w:rsid w:val="00127BAE"/>
    <w:rsid w:val="00132082"/>
    <w:rsid w:val="00134929"/>
    <w:rsid w:val="00135608"/>
    <w:rsid w:val="001363D3"/>
    <w:rsid w:val="00136EEB"/>
    <w:rsid w:val="0013714B"/>
    <w:rsid w:val="0014089D"/>
    <w:rsid w:val="00141907"/>
    <w:rsid w:val="00142060"/>
    <w:rsid w:val="001425AA"/>
    <w:rsid w:val="0014284D"/>
    <w:rsid w:val="001433A6"/>
    <w:rsid w:val="00143F99"/>
    <w:rsid w:val="00144268"/>
    <w:rsid w:val="00145A26"/>
    <w:rsid w:val="0014672E"/>
    <w:rsid w:val="00150017"/>
    <w:rsid w:val="001501AF"/>
    <w:rsid w:val="00150EB5"/>
    <w:rsid w:val="00151EF9"/>
    <w:rsid w:val="0015283A"/>
    <w:rsid w:val="00153BB4"/>
    <w:rsid w:val="00153D1E"/>
    <w:rsid w:val="001548FB"/>
    <w:rsid w:val="0015568F"/>
    <w:rsid w:val="00155B3A"/>
    <w:rsid w:val="0015768A"/>
    <w:rsid w:val="00160A99"/>
    <w:rsid w:val="001610A8"/>
    <w:rsid w:val="0016132F"/>
    <w:rsid w:val="00161395"/>
    <w:rsid w:val="00161557"/>
    <w:rsid w:val="00163C59"/>
    <w:rsid w:val="00163EA4"/>
    <w:rsid w:val="00164A36"/>
    <w:rsid w:val="00165FBC"/>
    <w:rsid w:val="001662ED"/>
    <w:rsid w:val="0016751C"/>
    <w:rsid w:val="00170A86"/>
    <w:rsid w:val="00170C1B"/>
    <w:rsid w:val="00170C88"/>
    <w:rsid w:val="00171704"/>
    <w:rsid w:val="001727F4"/>
    <w:rsid w:val="00172F55"/>
    <w:rsid w:val="0017468F"/>
    <w:rsid w:val="001753E7"/>
    <w:rsid w:val="00176AE6"/>
    <w:rsid w:val="001773D2"/>
    <w:rsid w:val="0017745D"/>
    <w:rsid w:val="001801A8"/>
    <w:rsid w:val="0018196C"/>
    <w:rsid w:val="00181B75"/>
    <w:rsid w:val="00182DDC"/>
    <w:rsid w:val="00183ADB"/>
    <w:rsid w:val="00184C04"/>
    <w:rsid w:val="0018592B"/>
    <w:rsid w:val="001866DE"/>
    <w:rsid w:val="00186CD8"/>
    <w:rsid w:val="00186E02"/>
    <w:rsid w:val="001870BE"/>
    <w:rsid w:val="001875E1"/>
    <w:rsid w:val="00190731"/>
    <w:rsid w:val="00190AC8"/>
    <w:rsid w:val="00191C20"/>
    <w:rsid w:val="00192784"/>
    <w:rsid w:val="00192CEC"/>
    <w:rsid w:val="0019333A"/>
    <w:rsid w:val="001944D2"/>
    <w:rsid w:val="001946A7"/>
    <w:rsid w:val="00194C66"/>
    <w:rsid w:val="00195B75"/>
    <w:rsid w:val="001960DA"/>
    <w:rsid w:val="0019678C"/>
    <w:rsid w:val="00196A48"/>
    <w:rsid w:val="00197974"/>
    <w:rsid w:val="001A0271"/>
    <w:rsid w:val="001A10B3"/>
    <w:rsid w:val="001A12A8"/>
    <w:rsid w:val="001A1A8F"/>
    <w:rsid w:val="001A1B0C"/>
    <w:rsid w:val="001A4DBA"/>
    <w:rsid w:val="001A5790"/>
    <w:rsid w:val="001A5F91"/>
    <w:rsid w:val="001A6520"/>
    <w:rsid w:val="001A681A"/>
    <w:rsid w:val="001A6864"/>
    <w:rsid w:val="001A6C18"/>
    <w:rsid w:val="001A6F1D"/>
    <w:rsid w:val="001A7156"/>
    <w:rsid w:val="001A7BBB"/>
    <w:rsid w:val="001A7D5C"/>
    <w:rsid w:val="001B032C"/>
    <w:rsid w:val="001B0CA5"/>
    <w:rsid w:val="001B2C9E"/>
    <w:rsid w:val="001B2E69"/>
    <w:rsid w:val="001B318C"/>
    <w:rsid w:val="001B35E4"/>
    <w:rsid w:val="001B5D5A"/>
    <w:rsid w:val="001C06AD"/>
    <w:rsid w:val="001C1100"/>
    <w:rsid w:val="001C1DCB"/>
    <w:rsid w:val="001C253A"/>
    <w:rsid w:val="001C2A23"/>
    <w:rsid w:val="001C2E30"/>
    <w:rsid w:val="001C3CA9"/>
    <w:rsid w:val="001C4F7D"/>
    <w:rsid w:val="001C5FBE"/>
    <w:rsid w:val="001C61CA"/>
    <w:rsid w:val="001C6D65"/>
    <w:rsid w:val="001C6F24"/>
    <w:rsid w:val="001C7668"/>
    <w:rsid w:val="001D207E"/>
    <w:rsid w:val="001D25BB"/>
    <w:rsid w:val="001D3532"/>
    <w:rsid w:val="001D4A16"/>
    <w:rsid w:val="001D4C28"/>
    <w:rsid w:val="001D4CB1"/>
    <w:rsid w:val="001D4FBD"/>
    <w:rsid w:val="001D5071"/>
    <w:rsid w:val="001D6022"/>
    <w:rsid w:val="001D65A6"/>
    <w:rsid w:val="001D6B6A"/>
    <w:rsid w:val="001D6F45"/>
    <w:rsid w:val="001D7754"/>
    <w:rsid w:val="001E2943"/>
    <w:rsid w:val="001E2E5D"/>
    <w:rsid w:val="001E55FA"/>
    <w:rsid w:val="001E5E12"/>
    <w:rsid w:val="001E61C4"/>
    <w:rsid w:val="001E6BFF"/>
    <w:rsid w:val="001E7922"/>
    <w:rsid w:val="001F1AEF"/>
    <w:rsid w:val="001F1E02"/>
    <w:rsid w:val="001F1E3B"/>
    <w:rsid w:val="001F2787"/>
    <w:rsid w:val="001F42B1"/>
    <w:rsid w:val="001F5B9E"/>
    <w:rsid w:val="001F68C9"/>
    <w:rsid w:val="001F6EFB"/>
    <w:rsid w:val="001F72AE"/>
    <w:rsid w:val="001F7639"/>
    <w:rsid w:val="001F7743"/>
    <w:rsid w:val="0020103E"/>
    <w:rsid w:val="00201C53"/>
    <w:rsid w:val="00202012"/>
    <w:rsid w:val="002072BB"/>
    <w:rsid w:val="00207793"/>
    <w:rsid w:val="00207D35"/>
    <w:rsid w:val="0021035E"/>
    <w:rsid w:val="002107BC"/>
    <w:rsid w:val="00210DE7"/>
    <w:rsid w:val="00211252"/>
    <w:rsid w:val="002116D4"/>
    <w:rsid w:val="002120FD"/>
    <w:rsid w:val="002127ED"/>
    <w:rsid w:val="00212917"/>
    <w:rsid w:val="00213520"/>
    <w:rsid w:val="00213663"/>
    <w:rsid w:val="002138A7"/>
    <w:rsid w:val="00213915"/>
    <w:rsid w:val="00213F67"/>
    <w:rsid w:val="00214BEF"/>
    <w:rsid w:val="00214DF7"/>
    <w:rsid w:val="00214F2D"/>
    <w:rsid w:val="002172B9"/>
    <w:rsid w:val="00217898"/>
    <w:rsid w:val="0022017F"/>
    <w:rsid w:val="0022021D"/>
    <w:rsid w:val="0022085D"/>
    <w:rsid w:val="002214EF"/>
    <w:rsid w:val="002218E1"/>
    <w:rsid w:val="00221BBB"/>
    <w:rsid w:val="00222127"/>
    <w:rsid w:val="00222996"/>
    <w:rsid w:val="002244A9"/>
    <w:rsid w:val="002249FE"/>
    <w:rsid w:val="00226327"/>
    <w:rsid w:val="0022722E"/>
    <w:rsid w:val="00227498"/>
    <w:rsid w:val="00230174"/>
    <w:rsid w:val="0023061F"/>
    <w:rsid w:val="00230F9C"/>
    <w:rsid w:val="00231476"/>
    <w:rsid w:val="00231A75"/>
    <w:rsid w:val="00231CB5"/>
    <w:rsid w:val="0023245A"/>
    <w:rsid w:val="00232693"/>
    <w:rsid w:val="002326C3"/>
    <w:rsid w:val="00233E07"/>
    <w:rsid w:val="00235A89"/>
    <w:rsid w:val="0023722A"/>
    <w:rsid w:val="0023731E"/>
    <w:rsid w:val="00237782"/>
    <w:rsid w:val="00240234"/>
    <w:rsid w:val="0024024C"/>
    <w:rsid w:val="002402FB"/>
    <w:rsid w:val="00240AA1"/>
    <w:rsid w:val="00241560"/>
    <w:rsid w:val="00241683"/>
    <w:rsid w:val="00241E89"/>
    <w:rsid w:val="00243451"/>
    <w:rsid w:val="0024633A"/>
    <w:rsid w:val="002467BC"/>
    <w:rsid w:val="00246A30"/>
    <w:rsid w:val="00247005"/>
    <w:rsid w:val="002474A4"/>
    <w:rsid w:val="002477D2"/>
    <w:rsid w:val="00250020"/>
    <w:rsid w:val="002502F0"/>
    <w:rsid w:val="00250E26"/>
    <w:rsid w:val="00250F79"/>
    <w:rsid w:val="0025102E"/>
    <w:rsid w:val="00251DBF"/>
    <w:rsid w:val="00252634"/>
    <w:rsid w:val="002536BF"/>
    <w:rsid w:val="0025390B"/>
    <w:rsid w:val="00253F14"/>
    <w:rsid w:val="002549E8"/>
    <w:rsid w:val="00254C46"/>
    <w:rsid w:val="002568FF"/>
    <w:rsid w:val="00257101"/>
    <w:rsid w:val="002573C2"/>
    <w:rsid w:val="00257C21"/>
    <w:rsid w:val="0026022D"/>
    <w:rsid w:val="00260602"/>
    <w:rsid w:val="00261982"/>
    <w:rsid w:val="00262628"/>
    <w:rsid w:val="002629C7"/>
    <w:rsid w:val="00263E60"/>
    <w:rsid w:val="002642E8"/>
    <w:rsid w:val="00264513"/>
    <w:rsid w:val="00264EE1"/>
    <w:rsid w:val="00265053"/>
    <w:rsid w:val="002658C4"/>
    <w:rsid w:val="00265FA7"/>
    <w:rsid w:val="002666D0"/>
    <w:rsid w:val="0026774B"/>
    <w:rsid w:val="0026777C"/>
    <w:rsid w:val="00267BB2"/>
    <w:rsid w:val="0027205C"/>
    <w:rsid w:val="0027217D"/>
    <w:rsid w:val="0027360F"/>
    <w:rsid w:val="0027379B"/>
    <w:rsid w:val="00273E8E"/>
    <w:rsid w:val="00273FE5"/>
    <w:rsid w:val="0027463D"/>
    <w:rsid w:val="00275367"/>
    <w:rsid w:val="002756AA"/>
    <w:rsid w:val="002756F5"/>
    <w:rsid w:val="00275E3B"/>
    <w:rsid w:val="00275ECA"/>
    <w:rsid w:val="00276D08"/>
    <w:rsid w:val="0027748C"/>
    <w:rsid w:val="00281F5E"/>
    <w:rsid w:val="00282886"/>
    <w:rsid w:val="00282B1A"/>
    <w:rsid w:val="002835B2"/>
    <w:rsid w:val="00283D0A"/>
    <w:rsid w:val="0028446D"/>
    <w:rsid w:val="0028495B"/>
    <w:rsid w:val="00284B4A"/>
    <w:rsid w:val="00284D0D"/>
    <w:rsid w:val="00284D71"/>
    <w:rsid w:val="002856C5"/>
    <w:rsid w:val="002868AF"/>
    <w:rsid w:val="0028781B"/>
    <w:rsid w:val="00290E75"/>
    <w:rsid w:val="00290F21"/>
    <w:rsid w:val="00290F71"/>
    <w:rsid w:val="00290FFA"/>
    <w:rsid w:val="002914BE"/>
    <w:rsid w:val="00292485"/>
    <w:rsid w:val="00293C04"/>
    <w:rsid w:val="00293C13"/>
    <w:rsid w:val="00293F37"/>
    <w:rsid w:val="002948DA"/>
    <w:rsid w:val="00296B68"/>
    <w:rsid w:val="0029759A"/>
    <w:rsid w:val="002A056C"/>
    <w:rsid w:val="002A1880"/>
    <w:rsid w:val="002A2493"/>
    <w:rsid w:val="002A262D"/>
    <w:rsid w:val="002A2665"/>
    <w:rsid w:val="002A291C"/>
    <w:rsid w:val="002A2C30"/>
    <w:rsid w:val="002A330E"/>
    <w:rsid w:val="002A3DC9"/>
    <w:rsid w:val="002A4FA7"/>
    <w:rsid w:val="002A536F"/>
    <w:rsid w:val="002A5E3C"/>
    <w:rsid w:val="002A666B"/>
    <w:rsid w:val="002A6ABB"/>
    <w:rsid w:val="002A6E59"/>
    <w:rsid w:val="002A70CC"/>
    <w:rsid w:val="002B03CF"/>
    <w:rsid w:val="002B0EB4"/>
    <w:rsid w:val="002B1175"/>
    <w:rsid w:val="002B11C4"/>
    <w:rsid w:val="002B207A"/>
    <w:rsid w:val="002B28EF"/>
    <w:rsid w:val="002B3B2A"/>
    <w:rsid w:val="002B3E31"/>
    <w:rsid w:val="002B4220"/>
    <w:rsid w:val="002B64BA"/>
    <w:rsid w:val="002B7A1C"/>
    <w:rsid w:val="002B7EA9"/>
    <w:rsid w:val="002C0290"/>
    <w:rsid w:val="002C02F3"/>
    <w:rsid w:val="002C04B5"/>
    <w:rsid w:val="002C0526"/>
    <w:rsid w:val="002C0BB8"/>
    <w:rsid w:val="002C0C38"/>
    <w:rsid w:val="002C0D91"/>
    <w:rsid w:val="002C0E09"/>
    <w:rsid w:val="002C16B6"/>
    <w:rsid w:val="002C2760"/>
    <w:rsid w:val="002C4370"/>
    <w:rsid w:val="002C43F2"/>
    <w:rsid w:val="002C576D"/>
    <w:rsid w:val="002C5C2C"/>
    <w:rsid w:val="002C5F43"/>
    <w:rsid w:val="002C6544"/>
    <w:rsid w:val="002D13B8"/>
    <w:rsid w:val="002D16AC"/>
    <w:rsid w:val="002D1D1E"/>
    <w:rsid w:val="002D32F7"/>
    <w:rsid w:val="002D4461"/>
    <w:rsid w:val="002D4FA5"/>
    <w:rsid w:val="002D5AFF"/>
    <w:rsid w:val="002D5B76"/>
    <w:rsid w:val="002D675A"/>
    <w:rsid w:val="002D7840"/>
    <w:rsid w:val="002E031D"/>
    <w:rsid w:val="002E179A"/>
    <w:rsid w:val="002E22B0"/>
    <w:rsid w:val="002E3AD0"/>
    <w:rsid w:val="002E51E9"/>
    <w:rsid w:val="002E5DAD"/>
    <w:rsid w:val="002E6227"/>
    <w:rsid w:val="002E7122"/>
    <w:rsid w:val="002E79CA"/>
    <w:rsid w:val="002F097A"/>
    <w:rsid w:val="002F0ADC"/>
    <w:rsid w:val="002F1CCF"/>
    <w:rsid w:val="002F1DB4"/>
    <w:rsid w:val="002F2021"/>
    <w:rsid w:val="002F2723"/>
    <w:rsid w:val="002F3307"/>
    <w:rsid w:val="002F37E3"/>
    <w:rsid w:val="002F44A3"/>
    <w:rsid w:val="002F523E"/>
    <w:rsid w:val="002F5AF4"/>
    <w:rsid w:val="002F6C73"/>
    <w:rsid w:val="002F73A2"/>
    <w:rsid w:val="002F7404"/>
    <w:rsid w:val="003010AF"/>
    <w:rsid w:val="00301363"/>
    <w:rsid w:val="0030255F"/>
    <w:rsid w:val="003025BC"/>
    <w:rsid w:val="00302F9C"/>
    <w:rsid w:val="00303708"/>
    <w:rsid w:val="0030573D"/>
    <w:rsid w:val="00305E95"/>
    <w:rsid w:val="00306A0C"/>
    <w:rsid w:val="00306D6A"/>
    <w:rsid w:val="0031028A"/>
    <w:rsid w:val="00310E0C"/>
    <w:rsid w:val="003125E4"/>
    <w:rsid w:val="00313345"/>
    <w:rsid w:val="003137EA"/>
    <w:rsid w:val="003149D8"/>
    <w:rsid w:val="00314A25"/>
    <w:rsid w:val="00316F45"/>
    <w:rsid w:val="00317B31"/>
    <w:rsid w:val="00317E26"/>
    <w:rsid w:val="0032157A"/>
    <w:rsid w:val="0032171A"/>
    <w:rsid w:val="003229B5"/>
    <w:rsid w:val="00323278"/>
    <w:rsid w:val="00325CC4"/>
    <w:rsid w:val="0032615A"/>
    <w:rsid w:val="0032650A"/>
    <w:rsid w:val="00326AC0"/>
    <w:rsid w:val="00326BCF"/>
    <w:rsid w:val="003275F5"/>
    <w:rsid w:val="0032787F"/>
    <w:rsid w:val="00327D48"/>
    <w:rsid w:val="00332601"/>
    <w:rsid w:val="0033262A"/>
    <w:rsid w:val="0033279A"/>
    <w:rsid w:val="00332C92"/>
    <w:rsid w:val="00332D90"/>
    <w:rsid w:val="00333638"/>
    <w:rsid w:val="00334A4D"/>
    <w:rsid w:val="00334C56"/>
    <w:rsid w:val="00335359"/>
    <w:rsid w:val="003353D8"/>
    <w:rsid w:val="00335AA7"/>
    <w:rsid w:val="00335BFC"/>
    <w:rsid w:val="00337A15"/>
    <w:rsid w:val="0034059D"/>
    <w:rsid w:val="00342513"/>
    <w:rsid w:val="00343DF0"/>
    <w:rsid w:val="00346116"/>
    <w:rsid w:val="00346CED"/>
    <w:rsid w:val="00346E9E"/>
    <w:rsid w:val="00347E80"/>
    <w:rsid w:val="0035027F"/>
    <w:rsid w:val="00351206"/>
    <w:rsid w:val="0035183C"/>
    <w:rsid w:val="00351987"/>
    <w:rsid w:val="00352F05"/>
    <w:rsid w:val="003533D4"/>
    <w:rsid w:val="00353473"/>
    <w:rsid w:val="00353B19"/>
    <w:rsid w:val="0035410E"/>
    <w:rsid w:val="0035487E"/>
    <w:rsid w:val="0035498C"/>
    <w:rsid w:val="00354BAE"/>
    <w:rsid w:val="003566CE"/>
    <w:rsid w:val="00357D25"/>
    <w:rsid w:val="0036001F"/>
    <w:rsid w:val="00360183"/>
    <w:rsid w:val="00363769"/>
    <w:rsid w:val="00363A4B"/>
    <w:rsid w:val="003659F7"/>
    <w:rsid w:val="003667C9"/>
    <w:rsid w:val="0037115E"/>
    <w:rsid w:val="00371541"/>
    <w:rsid w:val="00372AD6"/>
    <w:rsid w:val="00372BFC"/>
    <w:rsid w:val="00373D19"/>
    <w:rsid w:val="003743D7"/>
    <w:rsid w:val="003756A5"/>
    <w:rsid w:val="00377080"/>
    <w:rsid w:val="003771EA"/>
    <w:rsid w:val="0037742B"/>
    <w:rsid w:val="0037755C"/>
    <w:rsid w:val="003776EC"/>
    <w:rsid w:val="00377EDD"/>
    <w:rsid w:val="0038190B"/>
    <w:rsid w:val="00382C64"/>
    <w:rsid w:val="00382F0D"/>
    <w:rsid w:val="00383AEC"/>
    <w:rsid w:val="00383BDE"/>
    <w:rsid w:val="003846BA"/>
    <w:rsid w:val="00384F17"/>
    <w:rsid w:val="0038551D"/>
    <w:rsid w:val="00386174"/>
    <w:rsid w:val="00386C33"/>
    <w:rsid w:val="00387B92"/>
    <w:rsid w:val="00390A2A"/>
    <w:rsid w:val="00390A60"/>
    <w:rsid w:val="00390B6E"/>
    <w:rsid w:val="00390D38"/>
    <w:rsid w:val="00392A89"/>
    <w:rsid w:val="003932D9"/>
    <w:rsid w:val="00393F4D"/>
    <w:rsid w:val="0039405C"/>
    <w:rsid w:val="003940CC"/>
    <w:rsid w:val="003956E2"/>
    <w:rsid w:val="003968CF"/>
    <w:rsid w:val="0039692F"/>
    <w:rsid w:val="00396AE8"/>
    <w:rsid w:val="00397383"/>
    <w:rsid w:val="003A20FA"/>
    <w:rsid w:val="003A210E"/>
    <w:rsid w:val="003A216F"/>
    <w:rsid w:val="003A3095"/>
    <w:rsid w:val="003A3B98"/>
    <w:rsid w:val="003A4270"/>
    <w:rsid w:val="003A51F7"/>
    <w:rsid w:val="003A5D60"/>
    <w:rsid w:val="003A629B"/>
    <w:rsid w:val="003A702E"/>
    <w:rsid w:val="003A75FE"/>
    <w:rsid w:val="003A7CC1"/>
    <w:rsid w:val="003B0A89"/>
    <w:rsid w:val="003B1568"/>
    <w:rsid w:val="003B158C"/>
    <w:rsid w:val="003B22D4"/>
    <w:rsid w:val="003B28BE"/>
    <w:rsid w:val="003B2D31"/>
    <w:rsid w:val="003B2D34"/>
    <w:rsid w:val="003B3B79"/>
    <w:rsid w:val="003B570D"/>
    <w:rsid w:val="003B61BA"/>
    <w:rsid w:val="003B6E96"/>
    <w:rsid w:val="003B6EDB"/>
    <w:rsid w:val="003B705A"/>
    <w:rsid w:val="003C0313"/>
    <w:rsid w:val="003C1188"/>
    <w:rsid w:val="003C15A3"/>
    <w:rsid w:val="003C1B41"/>
    <w:rsid w:val="003C2EE8"/>
    <w:rsid w:val="003C3077"/>
    <w:rsid w:val="003C3CBD"/>
    <w:rsid w:val="003C481F"/>
    <w:rsid w:val="003C4D32"/>
    <w:rsid w:val="003C5B4F"/>
    <w:rsid w:val="003C5F40"/>
    <w:rsid w:val="003C6B1F"/>
    <w:rsid w:val="003C6F0F"/>
    <w:rsid w:val="003C7FE4"/>
    <w:rsid w:val="003D00EF"/>
    <w:rsid w:val="003D07CE"/>
    <w:rsid w:val="003D1C89"/>
    <w:rsid w:val="003D1E1E"/>
    <w:rsid w:val="003D2374"/>
    <w:rsid w:val="003D261F"/>
    <w:rsid w:val="003D427D"/>
    <w:rsid w:val="003D4900"/>
    <w:rsid w:val="003D57B1"/>
    <w:rsid w:val="003D6C5F"/>
    <w:rsid w:val="003E000C"/>
    <w:rsid w:val="003E141E"/>
    <w:rsid w:val="003E2A24"/>
    <w:rsid w:val="003E2FB1"/>
    <w:rsid w:val="003E3848"/>
    <w:rsid w:val="003E40F9"/>
    <w:rsid w:val="003E4534"/>
    <w:rsid w:val="003E4AA7"/>
    <w:rsid w:val="003E70F5"/>
    <w:rsid w:val="003E743A"/>
    <w:rsid w:val="003E75BC"/>
    <w:rsid w:val="003E7FD4"/>
    <w:rsid w:val="003F000F"/>
    <w:rsid w:val="003F0F90"/>
    <w:rsid w:val="003F1DAA"/>
    <w:rsid w:val="003F347E"/>
    <w:rsid w:val="003F3971"/>
    <w:rsid w:val="003F45CE"/>
    <w:rsid w:val="003F532B"/>
    <w:rsid w:val="003F5C1B"/>
    <w:rsid w:val="003F5D9E"/>
    <w:rsid w:val="003F6372"/>
    <w:rsid w:val="003F6D41"/>
    <w:rsid w:val="00400B41"/>
    <w:rsid w:val="00401172"/>
    <w:rsid w:val="0040137F"/>
    <w:rsid w:val="00401514"/>
    <w:rsid w:val="00401AEA"/>
    <w:rsid w:val="00404612"/>
    <w:rsid w:val="00404E78"/>
    <w:rsid w:val="004050B1"/>
    <w:rsid w:val="00405CC9"/>
    <w:rsid w:val="00406270"/>
    <w:rsid w:val="004064EE"/>
    <w:rsid w:val="0040686A"/>
    <w:rsid w:val="00407FFD"/>
    <w:rsid w:val="004102EA"/>
    <w:rsid w:val="004121BC"/>
    <w:rsid w:val="00412A97"/>
    <w:rsid w:val="00412BB2"/>
    <w:rsid w:val="004130F6"/>
    <w:rsid w:val="00415A98"/>
    <w:rsid w:val="00415C5E"/>
    <w:rsid w:val="00417040"/>
    <w:rsid w:val="004172C2"/>
    <w:rsid w:val="004178AD"/>
    <w:rsid w:val="004212A2"/>
    <w:rsid w:val="00421713"/>
    <w:rsid w:val="0042192E"/>
    <w:rsid w:val="004236D4"/>
    <w:rsid w:val="0042513B"/>
    <w:rsid w:val="004260B3"/>
    <w:rsid w:val="00426192"/>
    <w:rsid w:val="00426D62"/>
    <w:rsid w:val="00426E5E"/>
    <w:rsid w:val="00427477"/>
    <w:rsid w:val="00427B8B"/>
    <w:rsid w:val="00427BFE"/>
    <w:rsid w:val="00427C56"/>
    <w:rsid w:val="004302D1"/>
    <w:rsid w:val="00430C46"/>
    <w:rsid w:val="004313FD"/>
    <w:rsid w:val="004315E3"/>
    <w:rsid w:val="0043160A"/>
    <w:rsid w:val="00434910"/>
    <w:rsid w:val="0043587E"/>
    <w:rsid w:val="00435BC7"/>
    <w:rsid w:val="0043679E"/>
    <w:rsid w:val="0044051A"/>
    <w:rsid w:val="00440E06"/>
    <w:rsid w:val="00441B29"/>
    <w:rsid w:val="00442605"/>
    <w:rsid w:val="00442639"/>
    <w:rsid w:val="004437ED"/>
    <w:rsid w:val="00444AFD"/>
    <w:rsid w:val="00444D61"/>
    <w:rsid w:val="00444F4D"/>
    <w:rsid w:val="004450C6"/>
    <w:rsid w:val="0044513A"/>
    <w:rsid w:val="004452A2"/>
    <w:rsid w:val="0044704B"/>
    <w:rsid w:val="00447B1F"/>
    <w:rsid w:val="00447EE0"/>
    <w:rsid w:val="00450FE0"/>
    <w:rsid w:val="00451415"/>
    <w:rsid w:val="004528A9"/>
    <w:rsid w:val="004528BA"/>
    <w:rsid w:val="004539EC"/>
    <w:rsid w:val="0045441B"/>
    <w:rsid w:val="00454A63"/>
    <w:rsid w:val="0045509D"/>
    <w:rsid w:val="00460058"/>
    <w:rsid w:val="004612F9"/>
    <w:rsid w:val="004616B8"/>
    <w:rsid w:val="004617B7"/>
    <w:rsid w:val="00462380"/>
    <w:rsid w:val="0046361D"/>
    <w:rsid w:val="00463646"/>
    <w:rsid w:val="00464BA8"/>
    <w:rsid w:val="0046549C"/>
    <w:rsid w:val="004655B4"/>
    <w:rsid w:val="00465C44"/>
    <w:rsid w:val="00471985"/>
    <w:rsid w:val="004719D6"/>
    <w:rsid w:val="00471B27"/>
    <w:rsid w:val="004726E4"/>
    <w:rsid w:val="00472F5C"/>
    <w:rsid w:val="00473C91"/>
    <w:rsid w:val="0047438F"/>
    <w:rsid w:val="00474875"/>
    <w:rsid w:val="00475F01"/>
    <w:rsid w:val="00476C8E"/>
    <w:rsid w:val="0047736A"/>
    <w:rsid w:val="00480AB3"/>
    <w:rsid w:val="00481729"/>
    <w:rsid w:val="004819E6"/>
    <w:rsid w:val="00482291"/>
    <w:rsid w:val="00482532"/>
    <w:rsid w:val="00482956"/>
    <w:rsid w:val="004835F5"/>
    <w:rsid w:val="0048376F"/>
    <w:rsid w:val="00483F99"/>
    <w:rsid w:val="00485D9A"/>
    <w:rsid w:val="004860EE"/>
    <w:rsid w:val="004861E8"/>
    <w:rsid w:val="00486A3A"/>
    <w:rsid w:val="00487D91"/>
    <w:rsid w:val="004910B6"/>
    <w:rsid w:val="00491201"/>
    <w:rsid w:val="0049156B"/>
    <w:rsid w:val="00491851"/>
    <w:rsid w:val="004928B6"/>
    <w:rsid w:val="00492D7B"/>
    <w:rsid w:val="00496185"/>
    <w:rsid w:val="00497B17"/>
    <w:rsid w:val="00497BAF"/>
    <w:rsid w:val="00497FC0"/>
    <w:rsid w:val="004A0102"/>
    <w:rsid w:val="004A1D24"/>
    <w:rsid w:val="004A242F"/>
    <w:rsid w:val="004A3556"/>
    <w:rsid w:val="004A3946"/>
    <w:rsid w:val="004A435E"/>
    <w:rsid w:val="004A44C6"/>
    <w:rsid w:val="004A452F"/>
    <w:rsid w:val="004A554A"/>
    <w:rsid w:val="004A589A"/>
    <w:rsid w:val="004A58FB"/>
    <w:rsid w:val="004A5B88"/>
    <w:rsid w:val="004A5F33"/>
    <w:rsid w:val="004A6731"/>
    <w:rsid w:val="004A6F20"/>
    <w:rsid w:val="004A6FEE"/>
    <w:rsid w:val="004A7241"/>
    <w:rsid w:val="004A741D"/>
    <w:rsid w:val="004B0E3A"/>
    <w:rsid w:val="004B15E5"/>
    <w:rsid w:val="004B50C5"/>
    <w:rsid w:val="004B5429"/>
    <w:rsid w:val="004B5682"/>
    <w:rsid w:val="004B582C"/>
    <w:rsid w:val="004B60D8"/>
    <w:rsid w:val="004B61F7"/>
    <w:rsid w:val="004B699E"/>
    <w:rsid w:val="004B6B76"/>
    <w:rsid w:val="004B6C51"/>
    <w:rsid w:val="004B7726"/>
    <w:rsid w:val="004C0086"/>
    <w:rsid w:val="004C09C7"/>
    <w:rsid w:val="004C107B"/>
    <w:rsid w:val="004C20CB"/>
    <w:rsid w:val="004C26F4"/>
    <w:rsid w:val="004C27DA"/>
    <w:rsid w:val="004C33B2"/>
    <w:rsid w:val="004C33EF"/>
    <w:rsid w:val="004C3AE8"/>
    <w:rsid w:val="004C3B51"/>
    <w:rsid w:val="004C3E93"/>
    <w:rsid w:val="004C49A6"/>
    <w:rsid w:val="004C62D1"/>
    <w:rsid w:val="004C794F"/>
    <w:rsid w:val="004C7E94"/>
    <w:rsid w:val="004D0340"/>
    <w:rsid w:val="004D0450"/>
    <w:rsid w:val="004D0BDA"/>
    <w:rsid w:val="004D1281"/>
    <w:rsid w:val="004D1C55"/>
    <w:rsid w:val="004D2297"/>
    <w:rsid w:val="004D2532"/>
    <w:rsid w:val="004D25B0"/>
    <w:rsid w:val="004D28DA"/>
    <w:rsid w:val="004D3A62"/>
    <w:rsid w:val="004D4979"/>
    <w:rsid w:val="004D634A"/>
    <w:rsid w:val="004D69F2"/>
    <w:rsid w:val="004D7F33"/>
    <w:rsid w:val="004E3C1B"/>
    <w:rsid w:val="004E515D"/>
    <w:rsid w:val="004E523F"/>
    <w:rsid w:val="004E61D4"/>
    <w:rsid w:val="004E71E9"/>
    <w:rsid w:val="004F019B"/>
    <w:rsid w:val="004F03EA"/>
    <w:rsid w:val="004F0B34"/>
    <w:rsid w:val="004F20B5"/>
    <w:rsid w:val="004F2797"/>
    <w:rsid w:val="004F2F49"/>
    <w:rsid w:val="004F4AFD"/>
    <w:rsid w:val="004F528E"/>
    <w:rsid w:val="004F5536"/>
    <w:rsid w:val="004F58B2"/>
    <w:rsid w:val="004F6070"/>
    <w:rsid w:val="004F672C"/>
    <w:rsid w:val="004F721D"/>
    <w:rsid w:val="004F7639"/>
    <w:rsid w:val="004F772C"/>
    <w:rsid w:val="004F7868"/>
    <w:rsid w:val="005013D6"/>
    <w:rsid w:val="005026F2"/>
    <w:rsid w:val="00503239"/>
    <w:rsid w:val="00503961"/>
    <w:rsid w:val="00503E8C"/>
    <w:rsid w:val="00504660"/>
    <w:rsid w:val="00505241"/>
    <w:rsid w:val="005068EF"/>
    <w:rsid w:val="00506D88"/>
    <w:rsid w:val="00506DE0"/>
    <w:rsid w:val="00510533"/>
    <w:rsid w:val="00510543"/>
    <w:rsid w:val="00510A3C"/>
    <w:rsid w:val="005116B4"/>
    <w:rsid w:val="00511BDA"/>
    <w:rsid w:val="00511C36"/>
    <w:rsid w:val="00513352"/>
    <w:rsid w:val="00513AF1"/>
    <w:rsid w:val="005146B6"/>
    <w:rsid w:val="00514DFB"/>
    <w:rsid w:val="00514FB8"/>
    <w:rsid w:val="0051599A"/>
    <w:rsid w:val="00515CC4"/>
    <w:rsid w:val="00516A3B"/>
    <w:rsid w:val="00516F4D"/>
    <w:rsid w:val="0052082C"/>
    <w:rsid w:val="005218A1"/>
    <w:rsid w:val="00522EF1"/>
    <w:rsid w:val="005233F5"/>
    <w:rsid w:val="00523528"/>
    <w:rsid w:val="0052353B"/>
    <w:rsid w:val="00523EDF"/>
    <w:rsid w:val="00526C4E"/>
    <w:rsid w:val="00530920"/>
    <w:rsid w:val="00530C70"/>
    <w:rsid w:val="0053292B"/>
    <w:rsid w:val="00533338"/>
    <w:rsid w:val="00533EDD"/>
    <w:rsid w:val="005349EA"/>
    <w:rsid w:val="005360A5"/>
    <w:rsid w:val="00536BB9"/>
    <w:rsid w:val="005370EB"/>
    <w:rsid w:val="0053724B"/>
    <w:rsid w:val="00541E11"/>
    <w:rsid w:val="0054287E"/>
    <w:rsid w:val="00542E7A"/>
    <w:rsid w:val="00544265"/>
    <w:rsid w:val="005453D4"/>
    <w:rsid w:val="005454B0"/>
    <w:rsid w:val="00545573"/>
    <w:rsid w:val="00545E43"/>
    <w:rsid w:val="00546ECB"/>
    <w:rsid w:val="005509A4"/>
    <w:rsid w:val="00550A28"/>
    <w:rsid w:val="00551F9D"/>
    <w:rsid w:val="0055244A"/>
    <w:rsid w:val="00552905"/>
    <w:rsid w:val="00552CE1"/>
    <w:rsid w:val="00553660"/>
    <w:rsid w:val="0055496A"/>
    <w:rsid w:val="005553A2"/>
    <w:rsid w:val="00555A11"/>
    <w:rsid w:val="00555E9F"/>
    <w:rsid w:val="00556AC8"/>
    <w:rsid w:val="00557082"/>
    <w:rsid w:val="0056057A"/>
    <w:rsid w:val="005612B5"/>
    <w:rsid w:val="005615BE"/>
    <w:rsid w:val="00561EC5"/>
    <w:rsid w:val="005630E7"/>
    <w:rsid w:val="0056318E"/>
    <w:rsid w:val="00564269"/>
    <w:rsid w:val="00564A31"/>
    <w:rsid w:val="00564F78"/>
    <w:rsid w:val="00565098"/>
    <w:rsid w:val="00566631"/>
    <w:rsid w:val="00567368"/>
    <w:rsid w:val="00567A26"/>
    <w:rsid w:val="00567DDD"/>
    <w:rsid w:val="005700B8"/>
    <w:rsid w:val="00570E54"/>
    <w:rsid w:val="005719B8"/>
    <w:rsid w:val="0057245E"/>
    <w:rsid w:val="00572DF2"/>
    <w:rsid w:val="0057307D"/>
    <w:rsid w:val="005737A7"/>
    <w:rsid w:val="005748BC"/>
    <w:rsid w:val="00574A00"/>
    <w:rsid w:val="005755C7"/>
    <w:rsid w:val="005758C8"/>
    <w:rsid w:val="00575A33"/>
    <w:rsid w:val="005772C9"/>
    <w:rsid w:val="00580648"/>
    <w:rsid w:val="00581AD8"/>
    <w:rsid w:val="005820F8"/>
    <w:rsid w:val="00582A8E"/>
    <w:rsid w:val="00583EE6"/>
    <w:rsid w:val="00587ABE"/>
    <w:rsid w:val="0059020F"/>
    <w:rsid w:val="005914AA"/>
    <w:rsid w:val="00591DDF"/>
    <w:rsid w:val="0059315F"/>
    <w:rsid w:val="005949A1"/>
    <w:rsid w:val="005959E2"/>
    <w:rsid w:val="005960ED"/>
    <w:rsid w:val="0059614A"/>
    <w:rsid w:val="005963F3"/>
    <w:rsid w:val="005968D7"/>
    <w:rsid w:val="00597322"/>
    <w:rsid w:val="00597F30"/>
    <w:rsid w:val="005A0010"/>
    <w:rsid w:val="005A0F63"/>
    <w:rsid w:val="005A17C9"/>
    <w:rsid w:val="005A3121"/>
    <w:rsid w:val="005A4333"/>
    <w:rsid w:val="005A482A"/>
    <w:rsid w:val="005A7547"/>
    <w:rsid w:val="005A7B10"/>
    <w:rsid w:val="005B0CF8"/>
    <w:rsid w:val="005B0F59"/>
    <w:rsid w:val="005B18AC"/>
    <w:rsid w:val="005B253E"/>
    <w:rsid w:val="005B312E"/>
    <w:rsid w:val="005B3739"/>
    <w:rsid w:val="005B3912"/>
    <w:rsid w:val="005B3A42"/>
    <w:rsid w:val="005B4280"/>
    <w:rsid w:val="005B4A7E"/>
    <w:rsid w:val="005B4C7D"/>
    <w:rsid w:val="005B527E"/>
    <w:rsid w:val="005B54E0"/>
    <w:rsid w:val="005B5ADE"/>
    <w:rsid w:val="005B617B"/>
    <w:rsid w:val="005B7290"/>
    <w:rsid w:val="005C1133"/>
    <w:rsid w:val="005C1D53"/>
    <w:rsid w:val="005C1DD4"/>
    <w:rsid w:val="005C2F29"/>
    <w:rsid w:val="005C3AEC"/>
    <w:rsid w:val="005C3C08"/>
    <w:rsid w:val="005C4529"/>
    <w:rsid w:val="005C5074"/>
    <w:rsid w:val="005C5E7D"/>
    <w:rsid w:val="005C5F45"/>
    <w:rsid w:val="005C6D6C"/>
    <w:rsid w:val="005D097A"/>
    <w:rsid w:val="005D0B22"/>
    <w:rsid w:val="005D1250"/>
    <w:rsid w:val="005D1476"/>
    <w:rsid w:val="005D3323"/>
    <w:rsid w:val="005D48FC"/>
    <w:rsid w:val="005D4B58"/>
    <w:rsid w:val="005D4BD0"/>
    <w:rsid w:val="005D547E"/>
    <w:rsid w:val="005D61D4"/>
    <w:rsid w:val="005D684B"/>
    <w:rsid w:val="005D74AE"/>
    <w:rsid w:val="005D776B"/>
    <w:rsid w:val="005D7A64"/>
    <w:rsid w:val="005E099D"/>
    <w:rsid w:val="005E18BD"/>
    <w:rsid w:val="005E2FEE"/>
    <w:rsid w:val="005E4382"/>
    <w:rsid w:val="005E4A9C"/>
    <w:rsid w:val="005E4E1E"/>
    <w:rsid w:val="005E6A6C"/>
    <w:rsid w:val="005F158C"/>
    <w:rsid w:val="005F2719"/>
    <w:rsid w:val="005F2E30"/>
    <w:rsid w:val="005F38B1"/>
    <w:rsid w:val="005F44CA"/>
    <w:rsid w:val="005F49FD"/>
    <w:rsid w:val="005F4A61"/>
    <w:rsid w:val="005F4A97"/>
    <w:rsid w:val="005F549B"/>
    <w:rsid w:val="005F5C22"/>
    <w:rsid w:val="005F6E2E"/>
    <w:rsid w:val="00600DF5"/>
    <w:rsid w:val="00600FCF"/>
    <w:rsid w:val="00602869"/>
    <w:rsid w:val="00603C45"/>
    <w:rsid w:val="00604195"/>
    <w:rsid w:val="0060490A"/>
    <w:rsid w:val="00604985"/>
    <w:rsid w:val="00606776"/>
    <w:rsid w:val="00606DCB"/>
    <w:rsid w:val="006075AC"/>
    <w:rsid w:val="00607A63"/>
    <w:rsid w:val="00610611"/>
    <w:rsid w:val="006111A3"/>
    <w:rsid w:val="0061148C"/>
    <w:rsid w:val="0061300F"/>
    <w:rsid w:val="006154D0"/>
    <w:rsid w:val="0061595B"/>
    <w:rsid w:val="00616011"/>
    <w:rsid w:val="006170CA"/>
    <w:rsid w:val="00617401"/>
    <w:rsid w:val="00617496"/>
    <w:rsid w:val="0062109D"/>
    <w:rsid w:val="00621485"/>
    <w:rsid w:val="00621DF4"/>
    <w:rsid w:val="0062211F"/>
    <w:rsid w:val="00622E07"/>
    <w:rsid w:val="00623A43"/>
    <w:rsid w:val="006246FF"/>
    <w:rsid w:val="0062489E"/>
    <w:rsid w:val="00625872"/>
    <w:rsid w:val="00625F9C"/>
    <w:rsid w:val="0062663C"/>
    <w:rsid w:val="00626671"/>
    <w:rsid w:val="00626AE4"/>
    <w:rsid w:val="00627B96"/>
    <w:rsid w:val="00630CA2"/>
    <w:rsid w:val="00632B07"/>
    <w:rsid w:val="00633177"/>
    <w:rsid w:val="00633195"/>
    <w:rsid w:val="00634515"/>
    <w:rsid w:val="0063480F"/>
    <w:rsid w:val="00634FC0"/>
    <w:rsid w:val="006350F2"/>
    <w:rsid w:val="006357F9"/>
    <w:rsid w:val="00635D0A"/>
    <w:rsid w:val="00636460"/>
    <w:rsid w:val="00636FEE"/>
    <w:rsid w:val="006372BE"/>
    <w:rsid w:val="00637C38"/>
    <w:rsid w:val="00640A53"/>
    <w:rsid w:val="0064113C"/>
    <w:rsid w:val="00641303"/>
    <w:rsid w:val="0064185E"/>
    <w:rsid w:val="00641B46"/>
    <w:rsid w:val="00642A65"/>
    <w:rsid w:val="0064410D"/>
    <w:rsid w:val="00644957"/>
    <w:rsid w:val="00644ED6"/>
    <w:rsid w:val="006457F0"/>
    <w:rsid w:val="00645933"/>
    <w:rsid w:val="006461FB"/>
    <w:rsid w:val="006471B4"/>
    <w:rsid w:val="00647A65"/>
    <w:rsid w:val="00650B81"/>
    <w:rsid w:val="006512AA"/>
    <w:rsid w:val="00651794"/>
    <w:rsid w:val="00651C0D"/>
    <w:rsid w:val="00651FBE"/>
    <w:rsid w:val="006525B4"/>
    <w:rsid w:val="006526A2"/>
    <w:rsid w:val="00652FE9"/>
    <w:rsid w:val="00654FB9"/>
    <w:rsid w:val="00655D45"/>
    <w:rsid w:val="0065637E"/>
    <w:rsid w:val="006572DC"/>
    <w:rsid w:val="006576E0"/>
    <w:rsid w:val="00657A60"/>
    <w:rsid w:val="00660741"/>
    <w:rsid w:val="00660A96"/>
    <w:rsid w:val="00660FF2"/>
    <w:rsid w:val="00661329"/>
    <w:rsid w:val="0066270F"/>
    <w:rsid w:val="00662F38"/>
    <w:rsid w:val="006631AF"/>
    <w:rsid w:val="006641DF"/>
    <w:rsid w:val="0066421F"/>
    <w:rsid w:val="00665350"/>
    <w:rsid w:val="00665351"/>
    <w:rsid w:val="006659D5"/>
    <w:rsid w:val="00665C8B"/>
    <w:rsid w:val="00667DF5"/>
    <w:rsid w:val="006701A0"/>
    <w:rsid w:val="00670796"/>
    <w:rsid w:val="00670A5C"/>
    <w:rsid w:val="00670E96"/>
    <w:rsid w:val="006716B5"/>
    <w:rsid w:val="00671BEF"/>
    <w:rsid w:val="006720B6"/>
    <w:rsid w:val="00672324"/>
    <w:rsid w:val="00673FFB"/>
    <w:rsid w:val="0067474E"/>
    <w:rsid w:val="00675D57"/>
    <w:rsid w:val="00676912"/>
    <w:rsid w:val="00677676"/>
    <w:rsid w:val="00677DE0"/>
    <w:rsid w:val="00680342"/>
    <w:rsid w:val="006805EA"/>
    <w:rsid w:val="00680CEA"/>
    <w:rsid w:val="006818FE"/>
    <w:rsid w:val="00682265"/>
    <w:rsid w:val="0068226E"/>
    <w:rsid w:val="006825E5"/>
    <w:rsid w:val="00682C26"/>
    <w:rsid w:val="0068346A"/>
    <w:rsid w:val="0068461B"/>
    <w:rsid w:val="00684C50"/>
    <w:rsid w:val="00685211"/>
    <w:rsid w:val="0068619A"/>
    <w:rsid w:val="00686406"/>
    <w:rsid w:val="0068681F"/>
    <w:rsid w:val="00686A37"/>
    <w:rsid w:val="00686E9A"/>
    <w:rsid w:val="00686FAB"/>
    <w:rsid w:val="0068715B"/>
    <w:rsid w:val="00687621"/>
    <w:rsid w:val="006913F1"/>
    <w:rsid w:val="0069146D"/>
    <w:rsid w:val="00691C15"/>
    <w:rsid w:val="00692731"/>
    <w:rsid w:val="006938C3"/>
    <w:rsid w:val="006945F5"/>
    <w:rsid w:val="00694E52"/>
    <w:rsid w:val="006953CF"/>
    <w:rsid w:val="006960E8"/>
    <w:rsid w:val="006965E7"/>
    <w:rsid w:val="00697E29"/>
    <w:rsid w:val="006A0236"/>
    <w:rsid w:val="006A1C55"/>
    <w:rsid w:val="006A1D94"/>
    <w:rsid w:val="006A1EB9"/>
    <w:rsid w:val="006A1F5E"/>
    <w:rsid w:val="006A229A"/>
    <w:rsid w:val="006A2AFE"/>
    <w:rsid w:val="006A381D"/>
    <w:rsid w:val="006A3B3B"/>
    <w:rsid w:val="006A423F"/>
    <w:rsid w:val="006A465A"/>
    <w:rsid w:val="006A465E"/>
    <w:rsid w:val="006A50E6"/>
    <w:rsid w:val="006A5B7C"/>
    <w:rsid w:val="006A5E97"/>
    <w:rsid w:val="006A629D"/>
    <w:rsid w:val="006A76AB"/>
    <w:rsid w:val="006B0925"/>
    <w:rsid w:val="006B2146"/>
    <w:rsid w:val="006B2796"/>
    <w:rsid w:val="006B2984"/>
    <w:rsid w:val="006B3237"/>
    <w:rsid w:val="006B378F"/>
    <w:rsid w:val="006B3B48"/>
    <w:rsid w:val="006B4716"/>
    <w:rsid w:val="006B4BEA"/>
    <w:rsid w:val="006B556F"/>
    <w:rsid w:val="006B5EF2"/>
    <w:rsid w:val="006B7770"/>
    <w:rsid w:val="006B7B67"/>
    <w:rsid w:val="006B7F5C"/>
    <w:rsid w:val="006C1135"/>
    <w:rsid w:val="006C1FB8"/>
    <w:rsid w:val="006C27BE"/>
    <w:rsid w:val="006C32C9"/>
    <w:rsid w:val="006C3809"/>
    <w:rsid w:val="006C5755"/>
    <w:rsid w:val="006C7A40"/>
    <w:rsid w:val="006D008A"/>
    <w:rsid w:val="006D0140"/>
    <w:rsid w:val="006D139A"/>
    <w:rsid w:val="006D2075"/>
    <w:rsid w:val="006D2447"/>
    <w:rsid w:val="006D2E71"/>
    <w:rsid w:val="006D3B27"/>
    <w:rsid w:val="006D43DB"/>
    <w:rsid w:val="006D4922"/>
    <w:rsid w:val="006D50F6"/>
    <w:rsid w:val="006D5CD2"/>
    <w:rsid w:val="006D66A3"/>
    <w:rsid w:val="006D6AEE"/>
    <w:rsid w:val="006D71BE"/>
    <w:rsid w:val="006D7264"/>
    <w:rsid w:val="006D7294"/>
    <w:rsid w:val="006D7B03"/>
    <w:rsid w:val="006E1577"/>
    <w:rsid w:val="006E16D3"/>
    <w:rsid w:val="006E1AEF"/>
    <w:rsid w:val="006E28CB"/>
    <w:rsid w:val="006E2E02"/>
    <w:rsid w:val="006E30D8"/>
    <w:rsid w:val="006E33B0"/>
    <w:rsid w:val="006E33CA"/>
    <w:rsid w:val="006E4444"/>
    <w:rsid w:val="006E4655"/>
    <w:rsid w:val="006E5B38"/>
    <w:rsid w:val="006E5B76"/>
    <w:rsid w:val="006E6D16"/>
    <w:rsid w:val="006E7A59"/>
    <w:rsid w:val="006F12F5"/>
    <w:rsid w:val="006F2378"/>
    <w:rsid w:val="006F274A"/>
    <w:rsid w:val="006F2972"/>
    <w:rsid w:val="006F3CCC"/>
    <w:rsid w:val="006F4372"/>
    <w:rsid w:val="006F6971"/>
    <w:rsid w:val="006F6C87"/>
    <w:rsid w:val="006F7B0D"/>
    <w:rsid w:val="006F7C5A"/>
    <w:rsid w:val="00700610"/>
    <w:rsid w:val="00701A3B"/>
    <w:rsid w:val="00702BEC"/>
    <w:rsid w:val="0070338F"/>
    <w:rsid w:val="00707916"/>
    <w:rsid w:val="00707A4E"/>
    <w:rsid w:val="00710D45"/>
    <w:rsid w:val="00710E1A"/>
    <w:rsid w:val="007117D0"/>
    <w:rsid w:val="00711E5C"/>
    <w:rsid w:val="00712057"/>
    <w:rsid w:val="0071207A"/>
    <w:rsid w:val="00712167"/>
    <w:rsid w:val="00712540"/>
    <w:rsid w:val="0071270F"/>
    <w:rsid w:val="00713104"/>
    <w:rsid w:val="00713960"/>
    <w:rsid w:val="00713C26"/>
    <w:rsid w:val="00713E0B"/>
    <w:rsid w:val="007140C2"/>
    <w:rsid w:val="0071414A"/>
    <w:rsid w:val="007146F5"/>
    <w:rsid w:val="00714CA3"/>
    <w:rsid w:val="00714DC4"/>
    <w:rsid w:val="00715DFF"/>
    <w:rsid w:val="007170CB"/>
    <w:rsid w:val="00717718"/>
    <w:rsid w:val="00717EBB"/>
    <w:rsid w:val="00722676"/>
    <w:rsid w:val="00723FCF"/>
    <w:rsid w:val="00724C5E"/>
    <w:rsid w:val="00724F55"/>
    <w:rsid w:val="007259D2"/>
    <w:rsid w:val="00725CE0"/>
    <w:rsid w:val="00726B1E"/>
    <w:rsid w:val="00727688"/>
    <w:rsid w:val="00727BF8"/>
    <w:rsid w:val="00727CE2"/>
    <w:rsid w:val="0073005D"/>
    <w:rsid w:val="00731A49"/>
    <w:rsid w:val="00732B33"/>
    <w:rsid w:val="00733014"/>
    <w:rsid w:val="007331F5"/>
    <w:rsid w:val="00733236"/>
    <w:rsid w:val="0073386B"/>
    <w:rsid w:val="0073431B"/>
    <w:rsid w:val="007351B2"/>
    <w:rsid w:val="00737065"/>
    <w:rsid w:val="00737671"/>
    <w:rsid w:val="00740851"/>
    <w:rsid w:val="00741F23"/>
    <w:rsid w:val="0074259D"/>
    <w:rsid w:val="00743AEB"/>
    <w:rsid w:val="00744029"/>
    <w:rsid w:val="007440A5"/>
    <w:rsid w:val="00744A2D"/>
    <w:rsid w:val="00744B05"/>
    <w:rsid w:val="0074543D"/>
    <w:rsid w:val="00745559"/>
    <w:rsid w:val="007465E2"/>
    <w:rsid w:val="00747198"/>
    <w:rsid w:val="00747951"/>
    <w:rsid w:val="00750691"/>
    <w:rsid w:val="0075131A"/>
    <w:rsid w:val="00752722"/>
    <w:rsid w:val="0075378D"/>
    <w:rsid w:val="00753874"/>
    <w:rsid w:val="00754BE9"/>
    <w:rsid w:val="00754D0F"/>
    <w:rsid w:val="00755935"/>
    <w:rsid w:val="007561AE"/>
    <w:rsid w:val="00756490"/>
    <w:rsid w:val="00756834"/>
    <w:rsid w:val="007622B5"/>
    <w:rsid w:val="00763135"/>
    <w:rsid w:val="0076436A"/>
    <w:rsid w:val="00764D79"/>
    <w:rsid w:val="00765A6C"/>
    <w:rsid w:val="007674C8"/>
    <w:rsid w:val="0077019B"/>
    <w:rsid w:val="007708C5"/>
    <w:rsid w:val="00770EDA"/>
    <w:rsid w:val="00772FBD"/>
    <w:rsid w:val="0077315E"/>
    <w:rsid w:val="00773734"/>
    <w:rsid w:val="007750AE"/>
    <w:rsid w:val="007760C7"/>
    <w:rsid w:val="0077673B"/>
    <w:rsid w:val="00776B8D"/>
    <w:rsid w:val="00777ED4"/>
    <w:rsid w:val="00780846"/>
    <w:rsid w:val="00780941"/>
    <w:rsid w:val="00782BD5"/>
    <w:rsid w:val="00782BFC"/>
    <w:rsid w:val="0078460D"/>
    <w:rsid w:val="00784785"/>
    <w:rsid w:val="00784921"/>
    <w:rsid w:val="0078561B"/>
    <w:rsid w:val="007864C1"/>
    <w:rsid w:val="00786896"/>
    <w:rsid w:val="00786958"/>
    <w:rsid w:val="00786A63"/>
    <w:rsid w:val="00786C4B"/>
    <w:rsid w:val="00792250"/>
    <w:rsid w:val="007925F0"/>
    <w:rsid w:val="00793BA7"/>
    <w:rsid w:val="00794048"/>
    <w:rsid w:val="0079454F"/>
    <w:rsid w:val="00794C52"/>
    <w:rsid w:val="0079636E"/>
    <w:rsid w:val="00796B90"/>
    <w:rsid w:val="00797995"/>
    <w:rsid w:val="007A1A8E"/>
    <w:rsid w:val="007A245B"/>
    <w:rsid w:val="007A24E8"/>
    <w:rsid w:val="007A26E8"/>
    <w:rsid w:val="007A2D89"/>
    <w:rsid w:val="007A2F0C"/>
    <w:rsid w:val="007A3E7B"/>
    <w:rsid w:val="007A419D"/>
    <w:rsid w:val="007A4508"/>
    <w:rsid w:val="007A468D"/>
    <w:rsid w:val="007A5F57"/>
    <w:rsid w:val="007B11F0"/>
    <w:rsid w:val="007B1AF6"/>
    <w:rsid w:val="007B1EFC"/>
    <w:rsid w:val="007B44BF"/>
    <w:rsid w:val="007B4F96"/>
    <w:rsid w:val="007B557E"/>
    <w:rsid w:val="007B64EF"/>
    <w:rsid w:val="007B7A75"/>
    <w:rsid w:val="007C031B"/>
    <w:rsid w:val="007C0639"/>
    <w:rsid w:val="007C11E6"/>
    <w:rsid w:val="007C2214"/>
    <w:rsid w:val="007C26E1"/>
    <w:rsid w:val="007C35EF"/>
    <w:rsid w:val="007C3963"/>
    <w:rsid w:val="007C425B"/>
    <w:rsid w:val="007C4895"/>
    <w:rsid w:val="007C4ACE"/>
    <w:rsid w:val="007C4DCC"/>
    <w:rsid w:val="007C6E1A"/>
    <w:rsid w:val="007C76A8"/>
    <w:rsid w:val="007C7DC3"/>
    <w:rsid w:val="007D01A3"/>
    <w:rsid w:val="007D177F"/>
    <w:rsid w:val="007D20F4"/>
    <w:rsid w:val="007D2836"/>
    <w:rsid w:val="007D2F90"/>
    <w:rsid w:val="007D371E"/>
    <w:rsid w:val="007D3CD9"/>
    <w:rsid w:val="007D3CE8"/>
    <w:rsid w:val="007D58E8"/>
    <w:rsid w:val="007D5B45"/>
    <w:rsid w:val="007D6F87"/>
    <w:rsid w:val="007D78BC"/>
    <w:rsid w:val="007E017B"/>
    <w:rsid w:val="007E0FC2"/>
    <w:rsid w:val="007E24EA"/>
    <w:rsid w:val="007E2E90"/>
    <w:rsid w:val="007E4093"/>
    <w:rsid w:val="007E4213"/>
    <w:rsid w:val="007E5363"/>
    <w:rsid w:val="007E5397"/>
    <w:rsid w:val="007E57D3"/>
    <w:rsid w:val="007E5B73"/>
    <w:rsid w:val="007E5FCE"/>
    <w:rsid w:val="007F0A3C"/>
    <w:rsid w:val="007F1539"/>
    <w:rsid w:val="007F1A80"/>
    <w:rsid w:val="007F2A89"/>
    <w:rsid w:val="007F2AFD"/>
    <w:rsid w:val="007F32C7"/>
    <w:rsid w:val="007F35BE"/>
    <w:rsid w:val="007F43AE"/>
    <w:rsid w:val="007F5D73"/>
    <w:rsid w:val="008007D6"/>
    <w:rsid w:val="00800B24"/>
    <w:rsid w:val="008021B6"/>
    <w:rsid w:val="00802CD4"/>
    <w:rsid w:val="00803912"/>
    <w:rsid w:val="00803BBE"/>
    <w:rsid w:val="00803D39"/>
    <w:rsid w:val="00804C1C"/>
    <w:rsid w:val="008054A3"/>
    <w:rsid w:val="00805A80"/>
    <w:rsid w:val="0080731B"/>
    <w:rsid w:val="008079BB"/>
    <w:rsid w:val="00807A91"/>
    <w:rsid w:val="00811450"/>
    <w:rsid w:val="00811647"/>
    <w:rsid w:val="00812272"/>
    <w:rsid w:val="00812694"/>
    <w:rsid w:val="00813EF1"/>
    <w:rsid w:val="00814F56"/>
    <w:rsid w:val="00815165"/>
    <w:rsid w:val="00817FC1"/>
    <w:rsid w:val="00820A76"/>
    <w:rsid w:val="00820CC4"/>
    <w:rsid w:val="00820D91"/>
    <w:rsid w:val="00822114"/>
    <w:rsid w:val="00823241"/>
    <w:rsid w:val="0082381D"/>
    <w:rsid w:val="00823AFE"/>
    <w:rsid w:val="00823BB2"/>
    <w:rsid w:val="00823FC2"/>
    <w:rsid w:val="008245F6"/>
    <w:rsid w:val="008248FB"/>
    <w:rsid w:val="008249B9"/>
    <w:rsid w:val="008257B4"/>
    <w:rsid w:val="00826530"/>
    <w:rsid w:val="00826AD2"/>
    <w:rsid w:val="00827716"/>
    <w:rsid w:val="008301FE"/>
    <w:rsid w:val="00830725"/>
    <w:rsid w:val="00830742"/>
    <w:rsid w:val="008314D7"/>
    <w:rsid w:val="00831D2F"/>
    <w:rsid w:val="00832BD2"/>
    <w:rsid w:val="008330D7"/>
    <w:rsid w:val="00833CAD"/>
    <w:rsid w:val="008352A8"/>
    <w:rsid w:val="00835E54"/>
    <w:rsid w:val="00836618"/>
    <w:rsid w:val="008368B0"/>
    <w:rsid w:val="00836B1A"/>
    <w:rsid w:val="00840483"/>
    <w:rsid w:val="00842F6D"/>
    <w:rsid w:val="00843E8C"/>
    <w:rsid w:val="008446AE"/>
    <w:rsid w:val="00846369"/>
    <w:rsid w:val="008475D9"/>
    <w:rsid w:val="00847878"/>
    <w:rsid w:val="00847A96"/>
    <w:rsid w:val="00850383"/>
    <w:rsid w:val="0085073A"/>
    <w:rsid w:val="008510E4"/>
    <w:rsid w:val="00851120"/>
    <w:rsid w:val="00851283"/>
    <w:rsid w:val="008528E8"/>
    <w:rsid w:val="00852B53"/>
    <w:rsid w:val="0085361C"/>
    <w:rsid w:val="00853BBA"/>
    <w:rsid w:val="00854594"/>
    <w:rsid w:val="00855269"/>
    <w:rsid w:val="00855570"/>
    <w:rsid w:val="0085613C"/>
    <w:rsid w:val="00857561"/>
    <w:rsid w:val="00857895"/>
    <w:rsid w:val="00860738"/>
    <w:rsid w:val="0086110A"/>
    <w:rsid w:val="00861902"/>
    <w:rsid w:val="00862522"/>
    <w:rsid w:val="00862996"/>
    <w:rsid w:val="00864982"/>
    <w:rsid w:val="00864B68"/>
    <w:rsid w:val="00865E11"/>
    <w:rsid w:val="00866686"/>
    <w:rsid w:val="0086704F"/>
    <w:rsid w:val="0086719D"/>
    <w:rsid w:val="00871CF6"/>
    <w:rsid w:val="00872D7D"/>
    <w:rsid w:val="0087327D"/>
    <w:rsid w:val="008736B9"/>
    <w:rsid w:val="008744C5"/>
    <w:rsid w:val="0087638E"/>
    <w:rsid w:val="00877168"/>
    <w:rsid w:val="00877426"/>
    <w:rsid w:val="0088008B"/>
    <w:rsid w:val="008802CC"/>
    <w:rsid w:val="0088322A"/>
    <w:rsid w:val="008841B3"/>
    <w:rsid w:val="00884CE0"/>
    <w:rsid w:val="0088542B"/>
    <w:rsid w:val="00886121"/>
    <w:rsid w:val="00886C46"/>
    <w:rsid w:val="00886FF6"/>
    <w:rsid w:val="00890980"/>
    <w:rsid w:val="00890A11"/>
    <w:rsid w:val="00890DC6"/>
    <w:rsid w:val="00891021"/>
    <w:rsid w:val="008916C0"/>
    <w:rsid w:val="008919B8"/>
    <w:rsid w:val="008920BF"/>
    <w:rsid w:val="00892295"/>
    <w:rsid w:val="00892593"/>
    <w:rsid w:val="00892B35"/>
    <w:rsid w:val="00892B82"/>
    <w:rsid w:val="00892BEB"/>
    <w:rsid w:val="00894234"/>
    <w:rsid w:val="0089439B"/>
    <w:rsid w:val="00894F8A"/>
    <w:rsid w:val="0089544F"/>
    <w:rsid w:val="0089707B"/>
    <w:rsid w:val="00897571"/>
    <w:rsid w:val="00897E21"/>
    <w:rsid w:val="00897EEB"/>
    <w:rsid w:val="00897F06"/>
    <w:rsid w:val="008A0549"/>
    <w:rsid w:val="008A05B2"/>
    <w:rsid w:val="008A1340"/>
    <w:rsid w:val="008A146A"/>
    <w:rsid w:val="008A22C2"/>
    <w:rsid w:val="008A40C7"/>
    <w:rsid w:val="008A4565"/>
    <w:rsid w:val="008A5F99"/>
    <w:rsid w:val="008A66AC"/>
    <w:rsid w:val="008A7456"/>
    <w:rsid w:val="008A783E"/>
    <w:rsid w:val="008B01D2"/>
    <w:rsid w:val="008B0981"/>
    <w:rsid w:val="008B2163"/>
    <w:rsid w:val="008B3DE5"/>
    <w:rsid w:val="008B4BB7"/>
    <w:rsid w:val="008B50F0"/>
    <w:rsid w:val="008B5137"/>
    <w:rsid w:val="008B5302"/>
    <w:rsid w:val="008B614B"/>
    <w:rsid w:val="008B70AB"/>
    <w:rsid w:val="008B74C1"/>
    <w:rsid w:val="008B7D1A"/>
    <w:rsid w:val="008C1546"/>
    <w:rsid w:val="008C1732"/>
    <w:rsid w:val="008C2954"/>
    <w:rsid w:val="008C2EA3"/>
    <w:rsid w:val="008C32B7"/>
    <w:rsid w:val="008C32C9"/>
    <w:rsid w:val="008C4BAD"/>
    <w:rsid w:val="008C59D7"/>
    <w:rsid w:val="008C5F94"/>
    <w:rsid w:val="008C6BF8"/>
    <w:rsid w:val="008C75E2"/>
    <w:rsid w:val="008D02EF"/>
    <w:rsid w:val="008D1095"/>
    <w:rsid w:val="008D1B4C"/>
    <w:rsid w:val="008D22C2"/>
    <w:rsid w:val="008D2670"/>
    <w:rsid w:val="008D49D8"/>
    <w:rsid w:val="008D4AD6"/>
    <w:rsid w:val="008D561F"/>
    <w:rsid w:val="008D56D4"/>
    <w:rsid w:val="008D58AF"/>
    <w:rsid w:val="008D6CAC"/>
    <w:rsid w:val="008D708E"/>
    <w:rsid w:val="008D7F79"/>
    <w:rsid w:val="008E02BB"/>
    <w:rsid w:val="008E04AC"/>
    <w:rsid w:val="008E0574"/>
    <w:rsid w:val="008E093B"/>
    <w:rsid w:val="008E209B"/>
    <w:rsid w:val="008E2808"/>
    <w:rsid w:val="008E3008"/>
    <w:rsid w:val="008E3462"/>
    <w:rsid w:val="008E3735"/>
    <w:rsid w:val="008E5448"/>
    <w:rsid w:val="008E6150"/>
    <w:rsid w:val="008E6308"/>
    <w:rsid w:val="008E7014"/>
    <w:rsid w:val="008F2F26"/>
    <w:rsid w:val="008F3371"/>
    <w:rsid w:val="008F3C45"/>
    <w:rsid w:val="008F440E"/>
    <w:rsid w:val="008F44FF"/>
    <w:rsid w:val="008F4642"/>
    <w:rsid w:val="008F54FF"/>
    <w:rsid w:val="008F5A14"/>
    <w:rsid w:val="008F5C9B"/>
    <w:rsid w:val="008F691A"/>
    <w:rsid w:val="008F6C42"/>
    <w:rsid w:val="008F7045"/>
    <w:rsid w:val="008F73C9"/>
    <w:rsid w:val="00900A1C"/>
    <w:rsid w:val="00900A39"/>
    <w:rsid w:val="00900C45"/>
    <w:rsid w:val="00901D91"/>
    <w:rsid w:val="0090301A"/>
    <w:rsid w:val="00903B12"/>
    <w:rsid w:val="009042BF"/>
    <w:rsid w:val="00904836"/>
    <w:rsid w:val="009049E6"/>
    <w:rsid w:val="00904B99"/>
    <w:rsid w:val="009051CF"/>
    <w:rsid w:val="00906158"/>
    <w:rsid w:val="009071D7"/>
    <w:rsid w:val="0090795F"/>
    <w:rsid w:val="00910AB5"/>
    <w:rsid w:val="009117F7"/>
    <w:rsid w:val="009123D0"/>
    <w:rsid w:val="009133CD"/>
    <w:rsid w:val="0091396D"/>
    <w:rsid w:val="0091409E"/>
    <w:rsid w:val="00914555"/>
    <w:rsid w:val="00915644"/>
    <w:rsid w:val="00915E27"/>
    <w:rsid w:val="00917518"/>
    <w:rsid w:val="00917647"/>
    <w:rsid w:val="00917FB2"/>
    <w:rsid w:val="00921244"/>
    <w:rsid w:val="009216D3"/>
    <w:rsid w:val="009217F7"/>
    <w:rsid w:val="0092198B"/>
    <w:rsid w:val="009224B7"/>
    <w:rsid w:val="00922793"/>
    <w:rsid w:val="0092465B"/>
    <w:rsid w:val="00924CEE"/>
    <w:rsid w:val="009250ED"/>
    <w:rsid w:val="00925FCE"/>
    <w:rsid w:val="00926C61"/>
    <w:rsid w:val="00927FE7"/>
    <w:rsid w:val="009328C8"/>
    <w:rsid w:val="009340AB"/>
    <w:rsid w:val="00934763"/>
    <w:rsid w:val="0093479B"/>
    <w:rsid w:val="0093575A"/>
    <w:rsid w:val="00935BF7"/>
    <w:rsid w:val="009368EF"/>
    <w:rsid w:val="00937A19"/>
    <w:rsid w:val="00940074"/>
    <w:rsid w:val="0094074C"/>
    <w:rsid w:val="009430EF"/>
    <w:rsid w:val="00943AF0"/>
    <w:rsid w:val="00943E55"/>
    <w:rsid w:val="00946894"/>
    <w:rsid w:val="00950138"/>
    <w:rsid w:val="009504C8"/>
    <w:rsid w:val="009505A4"/>
    <w:rsid w:val="00951473"/>
    <w:rsid w:val="00951D70"/>
    <w:rsid w:val="0095219C"/>
    <w:rsid w:val="00952952"/>
    <w:rsid w:val="00952B06"/>
    <w:rsid w:val="00953EF3"/>
    <w:rsid w:val="0095466E"/>
    <w:rsid w:val="009550EE"/>
    <w:rsid w:val="0095647B"/>
    <w:rsid w:val="00960BAC"/>
    <w:rsid w:val="00961746"/>
    <w:rsid w:val="00961E1F"/>
    <w:rsid w:val="009634E8"/>
    <w:rsid w:val="00963E82"/>
    <w:rsid w:val="00964B77"/>
    <w:rsid w:val="00965BEA"/>
    <w:rsid w:val="00965E7A"/>
    <w:rsid w:val="00967A48"/>
    <w:rsid w:val="0097091B"/>
    <w:rsid w:val="00971977"/>
    <w:rsid w:val="00971BDA"/>
    <w:rsid w:val="0097217A"/>
    <w:rsid w:val="00972291"/>
    <w:rsid w:val="009733DE"/>
    <w:rsid w:val="00973CF5"/>
    <w:rsid w:val="009759AF"/>
    <w:rsid w:val="00975ED4"/>
    <w:rsid w:val="009761D7"/>
    <w:rsid w:val="0097785A"/>
    <w:rsid w:val="00977967"/>
    <w:rsid w:val="009806A4"/>
    <w:rsid w:val="009825CB"/>
    <w:rsid w:val="00982BC4"/>
    <w:rsid w:val="009833D1"/>
    <w:rsid w:val="009837C7"/>
    <w:rsid w:val="00984683"/>
    <w:rsid w:val="00984A1E"/>
    <w:rsid w:val="00984E59"/>
    <w:rsid w:val="009860E9"/>
    <w:rsid w:val="00987C49"/>
    <w:rsid w:val="00991458"/>
    <w:rsid w:val="009914A1"/>
    <w:rsid w:val="009919EB"/>
    <w:rsid w:val="00991EFA"/>
    <w:rsid w:val="00993FB0"/>
    <w:rsid w:val="0099407A"/>
    <w:rsid w:val="0099414F"/>
    <w:rsid w:val="00994F77"/>
    <w:rsid w:val="00994F83"/>
    <w:rsid w:val="00996A5C"/>
    <w:rsid w:val="00996EF1"/>
    <w:rsid w:val="0099741A"/>
    <w:rsid w:val="009A0670"/>
    <w:rsid w:val="009A09D4"/>
    <w:rsid w:val="009A132F"/>
    <w:rsid w:val="009A1567"/>
    <w:rsid w:val="009A1732"/>
    <w:rsid w:val="009A184D"/>
    <w:rsid w:val="009A2C24"/>
    <w:rsid w:val="009A2E92"/>
    <w:rsid w:val="009A2F64"/>
    <w:rsid w:val="009A3D72"/>
    <w:rsid w:val="009A3F71"/>
    <w:rsid w:val="009A4A81"/>
    <w:rsid w:val="009A53D4"/>
    <w:rsid w:val="009A6004"/>
    <w:rsid w:val="009A657C"/>
    <w:rsid w:val="009A67EF"/>
    <w:rsid w:val="009A77B5"/>
    <w:rsid w:val="009A7979"/>
    <w:rsid w:val="009B004A"/>
    <w:rsid w:val="009B0856"/>
    <w:rsid w:val="009B1311"/>
    <w:rsid w:val="009B1D62"/>
    <w:rsid w:val="009B1F41"/>
    <w:rsid w:val="009B4CB1"/>
    <w:rsid w:val="009B5E30"/>
    <w:rsid w:val="009B5F8E"/>
    <w:rsid w:val="009B6D78"/>
    <w:rsid w:val="009C1517"/>
    <w:rsid w:val="009C1681"/>
    <w:rsid w:val="009C26D1"/>
    <w:rsid w:val="009C2DCA"/>
    <w:rsid w:val="009C3970"/>
    <w:rsid w:val="009C39D5"/>
    <w:rsid w:val="009C4008"/>
    <w:rsid w:val="009C44D3"/>
    <w:rsid w:val="009C5CB0"/>
    <w:rsid w:val="009C686B"/>
    <w:rsid w:val="009C76E0"/>
    <w:rsid w:val="009C7763"/>
    <w:rsid w:val="009D0A81"/>
    <w:rsid w:val="009D0D67"/>
    <w:rsid w:val="009D1827"/>
    <w:rsid w:val="009D2C8B"/>
    <w:rsid w:val="009D2FA1"/>
    <w:rsid w:val="009D42A0"/>
    <w:rsid w:val="009D4BDB"/>
    <w:rsid w:val="009D5269"/>
    <w:rsid w:val="009D63ED"/>
    <w:rsid w:val="009D698F"/>
    <w:rsid w:val="009D6DB9"/>
    <w:rsid w:val="009D6F12"/>
    <w:rsid w:val="009E161A"/>
    <w:rsid w:val="009E170B"/>
    <w:rsid w:val="009E1BB1"/>
    <w:rsid w:val="009E1F64"/>
    <w:rsid w:val="009E238F"/>
    <w:rsid w:val="009E3250"/>
    <w:rsid w:val="009E3D42"/>
    <w:rsid w:val="009E4716"/>
    <w:rsid w:val="009E52F6"/>
    <w:rsid w:val="009E7315"/>
    <w:rsid w:val="009E7E4E"/>
    <w:rsid w:val="009F0CDC"/>
    <w:rsid w:val="009F1E4C"/>
    <w:rsid w:val="009F21FD"/>
    <w:rsid w:val="009F3321"/>
    <w:rsid w:val="009F3BD4"/>
    <w:rsid w:val="009F3F39"/>
    <w:rsid w:val="009F4515"/>
    <w:rsid w:val="009F47B0"/>
    <w:rsid w:val="009F49B2"/>
    <w:rsid w:val="009F5948"/>
    <w:rsid w:val="009F5D64"/>
    <w:rsid w:val="009F6113"/>
    <w:rsid w:val="009F6533"/>
    <w:rsid w:val="009F660C"/>
    <w:rsid w:val="009F6E7F"/>
    <w:rsid w:val="00A02D56"/>
    <w:rsid w:val="00A02DE5"/>
    <w:rsid w:val="00A02EE4"/>
    <w:rsid w:val="00A02F93"/>
    <w:rsid w:val="00A0371B"/>
    <w:rsid w:val="00A0473E"/>
    <w:rsid w:val="00A0476C"/>
    <w:rsid w:val="00A0565D"/>
    <w:rsid w:val="00A05E4E"/>
    <w:rsid w:val="00A07353"/>
    <w:rsid w:val="00A10D63"/>
    <w:rsid w:val="00A12A8E"/>
    <w:rsid w:val="00A134AD"/>
    <w:rsid w:val="00A1399B"/>
    <w:rsid w:val="00A13F46"/>
    <w:rsid w:val="00A143E8"/>
    <w:rsid w:val="00A144E9"/>
    <w:rsid w:val="00A148C5"/>
    <w:rsid w:val="00A149AA"/>
    <w:rsid w:val="00A15074"/>
    <w:rsid w:val="00A15A73"/>
    <w:rsid w:val="00A15C1D"/>
    <w:rsid w:val="00A169D3"/>
    <w:rsid w:val="00A16E38"/>
    <w:rsid w:val="00A173F4"/>
    <w:rsid w:val="00A20345"/>
    <w:rsid w:val="00A20941"/>
    <w:rsid w:val="00A20B99"/>
    <w:rsid w:val="00A21E99"/>
    <w:rsid w:val="00A22264"/>
    <w:rsid w:val="00A22606"/>
    <w:rsid w:val="00A22B0F"/>
    <w:rsid w:val="00A27107"/>
    <w:rsid w:val="00A27414"/>
    <w:rsid w:val="00A300FE"/>
    <w:rsid w:val="00A32469"/>
    <w:rsid w:val="00A32644"/>
    <w:rsid w:val="00A32AE8"/>
    <w:rsid w:val="00A36139"/>
    <w:rsid w:val="00A3691E"/>
    <w:rsid w:val="00A36A85"/>
    <w:rsid w:val="00A3719B"/>
    <w:rsid w:val="00A40581"/>
    <w:rsid w:val="00A41A89"/>
    <w:rsid w:val="00A42851"/>
    <w:rsid w:val="00A43196"/>
    <w:rsid w:val="00A43797"/>
    <w:rsid w:val="00A43ED4"/>
    <w:rsid w:val="00A43F08"/>
    <w:rsid w:val="00A448FC"/>
    <w:rsid w:val="00A44BEF"/>
    <w:rsid w:val="00A453DF"/>
    <w:rsid w:val="00A45717"/>
    <w:rsid w:val="00A478FD"/>
    <w:rsid w:val="00A47DC7"/>
    <w:rsid w:val="00A514C4"/>
    <w:rsid w:val="00A51BE7"/>
    <w:rsid w:val="00A52041"/>
    <w:rsid w:val="00A52EC7"/>
    <w:rsid w:val="00A53B1C"/>
    <w:rsid w:val="00A53CB2"/>
    <w:rsid w:val="00A55CDC"/>
    <w:rsid w:val="00A61CC7"/>
    <w:rsid w:val="00A63D2E"/>
    <w:rsid w:val="00A6400B"/>
    <w:rsid w:val="00A64284"/>
    <w:rsid w:val="00A650D3"/>
    <w:rsid w:val="00A6558E"/>
    <w:rsid w:val="00A66FDE"/>
    <w:rsid w:val="00A67749"/>
    <w:rsid w:val="00A70286"/>
    <w:rsid w:val="00A70BE2"/>
    <w:rsid w:val="00A719E1"/>
    <w:rsid w:val="00A71AE5"/>
    <w:rsid w:val="00A71CB1"/>
    <w:rsid w:val="00A7232E"/>
    <w:rsid w:val="00A7350B"/>
    <w:rsid w:val="00A73C60"/>
    <w:rsid w:val="00A73CD5"/>
    <w:rsid w:val="00A748D4"/>
    <w:rsid w:val="00A755CD"/>
    <w:rsid w:val="00A75B70"/>
    <w:rsid w:val="00A77527"/>
    <w:rsid w:val="00A77BC9"/>
    <w:rsid w:val="00A80739"/>
    <w:rsid w:val="00A8089C"/>
    <w:rsid w:val="00A81ED9"/>
    <w:rsid w:val="00A82713"/>
    <w:rsid w:val="00A829A5"/>
    <w:rsid w:val="00A82B36"/>
    <w:rsid w:val="00A83FAC"/>
    <w:rsid w:val="00A84145"/>
    <w:rsid w:val="00A84F89"/>
    <w:rsid w:val="00A85459"/>
    <w:rsid w:val="00A8575F"/>
    <w:rsid w:val="00A85C22"/>
    <w:rsid w:val="00A904CF"/>
    <w:rsid w:val="00A90961"/>
    <w:rsid w:val="00A91CB5"/>
    <w:rsid w:val="00A923CF"/>
    <w:rsid w:val="00A9245C"/>
    <w:rsid w:val="00A930CA"/>
    <w:rsid w:val="00A9316E"/>
    <w:rsid w:val="00A94D1B"/>
    <w:rsid w:val="00A95224"/>
    <w:rsid w:val="00A957FF"/>
    <w:rsid w:val="00A965C7"/>
    <w:rsid w:val="00A9712C"/>
    <w:rsid w:val="00AA1360"/>
    <w:rsid w:val="00AA2B30"/>
    <w:rsid w:val="00AA3F9F"/>
    <w:rsid w:val="00AA3FEA"/>
    <w:rsid w:val="00AA46A3"/>
    <w:rsid w:val="00AA557E"/>
    <w:rsid w:val="00AA59EE"/>
    <w:rsid w:val="00AA5CC9"/>
    <w:rsid w:val="00AA60CD"/>
    <w:rsid w:val="00AA63F1"/>
    <w:rsid w:val="00AA695A"/>
    <w:rsid w:val="00AA696E"/>
    <w:rsid w:val="00AA72B7"/>
    <w:rsid w:val="00AA77D2"/>
    <w:rsid w:val="00AB14B8"/>
    <w:rsid w:val="00AB243F"/>
    <w:rsid w:val="00AB31FF"/>
    <w:rsid w:val="00AB4F5C"/>
    <w:rsid w:val="00AB6573"/>
    <w:rsid w:val="00AB7665"/>
    <w:rsid w:val="00AC0138"/>
    <w:rsid w:val="00AC0212"/>
    <w:rsid w:val="00AC1422"/>
    <w:rsid w:val="00AC2017"/>
    <w:rsid w:val="00AC2BD4"/>
    <w:rsid w:val="00AC31BE"/>
    <w:rsid w:val="00AC3C75"/>
    <w:rsid w:val="00AC62F3"/>
    <w:rsid w:val="00AC70F0"/>
    <w:rsid w:val="00AD0056"/>
    <w:rsid w:val="00AD084B"/>
    <w:rsid w:val="00AD0B6F"/>
    <w:rsid w:val="00AD291B"/>
    <w:rsid w:val="00AD2B7A"/>
    <w:rsid w:val="00AD6127"/>
    <w:rsid w:val="00AD61EF"/>
    <w:rsid w:val="00AD74AB"/>
    <w:rsid w:val="00AE0483"/>
    <w:rsid w:val="00AE0A43"/>
    <w:rsid w:val="00AE0CE6"/>
    <w:rsid w:val="00AE1477"/>
    <w:rsid w:val="00AE195E"/>
    <w:rsid w:val="00AE1A67"/>
    <w:rsid w:val="00AE1D13"/>
    <w:rsid w:val="00AE24BD"/>
    <w:rsid w:val="00AE34BB"/>
    <w:rsid w:val="00AE422F"/>
    <w:rsid w:val="00AE455A"/>
    <w:rsid w:val="00AE4B91"/>
    <w:rsid w:val="00AE4F48"/>
    <w:rsid w:val="00AE5D5C"/>
    <w:rsid w:val="00AF1EA8"/>
    <w:rsid w:val="00AF2785"/>
    <w:rsid w:val="00AF2AF3"/>
    <w:rsid w:val="00AF36ED"/>
    <w:rsid w:val="00AF420D"/>
    <w:rsid w:val="00AF6D11"/>
    <w:rsid w:val="00AF7966"/>
    <w:rsid w:val="00AF7C98"/>
    <w:rsid w:val="00AF7DCE"/>
    <w:rsid w:val="00AF7F85"/>
    <w:rsid w:val="00B000A2"/>
    <w:rsid w:val="00B00341"/>
    <w:rsid w:val="00B012A5"/>
    <w:rsid w:val="00B01CDE"/>
    <w:rsid w:val="00B01CF9"/>
    <w:rsid w:val="00B024EB"/>
    <w:rsid w:val="00B02BD0"/>
    <w:rsid w:val="00B035A7"/>
    <w:rsid w:val="00B03BEF"/>
    <w:rsid w:val="00B06103"/>
    <w:rsid w:val="00B06875"/>
    <w:rsid w:val="00B07AD7"/>
    <w:rsid w:val="00B10F54"/>
    <w:rsid w:val="00B11AD8"/>
    <w:rsid w:val="00B11F8B"/>
    <w:rsid w:val="00B12B13"/>
    <w:rsid w:val="00B132C1"/>
    <w:rsid w:val="00B13F32"/>
    <w:rsid w:val="00B141C2"/>
    <w:rsid w:val="00B146DD"/>
    <w:rsid w:val="00B149C1"/>
    <w:rsid w:val="00B14E34"/>
    <w:rsid w:val="00B14E4F"/>
    <w:rsid w:val="00B16A93"/>
    <w:rsid w:val="00B16DAC"/>
    <w:rsid w:val="00B16E11"/>
    <w:rsid w:val="00B16E26"/>
    <w:rsid w:val="00B17239"/>
    <w:rsid w:val="00B17382"/>
    <w:rsid w:val="00B17A01"/>
    <w:rsid w:val="00B17BA7"/>
    <w:rsid w:val="00B20313"/>
    <w:rsid w:val="00B2197A"/>
    <w:rsid w:val="00B22F15"/>
    <w:rsid w:val="00B22F7C"/>
    <w:rsid w:val="00B24765"/>
    <w:rsid w:val="00B249BA"/>
    <w:rsid w:val="00B25401"/>
    <w:rsid w:val="00B2571F"/>
    <w:rsid w:val="00B25F72"/>
    <w:rsid w:val="00B26236"/>
    <w:rsid w:val="00B2627C"/>
    <w:rsid w:val="00B26A52"/>
    <w:rsid w:val="00B26E1A"/>
    <w:rsid w:val="00B27D47"/>
    <w:rsid w:val="00B30A60"/>
    <w:rsid w:val="00B30C1C"/>
    <w:rsid w:val="00B30D9C"/>
    <w:rsid w:val="00B3157B"/>
    <w:rsid w:val="00B31989"/>
    <w:rsid w:val="00B31A46"/>
    <w:rsid w:val="00B32DCF"/>
    <w:rsid w:val="00B33BCB"/>
    <w:rsid w:val="00B34F07"/>
    <w:rsid w:val="00B34FED"/>
    <w:rsid w:val="00B35345"/>
    <w:rsid w:val="00B35A32"/>
    <w:rsid w:val="00B379EA"/>
    <w:rsid w:val="00B40D89"/>
    <w:rsid w:val="00B41915"/>
    <w:rsid w:val="00B42207"/>
    <w:rsid w:val="00B430C0"/>
    <w:rsid w:val="00B43158"/>
    <w:rsid w:val="00B435B6"/>
    <w:rsid w:val="00B43704"/>
    <w:rsid w:val="00B43AFE"/>
    <w:rsid w:val="00B44538"/>
    <w:rsid w:val="00B44876"/>
    <w:rsid w:val="00B45D0A"/>
    <w:rsid w:val="00B45F43"/>
    <w:rsid w:val="00B45FD8"/>
    <w:rsid w:val="00B46002"/>
    <w:rsid w:val="00B46261"/>
    <w:rsid w:val="00B478FC"/>
    <w:rsid w:val="00B5014B"/>
    <w:rsid w:val="00B5066D"/>
    <w:rsid w:val="00B509A7"/>
    <w:rsid w:val="00B51268"/>
    <w:rsid w:val="00B513B9"/>
    <w:rsid w:val="00B51464"/>
    <w:rsid w:val="00B518EF"/>
    <w:rsid w:val="00B52F5E"/>
    <w:rsid w:val="00B53EE6"/>
    <w:rsid w:val="00B54187"/>
    <w:rsid w:val="00B5437C"/>
    <w:rsid w:val="00B5619A"/>
    <w:rsid w:val="00B56A80"/>
    <w:rsid w:val="00B56AC0"/>
    <w:rsid w:val="00B601BF"/>
    <w:rsid w:val="00B60A41"/>
    <w:rsid w:val="00B614E8"/>
    <w:rsid w:val="00B61953"/>
    <w:rsid w:val="00B622EF"/>
    <w:rsid w:val="00B62AE2"/>
    <w:rsid w:val="00B64126"/>
    <w:rsid w:val="00B64855"/>
    <w:rsid w:val="00B64C20"/>
    <w:rsid w:val="00B65FBA"/>
    <w:rsid w:val="00B662F2"/>
    <w:rsid w:val="00B66642"/>
    <w:rsid w:val="00B66A6D"/>
    <w:rsid w:val="00B66CC6"/>
    <w:rsid w:val="00B6778E"/>
    <w:rsid w:val="00B67E12"/>
    <w:rsid w:val="00B70836"/>
    <w:rsid w:val="00B7153F"/>
    <w:rsid w:val="00B71A14"/>
    <w:rsid w:val="00B71BC5"/>
    <w:rsid w:val="00B71D0C"/>
    <w:rsid w:val="00B73819"/>
    <w:rsid w:val="00B73ECB"/>
    <w:rsid w:val="00B74BC9"/>
    <w:rsid w:val="00B74DBF"/>
    <w:rsid w:val="00B75831"/>
    <w:rsid w:val="00B75E42"/>
    <w:rsid w:val="00B777ED"/>
    <w:rsid w:val="00B80B87"/>
    <w:rsid w:val="00B811E3"/>
    <w:rsid w:val="00B825E3"/>
    <w:rsid w:val="00B82F6A"/>
    <w:rsid w:val="00B836CB"/>
    <w:rsid w:val="00B83ECA"/>
    <w:rsid w:val="00B8418A"/>
    <w:rsid w:val="00B8441B"/>
    <w:rsid w:val="00B845B9"/>
    <w:rsid w:val="00B8524B"/>
    <w:rsid w:val="00B8612E"/>
    <w:rsid w:val="00B87531"/>
    <w:rsid w:val="00B879B6"/>
    <w:rsid w:val="00B90592"/>
    <w:rsid w:val="00B90BF0"/>
    <w:rsid w:val="00B92229"/>
    <w:rsid w:val="00B92463"/>
    <w:rsid w:val="00B92683"/>
    <w:rsid w:val="00B93770"/>
    <w:rsid w:val="00B93812"/>
    <w:rsid w:val="00B93C4C"/>
    <w:rsid w:val="00B9530D"/>
    <w:rsid w:val="00B957B2"/>
    <w:rsid w:val="00B97576"/>
    <w:rsid w:val="00BA0610"/>
    <w:rsid w:val="00BA0BE7"/>
    <w:rsid w:val="00BA2587"/>
    <w:rsid w:val="00BA2A05"/>
    <w:rsid w:val="00BA3545"/>
    <w:rsid w:val="00BA3F49"/>
    <w:rsid w:val="00BA51D7"/>
    <w:rsid w:val="00BA57C6"/>
    <w:rsid w:val="00BA5894"/>
    <w:rsid w:val="00BA65E9"/>
    <w:rsid w:val="00BA6E1A"/>
    <w:rsid w:val="00BA7A7B"/>
    <w:rsid w:val="00BB2705"/>
    <w:rsid w:val="00BB4365"/>
    <w:rsid w:val="00BB51F4"/>
    <w:rsid w:val="00BB56D0"/>
    <w:rsid w:val="00BB63D4"/>
    <w:rsid w:val="00BB6998"/>
    <w:rsid w:val="00BB6E4C"/>
    <w:rsid w:val="00BB6E5A"/>
    <w:rsid w:val="00BB758C"/>
    <w:rsid w:val="00BB7672"/>
    <w:rsid w:val="00BC0031"/>
    <w:rsid w:val="00BC18AC"/>
    <w:rsid w:val="00BC1BF4"/>
    <w:rsid w:val="00BC2D65"/>
    <w:rsid w:val="00BC3C58"/>
    <w:rsid w:val="00BC4F17"/>
    <w:rsid w:val="00BC6FE1"/>
    <w:rsid w:val="00BC7C14"/>
    <w:rsid w:val="00BC7FE2"/>
    <w:rsid w:val="00BD0297"/>
    <w:rsid w:val="00BD0CFB"/>
    <w:rsid w:val="00BD3DCD"/>
    <w:rsid w:val="00BD50BC"/>
    <w:rsid w:val="00BD543F"/>
    <w:rsid w:val="00BD5EC3"/>
    <w:rsid w:val="00BD6348"/>
    <w:rsid w:val="00BD6877"/>
    <w:rsid w:val="00BD68F9"/>
    <w:rsid w:val="00BD6E26"/>
    <w:rsid w:val="00BD787C"/>
    <w:rsid w:val="00BD7AF1"/>
    <w:rsid w:val="00BE026F"/>
    <w:rsid w:val="00BE1A9F"/>
    <w:rsid w:val="00BE1AFF"/>
    <w:rsid w:val="00BE1E56"/>
    <w:rsid w:val="00BE2C5A"/>
    <w:rsid w:val="00BE3CD2"/>
    <w:rsid w:val="00BE406C"/>
    <w:rsid w:val="00BE561F"/>
    <w:rsid w:val="00BE6C38"/>
    <w:rsid w:val="00BE7150"/>
    <w:rsid w:val="00BE7B9F"/>
    <w:rsid w:val="00BF10F8"/>
    <w:rsid w:val="00BF13AC"/>
    <w:rsid w:val="00BF1672"/>
    <w:rsid w:val="00BF25E4"/>
    <w:rsid w:val="00BF32B9"/>
    <w:rsid w:val="00BF3C6D"/>
    <w:rsid w:val="00BF4805"/>
    <w:rsid w:val="00BF4C35"/>
    <w:rsid w:val="00BF4E02"/>
    <w:rsid w:val="00BF61E2"/>
    <w:rsid w:val="00BF663F"/>
    <w:rsid w:val="00BF6FDB"/>
    <w:rsid w:val="00BF7D6F"/>
    <w:rsid w:val="00C00AA0"/>
    <w:rsid w:val="00C00BED"/>
    <w:rsid w:val="00C01A97"/>
    <w:rsid w:val="00C03256"/>
    <w:rsid w:val="00C04446"/>
    <w:rsid w:val="00C04A51"/>
    <w:rsid w:val="00C04F8A"/>
    <w:rsid w:val="00C051A1"/>
    <w:rsid w:val="00C05F5D"/>
    <w:rsid w:val="00C0601A"/>
    <w:rsid w:val="00C074CF"/>
    <w:rsid w:val="00C07C18"/>
    <w:rsid w:val="00C11AC8"/>
    <w:rsid w:val="00C11F31"/>
    <w:rsid w:val="00C13712"/>
    <w:rsid w:val="00C139D3"/>
    <w:rsid w:val="00C13CA2"/>
    <w:rsid w:val="00C145C7"/>
    <w:rsid w:val="00C149DF"/>
    <w:rsid w:val="00C1591A"/>
    <w:rsid w:val="00C15EDD"/>
    <w:rsid w:val="00C16396"/>
    <w:rsid w:val="00C1712F"/>
    <w:rsid w:val="00C17615"/>
    <w:rsid w:val="00C17E6D"/>
    <w:rsid w:val="00C2014D"/>
    <w:rsid w:val="00C2051E"/>
    <w:rsid w:val="00C2111F"/>
    <w:rsid w:val="00C2121A"/>
    <w:rsid w:val="00C21F7D"/>
    <w:rsid w:val="00C22051"/>
    <w:rsid w:val="00C22191"/>
    <w:rsid w:val="00C23297"/>
    <w:rsid w:val="00C249A8"/>
    <w:rsid w:val="00C249E0"/>
    <w:rsid w:val="00C250D4"/>
    <w:rsid w:val="00C251EC"/>
    <w:rsid w:val="00C252C3"/>
    <w:rsid w:val="00C25F51"/>
    <w:rsid w:val="00C2600B"/>
    <w:rsid w:val="00C26B46"/>
    <w:rsid w:val="00C26D12"/>
    <w:rsid w:val="00C27220"/>
    <w:rsid w:val="00C278B8"/>
    <w:rsid w:val="00C3141D"/>
    <w:rsid w:val="00C31671"/>
    <w:rsid w:val="00C31829"/>
    <w:rsid w:val="00C318D8"/>
    <w:rsid w:val="00C31C4C"/>
    <w:rsid w:val="00C32963"/>
    <w:rsid w:val="00C32BD5"/>
    <w:rsid w:val="00C32EF3"/>
    <w:rsid w:val="00C34CEF"/>
    <w:rsid w:val="00C35957"/>
    <w:rsid w:val="00C35A0C"/>
    <w:rsid w:val="00C364B6"/>
    <w:rsid w:val="00C377CE"/>
    <w:rsid w:val="00C40142"/>
    <w:rsid w:val="00C404C6"/>
    <w:rsid w:val="00C414B5"/>
    <w:rsid w:val="00C41946"/>
    <w:rsid w:val="00C41DCA"/>
    <w:rsid w:val="00C41F7F"/>
    <w:rsid w:val="00C4224A"/>
    <w:rsid w:val="00C42434"/>
    <w:rsid w:val="00C42608"/>
    <w:rsid w:val="00C42AD1"/>
    <w:rsid w:val="00C432ED"/>
    <w:rsid w:val="00C437F3"/>
    <w:rsid w:val="00C4385D"/>
    <w:rsid w:val="00C43D5F"/>
    <w:rsid w:val="00C43FFE"/>
    <w:rsid w:val="00C44010"/>
    <w:rsid w:val="00C457CB"/>
    <w:rsid w:val="00C45DC7"/>
    <w:rsid w:val="00C45F46"/>
    <w:rsid w:val="00C46862"/>
    <w:rsid w:val="00C47A7A"/>
    <w:rsid w:val="00C50E0A"/>
    <w:rsid w:val="00C528E3"/>
    <w:rsid w:val="00C52F84"/>
    <w:rsid w:val="00C5312A"/>
    <w:rsid w:val="00C5379B"/>
    <w:rsid w:val="00C53889"/>
    <w:rsid w:val="00C53B3A"/>
    <w:rsid w:val="00C543F4"/>
    <w:rsid w:val="00C54795"/>
    <w:rsid w:val="00C54E1E"/>
    <w:rsid w:val="00C553C1"/>
    <w:rsid w:val="00C55D2D"/>
    <w:rsid w:val="00C569AF"/>
    <w:rsid w:val="00C56D44"/>
    <w:rsid w:val="00C61C2D"/>
    <w:rsid w:val="00C63BDE"/>
    <w:rsid w:val="00C64B3B"/>
    <w:rsid w:val="00C651F1"/>
    <w:rsid w:val="00C65651"/>
    <w:rsid w:val="00C66261"/>
    <w:rsid w:val="00C66858"/>
    <w:rsid w:val="00C67429"/>
    <w:rsid w:val="00C679BA"/>
    <w:rsid w:val="00C700FE"/>
    <w:rsid w:val="00C702C9"/>
    <w:rsid w:val="00C70425"/>
    <w:rsid w:val="00C70FE6"/>
    <w:rsid w:val="00C71F34"/>
    <w:rsid w:val="00C72229"/>
    <w:rsid w:val="00C72981"/>
    <w:rsid w:val="00C73231"/>
    <w:rsid w:val="00C73AE8"/>
    <w:rsid w:val="00C73D3C"/>
    <w:rsid w:val="00C743F3"/>
    <w:rsid w:val="00C745C3"/>
    <w:rsid w:val="00C74E46"/>
    <w:rsid w:val="00C8001C"/>
    <w:rsid w:val="00C806F0"/>
    <w:rsid w:val="00C81408"/>
    <w:rsid w:val="00C84FAA"/>
    <w:rsid w:val="00C85701"/>
    <w:rsid w:val="00C85BCB"/>
    <w:rsid w:val="00C8605A"/>
    <w:rsid w:val="00C872C8"/>
    <w:rsid w:val="00C90BA7"/>
    <w:rsid w:val="00C90D60"/>
    <w:rsid w:val="00C91FCF"/>
    <w:rsid w:val="00C9233F"/>
    <w:rsid w:val="00C938C0"/>
    <w:rsid w:val="00C94756"/>
    <w:rsid w:val="00C9549F"/>
    <w:rsid w:val="00C95B9D"/>
    <w:rsid w:val="00C96C72"/>
    <w:rsid w:val="00C97B25"/>
    <w:rsid w:val="00CA03EA"/>
    <w:rsid w:val="00CA0939"/>
    <w:rsid w:val="00CA0BCB"/>
    <w:rsid w:val="00CA11FD"/>
    <w:rsid w:val="00CA15BE"/>
    <w:rsid w:val="00CA3E3A"/>
    <w:rsid w:val="00CA60AD"/>
    <w:rsid w:val="00CA6635"/>
    <w:rsid w:val="00CA686E"/>
    <w:rsid w:val="00CA6BB1"/>
    <w:rsid w:val="00CA73AB"/>
    <w:rsid w:val="00CA752E"/>
    <w:rsid w:val="00CA78DB"/>
    <w:rsid w:val="00CA7A2B"/>
    <w:rsid w:val="00CB1E57"/>
    <w:rsid w:val="00CB1F83"/>
    <w:rsid w:val="00CB2306"/>
    <w:rsid w:val="00CB3657"/>
    <w:rsid w:val="00CB3C29"/>
    <w:rsid w:val="00CB41EB"/>
    <w:rsid w:val="00CB4266"/>
    <w:rsid w:val="00CB439E"/>
    <w:rsid w:val="00CB49FC"/>
    <w:rsid w:val="00CB4E83"/>
    <w:rsid w:val="00CB5C35"/>
    <w:rsid w:val="00CB67A3"/>
    <w:rsid w:val="00CB693B"/>
    <w:rsid w:val="00CB7423"/>
    <w:rsid w:val="00CC0039"/>
    <w:rsid w:val="00CC37A3"/>
    <w:rsid w:val="00CC415E"/>
    <w:rsid w:val="00CC4736"/>
    <w:rsid w:val="00CC55CC"/>
    <w:rsid w:val="00CC5B53"/>
    <w:rsid w:val="00CC64F4"/>
    <w:rsid w:val="00CC6F92"/>
    <w:rsid w:val="00CC7126"/>
    <w:rsid w:val="00CC760C"/>
    <w:rsid w:val="00CC7775"/>
    <w:rsid w:val="00CC7BA4"/>
    <w:rsid w:val="00CD0031"/>
    <w:rsid w:val="00CD0374"/>
    <w:rsid w:val="00CD27FB"/>
    <w:rsid w:val="00CD2987"/>
    <w:rsid w:val="00CD2D61"/>
    <w:rsid w:val="00CD4466"/>
    <w:rsid w:val="00CD500D"/>
    <w:rsid w:val="00CD5BE7"/>
    <w:rsid w:val="00CD5E32"/>
    <w:rsid w:val="00CD753D"/>
    <w:rsid w:val="00CD7B10"/>
    <w:rsid w:val="00CE0AC7"/>
    <w:rsid w:val="00CE1D48"/>
    <w:rsid w:val="00CE2175"/>
    <w:rsid w:val="00CE4F48"/>
    <w:rsid w:val="00CE5730"/>
    <w:rsid w:val="00CE6598"/>
    <w:rsid w:val="00CE6E25"/>
    <w:rsid w:val="00CE6F96"/>
    <w:rsid w:val="00CF059D"/>
    <w:rsid w:val="00CF0829"/>
    <w:rsid w:val="00CF0FB0"/>
    <w:rsid w:val="00CF138B"/>
    <w:rsid w:val="00CF22C8"/>
    <w:rsid w:val="00CF25FD"/>
    <w:rsid w:val="00CF2B14"/>
    <w:rsid w:val="00CF2D7C"/>
    <w:rsid w:val="00CF2FA9"/>
    <w:rsid w:val="00CF40F1"/>
    <w:rsid w:val="00CF428D"/>
    <w:rsid w:val="00CF4742"/>
    <w:rsid w:val="00CF51E1"/>
    <w:rsid w:val="00D00A74"/>
    <w:rsid w:val="00D01A08"/>
    <w:rsid w:val="00D03431"/>
    <w:rsid w:val="00D048E6"/>
    <w:rsid w:val="00D0491E"/>
    <w:rsid w:val="00D04F8F"/>
    <w:rsid w:val="00D058C5"/>
    <w:rsid w:val="00D05D86"/>
    <w:rsid w:val="00D05E49"/>
    <w:rsid w:val="00D065B1"/>
    <w:rsid w:val="00D066FD"/>
    <w:rsid w:val="00D06B10"/>
    <w:rsid w:val="00D10210"/>
    <w:rsid w:val="00D10B4B"/>
    <w:rsid w:val="00D11231"/>
    <w:rsid w:val="00D115A4"/>
    <w:rsid w:val="00D124AD"/>
    <w:rsid w:val="00D12F58"/>
    <w:rsid w:val="00D135F6"/>
    <w:rsid w:val="00D144EA"/>
    <w:rsid w:val="00D1522B"/>
    <w:rsid w:val="00D1541B"/>
    <w:rsid w:val="00D16681"/>
    <w:rsid w:val="00D16EA7"/>
    <w:rsid w:val="00D16FEC"/>
    <w:rsid w:val="00D2013D"/>
    <w:rsid w:val="00D21025"/>
    <w:rsid w:val="00D212CA"/>
    <w:rsid w:val="00D22BEC"/>
    <w:rsid w:val="00D22FC2"/>
    <w:rsid w:val="00D23906"/>
    <w:rsid w:val="00D244B7"/>
    <w:rsid w:val="00D24B36"/>
    <w:rsid w:val="00D25F48"/>
    <w:rsid w:val="00D261B5"/>
    <w:rsid w:val="00D26BF7"/>
    <w:rsid w:val="00D27A3E"/>
    <w:rsid w:val="00D30871"/>
    <w:rsid w:val="00D31835"/>
    <w:rsid w:val="00D34726"/>
    <w:rsid w:val="00D35509"/>
    <w:rsid w:val="00D355A4"/>
    <w:rsid w:val="00D3580C"/>
    <w:rsid w:val="00D3620F"/>
    <w:rsid w:val="00D36274"/>
    <w:rsid w:val="00D379B9"/>
    <w:rsid w:val="00D42210"/>
    <w:rsid w:val="00D426EF"/>
    <w:rsid w:val="00D43027"/>
    <w:rsid w:val="00D456DC"/>
    <w:rsid w:val="00D465A7"/>
    <w:rsid w:val="00D47254"/>
    <w:rsid w:val="00D50245"/>
    <w:rsid w:val="00D50F25"/>
    <w:rsid w:val="00D53674"/>
    <w:rsid w:val="00D53B79"/>
    <w:rsid w:val="00D5546D"/>
    <w:rsid w:val="00D556C2"/>
    <w:rsid w:val="00D563B5"/>
    <w:rsid w:val="00D6198C"/>
    <w:rsid w:val="00D61F8D"/>
    <w:rsid w:val="00D6371D"/>
    <w:rsid w:val="00D64342"/>
    <w:rsid w:val="00D65C84"/>
    <w:rsid w:val="00D65F0F"/>
    <w:rsid w:val="00D66284"/>
    <w:rsid w:val="00D66C36"/>
    <w:rsid w:val="00D671F9"/>
    <w:rsid w:val="00D67642"/>
    <w:rsid w:val="00D67D02"/>
    <w:rsid w:val="00D708A8"/>
    <w:rsid w:val="00D71853"/>
    <w:rsid w:val="00D74FF7"/>
    <w:rsid w:val="00D76053"/>
    <w:rsid w:val="00D760BE"/>
    <w:rsid w:val="00D76649"/>
    <w:rsid w:val="00D779B1"/>
    <w:rsid w:val="00D77D1C"/>
    <w:rsid w:val="00D80A34"/>
    <w:rsid w:val="00D80BF0"/>
    <w:rsid w:val="00D82167"/>
    <w:rsid w:val="00D8306C"/>
    <w:rsid w:val="00D83979"/>
    <w:rsid w:val="00D839AD"/>
    <w:rsid w:val="00D85175"/>
    <w:rsid w:val="00D8569F"/>
    <w:rsid w:val="00D85759"/>
    <w:rsid w:val="00D85FFF"/>
    <w:rsid w:val="00D878A1"/>
    <w:rsid w:val="00D87A94"/>
    <w:rsid w:val="00D87CD2"/>
    <w:rsid w:val="00D90089"/>
    <w:rsid w:val="00D91266"/>
    <w:rsid w:val="00D92593"/>
    <w:rsid w:val="00D928B1"/>
    <w:rsid w:val="00D939E7"/>
    <w:rsid w:val="00D94E7E"/>
    <w:rsid w:val="00D953D9"/>
    <w:rsid w:val="00D95A6D"/>
    <w:rsid w:val="00D96F1A"/>
    <w:rsid w:val="00DA0B18"/>
    <w:rsid w:val="00DA1E47"/>
    <w:rsid w:val="00DA4376"/>
    <w:rsid w:val="00DA4B81"/>
    <w:rsid w:val="00DA5713"/>
    <w:rsid w:val="00DA6387"/>
    <w:rsid w:val="00DA6557"/>
    <w:rsid w:val="00DA7B2B"/>
    <w:rsid w:val="00DB005B"/>
    <w:rsid w:val="00DB052C"/>
    <w:rsid w:val="00DB1810"/>
    <w:rsid w:val="00DB20BC"/>
    <w:rsid w:val="00DB2EA8"/>
    <w:rsid w:val="00DB2F77"/>
    <w:rsid w:val="00DB2FED"/>
    <w:rsid w:val="00DB403D"/>
    <w:rsid w:val="00DB4A6A"/>
    <w:rsid w:val="00DB55F0"/>
    <w:rsid w:val="00DB56A1"/>
    <w:rsid w:val="00DB6279"/>
    <w:rsid w:val="00DB6FA0"/>
    <w:rsid w:val="00DB7C20"/>
    <w:rsid w:val="00DB7DC2"/>
    <w:rsid w:val="00DC05DF"/>
    <w:rsid w:val="00DC0D96"/>
    <w:rsid w:val="00DC15B9"/>
    <w:rsid w:val="00DC2026"/>
    <w:rsid w:val="00DC21E8"/>
    <w:rsid w:val="00DC26AF"/>
    <w:rsid w:val="00DC2B8A"/>
    <w:rsid w:val="00DC2E9F"/>
    <w:rsid w:val="00DC4BD5"/>
    <w:rsid w:val="00DC4EC4"/>
    <w:rsid w:val="00DC521E"/>
    <w:rsid w:val="00DC52AF"/>
    <w:rsid w:val="00DC610A"/>
    <w:rsid w:val="00DC6BB1"/>
    <w:rsid w:val="00DC7177"/>
    <w:rsid w:val="00DC7AA0"/>
    <w:rsid w:val="00DC7F2E"/>
    <w:rsid w:val="00DD038F"/>
    <w:rsid w:val="00DD08E0"/>
    <w:rsid w:val="00DD0FCC"/>
    <w:rsid w:val="00DD1DCE"/>
    <w:rsid w:val="00DD294E"/>
    <w:rsid w:val="00DD2B35"/>
    <w:rsid w:val="00DD2F12"/>
    <w:rsid w:val="00DD33DC"/>
    <w:rsid w:val="00DD3859"/>
    <w:rsid w:val="00DD4EB6"/>
    <w:rsid w:val="00DD573B"/>
    <w:rsid w:val="00DD6C1B"/>
    <w:rsid w:val="00DD7623"/>
    <w:rsid w:val="00DE024A"/>
    <w:rsid w:val="00DE1BA2"/>
    <w:rsid w:val="00DE300E"/>
    <w:rsid w:val="00DE3057"/>
    <w:rsid w:val="00DE33E2"/>
    <w:rsid w:val="00DE36A2"/>
    <w:rsid w:val="00DE407F"/>
    <w:rsid w:val="00DE4B2D"/>
    <w:rsid w:val="00DE4F2E"/>
    <w:rsid w:val="00DE4F84"/>
    <w:rsid w:val="00DE6706"/>
    <w:rsid w:val="00DE70B5"/>
    <w:rsid w:val="00DE77D6"/>
    <w:rsid w:val="00DE7D42"/>
    <w:rsid w:val="00DF0142"/>
    <w:rsid w:val="00DF0961"/>
    <w:rsid w:val="00DF0C4A"/>
    <w:rsid w:val="00DF1238"/>
    <w:rsid w:val="00DF2A95"/>
    <w:rsid w:val="00DF2F58"/>
    <w:rsid w:val="00DF42B7"/>
    <w:rsid w:val="00DF46FD"/>
    <w:rsid w:val="00DF58D9"/>
    <w:rsid w:val="00DF5A41"/>
    <w:rsid w:val="00DF7368"/>
    <w:rsid w:val="00DF7677"/>
    <w:rsid w:val="00E0075F"/>
    <w:rsid w:val="00E01641"/>
    <w:rsid w:val="00E01B88"/>
    <w:rsid w:val="00E023E4"/>
    <w:rsid w:val="00E0344C"/>
    <w:rsid w:val="00E03954"/>
    <w:rsid w:val="00E05BD1"/>
    <w:rsid w:val="00E06053"/>
    <w:rsid w:val="00E06A82"/>
    <w:rsid w:val="00E0745E"/>
    <w:rsid w:val="00E10534"/>
    <w:rsid w:val="00E10FB3"/>
    <w:rsid w:val="00E121F0"/>
    <w:rsid w:val="00E123D5"/>
    <w:rsid w:val="00E12E15"/>
    <w:rsid w:val="00E12ED4"/>
    <w:rsid w:val="00E132F0"/>
    <w:rsid w:val="00E133AC"/>
    <w:rsid w:val="00E13592"/>
    <w:rsid w:val="00E136A3"/>
    <w:rsid w:val="00E13E0B"/>
    <w:rsid w:val="00E13FE3"/>
    <w:rsid w:val="00E1514B"/>
    <w:rsid w:val="00E15184"/>
    <w:rsid w:val="00E15B8D"/>
    <w:rsid w:val="00E16401"/>
    <w:rsid w:val="00E16702"/>
    <w:rsid w:val="00E20096"/>
    <w:rsid w:val="00E20474"/>
    <w:rsid w:val="00E2177A"/>
    <w:rsid w:val="00E22BCD"/>
    <w:rsid w:val="00E23841"/>
    <w:rsid w:val="00E24660"/>
    <w:rsid w:val="00E24FC9"/>
    <w:rsid w:val="00E25F04"/>
    <w:rsid w:val="00E26678"/>
    <w:rsid w:val="00E26EE0"/>
    <w:rsid w:val="00E27655"/>
    <w:rsid w:val="00E2797D"/>
    <w:rsid w:val="00E27F71"/>
    <w:rsid w:val="00E30483"/>
    <w:rsid w:val="00E30B7A"/>
    <w:rsid w:val="00E310FF"/>
    <w:rsid w:val="00E317F8"/>
    <w:rsid w:val="00E32865"/>
    <w:rsid w:val="00E328C1"/>
    <w:rsid w:val="00E32FD3"/>
    <w:rsid w:val="00E331C8"/>
    <w:rsid w:val="00E33C0D"/>
    <w:rsid w:val="00E34729"/>
    <w:rsid w:val="00E34F92"/>
    <w:rsid w:val="00E35111"/>
    <w:rsid w:val="00E35851"/>
    <w:rsid w:val="00E35E7F"/>
    <w:rsid w:val="00E3616F"/>
    <w:rsid w:val="00E37855"/>
    <w:rsid w:val="00E400ED"/>
    <w:rsid w:val="00E4052E"/>
    <w:rsid w:val="00E41ABF"/>
    <w:rsid w:val="00E41B10"/>
    <w:rsid w:val="00E41DD8"/>
    <w:rsid w:val="00E428CE"/>
    <w:rsid w:val="00E43075"/>
    <w:rsid w:val="00E4373E"/>
    <w:rsid w:val="00E4375F"/>
    <w:rsid w:val="00E44238"/>
    <w:rsid w:val="00E44B6C"/>
    <w:rsid w:val="00E44EC6"/>
    <w:rsid w:val="00E45F99"/>
    <w:rsid w:val="00E46B16"/>
    <w:rsid w:val="00E4713A"/>
    <w:rsid w:val="00E477C8"/>
    <w:rsid w:val="00E47E0D"/>
    <w:rsid w:val="00E501D1"/>
    <w:rsid w:val="00E506B8"/>
    <w:rsid w:val="00E512DD"/>
    <w:rsid w:val="00E53D44"/>
    <w:rsid w:val="00E5407C"/>
    <w:rsid w:val="00E54BA8"/>
    <w:rsid w:val="00E54BD4"/>
    <w:rsid w:val="00E560BC"/>
    <w:rsid w:val="00E5668D"/>
    <w:rsid w:val="00E56B6A"/>
    <w:rsid w:val="00E57346"/>
    <w:rsid w:val="00E57753"/>
    <w:rsid w:val="00E578B8"/>
    <w:rsid w:val="00E60DD6"/>
    <w:rsid w:val="00E619D1"/>
    <w:rsid w:val="00E62F22"/>
    <w:rsid w:val="00E63479"/>
    <w:rsid w:val="00E63EFD"/>
    <w:rsid w:val="00E64C64"/>
    <w:rsid w:val="00E64E09"/>
    <w:rsid w:val="00E65172"/>
    <w:rsid w:val="00E6550C"/>
    <w:rsid w:val="00E67569"/>
    <w:rsid w:val="00E67A47"/>
    <w:rsid w:val="00E67C94"/>
    <w:rsid w:val="00E70E31"/>
    <w:rsid w:val="00E70EEE"/>
    <w:rsid w:val="00E72130"/>
    <w:rsid w:val="00E72271"/>
    <w:rsid w:val="00E7245B"/>
    <w:rsid w:val="00E724BF"/>
    <w:rsid w:val="00E7309A"/>
    <w:rsid w:val="00E73C3C"/>
    <w:rsid w:val="00E73E6C"/>
    <w:rsid w:val="00E742B1"/>
    <w:rsid w:val="00E747A7"/>
    <w:rsid w:val="00E75E91"/>
    <w:rsid w:val="00E76146"/>
    <w:rsid w:val="00E762BF"/>
    <w:rsid w:val="00E773BA"/>
    <w:rsid w:val="00E77AEF"/>
    <w:rsid w:val="00E80F72"/>
    <w:rsid w:val="00E82B32"/>
    <w:rsid w:val="00E836ED"/>
    <w:rsid w:val="00E8485A"/>
    <w:rsid w:val="00E860DD"/>
    <w:rsid w:val="00E863BA"/>
    <w:rsid w:val="00E86B07"/>
    <w:rsid w:val="00E91554"/>
    <w:rsid w:val="00E93E96"/>
    <w:rsid w:val="00E945B9"/>
    <w:rsid w:val="00E96E5B"/>
    <w:rsid w:val="00E977FC"/>
    <w:rsid w:val="00E97A35"/>
    <w:rsid w:val="00EA0BB3"/>
    <w:rsid w:val="00EA2D3E"/>
    <w:rsid w:val="00EA2D61"/>
    <w:rsid w:val="00EA2F53"/>
    <w:rsid w:val="00EA349B"/>
    <w:rsid w:val="00EA3BD4"/>
    <w:rsid w:val="00EA5357"/>
    <w:rsid w:val="00EA579B"/>
    <w:rsid w:val="00EA5873"/>
    <w:rsid w:val="00EA67B6"/>
    <w:rsid w:val="00EA6FED"/>
    <w:rsid w:val="00EA7817"/>
    <w:rsid w:val="00EB09D9"/>
    <w:rsid w:val="00EB19DA"/>
    <w:rsid w:val="00EB2155"/>
    <w:rsid w:val="00EB27CC"/>
    <w:rsid w:val="00EB3CEC"/>
    <w:rsid w:val="00EB4CD7"/>
    <w:rsid w:val="00EB4F6A"/>
    <w:rsid w:val="00EB70DF"/>
    <w:rsid w:val="00EB71CD"/>
    <w:rsid w:val="00EB77F9"/>
    <w:rsid w:val="00EB7A33"/>
    <w:rsid w:val="00EC080F"/>
    <w:rsid w:val="00EC0DDE"/>
    <w:rsid w:val="00EC1078"/>
    <w:rsid w:val="00EC3322"/>
    <w:rsid w:val="00EC432C"/>
    <w:rsid w:val="00EC4796"/>
    <w:rsid w:val="00EC57A2"/>
    <w:rsid w:val="00EC5AD9"/>
    <w:rsid w:val="00EC6314"/>
    <w:rsid w:val="00EC6B4C"/>
    <w:rsid w:val="00EC6C63"/>
    <w:rsid w:val="00EC74FA"/>
    <w:rsid w:val="00EC78D0"/>
    <w:rsid w:val="00ED1B60"/>
    <w:rsid w:val="00ED2172"/>
    <w:rsid w:val="00ED2580"/>
    <w:rsid w:val="00ED41DD"/>
    <w:rsid w:val="00ED44CF"/>
    <w:rsid w:val="00ED49ED"/>
    <w:rsid w:val="00ED75A1"/>
    <w:rsid w:val="00EE0000"/>
    <w:rsid w:val="00EE2E87"/>
    <w:rsid w:val="00EE38ED"/>
    <w:rsid w:val="00EE4DC9"/>
    <w:rsid w:val="00EE5E18"/>
    <w:rsid w:val="00EE6455"/>
    <w:rsid w:val="00EE7169"/>
    <w:rsid w:val="00EE78DA"/>
    <w:rsid w:val="00EF034E"/>
    <w:rsid w:val="00EF17BD"/>
    <w:rsid w:val="00EF1A32"/>
    <w:rsid w:val="00EF1BDB"/>
    <w:rsid w:val="00EF2224"/>
    <w:rsid w:val="00EF3FE2"/>
    <w:rsid w:val="00EF448C"/>
    <w:rsid w:val="00EF4A32"/>
    <w:rsid w:val="00EF5462"/>
    <w:rsid w:val="00EF5C95"/>
    <w:rsid w:val="00EF6D30"/>
    <w:rsid w:val="00EF7B67"/>
    <w:rsid w:val="00F000F4"/>
    <w:rsid w:val="00F00479"/>
    <w:rsid w:val="00F00686"/>
    <w:rsid w:val="00F00F11"/>
    <w:rsid w:val="00F02C13"/>
    <w:rsid w:val="00F0484A"/>
    <w:rsid w:val="00F071DD"/>
    <w:rsid w:val="00F07F67"/>
    <w:rsid w:val="00F1074C"/>
    <w:rsid w:val="00F10A28"/>
    <w:rsid w:val="00F110BA"/>
    <w:rsid w:val="00F11570"/>
    <w:rsid w:val="00F11D2E"/>
    <w:rsid w:val="00F11F2A"/>
    <w:rsid w:val="00F129C5"/>
    <w:rsid w:val="00F12D9F"/>
    <w:rsid w:val="00F1458D"/>
    <w:rsid w:val="00F1485B"/>
    <w:rsid w:val="00F165E8"/>
    <w:rsid w:val="00F2009D"/>
    <w:rsid w:val="00F2070A"/>
    <w:rsid w:val="00F20A16"/>
    <w:rsid w:val="00F20EC4"/>
    <w:rsid w:val="00F23122"/>
    <w:rsid w:val="00F231CC"/>
    <w:rsid w:val="00F233D8"/>
    <w:rsid w:val="00F24584"/>
    <w:rsid w:val="00F253EE"/>
    <w:rsid w:val="00F25524"/>
    <w:rsid w:val="00F25B12"/>
    <w:rsid w:val="00F267B7"/>
    <w:rsid w:val="00F26AAA"/>
    <w:rsid w:val="00F26B7B"/>
    <w:rsid w:val="00F27CCB"/>
    <w:rsid w:val="00F27E5A"/>
    <w:rsid w:val="00F310B2"/>
    <w:rsid w:val="00F31390"/>
    <w:rsid w:val="00F31EAF"/>
    <w:rsid w:val="00F3405F"/>
    <w:rsid w:val="00F340FE"/>
    <w:rsid w:val="00F36A23"/>
    <w:rsid w:val="00F36AA9"/>
    <w:rsid w:val="00F4028F"/>
    <w:rsid w:val="00F40A75"/>
    <w:rsid w:val="00F4223B"/>
    <w:rsid w:val="00F46190"/>
    <w:rsid w:val="00F46859"/>
    <w:rsid w:val="00F47713"/>
    <w:rsid w:val="00F50076"/>
    <w:rsid w:val="00F509E4"/>
    <w:rsid w:val="00F50F32"/>
    <w:rsid w:val="00F5112A"/>
    <w:rsid w:val="00F51956"/>
    <w:rsid w:val="00F51A35"/>
    <w:rsid w:val="00F51A7F"/>
    <w:rsid w:val="00F52331"/>
    <w:rsid w:val="00F53ED2"/>
    <w:rsid w:val="00F5433A"/>
    <w:rsid w:val="00F54392"/>
    <w:rsid w:val="00F551BA"/>
    <w:rsid w:val="00F55F1B"/>
    <w:rsid w:val="00F57CFE"/>
    <w:rsid w:val="00F57EE7"/>
    <w:rsid w:val="00F61183"/>
    <w:rsid w:val="00F6120C"/>
    <w:rsid w:val="00F61637"/>
    <w:rsid w:val="00F617E1"/>
    <w:rsid w:val="00F61D6C"/>
    <w:rsid w:val="00F6321A"/>
    <w:rsid w:val="00F637D4"/>
    <w:rsid w:val="00F6528E"/>
    <w:rsid w:val="00F654CB"/>
    <w:rsid w:val="00F65636"/>
    <w:rsid w:val="00F66577"/>
    <w:rsid w:val="00F66D65"/>
    <w:rsid w:val="00F67392"/>
    <w:rsid w:val="00F67A5E"/>
    <w:rsid w:val="00F70D99"/>
    <w:rsid w:val="00F71895"/>
    <w:rsid w:val="00F71B6A"/>
    <w:rsid w:val="00F71DFC"/>
    <w:rsid w:val="00F73442"/>
    <w:rsid w:val="00F734BB"/>
    <w:rsid w:val="00F73CAD"/>
    <w:rsid w:val="00F7425D"/>
    <w:rsid w:val="00F7455E"/>
    <w:rsid w:val="00F7461F"/>
    <w:rsid w:val="00F74EE1"/>
    <w:rsid w:val="00F75851"/>
    <w:rsid w:val="00F75A29"/>
    <w:rsid w:val="00F76E46"/>
    <w:rsid w:val="00F776B5"/>
    <w:rsid w:val="00F77965"/>
    <w:rsid w:val="00F77ED9"/>
    <w:rsid w:val="00F804F7"/>
    <w:rsid w:val="00F80EF3"/>
    <w:rsid w:val="00F82194"/>
    <w:rsid w:val="00F82265"/>
    <w:rsid w:val="00F822DF"/>
    <w:rsid w:val="00F82DC7"/>
    <w:rsid w:val="00F832B3"/>
    <w:rsid w:val="00F8338B"/>
    <w:rsid w:val="00F83F5D"/>
    <w:rsid w:val="00F844AD"/>
    <w:rsid w:val="00F84DB3"/>
    <w:rsid w:val="00F8500E"/>
    <w:rsid w:val="00F85B38"/>
    <w:rsid w:val="00F872F2"/>
    <w:rsid w:val="00F8741F"/>
    <w:rsid w:val="00F8787A"/>
    <w:rsid w:val="00F87DB5"/>
    <w:rsid w:val="00F90134"/>
    <w:rsid w:val="00F909AB"/>
    <w:rsid w:val="00F90E6A"/>
    <w:rsid w:val="00F91291"/>
    <w:rsid w:val="00F93321"/>
    <w:rsid w:val="00F93EFE"/>
    <w:rsid w:val="00F943CC"/>
    <w:rsid w:val="00F9620B"/>
    <w:rsid w:val="00F96615"/>
    <w:rsid w:val="00F9740B"/>
    <w:rsid w:val="00FA03B2"/>
    <w:rsid w:val="00FA09D7"/>
    <w:rsid w:val="00FA0A68"/>
    <w:rsid w:val="00FA13BB"/>
    <w:rsid w:val="00FA2966"/>
    <w:rsid w:val="00FA2AEC"/>
    <w:rsid w:val="00FA2AEE"/>
    <w:rsid w:val="00FA2DB6"/>
    <w:rsid w:val="00FA4248"/>
    <w:rsid w:val="00FA4594"/>
    <w:rsid w:val="00FA526B"/>
    <w:rsid w:val="00FA5665"/>
    <w:rsid w:val="00FA6188"/>
    <w:rsid w:val="00FB0020"/>
    <w:rsid w:val="00FB15A2"/>
    <w:rsid w:val="00FB2399"/>
    <w:rsid w:val="00FB261B"/>
    <w:rsid w:val="00FB3151"/>
    <w:rsid w:val="00FB3868"/>
    <w:rsid w:val="00FB38FB"/>
    <w:rsid w:val="00FB3B87"/>
    <w:rsid w:val="00FB4BE9"/>
    <w:rsid w:val="00FB523E"/>
    <w:rsid w:val="00FB5421"/>
    <w:rsid w:val="00FB5C68"/>
    <w:rsid w:val="00FB6330"/>
    <w:rsid w:val="00FB7D19"/>
    <w:rsid w:val="00FC0052"/>
    <w:rsid w:val="00FC0C8C"/>
    <w:rsid w:val="00FC1719"/>
    <w:rsid w:val="00FC1E9A"/>
    <w:rsid w:val="00FC1ECF"/>
    <w:rsid w:val="00FC3075"/>
    <w:rsid w:val="00FC3AC5"/>
    <w:rsid w:val="00FC4357"/>
    <w:rsid w:val="00FC4EC8"/>
    <w:rsid w:val="00FC52D0"/>
    <w:rsid w:val="00FC55B2"/>
    <w:rsid w:val="00FC590C"/>
    <w:rsid w:val="00FC5BDC"/>
    <w:rsid w:val="00FC5FDA"/>
    <w:rsid w:val="00FC64A5"/>
    <w:rsid w:val="00FC71E5"/>
    <w:rsid w:val="00FC751E"/>
    <w:rsid w:val="00FC75FA"/>
    <w:rsid w:val="00FD06B1"/>
    <w:rsid w:val="00FD0889"/>
    <w:rsid w:val="00FD08A3"/>
    <w:rsid w:val="00FD1322"/>
    <w:rsid w:val="00FD171B"/>
    <w:rsid w:val="00FD19AE"/>
    <w:rsid w:val="00FD3226"/>
    <w:rsid w:val="00FD334A"/>
    <w:rsid w:val="00FD4320"/>
    <w:rsid w:val="00FD44FC"/>
    <w:rsid w:val="00FD5520"/>
    <w:rsid w:val="00FD5970"/>
    <w:rsid w:val="00FD5C9F"/>
    <w:rsid w:val="00FD609F"/>
    <w:rsid w:val="00FD67D0"/>
    <w:rsid w:val="00FD780A"/>
    <w:rsid w:val="00FE03B0"/>
    <w:rsid w:val="00FE0ABD"/>
    <w:rsid w:val="00FE0D74"/>
    <w:rsid w:val="00FE111B"/>
    <w:rsid w:val="00FE12A3"/>
    <w:rsid w:val="00FE1F46"/>
    <w:rsid w:val="00FE25A8"/>
    <w:rsid w:val="00FE2874"/>
    <w:rsid w:val="00FE28B6"/>
    <w:rsid w:val="00FE2908"/>
    <w:rsid w:val="00FE3C7B"/>
    <w:rsid w:val="00FE4258"/>
    <w:rsid w:val="00FE4263"/>
    <w:rsid w:val="00FE47FE"/>
    <w:rsid w:val="00FE7823"/>
    <w:rsid w:val="00FF034B"/>
    <w:rsid w:val="00FF1101"/>
    <w:rsid w:val="00FF11BE"/>
    <w:rsid w:val="00FF1428"/>
    <w:rsid w:val="00FF18E5"/>
    <w:rsid w:val="00FF298A"/>
    <w:rsid w:val="00FF30A5"/>
    <w:rsid w:val="00FF3782"/>
    <w:rsid w:val="00FF37F4"/>
    <w:rsid w:val="00FF3A8D"/>
    <w:rsid w:val="00FF48FB"/>
    <w:rsid w:val="00FF491E"/>
    <w:rsid w:val="00FF6311"/>
    <w:rsid w:val="00FF6345"/>
    <w:rsid w:val="00FF657F"/>
    <w:rsid w:val="00FF6781"/>
    <w:rsid w:val="00FF6FA3"/>
    <w:rsid w:val="00FF7F81"/>
    <w:rsid w:val="17F81077"/>
    <w:rsid w:val="18AFFD92"/>
    <w:rsid w:val="2158DC0B"/>
    <w:rsid w:val="290AAE08"/>
    <w:rsid w:val="2AB2F89A"/>
    <w:rsid w:val="439F5956"/>
    <w:rsid w:val="4692B6C4"/>
    <w:rsid w:val="5D954DEB"/>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3A5C81"/>
  <w15:docId w15:val="{E8E4AF9C-E801-49AF-BD5A-3F995291F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3EDD"/>
    <w:pPr>
      <w:suppressAutoHyphens/>
      <w:spacing w:after="200" w:line="276" w:lineRule="auto"/>
    </w:pPr>
    <w:rPr>
      <w:kern w:val="1"/>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Шрифт абзацу за промовчанням1"/>
    <w:uiPriority w:val="1"/>
    <w:semiHidden/>
    <w:unhideWhenUsed/>
  </w:style>
  <w:style w:type="character" w:customStyle="1" w:styleId="FontStyle14">
    <w:name w:val="Font Style14"/>
    <w:uiPriority w:val="99"/>
    <w:rsid w:val="00C43FFE"/>
    <w:rPr>
      <w:rFonts w:ascii="Times New Roman" w:hAnsi="Times New Roman" w:cs="Times New Roman"/>
      <w:sz w:val="26"/>
      <w:szCs w:val="26"/>
    </w:rPr>
  </w:style>
  <w:style w:type="character" w:customStyle="1" w:styleId="FontStyle16">
    <w:name w:val="Font Style16"/>
    <w:uiPriority w:val="99"/>
    <w:rsid w:val="00C43FFE"/>
    <w:rPr>
      <w:rFonts w:ascii="Times New Roman" w:hAnsi="Times New Roman" w:cs="Times New Roman"/>
      <w:sz w:val="28"/>
      <w:szCs w:val="28"/>
    </w:rPr>
  </w:style>
  <w:style w:type="paragraph" w:styleId="a3">
    <w:name w:val="List Paragraph"/>
    <w:aliases w:val="Подглава"/>
    <w:basedOn w:val="a"/>
    <w:link w:val="a4"/>
    <w:uiPriority w:val="34"/>
    <w:qFormat/>
    <w:rsid w:val="00C43FFE"/>
    <w:pPr>
      <w:suppressAutoHyphens w:val="0"/>
      <w:ind w:left="720"/>
      <w:contextualSpacing/>
    </w:pPr>
    <w:rPr>
      <w:kern w:val="0"/>
    </w:rPr>
  </w:style>
  <w:style w:type="character" w:customStyle="1" w:styleId="a4">
    <w:name w:val="Абзац списку Знак"/>
    <w:aliases w:val="Подглава Знак"/>
    <w:link w:val="a3"/>
    <w:uiPriority w:val="34"/>
    <w:rsid w:val="00C43FFE"/>
    <w:rPr>
      <w:rFonts w:ascii="Calibri" w:eastAsia="Calibri" w:hAnsi="Calibri" w:cs="Times New Roman"/>
    </w:rPr>
  </w:style>
  <w:style w:type="paragraph" w:styleId="a5">
    <w:name w:val="No Spacing"/>
    <w:uiPriority w:val="1"/>
    <w:qFormat/>
    <w:rsid w:val="00C43FFE"/>
    <w:pPr>
      <w:suppressAutoHyphens/>
    </w:pPr>
    <w:rPr>
      <w:kern w:val="1"/>
      <w:sz w:val="22"/>
      <w:szCs w:val="22"/>
      <w:lang w:eastAsia="en-US"/>
    </w:rPr>
  </w:style>
  <w:style w:type="paragraph" w:styleId="a6">
    <w:name w:val="header"/>
    <w:basedOn w:val="a"/>
    <w:link w:val="a7"/>
    <w:uiPriority w:val="99"/>
    <w:unhideWhenUsed/>
    <w:rsid w:val="00C43FFE"/>
    <w:pPr>
      <w:tabs>
        <w:tab w:val="center" w:pos="4819"/>
        <w:tab w:val="right" w:pos="9639"/>
      </w:tabs>
      <w:spacing w:after="0" w:line="240" w:lineRule="auto"/>
    </w:pPr>
  </w:style>
  <w:style w:type="character" w:customStyle="1" w:styleId="a7">
    <w:name w:val="Верхній колонтитул Знак"/>
    <w:link w:val="a6"/>
    <w:uiPriority w:val="99"/>
    <w:rsid w:val="00C43FFE"/>
    <w:rPr>
      <w:rFonts w:ascii="Calibri" w:eastAsia="Calibri" w:hAnsi="Calibri" w:cs="Times New Roman"/>
      <w:kern w:val="1"/>
    </w:rPr>
  </w:style>
  <w:style w:type="paragraph" w:styleId="a8">
    <w:name w:val="Balloon Text"/>
    <w:basedOn w:val="a"/>
    <w:link w:val="a9"/>
    <w:uiPriority w:val="99"/>
    <w:semiHidden/>
    <w:unhideWhenUsed/>
    <w:rsid w:val="00EA5357"/>
    <w:pPr>
      <w:spacing w:after="0" w:line="240" w:lineRule="auto"/>
    </w:pPr>
    <w:rPr>
      <w:rFonts w:ascii="Segoe UI" w:hAnsi="Segoe UI" w:cs="Segoe UI"/>
      <w:sz w:val="18"/>
      <w:szCs w:val="18"/>
    </w:rPr>
  </w:style>
  <w:style w:type="character" w:customStyle="1" w:styleId="a9">
    <w:name w:val="Текст у виносці Знак"/>
    <w:link w:val="a8"/>
    <w:uiPriority w:val="99"/>
    <w:semiHidden/>
    <w:rsid w:val="00EA5357"/>
    <w:rPr>
      <w:rFonts w:ascii="Segoe UI" w:eastAsia="Calibri" w:hAnsi="Segoe UI" w:cs="Segoe UI"/>
      <w:kern w:val="1"/>
      <w:sz w:val="18"/>
      <w:szCs w:val="18"/>
    </w:rPr>
  </w:style>
  <w:style w:type="table" w:styleId="aa">
    <w:name w:val="Table Grid"/>
    <w:basedOn w:val="a1"/>
    <w:uiPriority w:val="39"/>
    <w:rsid w:val="00EF03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1"/>
    <w:uiPriority w:val="99"/>
    <w:semiHidden/>
    <w:unhideWhenUsed/>
    <w:rsid w:val="00265053"/>
    <w:rPr>
      <w:sz w:val="16"/>
      <w:szCs w:val="16"/>
    </w:rPr>
  </w:style>
  <w:style w:type="paragraph" w:styleId="ac">
    <w:name w:val="annotation text"/>
    <w:basedOn w:val="a"/>
    <w:link w:val="ad"/>
    <w:uiPriority w:val="99"/>
    <w:unhideWhenUsed/>
    <w:rsid w:val="00265053"/>
    <w:rPr>
      <w:sz w:val="20"/>
      <w:szCs w:val="20"/>
    </w:rPr>
  </w:style>
  <w:style w:type="character" w:customStyle="1" w:styleId="ad">
    <w:name w:val="Текст примітки Знак"/>
    <w:basedOn w:val="1"/>
    <w:link w:val="ac"/>
    <w:uiPriority w:val="99"/>
    <w:rsid w:val="00265053"/>
    <w:rPr>
      <w:kern w:val="1"/>
      <w:lang w:eastAsia="en-US"/>
    </w:rPr>
  </w:style>
  <w:style w:type="paragraph" w:styleId="ae">
    <w:name w:val="annotation subject"/>
    <w:basedOn w:val="ac"/>
    <w:next w:val="ac"/>
    <w:link w:val="af"/>
    <w:uiPriority w:val="99"/>
    <w:semiHidden/>
    <w:unhideWhenUsed/>
    <w:rsid w:val="00265053"/>
    <w:rPr>
      <w:b/>
      <w:bCs/>
    </w:rPr>
  </w:style>
  <w:style w:type="character" w:customStyle="1" w:styleId="af">
    <w:name w:val="Тема примітки Знак"/>
    <w:basedOn w:val="ad"/>
    <w:link w:val="ae"/>
    <w:uiPriority w:val="99"/>
    <w:semiHidden/>
    <w:rsid w:val="00265053"/>
    <w:rPr>
      <w:b/>
      <w:bCs/>
      <w:kern w:val="1"/>
      <w:lang w:eastAsia="en-US"/>
    </w:rPr>
  </w:style>
  <w:style w:type="character" w:styleId="af0">
    <w:name w:val="Hyperlink"/>
    <w:basedOn w:val="1"/>
    <w:uiPriority w:val="99"/>
    <w:unhideWhenUsed/>
    <w:rsid w:val="00E15B8D"/>
    <w:rPr>
      <w:color w:val="0563C1" w:themeColor="hyperlink"/>
      <w:u w:val="single"/>
    </w:rPr>
  </w:style>
  <w:style w:type="character" w:customStyle="1" w:styleId="UnresolvedMention">
    <w:name w:val="Unresolved Mention"/>
    <w:basedOn w:val="1"/>
    <w:uiPriority w:val="99"/>
    <w:semiHidden/>
    <w:unhideWhenUsed/>
    <w:rsid w:val="00E15B8D"/>
    <w:rPr>
      <w:color w:val="605E5C"/>
      <w:shd w:val="clear" w:color="auto" w:fill="E1DFDD"/>
    </w:rPr>
  </w:style>
  <w:style w:type="paragraph" w:styleId="af1">
    <w:name w:val="footer"/>
    <w:basedOn w:val="a"/>
    <w:link w:val="af2"/>
    <w:uiPriority w:val="99"/>
    <w:unhideWhenUsed/>
    <w:rsid w:val="006B4BEA"/>
    <w:pPr>
      <w:tabs>
        <w:tab w:val="center" w:pos="4680"/>
        <w:tab w:val="right" w:pos="9360"/>
      </w:tabs>
      <w:spacing w:after="0" w:line="240" w:lineRule="auto"/>
    </w:pPr>
  </w:style>
  <w:style w:type="character" w:customStyle="1" w:styleId="af2">
    <w:name w:val="Нижній колонтитул Знак"/>
    <w:basedOn w:val="a0"/>
    <w:link w:val="af1"/>
    <w:uiPriority w:val="99"/>
    <w:rsid w:val="00DE3057"/>
    <w:rPr>
      <w:kern w:val="1"/>
      <w:sz w:val="22"/>
      <w:szCs w:val="22"/>
      <w:lang w:eastAsia="en-US"/>
    </w:rPr>
  </w:style>
  <w:style w:type="character" w:customStyle="1" w:styleId="cf01">
    <w:name w:val="cf01"/>
    <w:basedOn w:val="a0"/>
    <w:rsid w:val="00DE3057"/>
    <w:rPr>
      <w:rFonts w:ascii="Segoe UI" w:hAnsi="Segoe UI" w:cs="Segoe UI" w:hint="default"/>
      <w:sz w:val="18"/>
      <w:szCs w:val="18"/>
    </w:rPr>
  </w:style>
  <w:style w:type="character" w:customStyle="1" w:styleId="rynqvb">
    <w:name w:val="rynqvb"/>
    <w:basedOn w:val="a0"/>
    <w:rsid w:val="00DE3057"/>
  </w:style>
  <w:style w:type="paragraph" w:styleId="af3">
    <w:name w:val="Revision"/>
    <w:hidden/>
    <w:uiPriority w:val="99"/>
    <w:semiHidden/>
    <w:rsid w:val="008E209B"/>
    <w:rPr>
      <w:kern w:val="1"/>
      <w:sz w:val="22"/>
      <w:szCs w:val="22"/>
      <w:lang w:eastAsia="en-US"/>
    </w:rPr>
  </w:style>
  <w:style w:type="character" w:customStyle="1" w:styleId="rvts0">
    <w:name w:val="rvts0"/>
    <w:basedOn w:val="a0"/>
    <w:rsid w:val="004102EA"/>
  </w:style>
  <w:style w:type="character" w:customStyle="1" w:styleId="rvts9">
    <w:name w:val="rvts9"/>
    <w:basedOn w:val="a0"/>
    <w:rsid w:val="0040686A"/>
  </w:style>
  <w:style w:type="character" w:customStyle="1" w:styleId="rvts37">
    <w:name w:val="rvts37"/>
    <w:basedOn w:val="a0"/>
    <w:rsid w:val="0040686A"/>
  </w:style>
  <w:style w:type="character" w:styleId="af4">
    <w:name w:val="FollowedHyperlink"/>
    <w:basedOn w:val="a0"/>
    <w:uiPriority w:val="99"/>
    <w:semiHidden/>
    <w:unhideWhenUsed/>
    <w:rsid w:val="007A419D"/>
    <w:rPr>
      <w:color w:val="954F72" w:themeColor="followedHyperlink"/>
      <w:u w:val="single"/>
    </w:rPr>
  </w:style>
  <w:style w:type="paragraph" w:styleId="af5">
    <w:name w:val="Body Text"/>
    <w:basedOn w:val="a"/>
    <w:link w:val="af6"/>
    <w:rsid w:val="003B28BE"/>
    <w:pPr>
      <w:suppressAutoHyphens w:val="0"/>
      <w:spacing w:after="120" w:line="240" w:lineRule="auto"/>
    </w:pPr>
    <w:rPr>
      <w:rFonts w:ascii="Times New Roman" w:eastAsia="Times New Roman" w:hAnsi="Times New Roman"/>
      <w:kern w:val="0"/>
      <w:sz w:val="24"/>
      <w:szCs w:val="24"/>
      <w:lang w:val="ru-RU" w:eastAsia="ru-RU"/>
    </w:rPr>
  </w:style>
  <w:style w:type="character" w:customStyle="1" w:styleId="af6">
    <w:name w:val="Основний текст Знак"/>
    <w:basedOn w:val="a0"/>
    <w:link w:val="af5"/>
    <w:rsid w:val="003B28BE"/>
    <w:rPr>
      <w:rFonts w:ascii="Times New Roman" w:eastAsia="Times New Roman" w:hAnsi="Times New Roman"/>
      <w:sz w:val="24"/>
      <w:szCs w:val="24"/>
      <w:lang w:val="ru-RU" w:eastAsia="ru-RU"/>
    </w:rPr>
  </w:style>
  <w:style w:type="character" w:customStyle="1" w:styleId="2">
    <w:name w:val="Основной текст (2)_"/>
    <w:link w:val="20"/>
    <w:locked/>
    <w:rsid w:val="00C553C1"/>
    <w:rPr>
      <w:b/>
      <w:sz w:val="26"/>
      <w:shd w:val="clear" w:color="auto" w:fill="FFFFFF"/>
    </w:rPr>
  </w:style>
  <w:style w:type="paragraph" w:customStyle="1" w:styleId="20">
    <w:name w:val="Основной текст (2)"/>
    <w:basedOn w:val="a"/>
    <w:link w:val="2"/>
    <w:rsid w:val="00C553C1"/>
    <w:pPr>
      <w:widowControl w:val="0"/>
      <w:shd w:val="clear" w:color="auto" w:fill="FFFFFF"/>
      <w:suppressAutoHyphens w:val="0"/>
      <w:autoSpaceDN w:val="0"/>
      <w:spacing w:after="1020" w:line="240" w:lineRule="atLeast"/>
      <w:jc w:val="center"/>
    </w:pPr>
    <w:rPr>
      <w:b/>
      <w:kern w:val="0"/>
      <w:sz w:val="26"/>
      <w:szCs w:val="20"/>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4617715">
      <w:bodyDiv w:val="1"/>
      <w:marLeft w:val="0"/>
      <w:marRight w:val="0"/>
      <w:marTop w:val="0"/>
      <w:marBottom w:val="0"/>
      <w:divBdr>
        <w:top w:val="none" w:sz="0" w:space="0" w:color="auto"/>
        <w:left w:val="none" w:sz="0" w:space="0" w:color="auto"/>
        <w:bottom w:val="none" w:sz="0" w:space="0" w:color="auto"/>
        <w:right w:val="none" w:sz="0" w:space="0" w:color="auto"/>
      </w:divBdr>
    </w:div>
    <w:div w:id="489908624">
      <w:bodyDiv w:val="1"/>
      <w:marLeft w:val="0"/>
      <w:marRight w:val="0"/>
      <w:marTop w:val="0"/>
      <w:marBottom w:val="0"/>
      <w:divBdr>
        <w:top w:val="none" w:sz="0" w:space="0" w:color="auto"/>
        <w:left w:val="none" w:sz="0" w:space="0" w:color="auto"/>
        <w:bottom w:val="none" w:sz="0" w:space="0" w:color="auto"/>
        <w:right w:val="none" w:sz="0" w:space="0" w:color="auto"/>
      </w:divBdr>
    </w:div>
    <w:div w:id="490490043">
      <w:bodyDiv w:val="1"/>
      <w:marLeft w:val="0"/>
      <w:marRight w:val="0"/>
      <w:marTop w:val="0"/>
      <w:marBottom w:val="0"/>
      <w:divBdr>
        <w:top w:val="none" w:sz="0" w:space="0" w:color="auto"/>
        <w:left w:val="none" w:sz="0" w:space="0" w:color="auto"/>
        <w:bottom w:val="none" w:sz="0" w:space="0" w:color="auto"/>
        <w:right w:val="none" w:sz="0" w:space="0" w:color="auto"/>
      </w:divBdr>
    </w:div>
    <w:div w:id="653947902">
      <w:bodyDiv w:val="1"/>
      <w:marLeft w:val="0"/>
      <w:marRight w:val="0"/>
      <w:marTop w:val="0"/>
      <w:marBottom w:val="0"/>
      <w:divBdr>
        <w:top w:val="none" w:sz="0" w:space="0" w:color="auto"/>
        <w:left w:val="none" w:sz="0" w:space="0" w:color="auto"/>
        <w:bottom w:val="none" w:sz="0" w:space="0" w:color="auto"/>
        <w:right w:val="none" w:sz="0" w:space="0" w:color="auto"/>
      </w:divBdr>
    </w:div>
    <w:div w:id="707612038">
      <w:bodyDiv w:val="1"/>
      <w:marLeft w:val="0"/>
      <w:marRight w:val="0"/>
      <w:marTop w:val="0"/>
      <w:marBottom w:val="0"/>
      <w:divBdr>
        <w:top w:val="none" w:sz="0" w:space="0" w:color="auto"/>
        <w:left w:val="none" w:sz="0" w:space="0" w:color="auto"/>
        <w:bottom w:val="none" w:sz="0" w:space="0" w:color="auto"/>
        <w:right w:val="none" w:sz="0" w:space="0" w:color="auto"/>
      </w:divBdr>
    </w:div>
    <w:div w:id="708064527">
      <w:bodyDiv w:val="1"/>
      <w:marLeft w:val="0"/>
      <w:marRight w:val="0"/>
      <w:marTop w:val="0"/>
      <w:marBottom w:val="0"/>
      <w:divBdr>
        <w:top w:val="none" w:sz="0" w:space="0" w:color="auto"/>
        <w:left w:val="none" w:sz="0" w:space="0" w:color="auto"/>
        <w:bottom w:val="none" w:sz="0" w:space="0" w:color="auto"/>
        <w:right w:val="none" w:sz="0" w:space="0" w:color="auto"/>
      </w:divBdr>
    </w:div>
    <w:div w:id="752629970">
      <w:bodyDiv w:val="1"/>
      <w:marLeft w:val="0"/>
      <w:marRight w:val="0"/>
      <w:marTop w:val="0"/>
      <w:marBottom w:val="0"/>
      <w:divBdr>
        <w:top w:val="none" w:sz="0" w:space="0" w:color="auto"/>
        <w:left w:val="none" w:sz="0" w:space="0" w:color="auto"/>
        <w:bottom w:val="none" w:sz="0" w:space="0" w:color="auto"/>
        <w:right w:val="none" w:sz="0" w:space="0" w:color="auto"/>
      </w:divBdr>
    </w:div>
    <w:div w:id="888489885">
      <w:bodyDiv w:val="1"/>
      <w:marLeft w:val="0"/>
      <w:marRight w:val="0"/>
      <w:marTop w:val="0"/>
      <w:marBottom w:val="0"/>
      <w:divBdr>
        <w:top w:val="none" w:sz="0" w:space="0" w:color="auto"/>
        <w:left w:val="none" w:sz="0" w:space="0" w:color="auto"/>
        <w:bottom w:val="none" w:sz="0" w:space="0" w:color="auto"/>
        <w:right w:val="none" w:sz="0" w:space="0" w:color="auto"/>
      </w:divBdr>
    </w:div>
    <w:div w:id="944582344">
      <w:bodyDiv w:val="1"/>
      <w:marLeft w:val="0"/>
      <w:marRight w:val="0"/>
      <w:marTop w:val="0"/>
      <w:marBottom w:val="0"/>
      <w:divBdr>
        <w:top w:val="none" w:sz="0" w:space="0" w:color="auto"/>
        <w:left w:val="none" w:sz="0" w:space="0" w:color="auto"/>
        <w:bottom w:val="none" w:sz="0" w:space="0" w:color="auto"/>
        <w:right w:val="none" w:sz="0" w:space="0" w:color="auto"/>
      </w:divBdr>
    </w:div>
    <w:div w:id="967201814">
      <w:bodyDiv w:val="1"/>
      <w:marLeft w:val="0"/>
      <w:marRight w:val="0"/>
      <w:marTop w:val="0"/>
      <w:marBottom w:val="0"/>
      <w:divBdr>
        <w:top w:val="none" w:sz="0" w:space="0" w:color="auto"/>
        <w:left w:val="none" w:sz="0" w:space="0" w:color="auto"/>
        <w:bottom w:val="none" w:sz="0" w:space="0" w:color="auto"/>
        <w:right w:val="none" w:sz="0" w:space="0" w:color="auto"/>
      </w:divBdr>
    </w:div>
    <w:div w:id="1020204299">
      <w:bodyDiv w:val="1"/>
      <w:marLeft w:val="0"/>
      <w:marRight w:val="0"/>
      <w:marTop w:val="0"/>
      <w:marBottom w:val="0"/>
      <w:divBdr>
        <w:top w:val="none" w:sz="0" w:space="0" w:color="auto"/>
        <w:left w:val="none" w:sz="0" w:space="0" w:color="auto"/>
        <w:bottom w:val="none" w:sz="0" w:space="0" w:color="auto"/>
        <w:right w:val="none" w:sz="0" w:space="0" w:color="auto"/>
      </w:divBdr>
    </w:div>
    <w:div w:id="1265307961">
      <w:bodyDiv w:val="1"/>
      <w:marLeft w:val="0"/>
      <w:marRight w:val="0"/>
      <w:marTop w:val="0"/>
      <w:marBottom w:val="0"/>
      <w:divBdr>
        <w:top w:val="none" w:sz="0" w:space="0" w:color="auto"/>
        <w:left w:val="none" w:sz="0" w:space="0" w:color="auto"/>
        <w:bottom w:val="none" w:sz="0" w:space="0" w:color="auto"/>
        <w:right w:val="none" w:sz="0" w:space="0" w:color="auto"/>
      </w:divBdr>
    </w:div>
    <w:div w:id="2007856404">
      <w:bodyDiv w:val="1"/>
      <w:marLeft w:val="0"/>
      <w:marRight w:val="0"/>
      <w:marTop w:val="0"/>
      <w:marBottom w:val="0"/>
      <w:divBdr>
        <w:top w:val="none" w:sz="0" w:space="0" w:color="auto"/>
        <w:left w:val="none" w:sz="0" w:space="0" w:color="auto"/>
        <w:bottom w:val="none" w:sz="0" w:space="0" w:color="auto"/>
        <w:right w:val="none" w:sz="0" w:space="0" w:color="auto"/>
      </w:divBdr>
    </w:div>
    <w:div w:id="20309078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eyestr.court.gov.ua/Review/116975984"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eyestr.court.gov.ua/Review/117523504"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reyestr.court.gov.ua/Review/114477571" TargetMode="External"/><Relationship Id="rId4" Type="http://schemas.openxmlformats.org/officeDocument/2006/relationships/settings" Target="settings.xml"/><Relationship Id="rId9" Type="http://schemas.openxmlformats.org/officeDocument/2006/relationships/hyperlink" Target="https://reyestr.court.gov.ua/Review/113648254"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6EB57-6FB8-4B40-8EFE-FF408159F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14797</Words>
  <Characters>8435</Characters>
  <Application>Microsoft Office Word</Application>
  <DocSecurity>0</DocSecurity>
  <Lines>70</Lines>
  <Paragraphs>46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23186</CharactersWithSpaces>
  <SharedDoc>false</SharedDoc>
  <HLinks>
    <vt:vector size="144" baseType="variant">
      <vt:variant>
        <vt:i4>1441821</vt:i4>
      </vt:variant>
      <vt:variant>
        <vt:i4>69</vt:i4>
      </vt:variant>
      <vt:variant>
        <vt:i4>0</vt:i4>
      </vt:variant>
      <vt:variant>
        <vt:i4>5</vt:i4>
      </vt:variant>
      <vt:variant>
        <vt:lpwstr>https://reyestr.court.gov.ua/Review/117227149</vt:lpwstr>
      </vt:variant>
      <vt:variant>
        <vt:lpwstr/>
      </vt:variant>
      <vt:variant>
        <vt:i4>1441815</vt:i4>
      </vt:variant>
      <vt:variant>
        <vt:i4>66</vt:i4>
      </vt:variant>
      <vt:variant>
        <vt:i4>0</vt:i4>
      </vt:variant>
      <vt:variant>
        <vt:i4>5</vt:i4>
      </vt:variant>
      <vt:variant>
        <vt:lpwstr>https://reyestr.court.gov.ua/Review/116212918</vt:lpwstr>
      </vt:variant>
      <vt:variant>
        <vt:lpwstr/>
      </vt:variant>
      <vt:variant>
        <vt:i4>1572883</vt:i4>
      </vt:variant>
      <vt:variant>
        <vt:i4>63</vt:i4>
      </vt:variant>
      <vt:variant>
        <vt:i4>0</vt:i4>
      </vt:variant>
      <vt:variant>
        <vt:i4>5</vt:i4>
      </vt:variant>
      <vt:variant>
        <vt:lpwstr>https://reyestr.court.gov.ua/Review/118758700</vt:lpwstr>
      </vt:variant>
      <vt:variant>
        <vt:lpwstr/>
      </vt:variant>
      <vt:variant>
        <vt:i4>1507354</vt:i4>
      </vt:variant>
      <vt:variant>
        <vt:i4>60</vt:i4>
      </vt:variant>
      <vt:variant>
        <vt:i4>0</vt:i4>
      </vt:variant>
      <vt:variant>
        <vt:i4>5</vt:i4>
      </vt:variant>
      <vt:variant>
        <vt:lpwstr>https://reyestr.court.gov.ua/Review/116342114</vt:lpwstr>
      </vt:variant>
      <vt:variant>
        <vt:lpwstr/>
      </vt:variant>
      <vt:variant>
        <vt:i4>1048593</vt:i4>
      </vt:variant>
      <vt:variant>
        <vt:i4>57</vt:i4>
      </vt:variant>
      <vt:variant>
        <vt:i4>0</vt:i4>
      </vt:variant>
      <vt:variant>
        <vt:i4>5</vt:i4>
      </vt:variant>
      <vt:variant>
        <vt:lpwstr>https://reyestr.court.gov.ua/Review/112320844</vt:lpwstr>
      </vt:variant>
      <vt:variant>
        <vt:lpwstr/>
      </vt:variant>
      <vt:variant>
        <vt:i4>1441815</vt:i4>
      </vt:variant>
      <vt:variant>
        <vt:i4>54</vt:i4>
      </vt:variant>
      <vt:variant>
        <vt:i4>0</vt:i4>
      </vt:variant>
      <vt:variant>
        <vt:i4>5</vt:i4>
      </vt:variant>
      <vt:variant>
        <vt:lpwstr>https://reyestr.court.gov.ua/Review/109820583</vt:lpwstr>
      </vt:variant>
      <vt:variant>
        <vt:lpwstr/>
      </vt:variant>
      <vt:variant>
        <vt:i4>1572892</vt:i4>
      </vt:variant>
      <vt:variant>
        <vt:i4>51</vt:i4>
      </vt:variant>
      <vt:variant>
        <vt:i4>0</vt:i4>
      </vt:variant>
      <vt:variant>
        <vt:i4>5</vt:i4>
      </vt:variant>
      <vt:variant>
        <vt:lpwstr>https://reyestr.court.gov.ua/Review/112751298</vt:lpwstr>
      </vt:variant>
      <vt:variant>
        <vt:lpwstr/>
      </vt:variant>
      <vt:variant>
        <vt:i4>1507358</vt:i4>
      </vt:variant>
      <vt:variant>
        <vt:i4>48</vt:i4>
      </vt:variant>
      <vt:variant>
        <vt:i4>0</vt:i4>
      </vt:variant>
      <vt:variant>
        <vt:i4>5</vt:i4>
      </vt:variant>
      <vt:variant>
        <vt:lpwstr>https://reyestr.court.gov.ua/Review/112015454</vt:lpwstr>
      </vt:variant>
      <vt:variant>
        <vt:lpwstr/>
      </vt:variant>
      <vt:variant>
        <vt:i4>1900575</vt:i4>
      </vt:variant>
      <vt:variant>
        <vt:i4>45</vt:i4>
      </vt:variant>
      <vt:variant>
        <vt:i4>0</vt:i4>
      </vt:variant>
      <vt:variant>
        <vt:i4>5</vt:i4>
      </vt:variant>
      <vt:variant>
        <vt:lpwstr>https://reyestr.court.gov.ua/Review/112768252</vt:lpwstr>
      </vt:variant>
      <vt:variant>
        <vt:lpwstr/>
      </vt:variant>
      <vt:variant>
        <vt:i4>1900575</vt:i4>
      </vt:variant>
      <vt:variant>
        <vt:i4>42</vt:i4>
      </vt:variant>
      <vt:variant>
        <vt:i4>0</vt:i4>
      </vt:variant>
      <vt:variant>
        <vt:i4>5</vt:i4>
      </vt:variant>
      <vt:variant>
        <vt:lpwstr>https://reyestr.court.gov.ua/Review/112768252</vt:lpwstr>
      </vt:variant>
      <vt:variant>
        <vt:lpwstr/>
      </vt:variant>
      <vt:variant>
        <vt:i4>1179679</vt:i4>
      </vt:variant>
      <vt:variant>
        <vt:i4>39</vt:i4>
      </vt:variant>
      <vt:variant>
        <vt:i4>0</vt:i4>
      </vt:variant>
      <vt:variant>
        <vt:i4>5</vt:i4>
      </vt:variant>
      <vt:variant>
        <vt:lpwstr>https://reyestr.court.gov.ua/Review/112625668</vt:lpwstr>
      </vt:variant>
      <vt:variant>
        <vt:lpwstr/>
      </vt:variant>
      <vt:variant>
        <vt:i4>1966105</vt:i4>
      </vt:variant>
      <vt:variant>
        <vt:i4>36</vt:i4>
      </vt:variant>
      <vt:variant>
        <vt:i4>0</vt:i4>
      </vt:variant>
      <vt:variant>
        <vt:i4>5</vt:i4>
      </vt:variant>
      <vt:variant>
        <vt:lpwstr>https://reyestr.court.gov.ua/Review/111840516</vt:lpwstr>
      </vt:variant>
      <vt:variant>
        <vt:lpwstr/>
      </vt:variant>
      <vt:variant>
        <vt:i4>1048605</vt:i4>
      </vt:variant>
      <vt:variant>
        <vt:i4>33</vt:i4>
      </vt:variant>
      <vt:variant>
        <vt:i4>0</vt:i4>
      </vt:variant>
      <vt:variant>
        <vt:i4>5</vt:i4>
      </vt:variant>
      <vt:variant>
        <vt:lpwstr>https://reyestr.court.gov.ua/Review/111765358</vt:lpwstr>
      </vt:variant>
      <vt:variant>
        <vt:lpwstr/>
      </vt:variant>
      <vt:variant>
        <vt:i4>1638428</vt:i4>
      </vt:variant>
      <vt:variant>
        <vt:i4>30</vt:i4>
      </vt:variant>
      <vt:variant>
        <vt:i4>0</vt:i4>
      </vt:variant>
      <vt:variant>
        <vt:i4>5</vt:i4>
      </vt:variant>
      <vt:variant>
        <vt:lpwstr>https://reyestr.court.gov.ua/Review/113945220</vt:lpwstr>
      </vt:variant>
      <vt:variant>
        <vt:lpwstr/>
      </vt:variant>
      <vt:variant>
        <vt:i4>1966109</vt:i4>
      </vt:variant>
      <vt:variant>
        <vt:i4>27</vt:i4>
      </vt:variant>
      <vt:variant>
        <vt:i4>0</vt:i4>
      </vt:variant>
      <vt:variant>
        <vt:i4>5</vt:i4>
      </vt:variant>
      <vt:variant>
        <vt:lpwstr>https://reyestr.court.gov.ua/Review/112678176</vt:lpwstr>
      </vt:variant>
      <vt:variant>
        <vt:lpwstr/>
      </vt:variant>
      <vt:variant>
        <vt:i4>1900575</vt:i4>
      </vt:variant>
      <vt:variant>
        <vt:i4>24</vt:i4>
      </vt:variant>
      <vt:variant>
        <vt:i4>0</vt:i4>
      </vt:variant>
      <vt:variant>
        <vt:i4>5</vt:i4>
      </vt:variant>
      <vt:variant>
        <vt:lpwstr>https://reyestr.court.gov.ua/Review/112768251</vt:lpwstr>
      </vt:variant>
      <vt:variant>
        <vt:lpwstr/>
      </vt:variant>
      <vt:variant>
        <vt:i4>1900575</vt:i4>
      </vt:variant>
      <vt:variant>
        <vt:i4>21</vt:i4>
      </vt:variant>
      <vt:variant>
        <vt:i4>0</vt:i4>
      </vt:variant>
      <vt:variant>
        <vt:i4>5</vt:i4>
      </vt:variant>
      <vt:variant>
        <vt:lpwstr>https://reyestr.court.gov.ua/Review/112768254</vt:lpwstr>
      </vt:variant>
      <vt:variant>
        <vt:lpwstr/>
      </vt:variant>
      <vt:variant>
        <vt:i4>2031639</vt:i4>
      </vt:variant>
      <vt:variant>
        <vt:i4>18</vt:i4>
      </vt:variant>
      <vt:variant>
        <vt:i4>0</vt:i4>
      </vt:variant>
      <vt:variant>
        <vt:i4>5</vt:i4>
      </vt:variant>
      <vt:variant>
        <vt:lpwstr>https://reyestr.court.gov.ua/Review/109912622</vt:lpwstr>
      </vt:variant>
      <vt:variant>
        <vt:lpwstr/>
      </vt:variant>
      <vt:variant>
        <vt:i4>1245202</vt:i4>
      </vt:variant>
      <vt:variant>
        <vt:i4>15</vt:i4>
      </vt:variant>
      <vt:variant>
        <vt:i4>0</vt:i4>
      </vt:variant>
      <vt:variant>
        <vt:i4>5</vt:i4>
      </vt:variant>
      <vt:variant>
        <vt:lpwstr>https://reyestr.court.gov.ua/Review/116391465</vt:lpwstr>
      </vt:variant>
      <vt:variant>
        <vt:lpwstr/>
      </vt:variant>
      <vt:variant>
        <vt:i4>1835024</vt:i4>
      </vt:variant>
      <vt:variant>
        <vt:i4>12</vt:i4>
      </vt:variant>
      <vt:variant>
        <vt:i4>0</vt:i4>
      </vt:variant>
      <vt:variant>
        <vt:i4>5</vt:i4>
      </vt:variant>
      <vt:variant>
        <vt:lpwstr>https://reyestr.court.gov.ua/Review/115654994</vt:lpwstr>
      </vt:variant>
      <vt:variant>
        <vt:lpwstr/>
      </vt:variant>
      <vt:variant>
        <vt:i4>1376286</vt:i4>
      </vt:variant>
      <vt:variant>
        <vt:i4>9</vt:i4>
      </vt:variant>
      <vt:variant>
        <vt:i4>0</vt:i4>
      </vt:variant>
      <vt:variant>
        <vt:i4>5</vt:i4>
      </vt:variant>
      <vt:variant>
        <vt:lpwstr>https://reyestr.court.gov.ua/Review/111562055</vt:lpwstr>
      </vt:variant>
      <vt:variant>
        <vt:lpwstr/>
      </vt:variant>
      <vt:variant>
        <vt:i4>1310744</vt:i4>
      </vt:variant>
      <vt:variant>
        <vt:i4>6</vt:i4>
      </vt:variant>
      <vt:variant>
        <vt:i4>0</vt:i4>
      </vt:variant>
      <vt:variant>
        <vt:i4>5</vt:i4>
      </vt:variant>
      <vt:variant>
        <vt:lpwstr>https://reyestr.court.gov.ua/Review/110310007</vt:lpwstr>
      </vt:variant>
      <vt:variant>
        <vt:lpwstr/>
      </vt:variant>
      <vt:variant>
        <vt:i4>2031640</vt:i4>
      </vt:variant>
      <vt:variant>
        <vt:i4>3</vt:i4>
      </vt:variant>
      <vt:variant>
        <vt:i4>0</vt:i4>
      </vt:variant>
      <vt:variant>
        <vt:i4>5</vt:i4>
      </vt:variant>
      <vt:variant>
        <vt:lpwstr>https://reyestr.court.gov.ua/Review/116252288</vt:lpwstr>
      </vt:variant>
      <vt:variant>
        <vt:lpwstr/>
      </vt:variant>
      <vt:variant>
        <vt:i4>1900573</vt:i4>
      </vt:variant>
      <vt:variant>
        <vt:i4>0</vt:i4>
      </vt:variant>
      <vt:variant>
        <vt:i4>0</vt:i4>
      </vt:variant>
      <vt:variant>
        <vt:i4>5</vt:i4>
      </vt:variant>
      <vt:variant>
        <vt:lpwstr>https://reyestr.court.gov.ua/Review/114947444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 Василаш (VRU-MONO0197 - v.vasylash)</dc:creator>
  <cp:keywords/>
  <dc:description/>
  <cp:lastModifiedBy>Оксана Костанян (HCJ-IMP0472 - o.kostanyan)</cp:lastModifiedBy>
  <cp:revision>2</cp:revision>
  <cp:lastPrinted>2024-08-02T21:55:00Z</cp:lastPrinted>
  <dcterms:created xsi:type="dcterms:W3CDTF">2024-08-08T12:14:00Z</dcterms:created>
  <dcterms:modified xsi:type="dcterms:W3CDTF">2024-08-08T12:14:00Z</dcterms:modified>
</cp:coreProperties>
</file>