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208D" w:rsidRDefault="001E208D" w:rsidP="001E208D">
      <w:pPr>
        <w:pStyle w:val="Style5"/>
        <w:widowControl/>
        <w:tabs>
          <w:tab w:val="left" w:pos="4111"/>
        </w:tabs>
        <w:rPr>
          <w:rStyle w:val="FontStyle15"/>
          <w:sz w:val="28"/>
          <w:szCs w:val="28"/>
          <w:lang w:val="uk-UA" w:eastAsia="uk-UA"/>
        </w:rPr>
      </w:pPr>
      <w:r>
        <w:rPr>
          <w:noProof/>
          <w:lang w:val="uk-UA"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13335</wp:posOffset>
            </wp:positionV>
            <wp:extent cx="521970" cy="683895"/>
            <wp:effectExtent l="0" t="0" r="0" b="1905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970" cy="6838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E208D" w:rsidRPr="00F3639A" w:rsidRDefault="001E208D" w:rsidP="001E208D">
      <w:pPr>
        <w:pStyle w:val="Style5"/>
        <w:widowControl/>
        <w:tabs>
          <w:tab w:val="left" w:pos="4111"/>
        </w:tabs>
        <w:rPr>
          <w:rStyle w:val="FontStyle15"/>
          <w:sz w:val="28"/>
          <w:szCs w:val="28"/>
          <w:lang w:val="uk-UA" w:eastAsia="uk-UA"/>
        </w:rPr>
      </w:pPr>
    </w:p>
    <w:p w:rsidR="001E208D" w:rsidRPr="00F3639A" w:rsidRDefault="001E208D" w:rsidP="001E208D">
      <w:pPr>
        <w:pStyle w:val="Style3"/>
        <w:widowControl/>
        <w:spacing w:line="274" w:lineRule="exact"/>
        <w:ind w:right="4960"/>
        <w:jc w:val="both"/>
        <w:rPr>
          <w:rStyle w:val="FontStyle15"/>
          <w:sz w:val="28"/>
          <w:szCs w:val="28"/>
          <w:lang w:val="uk-UA" w:eastAsia="uk-UA"/>
        </w:rPr>
      </w:pPr>
    </w:p>
    <w:p w:rsidR="001E208D" w:rsidRPr="00F3639A" w:rsidRDefault="001E208D" w:rsidP="001E208D">
      <w:pPr>
        <w:spacing w:before="360" w:after="60"/>
        <w:jc w:val="center"/>
        <w:rPr>
          <w:rFonts w:ascii="AcademyC" w:hAnsi="AcademyC" w:cs="Calibri"/>
          <w:color w:val="002060"/>
          <w:sz w:val="28"/>
          <w:szCs w:val="28"/>
        </w:rPr>
      </w:pPr>
      <w:r w:rsidRPr="00F3639A">
        <w:rPr>
          <w:rFonts w:ascii="AcademyC" w:hAnsi="AcademyC"/>
          <w:b/>
          <w:color w:val="002060"/>
          <w:sz w:val="28"/>
          <w:szCs w:val="28"/>
        </w:rPr>
        <w:t>УКРАЇНА</w:t>
      </w:r>
    </w:p>
    <w:p w:rsidR="001E208D" w:rsidRPr="00F3639A" w:rsidRDefault="001E208D" w:rsidP="001E208D">
      <w:pPr>
        <w:spacing w:after="60"/>
        <w:jc w:val="center"/>
        <w:rPr>
          <w:rFonts w:ascii="AcademyC" w:hAnsi="AcademyC"/>
          <w:b/>
          <w:color w:val="002060"/>
          <w:sz w:val="28"/>
          <w:szCs w:val="28"/>
        </w:rPr>
      </w:pPr>
      <w:r w:rsidRPr="00F3639A">
        <w:rPr>
          <w:rFonts w:ascii="AcademyC" w:hAnsi="AcademyC"/>
          <w:b/>
          <w:color w:val="002060"/>
          <w:sz w:val="28"/>
          <w:szCs w:val="28"/>
        </w:rPr>
        <w:t>ВИЩА РАДА ПРАВОСУДДЯ</w:t>
      </w:r>
    </w:p>
    <w:p w:rsidR="001E208D" w:rsidRPr="00F3639A" w:rsidRDefault="001E208D" w:rsidP="001E208D">
      <w:pPr>
        <w:spacing w:after="240"/>
        <w:jc w:val="center"/>
        <w:rPr>
          <w:rFonts w:ascii="AcademyC" w:hAnsi="AcademyC" w:cs="Calibri"/>
          <w:b/>
          <w:color w:val="002060"/>
          <w:sz w:val="28"/>
          <w:szCs w:val="28"/>
        </w:rPr>
      </w:pPr>
      <w:r w:rsidRPr="00F3639A">
        <w:rPr>
          <w:rFonts w:ascii="AcademyC" w:hAnsi="AcademyC"/>
          <w:b/>
          <w:color w:val="002060"/>
          <w:sz w:val="28"/>
          <w:szCs w:val="28"/>
        </w:rPr>
        <w:t xml:space="preserve"> РІШЕННЯ</w:t>
      </w:r>
    </w:p>
    <w:tbl>
      <w:tblPr>
        <w:tblW w:w="10031" w:type="dxa"/>
        <w:tblLook w:val="04A0" w:firstRow="1" w:lastRow="0" w:firstColumn="1" w:lastColumn="0" w:noHBand="0" w:noVBand="1"/>
      </w:tblPr>
      <w:tblGrid>
        <w:gridCol w:w="3098"/>
        <w:gridCol w:w="3309"/>
        <w:gridCol w:w="3624"/>
      </w:tblGrid>
      <w:tr w:rsidR="001E208D" w:rsidRPr="00F3639A" w:rsidTr="00994545">
        <w:trPr>
          <w:trHeight w:val="188"/>
        </w:trPr>
        <w:tc>
          <w:tcPr>
            <w:tcW w:w="3098" w:type="dxa"/>
            <w:hideMark/>
          </w:tcPr>
          <w:p w:rsidR="001E208D" w:rsidRPr="00F3639A" w:rsidRDefault="001E208D" w:rsidP="00994545">
            <w:pPr>
              <w:spacing w:line="252" w:lineRule="auto"/>
              <w:ind w:right="-2"/>
              <w:rPr>
                <w:rFonts w:ascii="AcademyC" w:hAnsi="AcademyC"/>
                <w:noProof/>
                <w:color w:val="002060"/>
                <w:sz w:val="28"/>
                <w:szCs w:val="28"/>
              </w:rPr>
            </w:pPr>
            <w:r>
              <w:rPr>
                <w:rFonts w:ascii="AcademyC" w:hAnsi="AcademyC"/>
                <w:noProof/>
                <w:color w:val="002060"/>
                <w:sz w:val="28"/>
                <w:szCs w:val="28"/>
              </w:rPr>
              <w:t>6</w:t>
            </w:r>
            <w:r w:rsidRPr="00F3639A">
              <w:rPr>
                <w:rFonts w:ascii="AcademyC" w:hAnsi="AcademyC"/>
                <w:noProof/>
                <w:color w:val="002060"/>
                <w:sz w:val="28"/>
                <w:szCs w:val="28"/>
              </w:rPr>
              <w:t xml:space="preserve"> серпня 2024 року</w:t>
            </w:r>
          </w:p>
        </w:tc>
        <w:tc>
          <w:tcPr>
            <w:tcW w:w="3309" w:type="dxa"/>
            <w:hideMark/>
          </w:tcPr>
          <w:p w:rsidR="001E208D" w:rsidRPr="00F3639A" w:rsidRDefault="001E208D" w:rsidP="00994545">
            <w:pPr>
              <w:spacing w:line="252" w:lineRule="auto"/>
              <w:ind w:right="-2"/>
              <w:jc w:val="center"/>
              <w:rPr>
                <w:rFonts w:ascii="AcademyC" w:hAnsi="AcademyC"/>
                <w:noProof/>
                <w:color w:val="002060"/>
                <w:sz w:val="28"/>
                <w:szCs w:val="28"/>
              </w:rPr>
            </w:pPr>
            <w:r w:rsidRPr="00F3639A">
              <w:rPr>
                <w:rFonts w:ascii="AcademyC" w:hAnsi="AcademyC"/>
                <w:color w:val="002060"/>
                <w:sz w:val="28"/>
                <w:szCs w:val="28"/>
              </w:rPr>
              <w:t xml:space="preserve">      Київ</w:t>
            </w:r>
          </w:p>
        </w:tc>
        <w:tc>
          <w:tcPr>
            <w:tcW w:w="3624" w:type="dxa"/>
            <w:hideMark/>
          </w:tcPr>
          <w:p w:rsidR="001E208D" w:rsidRPr="00F3639A" w:rsidRDefault="001E208D" w:rsidP="00994545">
            <w:pPr>
              <w:spacing w:line="252" w:lineRule="auto"/>
              <w:ind w:right="-2"/>
              <w:jc w:val="center"/>
              <w:rPr>
                <w:rFonts w:ascii="AcademyC" w:hAnsi="AcademyC"/>
                <w:noProof/>
                <w:color w:val="002060"/>
                <w:sz w:val="28"/>
                <w:szCs w:val="28"/>
              </w:rPr>
            </w:pPr>
            <w:r>
              <w:rPr>
                <w:rFonts w:ascii="AcademyC" w:hAnsi="AcademyC"/>
                <w:noProof/>
                <w:color w:val="002060"/>
                <w:sz w:val="28"/>
                <w:szCs w:val="28"/>
              </w:rPr>
              <w:t>№ 2395</w:t>
            </w:r>
            <w:r w:rsidRPr="00F3639A">
              <w:rPr>
                <w:rFonts w:ascii="AcademyC" w:hAnsi="AcademyC"/>
                <w:noProof/>
                <w:color w:val="002060"/>
                <w:sz w:val="28"/>
                <w:szCs w:val="28"/>
              </w:rPr>
              <w:t>/0/15-24</w:t>
            </w:r>
          </w:p>
        </w:tc>
      </w:tr>
    </w:tbl>
    <w:p w:rsidR="008E4557" w:rsidRDefault="008E4557" w:rsidP="00F9741A">
      <w:pPr>
        <w:spacing w:after="0" w:line="240" w:lineRule="auto"/>
        <w:ind w:right="5386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4357C" w:rsidRPr="00F9741A" w:rsidRDefault="009E332A" w:rsidP="00F9741A">
      <w:pPr>
        <w:pStyle w:val="rvps6"/>
        <w:spacing w:before="0" w:beforeAutospacing="0" w:after="0" w:afterAutospacing="0"/>
        <w:ind w:right="5385"/>
        <w:contextualSpacing/>
        <w:jc w:val="both"/>
        <w:rPr>
          <w:b/>
          <w:bCs/>
          <w:i/>
          <w:shd w:val="clear" w:color="auto" w:fill="FFFFFF"/>
        </w:rPr>
      </w:pPr>
      <w:r w:rsidRPr="009E332A">
        <w:rPr>
          <w:b/>
          <w:bCs/>
          <w:shd w:val="clear" w:color="auto" w:fill="FFFFFF"/>
        </w:rPr>
        <w:t xml:space="preserve">Про утворення </w:t>
      </w:r>
      <w:r w:rsidR="008141A2">
        <w:rPr>
          <w:b/>
          <w:bCs/>
          <w:shd w:val="clear" w:color="auto" w:fill="FFFFFF"/>
        </w:rPr>
        <w:t>робочої групи</w:t>
      </w:r>
      <w:r w:rsidR="008141A2" w:rsidRPr="008141A2">
        <w:rPr>
          <w:b/>
          <w:bCs/>
          <w:shd w:val="clear" w:color="auto" w:fill="FFFFFF"/>
        </w:rPr>
        <w:t xml:space="preserve"> </w:t>
      </w:r>
      <w:r w:rsidR="008141A2" w:rsidRPr="008141A2">
        <w:rPr>
          <w:b/>
        </w:rPr>
        <w:t xml:space="preserve">для розроблення та впровадження нормативів кадрового, фінансового, матеріально-технічного та іншого забезпечення судів України разом </w:t>
      </w:r>
      <w:r w:rsidR="008141A2" w:rsidRPr="008141A2">
        <w:rPr>
          <w:b/>
          <w:bCs/>
          <w:shd w:val="clear" w:color="auto" w:fill="FFFFFF"/>
        </w:rPr>
        <w:t xml:space="preserve">з </w:t>
      </w:r>
      <w:r w:rsidR="008141A2" w:rsidRPr="008141A2">
        <w:rPr>
          <w:b/>
        </w:rPr>
        <w:t>Європейською комісією з питань ефективност</w:t>
      </w:r>
      <w:r w:rsidR="008141A2">
        <w:rPr>
          <w:b/>
        </w:rPr>
        <w:t>і правосуддя Ради Європи</w:t>
      </w:r>
      <w:r w:rsidR="00F9741A" w:rsidRPr="00F9741A">
        <w:rPr>
          <w:b/>
        </w:rPr>
        <w:t xml:space="preserve"> (CEPEJ)</w:t>
      </w:r>
    </w:p>
    <w:p w:rsidR="00D4357C" w:rsidRDefault="00D4357C" w:rsidP="00F9741A">
      <w:pPr>
        <w:pStyle w:val="rvps6"/>
        <w:spacing w:before="0" w:beforeAutospacing="0" w:after="0" w:afterAutospacing="0"/>
        <w:ind w:firstLine="567"/>
        <w:jc w:val="both"/>
        <w:rPr>
          <w:sz w:val="28"/>
          <w:szCs w:val="28"/>
        </w:rPr>
      </w:pPr>
    </w:p>
    <w:p w:rsidR="0097547D" w:rsidRDefault="0097547D" w:rsidP="00F9741A">
      <w:pPr>
        <w:pStyle w:val="rvps6"/>
        <w:spacing w:before="0" w:beforeAutospacing="0" w:after="0" w:afterAutospacing="0"/>
        <w:ind w:firstLine="567"/>
        <w:jc w:val="both"/>
        <w:rPr>
          <w:sz w:val="28"/>
          <w:szCs w:val="28"/>
        </w:rPr>
      </w:pPr>
    </w:p>
    <w:p w:rsidR="00EF6F1E" w:rsidRPr="00A67959" w:rsidRDefault="00560779" w:rsidP="00F9741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Кабінет Міністрів України постановою</w:t>
      </w:r>
      <w:r w:rsidRPr="00560779">
        <w:rPr>
          <w:rFonts w:ascii="Times New Roman" w:hAnsi="Times New Roman" w:cs="Times New Roman"/>
          <w:sz w:val="28"/>
          <w:szCs w:val="28"/>
        </w:rPr>
        <w:t xml:space="preserve"> </w:t>
      </w:r>
      <w:r w:rsidR="00826D24" w:rsidRPr="00A67959">
        <w:rPr>
          <w:rFonts w:ascii="Times New Roman" w:hAnsi="Times New Roman" w:cs="Times New Roman"/>
          <w:sz w:val="28"/>
          <w:szCs w:val="28"/>
        </w:rPr>
        <w:t>від 4 бер</w:t>
      </w:r>
      <w:r>
        <w:rPr>
          <w:rFonts w:ascii="Times New Roman" w:hAnsi="Times New Roman" w:cs="Times New Roman"/>
          <w:sz w:val="28"/>
          <w:szCs w:val="28"/>
        </w:rPr>
        <w:t>езня 2023 року № 220 затвердив</w:t>
      </w:r>
      <w:r w:rsidR="00826D24" w:rsidRPr="00A67959">
        <w:rPr>
          <w:rFonts w:ascii="Times New Roman" w:hAnsi="Times New Roman" w:cs="Times New Roman"/>
          <w:sz w:val="28"/>
          <w:szCs w:val="28"/>
        </w:rPr>
        <w:t xml:space="preserve"> Державну антикорупційну програму на 2023–2025 роки (далі – Програма), метою якої є досягнення значного прогресу в запобіганні та протидії корупції, забезпечення злагодженості та системності антикорупційної діяльності всіх державних органів та органів місцевого самоврядування, а також забезпечення належного процесу повоєнного відновлення України.</w:t>
      </w:r>
    </w:p>
    <w:p w:rsidR="00826D24" w:rsidRPr="00A67959" w:rsidRDefault="00826D24" w:rsidP="00F9741A">
      <w:pPr>
        <w:spacing w:after="0" w:line="240" w:lineRule="auto"/>
        <w:ind w:firstLine="567"/>
        <w:jc w:val="both"/>
        <w:rPr>
          <w:rFonts w:ascii="Times New Roman" w:hAnsi="Times New Roman" w:cs="Times New Roman"/>
          <w:noProof/>
          <w:sz w:val="28"/>
          <w:szCs w:val="28"/>
          <w:lang w:eastAsia="uk-UA" w:bidi="uk-UA"/>
        </w:rPr>
      </w:pPr>
      <w:r w:rsidRPr="00A67959">
        <w:rPr>
          <w:rFonts w:ascii="Times New Roman" w:hAnsi="Times New Roman" w:cs="Times New Roman"/>
          <w:noProof/>
          <w:sz w:val="28"/>
          <w:szCs w:val="28"/>
          <w:lang w:eastAsia="uk-UA" w:bidi="uk-UA"/>
        </w:rPr>
        <w:t>Вища рада правосудя</w:t>
      </w:r>
      <w:r w:rsidR="00642612" w:rsidRPr="00A67959">
        <w:rPr>
          <w:rFonts w:ascii="Times New Roman" w:hAnsi="Times New Roman" w:cs="Times New Roman"/>
          <w:noProof/>
          <w:sz w:val="28"/>
          <w:szCs w:val="28"/>
          <w:lang w:eastAsia="uk-UA" w:bidi="uk-UA"/>
        </w:rPr>
        <w:t xml:space="preserve"> на виконання вимог п</w:t>
      </w:r>
      <w:r w:rsidR="00642612" w:rsidRPr="00A67959">
        <w:rPr>
          <w:rFonts w:ascii="Times New Roman" w:hAnsi="Times New Roman" w:cs="Times New Roman"/>
          <w:sz w:val="28"/>
          <w:szCs w:val="28"/>
        </w:rPr>
        <w:t>унктів 2.1.4.5.3, 2.1.4.5.4 очікуваного стратегічного результату 2.1.4.5 проблеми 2.1.4 підрозділу 2.1 розділу 2 Заходів з виконання Державної антикорупційної програми на 2023–</w:t>
      </w:r>
      <w:r w:rsidR="00A03ED1">
        <w:rPr>
          <w:rFonts w:ascii="Times New Roman" w:hAnsi="Times New Roman" w:cs="Times New Roman"/>
          <w:sz w:val="28"/>
          <w:szCs w:val="28"/>
        </w:rPr>
        <w:t> </w:t>
      </w:r>
      <w:r w:rsidR="00642612" w:rsidRPr="00A67959">
        <w:rPr>
          <w:rFonts w:ascii="Times New Roman" w:hAnsi="Times New Roman" w:cs="Times New Roman"/>
          <w:sz w:val="28"/>
          <w:szCs w:val="28"/>
        </w:rPr>
        <w:t>2025 роки, передбачених додатком 2 до Програми,</w:t>
      </w:r>
      <w:r w:rsidRPr="00A67959">
        <w:rPr>
          <w:rFonts w:ascii="Times New Roman" w:hAnsi="Times New Roman" w:cs="Times New Roman"/>
          <w:noProof/>
          <w:sz w:val="28"/>
          <w:szCs w:val="28"/>
          <w:lang w:eastAsia="uk-UA" w:bidi="uk-UA"/>
        </w:rPr>
        <w:t xml:space="preserve"> за участю представників Державної судової адміністрації України, Ради суддів України, </w:t>
      </w:r>
      <w:r w:rsidRPr="00A67959">
        <w:rPr>
          <w:rFonts w:ascii="Times New Roman" w:hAnsi="Times New Roman" w:cs="Times New Roman"/>
          <w:sz w:val="28"/>
          <w:szCs w:val="28"/>
        </w:rPr>
        <w:t>Програми (USAID)</w:t>
      </w:r>
      <w:r w:rsidRPr="00A67959">
        <w:rPr>
          <w:rFonts w:ascii="Times New Roman" w:hAnsi="Times New Roman" w:cs="Times New Roman"/>
          <w:noProof/>
          <w:sz w:val="28"/>
          <w:szCs w:val="28"/>
          <w:lang w:eastAsia="uk-UA" w:bidi="uk-UA"/>
        </w:rPr>
        <w:t xml:space="preserve"> </w:t>
      </w:r>
      <w:r w:rsidRPr="00A67959">
        <w:rPr>
          <w:rFonts w:ascii="Times New Roman" w:hAnsi="Times New Roman" w:cs="Times New Roman"/>
          <w:sz w:val="28"/>
          <w:szCs w:val="28"/>
        </w:rPr>
        <w:t xml:space="preserve">«Справедливість для всіх», </w:t>
      </w:r>
      <w:proofErr w:type="spellStart"/>
      <w:r w:rsidRPr="00A67959">
        <w:rPr>
          <w:rFonts w:ascii="Times New Roman" w:hAnsi="Times New Roman" w:cs="Times New Roman"/>
          <w:sz w:val="28"/>
          <w:szCs w:val="28"/>
        </w:rPr>
        <w:t>Проєкту</w:t>
      </w:r>
      <w:proofErr w:type="spellEnd"/>
      <w:r w:rsidRPr="00A67959">
        <w:rPr>
          <w:rFonts w:ascii="Times New Roman" w:hAnsi="Times New Roman" w:cs="Times New Roman"/>
          <w:sz w:val="28"/>
          <w:szCs w:val="28"/>
        </w:rPr>
        <w:t xml:space="preserve"> Європейського</w:t>
      </w:r>
      <w:r w:rsidRPr="00A67959">
        <w:rPr>
          <w:rFonts w:ascii="Times New Roman" w:hAnsi="Times New Roman" w:cs="Times New Roman"/>
          <w:noProof/>
          <w:sz w:val="28"/>
          <w:szCs w:val="28"/>
          <w:lang w:eastAsia="uk-UA" w:bidi="uk-UA"/>
        </w:rPr>
        <w:t xml:space="preserve"> </w:t>
      </w:r>
      <w:r w:rsidRPr="00A67959">
        <w:rPr>
          <w:rFonts w:ascii="Times New Roman" w:hAnsi="Times New Roman" w:cs="Times New Roman"/>
          <w:sz w:val="28"/>
          <w:szCs w:val="28"/>
        </w:rPr>
        <w:t>Союзу «Підтримка реформ у сфері</w:t>
      </w:r>
      <w:r w:rsidRPr="00A67959">
        <w:rPr>
          <w:rFonts w:ascii="Times New Roman" w:hAnsi="Times New Roman" w:cs="Times New Roman"/>
          <w:noProof/>
          <w:sz w:val="28"/>
          <w:szCs w:val="28"/>
          <w:lang w:eastAsia="uk-UA" w:bidi="uk-UA"/>
        </w:rPr>
        <w:t xml:space="preserve"> </w:t>
      </w:r>
      <w:r w:rsidRPr="00A67959">
        <w:rPr>
          <w:rFonts w:ascii="Times New Roman" w:hAnsi="Times New Roman" w:cs="Times New Roman"/>
          <w:sz w:val="28"/>
          <w:szCs w:val="28"/>
        </w:rPr>
        <w:t>юстиції (Право-</w:t>
      </w:r>
      <w:r w:rsidRPr="00A67959">
        <w:rPr>
          <w:rFonts w:ascii="Times New Roman" w:hAnsi="Times New Roman" w:cs="Times New Roman"/>
          <w:sz w:val="28"/>
          <w:szCs w:val="28"/>
          <w:lang w:val="en-US"/>
        </w:rPr>
        <w:t>Justice</w:t>
      </w:r>
      <w:r w:rsidRPr="00A67959">
        <w:rPr>
          <w:rFonts w:ascii="Times New Roman" w:hAnsi="Times New Roman" w:cs="Times New Roman"/>
          <w:sz w:val="28"/>
          <w:szCs w:val="28"/>
        </w:rPr>
        <w:t xml:space="preserve"> </w:t>
      </w:r>
      <w:r w:rsidRPr="00A67959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A67959">
        <w:rPr>
          <w:rFonts w:ascii="Times New Roman" w:hAnsi="Times New Roman" w:cs="Times New Roman"/>
          <w:sz w:val="28"/>
          <w:szCs w:val="28"/>
        </w:rPr>
        <w:t xml:space="preserve">)» </w:t>
      </w:r>
      <w:r w:rsidRPr="00A67959">
        <w:rPr>
          <w:rFonts w:ascii="Times New Roman" w:hAnsi="Times New Roman" w:cs="Times New Roman"/>
          <w:noProof/>
          <w:sz w:val="28"/>
          <w:szCs w:val="28"/>
          <w:lang w:eastAsia="uk-UA" w:bidi="uk-UA"/>
        </w:rPr>
        <w:t>провела попереднє обговорення запропонованих</w:t>
      </w:r>
      <w:r w:rsidR="00642612" w:rsidRPr="00A67959">
        <w:rPr>
          <w:rFonts w:ascii="Times New Roman" w:hAnsi="Times New Roman" w:cs="Times New Roman"/>
          <w:noProof/>
          <w:sz w:val="28"/>
          <w:szCs w:val="28"/>
          <w:lang w:eastAsia="uk-UA" w:bidi="uk-UA"/>
        </w:rPr>
        <w:t xml:space="preserve"> Державною судовою адміністрацією України </w:t>
      </w:r>
      <w:r w:rsidR="00642612" w:rsidRPr="00A67959">
        <w:rPr>
          <w:rFonts w:ascii="Times New Roman" w:hAnsi="Times New Roman" w:cs="Times New Roman"/>
          <w:sz w:val="28"/>
          <w:szCs w:val="28"/>
        </w:rPr>
        <w:t>проєктів нормативів кадрового, фінансового, матеріально-технічного та іншого забезпечення судів</w:t>
      </w:r>
      <w:r w:rsidRPr="00A67959">
        <w:rPr>
          <w:rFonts w:ascii="Times New Roman" w:hAnsi="Times New Roman" w:cs="Times New Roman"/>
          <w:noProof/>
          <w:sz w:val="28"/>
          <w:szCs w:val="28"/>
          <w:lang w:eastAsia="uk-UA" w:bidi="uk-UA"/>
        </w:rPr>
        <w:t xml:space="preserve"> з урахуванням отриманих, зокрема від судів, зауважень та пропозицій.</w:t>
      </w:r>
    </w:p>
    <w:p w:rsidR="00EF6F1E" w:rsidRPr="00A67959" w:rsidRDefault="00EF6F1E" w:rsidP="00F9741A">
      <w:pPr>
        <w:spacing w:after="0" w:line="240" w:lineRule="auto"/>
        <w:ind w:firstLine="567"/>
        <w:jc w:val="both"/>
        <w:rPr>
          <w:rFonts w:ascii="Times New Roman" w:eastAsia="Calibri" w:hAnsi="Times New Roman"/>
          <w:noProof/>
          <w:sz w:val="28"/>
          <w:szCs w:val="28"/>
          <w:lang w:eastAsia="uk-UA" w:bidi="uk-UA"/>
        </w:rPr>
      </w:pPr>
      <w:r w:rsidRPr="00A67959">
        <w:rPr>
          <w:rFonts w:ascii="Times New Roman" w:eastAsia="Calibri" w:hAnsi="Times New Roman" w:cs="Times New Roman"/>
          <w:noProof/>
          <w:sz w:val="28"/>
          <w:szCs w:val="28"/>
          <w:lang w:eastAsia="uk-UA" w:bidi="uk-UA"/>
        </w:rPr>
        <w:t>Підбиваючи підсумки обговорення, учасники досягли згоди, що отримані під час консультацій зауваження та п</w:t>
      </w:r>
      <w:r w:rsidR="00613720">
        <w:rPr>
          <w:rFonts w:ascii="Times New Roman" w:eastAsia="Calibri" w:hAnsi="Times New Roman" w:cs="Times New Roman"/>
          <w:noProof/>
          <w:sz w:val="28"/>
          <w:szCs w:val="28"/>
          <w:lang w:eastAsia="uk-UA" w:bidi="uk-UA"/>
        </w:rPr>
        <w:t>ропозиції свідчать про суттєві недоліки</w:t>
      </w:r>
      <w:r w:rsidRPr="00A67959">
        <w:rPr>
          <w:rFonts w:ascii="Times New Roman" w:eastAsia="Calibri" w:hAnsi="Times New Roman" w:cs="Times New Roman"/>
          <w:noProof/>
          <w:sz w:val="28"/>
          <w:szCs w:val="28"/>
          <w:lang w:eastAsia="uk-UA" w:bidi="uk-UA"/>
        </w:rPr>
        <w:t xml:space="preserve"> у запропонованих проєктах нормативів, а отже, такі проєкти потребують </w:t>
      </w:r>
      <w:r w:rsidRPr="00A67959">
        <w:rPr>
          <w:rFonts w:ascii="Times New Roman" w:hAnsi="Times New Roman" w:cs="Times New Roman"/>
          <w:sz w:val="28"/>
          <w:szCs w:val="28"/>
          <w:shd w:val="clear" w:color="auto" w:fill="FFFFFF"/>
        </w:rPr>
        <w:t>ґ</w:t>
      </w:r>
      <w:r w:rsidRPr="00A67959">
        <w:rPr>
          <w:rFonts w:ascii="Times New Roman" w:eastAsia="Calibri" w:hAnsi="Times New Roman" w:cs="Times New Roman"/>
          <w:noProof/>
          <w:sz w:val="28"/>
          <w:szCs w:val="28"/>
          <w:lang w:eastAsia="uk-UA" w:bidi="uk-UA"/>
        </w:rPr>
        <w:t xml:space="preserve">рунтовного доопрацювання, зокрема із </w:t>
      </w:r>
      <w:r w:rsidRPr="00A67959">
        <w:rPr>
          <w:rFonts w:ascii="Times New Roman" w:eastAsia="Calibri" w:hAnsi="Times New Roman"/>
          <w:noProof/>
          <w:sz w:val="28"/>
          <w:szCs w:val="28"/>
          <w:lang w:eastAsia="uk-UA" w:bidi="uk-UA"/>
        </w:rPr>
        <w:t>проведенням досліджень у розрізі окремих питань.</w:t>
      </w:r>
    </w:p>
    <w:p w:rsidR="009D5139" w:rsidRDefault="00414433" w:rsidP="009D513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67959">
        <w:rPr>
          <w:rFonts w:ascii="Times New Roman" w:hAnsi="Times New Roman" w:cs="Times New Roman"/>
          <w:sz w:val="28"/>
          <w:szCs w:val="28"/>
        </w:rPr>
        <w:t xml:space="preserve">З урахуванням наведеного, для забезпечення безперервної та якісної роботи судів і доступу до правосуддя з дотриманням прав людини під час дії </w:t>
      </w:r>
      <w:r w:rsidRPr="00A67959">
        <w:rPr>
          <w:rFonts w:ascii="Times New Roman" w:hAnsi="Times New Roman" w:cs="Times New Roman"/>
          <w:sz w:val="28"/>
          <w:szCs w:val="28"/>
          <w:shd w:val="clear" w:color="auto" w:fill="FFFFFF"/>
        </w:rPr>
        <w:t>на території України</w:t>
      </w:r>
      <w:r w:rsidRPr="00A67959">
        <w:rPr>
          <w:rFonts w:ascii="Times New Roman" w:hAnsi="Times New Roman" w:cs="Times New Roman"/>
          <w:sz w:val="28"/>
          <w:szCs w:val="28"/>
        </w:rPr>
        <w:t xml:space="preserve"> </w:t>
      </w:r>
      <w:r w:rsidRPr="00A67959">
        <w:rPr>
          <w:rFonts w:ascii="Times New Roman" w:hAnsi="Times New Roman" w:cs="Times New Roman"/>
          <w:sz w:val="28"/>
          <w:szCs w:val="28"/>
          <w:shd w:val="clear" w:color="auto" w:fill="FFFFFF"/>
        </w:rPr>
        <w:t>правового режиму воєнного стану</w:t>
      </w:r>
      <w:r w:rsidRPr="00A67959">
        <w:rPr>
          <w:rFonts w:ascii="Times New Roman" w:hAnsi="Times New Roman" w:cs="Times New Roman"/>
          <w:sz w:val="28"/>
          <w:szCs w:val="28"/>
        </w:rPr>
        <w:t xml:space="preserve"> Вища рада правосуддя </w:t>
      </w:r>
      <w:r w:rsidRPr="00A67959">
        <w:rPr>
          <w:rFonts w:ascii="Times New Roman" w:hAnsi="Times New Roman" w:cs="Times New Roman"/>
          <w:sz w:val="28"/>
          <w:szCs w:val="28"/>
        </w:rPr>
        <w:lastRenderedPageBreak/>
        <w:t xml:space="preserve">звернулася до Європейської комісії з питань ефективності правосуддя Ради Європи (CEPEJ) </w:t>
      </w:r>
      <w:r w:rsidR="00613720">
        <w:rPr>
          <w:rFonts w:ascii="Times New Roman" w:hAnsi="Times New Roman" w:cs="Times New Roman"/>
          <w:sz w:val="28"/>
          <w:szCs w:val="28"/>
        </w:rPr>
        <w:t>і</w:t>
      </w:r>
      <w:r w:rsidRPr="00A67959">
        <w:rPr>
          <w:rFonts w:ascii="Times New Roman" w:hAnsi="Times New Roman" w:cs="Times New Roman"/>
          <w:sz w:val="28"/>
          <w:szCs w:val="28"/>
        </w:rPr>
        <w:t xml:space="preserve">з проханням </w:t>
      </w:r>
      <w:r w:rsidRPr="00A6795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створити при </w:t>
      </w:r>
      <w:r w:rsidRPr="00A67959">
        <w:rPr>
          <w:rFonts w:ascii="Times New Roman" w:hAnsi="Times New Roman" w:cs="Times New Roman"/>
          <w:sz w:val="28"/>
          <w:szCs w:val="28"/>
        </w:rPr>
        <w:t xml:space="preserve">CEPEJ </w:t>
      </w:r>
      <w:r w:rsidRPr="00A6795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експертну групу </w:t>
      </w:r>
      <w:r w:rsidRPr="00A67959">
        <w:rPr>
          <w:rFonts w:ascii="Times New Roman" w:hAnsi="Times New Roman" w:cs="Times New Roman"/>
          <w:sz w:val="28"/>
          <w:szCs w:val="28"/>
        </w:rPr>
        <w:t xml:space="preserve">для розроблення та впровадження </w:t>
      </w:r>
      <w:r w:rsidRPr="00A67959">
        <w:rPr>
          <w:rFonts w:ascii="Times New Roman" w:hAnsi="Times New Roman" w:cs="Times New Roman"/>
          <w:sz w:val="28"/>
          <w:szCs w:val="28"/>
          <w:shd w:val="clear" w:color="auto" w:fill="FFFFFF"/>
        </w:rPr>
        <w:t>нормативів кадрового, фінансового, матеріально-технічного та іншого забезпечення судів України.</w:t>
      </w:r>
    </w:p>
    <w:p w:rsidR="00377694" w:rsidRPr="00841457" w:rsidRDefault="00377694" w:rsidP="00841457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noProof/>
          <w:sz w:val="28"/>
          <w:szCs w:val="28"/>
          <w:lang w:eastAsia="uk-UA" w:bidi="uk-UA"/>
        </w:rPr>
      </w:pPr>
      <w:r w:rsidRPr="00A67959">
        <w:rPr>
          <w:rFonts w:ascii="Times New Roman" w:eastAsia="Calibri" w:hAnsi="Times New Roman" w:cs="Times New Roman"/>
          <w:noProof/>
          <w:sz w:val="28"/>
          <w:szCs w:val="28"/>
          <w:lang w:eastAsia="uk-UA" w:bidi="uk-UA"/>
        </w:rPr>
        <w:t>За результатами обговорення</w:t>
      </w:r>
      <w:r w:rsidR="009675BB" w:rsidRPr="00A67959">
        <w:rPr>
          <w:rFonts w:ascii="Times New Roman" w:eastAsia="Calibri" w:hAnsi="Times New Roman" w:cs="Times New Roman"/>
          <w:noProof/>
          <w:sz w:val="28"/>
          <w:szCs w:val="28"/>
          <w:lang w:eastAsia="uk-UA" w:bidi="uk-UA"/>
        </w:rPr>
        <w:t xml:space="preserve"> за участю експертів </w:t>
      </w:r>
      <w:r w:rsidR="009675BB" w:rsidRPr="00A67959">
        <w:rPr>
          <w:rFonts w:ascii="Times New Roman" w:hAnsi="Times New Roman" w:cs="Times New Roman"/>
          <w:sz w:val="28"/>
          <w:szCs w:val="28"/>
        </w:rPr>
        <w:t xml:space="preserve">CEPEJ та представників </w:t>
      </w:r>
      <w:r w:rsidR="009675BB" w:rsidRPr="00A67959">
        <w:rPr>
          <w:rFonts w:ascii="Times New Roman" w:hAnsi="Times New Roman" w:cs="Times New Roman"/>
          <w:sz w:val="28"/>
          <w:szCs w:val="28"/>
          <w:shd w:val="clear" w:color="auto" w:fill="FFFFFF"/>
        </w:rPr>
        <w:t>Верховного Суду</w:t>
      </w:r>
      <w:r w:rsidRPr="00A67959">
        <w:rPr>
          <w:rFonts w:ascii="Times New Roman" w:hAnsi="Times New Roman"/>
          <w:sz w:val="28"/>
          <w:szCs w:val="28"/>
        </w:rPr>
        <w:t xml:space="preserve"> фактичних обставин та статистичних даних, які свідчать про значне й нерівномірне навантаження судовими справами судів та суддів, що, зокрема,</w:t>
      </w:r>
      <w:r w:rsidR="0053519E">
        <w:rPr>
          <w:rFonts w:ascii="Times New Roman" w:hAnsi="Times New Roman"/>
          <w:sz w:val="28"/>
          <w:szCs w:val="28"/>
        </w:rPr>
        <w:t xml:space="preserve"> залежить від кадрового забезпечення</w:t>
      </w:r>
      <w:r w:rsidRPr="00A67959">
        <w:rPr>
          <w:rFonts w:ascii="Times New Roman" w:hAnsi="Times New Roman"/>
          <w:sz w:val="28"/>
          <w:szCs w:val="28"/>
        </w:rPr>
        <w:t>, лінії фронту в Україні та а</w:t>
      </w:r>
      <w:r w:rsidR="0053519E">
        <w:rPr>
          <w:rFonts w:ascii="Times New Roman" w:hAnsi="Times New Roman"/>
          <w:sz w:val="28"/>
          <w:szCs w:val="28"/>
        </w:rPr>
        <w:t>ктивності ведення бойових дій,</w:t>
      </w:r>
      <w:r w:rsidR="009675BB" w:rsidRPr="00A67959">
        <w:rPr>
          <w:rFonts w:ascii="Times New Roman" w:eastAsia="Calibri" w:hAnsi="Times New Roman" w:cs="Times New Roman"/>
          <w:noProof/>
          <w:sz w:val="28"/>
          <w:szCs w:val="28"/>
          <w:lang w:eastAsia="uk-UA" w:bidi="uk-UA"/>
        </w:rPr>
        <w:t xml:space="preserve"> досягнуто</w:t>
      </w:r>
      <w:r w:rsidRPr="00A67959">
        <w:rPr>
          <w:rFonts w:ascii="Times New Roman" w:eastAsia="Calibri" w:hAnsi="Times New Roman" w:cs="Times New Roman"/>
          <w:noProof/>
          <w:sz w:val="28"/>
          <w:szCs w:val="28"/>
          <w:lang w:eastAsia="uk-UA" w:bidi="uk-UA"/>
        </w:rPr>
        <w:t xml:space="preserve"> згоди, що з метою </w:t>
      </w:r>
      <w:r w:rsidRPr="00A67959">
        <w:rPr>
          <w:rFonts w:ascii="Times New Roman" w:hAnsi="Times New Roman" w:cs="Times New Roman"/>
          <w:sz w:val="28"/>
          <w:szCs w:val="28"/>
        </w:rPr>
        <w:t xml:space="preserve">визначення </w:t>
      </w:r>
      <w:r w:rsidR="00841457">
        <w:rPr>
          <w:rFonts w:ascii="Times New Roman" w:eastAsia="Times New Roman" w:hAnsi="Times New Roman" w:cs="Times New Roman"/>
          <w:sz w:val="28"/>
          <w:szCs w:val="28"/>
          <w:lang w:eastAsia="uk-UA"/>
        </w:rPr>
        <w:t>конкретних шляхів удосконалення роботи судів</w:t>
      </w:r>
      <w:r w:rsidR="0084145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A67959">
        <w:rPr>
          <w:rFonts w:ascii="Times New Roman" w:hAnsi="Times New Roman" w:cs="Times New Roman"/>
          <w:sz w:val="28"/>
          <w:szCs w:val="28"/>
          <w:shd w:val="clear" w:color="auto" w:fill="FFFFFF"/>
        </w:rPr>
        <w:t>України</w:t>
      </w:r>
      <w:r w:rsidRPr="00A67959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762712">
        <w:rPr>
          <w:rFonts w:ascii="Times New Roman" w:eastAsia="Calibri" w:hAnsi="Times New Roman"/>
          <w:noProof/>
          <w:sz w:val="28"/>
          <w:szCs w:val="28"/>
          <w:lang w:eastAsia="uk-UA" w:bidi="uk-UA"/>
        </w:rPr>
        <w:t>в умовах воєнного стану та в</w:t>
      </w:r>
      <w:r w:rsidRPr="00A67959">
        <w:rPr>
          <w:rFonts w:ascii="Times New Roman" w:eastAsia="Calibri" w:hAnsi="Times New Roman"/>
          <w:noProof/>
          <w:sz w:val="28"/>
          <w:szCs w:val="28"/>
          <w:lang w:eastAsia="uk-UA" w:bidi="uk-UA"/>
        </w:rPr>
        <w:t xml:space="preserve"> повоєнний період</w:t>
      </w:r>
      <w:r w:rsidRPr="00A67959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іс</w:t>
      </w:r>
      <w:r w:rsidR="00841457">
        <w:rPr>
          <w:rFonts w:ascii="Times New Roman" w:eastAsia="Times New Roman" w:hAnsi="Times New Roman" w:cs="Times New Roman"/>
          <w:sz w:val="28"/>
          <w:szCs w:val="28"/>
          <w:lang w:eastAsia="uk-UA"/>
        </w:rPr>
        <w:t>нує потреба у створенні</w:t>
      </w:r>
      <w:r w:rsidRPr="00A67959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робочої групи, до складу якої необхідно включити також представників </w:t>
      </w:r>
      <w:r w:rsidRPr="00A67959">
        <w:rPr>
          <w:rStyle w:val="af0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Ради суддів України та</w:t>
      </w:r>
      <w:r w:rsidRPr="00A67959">
        <w:rPr>
          <w:rStyle w:val="af0"/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A67959">
        <w:rPr>
          <w:rFonts w:ascii="Times New Roman" w:hAnsi="Times New Roman" w:cs="Times New Roman"/>
          <w:sz w:val="28"/>
          <w:szCs w:val="28"/>
          <w:shd w:val="clear" w:color="auto" w:fill="FFFFFF"/>
        </w:rPr>
        <w:t>Державної судової адміністрації України.</w:t>
      </w:r>
    </w:p>
    <w:p w:rsidR="00552189" w:rsidRPr="001E3249" w:rsidRDefault="003B152D" w:rsidP="00F9741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1E3249">
        <w:rPr>
          <w:rFonts w:ascii="Times New Roman" w:hAnsi="Times New Roman" w:cs="Times New Roman"/>
          <w:sz w:val="28"/>
          <w:szCs w:val="28"/>
          <w:shd w:val="clear" w:color="auto" w:fill="FFFFFF"/>
        </w:rPr>
        <w:t>Згідно з листом від 15 липня 2024 року №</w:t>
      </w:r>
      <w:r w:rsidRPr="001E3249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 </w:t>
      </w:r>
      <w:r w:rsidRPr="001E3249">
        <w:rPr>
          <w:rFonts w:ascii="Times New Roman" w:hAnsi="Times New Roman" w:cs="Times New Roman"/>
          <w:sz w:val="28"/>
          <w:szCs w:val="28"/>
          <w:shd w:val="clear" w:color="auto" w:fill="FFFFFF"/>
        </w:rPr>
        <w:t>16-14384/24</w:t>
      </w:r>
      <w:r w:rsidR="00552189" w:rsidRPr="001E324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Державна судова адміністрація України </w:t>
      </w:r>
      <w:r w:rsidRPr="001E3249">
        <w:rPr>
          <w:rFonts w:ascii="Times New Roman" w:hAnsi="Times New Roman" w:cs="Times New Roman"/>
          <w:sz w:val="28"/>
          <w:szCs w:val="28"/>
          <w:shd w:val="clear" w:color="auto" w:fill="FFFFFF"/>
        </w:rPr>
        <w:t>делегувала до складу</w:t>
      </w:r>
      <w:r w:rsidR="00552189" w:rsidRPr="001E324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робочої групи Булку Ольгу Аркадіївну, заступника Голови Державної судової адміністрації України.</w:t>
      </w:r>
    </w:p>
    <w:p w:rsidR="003B152D" w:rsidRPr="001E3249" w:rsidRDefault="00552189" w:rsidP="00F9741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1E3249">
        <w:rPr>
          <w:rFonts w:ascii="Times New Roman" w:hAnsi="Times New Roman" w:cs="Times New Roman"/>
          <w:sz w:val="28"/>
          <w:szCs w:val="28"/>
          <w:shd w:val="clear" w:color="auto" w:fill="FFFFFF"/>
        </w:rPr>
        <w:t>Делегатами від Ради суддів України визначено суддю Київського апеляційного суду Невідому Тетяну Олексіївну та суддю Окружного адміністративного суду міста Києва Кобилянського Костянтина Миколайовича (лист від 31 липня 2024</w:t>
      </w:r>
      <w:r w:rsidR="001E324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року</w:t>
      </w:r>
      <w:r w:rsidRPr="001E324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№ 9рс-396/24-вих.).</w:t>
      </w:r>
    </w:p>
    <w:p w:rsidR="002907DE" w:rsidRPr="001E3249" w:rsidRDefault="00690BE4" w:rsidP="00F9741A">
      <w:pPr>
        <w:pStyle w:val="rvps6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1E3249">
        <w:rPr>
          <w:sz w:val="28"/>
          <w:szCs w:val="28"/>
        </w:rPr>
        <w:t>З</w:t>
      </w:r>
      <w:r w:rsidR="00D4357C" w:rsidRPr="001E3249">
        <w:rPr>
          <w:sz w:val="28"/>
          <w:szCs w:val="28"/>
        </w:rPr>
        <w:t>гідно із частинами шостою, сьомою статті 26 Закону Укр</w:t>
      </w:r>
      <w:r w:rsidR="002907DE" w:rsidRPr="001E3249">
        <w:rPr>
          <w:sz w:val="28"/>
          <w:szCs w:val="28"/>
        </w:rPr>
        <w:t>аїни «Про Вищу раду правосуддя» Вища рада правосуддя може утворювати інші органи для виконання повноважень, визначених Конституцією України, цим Законом та Законом України</w:t>
      </w:r>
      <w:r w:rsidR="006D3F66" w:rsidRPr="001E3249">
        <w:rPr>
          <w:sz w:val="28"/>
          <w:szCs w:val="28"/>
        </w:rPr>
        <w:t> «Про судоустрій і статус суддів»</w:t>
      </w:r>
      <w:r w:rsidR="002907DE" w:rsidRPr="001E3249">
        <w:rPr>
          <w:sz w:val="28"/>
          <w:szCs w:val="28"/>
        </w:rPr>
        <w:t>.</w:t>
      </w:r>
      <w:bookmarkStart w:id="0" w:name="n250"/>
      <w:bookmarkEnd w:id="0"/>
      <w:r w:rsidR="002907DE" w:rsidRPr="001E3249">
        <w:rPr>
          <w:sz w:val="28"/>
          <w:szCs w:val="28"/>
        </w:rPr>
        <w:t xml:space="preserve"> Рішення про утворення органів Вищої ради правосуддя та про їх персональний склад ухвалюються Вищою радою правосуддя.</w:t>
      </w:r>
    </w:p>
    <w:p w:rsidR="000F04F5" w:rsidRPr="001E3249" w:rsidRDefault="002907DE" w:rsidP="00F9741A">
      <w:pPr>
        <w:pStyle w:val="rvps6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1E3249">
        <w:rPr>
          <w:sz w:val="28"/>
          <w:szCs w:val="28"/>
        </w:rPr>
        <w:t>Ч</w:t>
      </w:r>
      <w:r w:rsidR="00D4357C" w:rsidRPr="001E3249">
        <w:rPr>
          <w:sz w:val="28"/>
          <w:szCs w:val="28"/>
        </w:rPr>
        <w:t xml:space="preserve">астиною третьою статті 3 Закону України «Про Вищу раду правосуддя» передбачено, що </w:t>
      </w:r>
      <w:r w:rsidR="000F04F5" w:rsidRPr="001E3249">
        <w:rPr>
          <w:sz w:val="28"/>
          <w:szCs w:val="28"/>
          <w:shd w:val="clear" w:color="auto" w:fill="FFFFFF"/>
        </w:rPr>
        <w:t>Вища рада правосуддя може залучати для виконання допоміжних і консультативних функцій органи суддівського самоврядування, установи та організації, суддів, суддів у відставці, адвокатів, прокурорів та інших спеціалістів, Громадську раду доброчесності за їхньою згодою на громадських засадах.</w:t>
      </w:r>
    </w:p>
    <w:p w:rsidR="00D4357C" w:rsidRPr="001E3249" w:rsidRDefault="00D4357C" w:rsidP="00F9741A">
      <w:pPr>
        <w:pStyle w:val="rvps6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1E3249">
        <w:rPr>
          <w:sz w:val="28"/>
          <w:szCs w:val="28"/>
        </w:rPr>
        <w:t>Ураховуючи викладене, керуючись статтями 3, 26, 30, 34 Закону Укра</w:t>
      </w:r>
      <w:r w:rsidR="000F04F5" w:rsidRPr="001E3249">
        <w:rPr>
          <w:sz w:val="28"/>
          <w:szCs w:val="28"/>
        </w:rPr>
        <w:t xml:space="preserve">їни «Про Вищу раду правосуддя», </w:t>
      </w:r>
      <w:r w:rsidRPr="001E3249">
        <w:rPr>
          <w:sz w:val="28"/>
          <w:szCs w:val="28"/>
        </w:rPr>
        <w:t>Вища рада правосуддя</w:t>
      </w:r>
    </w:p>
    <w:p w:rsidR="00D4357C" w:rsidRPr="00A67959" w:rsidRDefault="00D4357C" w:rsidP="00F9741A">
      <w:pPr>
        <w:spacing w:before="24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67959">
        <w:rPr>
          <w:rFonts w:ascii="Times New Roman" w:hAnsi="Times New Roman" w:cs="Times New Roman"/>
          <w:b/>
          <w:sz w:val="28"/>
          <w:szCs w:val="28"/>
        </w:rPr>
        <w:t>вирішила:</w:t>
      </w:r>
    </w:p>
    <w:p w:rsidR="00133EAA" w:rsidRPr="004C1E32" w:rsidRDefault="005D3167" w:rsidP="00F9741A">
      <w:pPr>
        <w:pStyle w:val="rvps6"/>
        <w:spacing w:before="0" w:beforeAutospacing="0" w:after="0" w:afterAutospacing="0"/>
        <w:jc w:val="both"/>
        <w:rPr>
          <w:sz w:val="28"/>
          <w:szCs w:val="28"/>
        </w:rPr>
      </w:pPr>
      <w:r>
        <w:rPr>
          <w:rFonts w:ascii="ProbaPro" w:hAnsi="ProbaPro"/>
          <w:sz w:val="28"/>
          <w:szCs w:val="28"/>
          <w:shd w:val="clear" w:color="auto" w:fill="FFFFFF"/>
        </w:rPr>
        <w:t>у</w:t>
      </w:r>
      <w:r w:rsidR="00DD0BE6" w:rsidRPr="004C1E32">
        <w:rPr>
          <w:sz w:val="28"/>
          <w:szCs w:val="28"/>
        </w:rPr>
        <w:t>творити</w:t>
      </w:r>
      <w:r w:rsidR="000F04F5" w:rsidRPr="004C1E32">
        <w:rPr>
          <w:bCs/>
          <w:sz w:val="28"/>
          <w:szCs w:val="28"/>
          <w:shd w:val="clear" w:color="auto" w:fill="FFFFFF"/>
        </w:rPr>
        <w:t xml:space="preserve"> робочу групу </w:t>
      </w:r>
      <w:r w:rsidR="00AC1233">
        <w:rPr>
          <w:sz w:val="28"/>
          <w:szCs w:val="28"/>
        </w:rPr>
        <w:t xml:space="preserve">для розроблення та впровадження нормативів кадрового, фінансового, матеріально-технічного та іншого забезпечення судів </w:t>
      </w:r>
      <w:r w:rsidR="00505AC2" w:rsidRPr="004C1E32">
        <w:rPr>
          <w:sz w:val="28"/>
          <w:szCs w:val="28"/>
        </w:rPr>
        <w:t>України</w:t>
      </w:r>
      <w:r w:rsidR="00DD0BE6" w:rsidRPr="004C1E32">
        <w:rPr>
          <w:sz w:val="28"/>
          <w:szCs w:val="28"/>
        </w:rPr>
        <w:t xml:space="preserve"> разом </w:t>
      </w:r>
      <w:r w:rsidR="00DD0BE6" w:rsidRPr="004C1E32">
        <w:rPr>
          <w:bCs/>
          <w:sz w:val="28"/>
          <w:szCs w:val="28"/>
          <w:shd w:val="clear" w:color="auto" w:fill="FFFFFF"/>
        </w:rPr>
        <w:t xml:space="preserve">з </w:t>
      </w:r>
      <w:r w:rsidR="00DD0BE6" w:rsidRPr="004C1E32">
        <w:rPr>
          <w:sz w:val="28"/>
          <w:szCs w:val="28"/>
        </w:rPr>
        <w:t>Європейською комісі</w:t>
      </w:r>
      <w:r w:rsidR="006465CE">
        <w:rPr>
          <w:sz w:val="28"/>
          <w:szCs w:val="28"/>
        </w:rPr>
        <w:t>є</w:t>
      </w:r>
      <w:r w:rsidR="00DD0BE6" w:rsidRPr="004C1E32">
        <w:rPr>
          <w:sz w:val="28"/>
          <w:szCs w:val="28"/>
        </w:rPr>
        <w:t>ю з питань ефективності правосуддя Ради Європи (CEPEJ)</w:t>
      </w:r>
      <w:r w:rsidR="000F04F5" w:rsidRPr="004C1E32">
        <w:rPr>
          <w:sz w:val="28"/>
          <w:szCs w:val="28"/>
        </w:rPr>
        <w:t xml:space="preserve"> </w:t>
      </w:r>
      <w:r w:rsidR="00D4357C" w:rsidRPr="004C1E32">
        <w:rPr>
          <w:sz w:val="28"/>
          <w:szCs w:val="28"/>
        </w:rPr>
        <w:t>у складі, що додається.</w:t>
      </w:r>
    </w:p>
    <w:p w:rsidR="000F04F5" w:rsidRDefault="000F04F5" w:rsidP="00F9741A">
      <w:pPr>
        <w:pStyle w:val="rvps6"/>
        <w:spacing w:before="0" w:beforeAutospacing="0" w:after="0" w:afterAutospacing="0"/>
        <w:jc w:val="both"/>
        <w:rPr>
          <w:sz w:val="28"/>
          <w:szCs w:val="28"/>
        </w:rPr>
      </w:pPr>
    </w:p>
    <w:p w:rsidR="000F04F5" w:rsidRDefault="000F04F5" w:rsidP="00F9741A">
      <w:pPr>
        <w:pStyle w:val="rvps6"/>
        <w:spacing w:before="0" w:beforeAutospacing="0" w:after="0" w:afterAutospacing="0"/>
        <w:jc w:val="both"/>
        <w:rPr>
          <w:sz w:val="28"/>
          <w:szCs w:val="28"/>
        </w:rPr>
      </w:pPr>
    </w:p>
    <w:p w:rsidR="00D4357C" w:rsidRPr="000F04F5" w:rsidRDefault="00D4357C" w:rsidP="00F9741A">
      <w:pPr>
        <w:pStyle w:val="rvps6"/>
        <w:spacing w:before="0" w:beforeAutospacing="0" w:after="0" w:afterAutospacing="0"/>
        <w:jc w:val="both"/>
        <w:rPr>
          <w:sz w:val="28"/>
          <w:szCs w:val="28"/>
        </w:rPr>
      </w:pPr>
      <w:r w:rsidRPr="00D4357C">
        <w:rPr>
          <w:b/>
          <w:sz w:val="28"/>
          <w:szCs w:val="28"/>
        </w:rPr>
        <w:t xml:space="preserve">Голова Вищої ради правосуддя </w:t>
      </w:r>
      <w:r w:rsidRPr="00D4357C">
        <w:rPr>
          <w:b/>
          <w:sz w:val="28"/>
          <w:szCs w:val="28"/>
        </w:rPr>
        <w:tab/>
        <w:t xml:space="preserve">               </w:t>
      </w:r>
      <w:r w:rsidR="000F04F5">
        <w:rPr>
          <w:b/>
          <w:sz w:val="28"/>
          <w:szCs w:val="28"/>
        </w:rPr>
        <w:t xml:space="preserve">                              </w:t>
      </w:r>
      <w:r w:rsidRPr="00D4357C">
        <w:rPr>
          <w:b/>
          <w:sz w:val="28"/>
          <w:szCs w:val="28"/>
        </w:rPr>
        <w:t>Григорій УСИК</w:t>
      </w:r>
    </w:p>
    <w:p w:rsidR="00D4357C" w:rsidRDefault="00D4357C" w:rsidP="0094000E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lang w:val="ru-RU"/>
        </w:rPr>
      </w:pPr>
    </w:p>
    <w:p w:rsidR="00D4357C" w:rsidRPr="00D4357C" w:rsidRDefault="00D4357C" w:rsidP="0094000E">
      <w:pPr>
        <w:spacing w:after="0" w:line="240" w:lineRule="auto"/>
        <w:ind w:left="3828" w:firstLine="708"/>
        <w:contextualSpacing/>
        <w:rPr>
          <w:rFonts w:ascii="Times New Roman" w:hAnsi="Times New Roman" w:cs="Times New Roman"/>
          <w:sz w:val="28"/>
          <w:szCs w:val="28"/>
          <w:lang w:val="ru-RU"/>
        </w:rPr>
      </w:pPr>
      <w:r w:rsidRPr="00D4357C">
        <w:rPr>
          <w:rFonts w:ascii="Times New Roman" w:hAnsi="Times New Roman" w:cs="Times New Roman"/>
          <w:sz w:val="28"/>
          <w:szCs w:val="28"/>
          <w:lang w:val="ru-RU"/>
        </w:rPr>
        <w:lastRenderedPageBreak/>
        <w:t>Додаток</w:t>
      </w:r>
      <w:bookmarkStart w:id="1" w:name="_GoBack"/>
      <w:bookmarkEnd w:id="1"/>
    </w:p>
    <w:p w:rsidR="00D4357C" w:rsidRPr="00D4357C" w:rsidRDefault="00D4357C" w:rsidP="00F9741A">
      <w:pPr>
        <w:spacing w:after="0" w:line="240" w:lineRule="auto"/>
        <w:ind w:left="4536"/>
        <w:contextualSpacing/>
        <w:rPr>
          <w:rFonts w:ascii="Times New Roman" w:hAnsi="Times New Roman" w:cs="Times New Roman"/>
          <w:sz w:val="28"/>
          <w:szCs w:val="28"/>
        </w:rPr>
      </w:pPr>
      <w:r w:rsidRPr="00D4357C">
        <w:rPr>
          <w:rFonts w:ascii="Times New Roman" w:hAnsi="Times New Roman" w:cs="Times New Roman"/>
          <w:sz w:val="28"/>
          <w:szCs w:val="28"/>
        </w:rPr>
        <w:t>до рішення Вищої ради правосуддя</w:t>
      </w:r>
    </w:p>
    <w:p w:rsidR="00D4357C" w:rsidRPr="00D4357C" w:rsidRDefault="00A80277" w:rsidP="00F9741A">
      <w:pPr>
        <w:spacing w:after="0" w:line="240" w:lineRule="auto"/>
        <w:ind w:left="4536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 серпня 2024 року № 2395/0/15-24</w:t>
      </w:r>
    </w:p>
    <w:p w:rsidR="00D4357C" w:rsidRPr="00D4357C" w:rsidRDefault="00D4357C" w:rsidP="00F9741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4357C" w:rsidRPr="00D4357C" w:rsidRDefault="00D4357C" w:rsidP="00F9741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4357C" w:rsidRPr="00D4357C" w:rsidRDefault="00D4357C" w:rsidP="00F9741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4357C">
        <w:rPr>
          <w:rFonts w:ascii="Times New Roman" w:hAnsi="Times New Roman" w:cs="Times New Roman"/>
          <w:b/>
          <w:sz w:val="28"/>
          <w:szCs w:val="28"/>
        </w:rPr>
        <w:t>СКЛАД</w:t>
      </w:r>
    </w:p>
    <w:p w:rsidR="00D4357C" w:rsidRPr="00755552" w:rsidRDefault="00755552" w:rsidP="00F9741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робочої групи</w:t>
      </w:r>
      <w:r w:rsidRPr="00755552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 xml:space="preserve"> </w:t>
      </w:r>
      <w:r w:rsidRPr="00755552">
        <w:rPr>
          <w:rFonts w:ascii="Times New Roman" w:hAnsi="Times New Roman" w:cs="Times New Roman"/>
          <w:b/>
          <w:sz w:val="28"/>
          <w:szCs w:val="28"/>
        </w:rPr>
        <w:t xml:space="preserve">для розроблення та впровадження нормативів кадрового, фінансового, матеріально-технічного та іншого забезпечення судів України разом </w:t>
      </w:r>
      <w:r w:rsidRPr="00755552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 xml:space="preserve">з </w:t>
      </w:r>
      <w:r w:rsidRPr="00755552">
        <w:rPr>
          <w:rFonts w:ascii="Times New Roman" w:hAnsi="Times New Roman" w:cs="Times New Roman"/>
          <w:b/>
          <w:sz w:val="28"/>
          <w:szCs w:val="28"/>
        </w:rPr>
        <w:t>Європейською комісією з питань ефективності правосуддя Ради Європи (CEPEJ)</w:t>
      </w:r>
    </w:p>
    <w:p w:rsidR="00D4357C" w:rsidRPr="002D2082" w:rsidRDefault="00D4357C" w:rsidP="00F9741A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973"/>
        <w:gridCol w:w="6524"/>
      </w:tblGrid>
      <w:tr w:rsidR="002D2082" w:rsidRPr="002D2082" w:rsidTr="001F5CA7">
        <w:tc>
          <w:tcPr>
            <w:tcW w:w="3085" w:type="dxa"/>
            <w:shd w:val="clear" w:color="auto" w:fill="auto"/>
          </w:tcPr>
          <w:p w:rsidR="00D4357C" w:rsidRPr="002D2082" w:rsidRDefault="005B1281" w:rsidP="00F9741A">
            <w:pPr>
              <w:pStyle w:val="rtejustify"/>
              <w:spacing w:before="0" w:beforeAutospacing="0" w:after="15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Голова робочої групи </w:t>
            </w:r>
            <w:r w:rsidRPr="00A67959">
              <w:rPr>
                <w:sz w:val="28"/>
                <w:szCs w:val="28"/>
              </w:rPr>
              <w:t>–</w:t>
            </w:r>
          </w:p>
        </w:tc>
        <w:tc>
          <w:tcPr>
            <w:tcW w:w="6769" w:type="dxa"/>
            <w:shd w:val="clear" w:color="auto" w:fill="auto"/>
          </w:tcPr>
          <w:p w:rsidR="00D4357C" w:rsidRPr="002D2082" w:rsidRDefault="00D973B7" w:rsidP="00F9741A">
            <w:pPr>
              <w:pStyle w:val="rtejustify"/>
              <w:shd w:val="clear" w:color="auto" w:fill="FFFFFF"/>
              <w:spacing w:before="0" w:beforeAutospacing="0" w:after="150" w:afterAutospacing="0"/>
              <w:jc w:val="both"/>
              <w:rPr>
                <w:sz w:val="28"/>
                <w:szCs w:val="28"/>
              </w:rPr>
            </w:pPr>
            <w:r w:rsidRPr="002D2082">
              <w:rPr>
                <w:sz w:val="28"/>
                <w:szCs w:val="28"/>
              </w:rPr>
              <w:t>БУРЛАКОВ Сергій Юрійович, член Вищої ради правосуддя</w:t>
            </w:r>
            <w:r w:rsidRPr="002D2082">
              <w:rPr>
                <w:sz w:val="28"/>
                <w:szCs w:val="28"/>
                <w:lang w:val="ru-RU"/>
              </w:rPr>
              <w:t xml:space="preserve">, </w:t>
            </w:r>
            <w:r w:rsidR="0096220D">
              <w:rPr>
                <w:sz w:val="28"/>
                <w:szCs w:val="28"/>
              </w:rPr>
              <w:t>суддя Верховного Суду.</w:t>
            </w:r>
          </w:p>
        </w:tc>
      </w:tr>
      <w:tr w:rsidR="002D2082" w:rsidRPr="002D2082" w:rsidTr="001F5CA7">
        <w:tc>
          <w:tcPr>
            <w:tcW w:w="3085" w:type="dxa"/>
            <w:shd w:val="clear" w:color="auto" w:fill="auto"/>
          </w:tcPr>
          <w:p w:rsidR="00D4357C" w:rsidRPr="002D2082" w:rsidRDefault="00D4357C" w:rsidP="00F9741A">
            <w:pPr>
              <w:pStyle w:val="rtejustify"/>
              <w:spacing w:before="0" w:beforeAutospacing="0" w:after="150" w:afterAutospacing="0"/>
              <w:jc w:val="both"/>
              <w:rPr>
                <w:sz w:val="28"/>
                <w:szCs w:val="28"/>
              </w:rPr>
            </w:pPr>
            <w:r w:rsidRPr="002D2082">
              <w:rPr>
                <w:sz w:val="28"/>
                <w:szCs w:val="28"/>
              </w:rPr>
              <w:t>Члени робочої групи:</w:t>
            </w:r>
          </w:p>
        </w:tc>
        <w:tc>
          <w:tcPr>
            <w:tcW w:w="6769" w:type="dxa"/>
            <w:shd w:val="clear" w:color="auto" w:fill="auto"/>
          </w:tcPr>
          <w:p w:rsidR="00377694" w:rsidRPr="002D2082" w:rsidRDefault="00377694" w:rsidP="00F9741A">
            <w:pPr>
              <w:pStyle w:val="rtejustify"/>
              <w:shd w:val="clear" w:color="auto" w:fill="FFFFFF"/>
              <w:spacing w:before="0" w:beforeAutospacing="0" w:after="150" w:afterAutospacing="0"/>
              <w:jc w:val="both"/>
              <w:rPr>
                <w:sz w:val="28"/>
                <w:szCs w:val="28"/>
              </w:rPr>
            </w:pPr>
            <w:r w:rsidRPr="002D2082">
              <w:rPr>
                <w:sz w:val="28"/>
                <w:szCs w:val="28"/>
              </w:rPr>
              <w:t xml:space="preserve">ПЛАХТІЙ Інна Борисівна, </w:t>
            </w:r>
            <w:r w:rsidR="00CB6184" w:rsidRPr="002D2082">
              <w:rPr>
                <w:sz w:val="28"/>
                <w:szCs w:val="28"/>
              </w:rPr>
              <w:t>член Вищої ради правосуддя</w:t>
            </w:r>
            <w:r w:rsidR="00F54255" w:rsidRPr="002D2082">
              <w:rPr>
                <w:sz w:val="28"/>
                <w:szCs w:val="28"/>
              </w:rPr>
              <w:t xml:space="preserve">, суддя </w:t>
            </w:r>
            <w:r w:rsidR="00F54255" w:rsidRPr="002D2082">
              <w:rPr>
                <w:sz w:val="28"/>
                <w:szCs w:val="28"/>
                <w:shd w:val="clear" w:color="auto" w:fill="FFFFFF"/>
              </w:rPr>
              <w:t>Луцького міськрайонного суду Волинської області</w:t>
            </w:r>
            <w:r w:rsidR="00CB6184" w:rsidRPr="002D2082">
              <w:rPr>
                <w:sz w:val="28"/>
                <w:szCs w:val="28"/>
              </w:rPr>
              <w:t>;</w:t>
            </w:r>
          </w:p>
          <w:p w:rsidR="00B10104" w:rsidRPr="002D2082" w:rsidRDefault="00CB6184" w:rsidP="00F9741A">
            <w:pPr>
              <w:pStyle w:val="rtejustify"/>
              <w:shd w:val="clear" w:color="auto" w:fill="FFFFFF"/>
              <w:spacing w:before="0" w:beforeAutospacing="0" w:after="150" w:afterAutospacing="0"/>
              <w:jc w:val="both"/>
              <w:rPr>
                <w:sz w:val="28"/>
                <w:szCs w:val="28"/>
              </w:rPr>
            </w:pPr>
            <w:r w:rsidRPr="002D2082">
              <w:rPr>
                <w:sz w:val="28"/>
                <w:szCs w:val="28"/>
              </w:rPr>
              <w:t>САЛІХОВ Віталій Валерійович</w:t>
            </w:r>
            <w:r w:rsidR="00D4357C" w:rsidRPr="002D2082">
              <w:rPr>
                <w:sz w:val="28"/>
                <w:szCs w:val="28"/>
              </w:rPr>
              <w:t>, член Вищої ради правосуддя</w:t>
            </w:r>
            <w:r w:rsidR="004B0DD4" w:rsidRPr="002D2082">
              <w:rPr>
                <w:sz w:val="28"/>
                <w:szCs w:val="28"/>
              </w:rPr>
              <w:t>, суддя Київського апеляційного суду</w:t>
            </w:r>
            <w:r w:rsidR="00D4357C" w:rsidRPr="002D2082">
              <w:rPr>
                <w:sz w:val="28"/>
                <w:szCs w:val="28"/>
              </w:rPr>
              <w:t>;</w:t>
            </w:r>
          </w:p>
          <w:p w:rsidR="00B10104" w:rsidRPr="002D2082" w:rsidRDefault="00CB6184" w:rsidP="00F9741A">
            <w:pPr>
              <w:pStyle w:val="rtejustify"/>
              <w:shd w:val="clear" w:color="auto" w:fill="FFFFFF"/>
              <w:spacing w:before="0" w:beforeAutospacing="0" w:after="150" w:afterAutospacing="0"/>
              <w:jc w:val="both"/>
              <w:rPr>
                <w:sz w:val="28"/>
                <w:szCs w:val="28"/>
              </w:rPr>
            </w:pPr>
            <w:r w:rsidRPr="002D2082">
              <w:rPr>
                <w:sz w:val="28"/>
                <w:szCs w:val="28"/>
              </w:rPr>
              <w:t>ЯНОВСЬКА Олександра Григорівна, представник Європейської комісії з питань ефективності правосуддя Ради Європи (CEPEJ) в Україні, суддя Верховного Суду;</w:t>
            </w:r>
          </w:p>
          <w:p w:rsidR="00B10104" w:rsidRPr="002D2082" w:rsidRDefault="00CB6184" w:rsidP="00F9741A">
            <w:pPr>
              <w:pStyle w:val="rtejustify"/>
              <w:shd w:val="clear" w:color="auto" w:fill="FFFFFF"/>
              <w:spacing w:before="0" w:beforeAutospacing="0" w:after="150" w:afterAutospacing="0"/>
              <w:jc w:val="both"/>
              <w:rPr>
                <w:sz w:val="28"/>
                <w:szCs w:val="28"/>
                <w:shd w:val="clear" w:color="auto" w:fill="FFFFFF"/>
              </w:rPr>
            </w:pPr>
            <w:r w:rsidRPr="002D2082">
              <w:rPr>
                <w:sz w:val="28"/>
                <w:szCs w:val="28"/>
              </w:rPr>
              <w:t>БАБАН</w:t>
            </w:r>
            <w:r w:rsidR="00876101" w:rsidRPr="002D2082">
              <w:rPr>
                <w:sz w:val="28"/>
                <w:szCs w:val="28"/>
              </w:rPr>
              <w:t xml:space="preserve">ЛИ </w:t>
            </w:r>
            <w:proofErr w:type="spellStart"/>
            <w:r w:rsidR="00876101" w:rsidRPr="002D2082">
              <w:rPr>
                <w:sz w:val="28"/>
                <w:szCs w:val="28"/>
              </w:rPr>
              <w:t>Расім</w:t>
            </w:r>
            <w:proofErr w:type="spellEnd"/>
            <w:r w:rsidR="00876101" w:rsidRPr="002D2082">
              <w:rPr>
                <w:sz w:val="28"/>
                <w:szCs w:val="28"/>
              </w:rPr>
              <w:t xml:space="preserve"> </w:t>
            </w:r>
            <w:proofErr w:type="spellStart"/>
            <w:r w:rsidR="00876101" w:rsidRPr="002D2082">
              <w:rPr>
                <w:sz w:val="28"/>
                <w:szCs w:val="28"/>
              </w:rPr>
              <w:t>Шагінович</w:t>
            </w:r>
            <w:proofErr w:type="spellEnd"/>
            <w:r w:rsidR="00876101" w:rsidRPr="002D2082">
              <w:rPr>
                <w:sz w:val="28"/>
                <w:szCs w:val="28"/>
              </w:rPr>
              <w:t xml:space="preserve">, </w:t>
            </w:r>
            <w:r w:rsidR="00876101" w:rsidRPr="002D2082">
              <w:rPr>
                <w:sz w:val="28"/>
                <w:szCs w:val="28"/>
                <w:shd w:val="clear" w:color="auto" w:fill="FFFFFF"/>
              </w:rPr>
              <w:t>перший заступник керівника Апарату Верховного Суду;</w:t>
            </w:r>
          </w:p>
          <w:p w:rsidR="00B10104" w:rsidRPr="002D2082" w:rsidRDefault="00876101" w:rsidP="00F9741A">
            <w:pPr>
              <w:pStyle w:val="rtejustify"/>
              <w:shd w:val="clear" w:color="auto" w:fill="FFFFFF"/>
              <w:spacing w:before="0" w:beforeAutospacing="0" w:after="150" w:afterAutospacing="0"/>
              <w:jc w:val="both"/>
              <w:rPr>
                <w:sz w:val="28"/>
                <w:szCs w:val="28"/>
                <w:shd w:val="clear" w:color="auto" w:fill="FFFFFF"/>
              </w:rPr>
            </w:pPr>
            <w:r w:rsidRPr="002D2082">
              <w:rPr>
                <w:sz w:val="28"/>
                <w:szCs w:val="28"/>
                <w:shd w:val="clear" w:color="auto" w:fill="FFFFFF"/>
              </w:rPr>
              <w:t>БУЛКА Ольга Аркадіївна, заступник Голови Державної судової адміністрації України;</w:t>
            </w:r>
          </w:p>
          <w:p w:rsidR="00B10104" w:rsidRPr="002D2082" w:rsidRDefault="00876101" w:rsidP="00F9741A">
            <w:pPr>
              <w:pStyle w:val="rtejustify"/>
              <w:shd w:val="clear" w:color="auto" w:fill="FFFFFF"/>
              <w:spacing w:before="0" w:beforeAutospacing="0" w:after="150" w:afterAutospacing="0"/>
              <w:jc w:val="both"/>
              <w:rPr>
                <w:sz w:val="28"/>
                <w:szCs w:val="28"/>
                <w:shd w:val="clear" w:color="auto" w:fill="FFFFFF"/>
              </w:rPr>
            </w:pPr>
            <w:r w:rsidRPr="002D2082">
              <w:rPr>
                <w:sz w:val="28"/>
                <w:szCs w:val="28"/>
                <w:shd w:val="clear" w:color="auto" w:fill="FFFFFF"/>
              </w:rPr>
              <w:t>НЕВІДОМА Тетяна Олексіївна, суддя Київського апеляційного суду;</w:t>
            </w:r>
          </w:p>
          <w:p w:rsidR="00876101" w:rsidRPr="002D2082" w:rsidRDefault="00876101" w:rsidP="00F9741A">
            <w:pPr>
              <w:pStyle w:val="rtejustify"/>
              <w:shd w:val="clear" w:color="auto" w:fill="FFFFFF"/>
              <w:spacing w:before="0" w:beforeAutospacing="0" w:after="150" w:afterAutospacing="0"/>
              <w:jc w:val="both"/>
              <w:rPr>
                <w:sz w:val="28"/>
                <w:szCs w:val="28"/>
              </w:rPr>
            </w:pPr>
            <w:r w:rsidRPr="002D2082">
              <w:rPr>
                <w:sz w:val="28"/>
                <w:szCs w:val="28"/>
                <w:shd w:val="clear" w:color="auto" w:fill="FFFFFF"/>
              </w:rPr>
              <w:t xml:space="preserve">КОБИЛЯНСЬКИЙ Костянтин Миколайович, суддя Окружного адміністративного суду міста Києва. </w:t>
            </w:r>
          </w:p>
          <w:p w:rsidR="00CB6184" w:rsidRPr="002D2082" w:rsidRDefault="00CB6184" w:rsidP="00F9741A">
            <w:pPr>
              <w:pStyle w:val="rtejustify"/>
              <w:shd w:val="clear" w:color="auto" w:fill="FFFFFF"/>
              <w:spacing w:before="0" w:beforeAutospacing="0" w:after="150" w:afterAutospacing="0"/>
              <w:jc w:val="both"/>
              <w:rPr>
                <w:sz w:val="28"/>
                <w:szCs w:val="28"/>
              </w:rPr>
            </w:pPr>
          </w:p>
        </w:tc>
      </w:tr>
      <w:tr w:rsidR="00CB6184" w:rsidRPr="00D4357C" w:rsidTr="001F5CA7">
        <w:tc>
          <w:tcPr>
            <w:tcW w:w="3085" w:type="dxa"/>
            <w:shd w:val="clear" w:color="auto" w:fill="auto"/>
          </w:tcPr>
          <w:p w:rsidR="00D4357C" w:rsidRPr="00D4357C" w:rsidRDefault="00D4357C" w:rsidP="00F9741A">
            <w:pPr>
              <w:pStyle w:val="rtejustify"/>
              <w:spacing w:before="0" w:beforeAutospacing="0" w:after="150" w:afterAutospacing="0"/>
              <w:jc w:val="both"/>
              <w:rPr>
                <w:color w:val="1D1D1B"/>
                <w:sz w:val="28"/>
                <w:szCs w:val="28"/>
              </w:rPr>
            </w:pPr>
          </w:p>
        </w:tc>
        <w:tc>
          <w:tcPr>
            <w:tcW w:w="6769" w:type="dxa"/>
            <w:shd w:val="clear" w:color="auto" w:fill="auto"/>
          </w:tcPr>
          <w:p w:rsidR="00CB6184" w:rsidRPr="00D4357C" w:rsidRDefault="00CB6184" w:rsidP="00F9741A">
            <w:pPr>
              <w:pStyle w:val="rtejustify"/>
              <w:spacing w:before="0" w:beforeAutospacing="0" w:after="150" w:afterAutospacing="0"/>
              <w:jc w:val="both"/>
              <w:rPr>
                <w:color w:val="1D1D1B"/>
                <w:sz w:val="28"/>
                <w:szCs w:val="28"/>
              </w:rPr>
            </w:pPr>
          </w:p>
        </w:tc>
      </w:tr>
      <w:tr w:rsidR="00CB6184" w:rsidRPr="00D4357C" w:rsidTr="001F5CA7">
        <w:tc>
          <w:tcPr>
            <w:tcW w:w="3085" w:type="dxa"/>
            <w:shd w:val="clear" w:color="auto" w:fill="auto"/>
          </w:tcPr>
          <w:p w:rsidR="00D4357C" w:rsidRPr="00D4357C" w:rsidRDefault="00D4357C" w:rsidP="00F9741A">
            <w:pPr>
              <w:pStyle w:val="rtejustify"/>
              <w:spacing w:before="0" w:beforeAutospacing="0" w:after="150" w:afterAutospacing="0"/>
              <w:jc w:val="both"/>
              <w:rPr>
                <w:color w:val="1D1D1B"/>
                <w:sz w:val="28"/>
                <w:szCs w:val="28"/>
              </w:rPr>
            </w:pPr>
          </w:p>
        </w:tc>
        <w:tc>
          <w:tcPr>
            <w:tcW w:w="6769" w:type="dxa"/>
            <w:shd w:val="clear" w:color="auto" w:fill="auto"/>
          </w:tcPr>
          <w:p w:rsidR="00D4357C" w:rsidRPr="00D4357C" w:rsidRDefault="00D4357C" w:rsidP="00F9741A">
            <w:pPr>
              <w:pStyle w:val="rtejustify"/>
              <w:spacing w:before="0" w:beforeAutospacing="0" w:after="150" w:afterAutospacing="0"/>
              <w:jc w:val="both"/>
              <w:rPr>
                <w:color w:val="1D1D1B"/>
                <w:sz w:val="28"/>
                <w:szCs w:val="28"/>
              </w:rPr>
            </w:pPr>
          </w:p>
        </w:tc>
      </w:tr>
    </w:tbl>
    <w:p w:rsidR="00D4357C" w:rsidRPr="0033534B" w:rsidRDefault="00D4357C" w:rsidP="00F9741A">
      <w:pPr>
        <w:spacing w:after="0" w:line="240" w:lineRule="auto"/>
        <w:rPr>
          <w:rFonts w:cs="Times New Roman"/>
          <w:b/>
          <w:szCs w:val="28"/>
        </w:rPr>
      </w:pPr>
    </w:p>
    <w:p w:rsidR="00B1211E" w:rsidRDefault="00B1211E" w:rsidP="00F9741A">
      <w:pPr>
        <w:spacing w:after="0" w:line="240" w:lineRule="auto"/>
        <w:ind w:right="5386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sectPr w:rsidR="00B1211E" w:rsidSect="00321F2C">
      <w:headerReference w:type="default" r:id="rId9"/>
      <w:pgSz w:w="11906" w:h="16838"/>
      <w:pgMar w:top="1135" w:right="566" w:bottom="1135" w:left="1843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D224C" w:rsidRDefault="00CD224C" w:rsidP="00E12004">
      <w:pPr>
        <w:spacing w:after="0" w:line="240" w:lineRule="auto"/>
      </w:pPr>
      <w:r>
        <w:separator/>
      </w:r>
    </w:p>
  </w:endnote>
  <w:endnote w:type="continuationSeparator" w:id="0">
    <w:p w:rsidR="00CD224C" w:rsidRDefault="00CD224C" w:rsidP="00E120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ntiqua">
    <w:altName w:val="Times New Roman"/>
    <w:charset w:val="00"/>
    <w:family w:val="auto"/>
    <w:pitch w:val="variable"/>
    <w:sig w:usb0="00000001" w:usb1="00000000" w:usb2="00000000" w:usb3="00000000" w:csb0="00000005" w:csb1="00000000"/>
  </w:font>
  <w:font w:name="AcademyC"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ProbaPro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D224C" w:rsidRDefault="00CD224C" w:rsidP="00E12004">
      <w:pPr>
        <w:spacing w:after="0" w:line="240" w:lineRule="auto"/>
      </w:pPr>
      <w:r>
        <w:separator/>
      </w:r>
    </w:p>
  </w:footnote>
  <w:footnote w:type="continuationSeparator" w:id="0">
    <w:p w:rsidR="00CD224C" w:rsidRDefault="00CD224C" w:rsidP="00E120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34272948"/>
      <w:docPartObj>
        <w:docPartGallery w:val="Page Numbers (Top of Page)"/>
        <w:docPartUnique/>
      </w:docPartObj>
    </w:sdtPr>
    <w:sdtEndPr/>
    <w:sdtContent>
      <w:p w:rsidR="00E12004" w:rsidRDefault="00E12004">
        <w:pPr>
          <w:pStyle w:val="a5"/>
          <w:jc w:val="center"/>
        </w:pPr>
        <w:r w:rsidRPr="00A7135A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A7135A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A7135A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A80277">
          <w:rPr>
            <w:rFonts w:ascii="Times New Roman" w:hAnsi="Times New Roman" w:cs="Times New Roman"/>
            <w:noProof/>
            <w:sz w:val="24"/>
            <w:szCs w:val="24"/>
          </w:rPr>
          <w:t>3</w:t>
        </w:r>
        <w:r w:rsidRPr="00A7135A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E12004" w:rsidRDefault="00E12004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04EE9BFC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1E845E67"/>
    <w:multiLevelType w:val="hybridMultilevel"/>
    <w:tmpl w:val="15E2E466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691012"/>
    <w:multiLevelType w:val="hybridMultilevel"/>
    <w:tmpl w:val="B50C43D8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D3F5CC5"/>
    <w:multiLevelType w:val="hybridMultilevel"/>
    <w:tmpl w:val="E89E95E8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E4145F7"/>
    <w:multiLevelType w:val="hybridMultilevel"/>
    <w:tmpl w:val="805EFC5A"/>
    <w:lvl w:ilvl="0" w:tplc="ECE2268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5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C9C"/>
    <w:rsid w:val="000136BB"/>
    <w:rsid w:val="00021CFA"/>
    <w:rsid w:val="000221F6"/>
    <w:rsid w:val="00024C88"/>
    <w:rsid w:val="00027017"/>
    <w:rsid w:val="00027FD9"/>
    <w:rsid w:val="00035FEE"/>
    <w:rsid w:val="00037764"/>
    <w:rsid w:val="00041A90"/>
    <w:rsid w:val="000422D7"/>
    <w:rsid w:val="0005065B"/>
    <w:rsid w:val="00091F43"/>
    <w:rsid w:val="00096053"/>
    <w:rsid w:val="000A17F6"/>
    <w:rsid w:val="000B124A"/>
    <w:rsid w:val="000B2FEE"/>
    <w:rsid w:val="000B5E7F"/>
    <w:rsid w:val="000B75F8"/>
    <w:rsid w:val="000B78F2"/>
    <w:rsid w:val="000C375C"/>
    <w:rsid w:val="000C5485"/>
    <w:rsid w:val="000D0C54"/>
    <w:rsid w:val="000D1A4E"/>
    <w:rsid w:val="000D6E7D"/>
    <w:rsid w:val="000F04F5"/>
    <w:rsid w:val="000F4643"/>
    <w:rsid w:val="000F7319"/>
    <w:rsid w:val="001046F1"/>
    <w:rsid w:val="00133EAA"/>
    <w:rsid w:val="00134A23"/>
    <w:rsid w:val="00145804"/>
    <w:rsid w:val="0015515E"/>
    <w:rsid w:val="00161121"/>
    <w:rsid w:val="001637F0"/>
    <w:rsid w:val="001653BE"/>
    <w:rsid w:val="00184F43"/>
    <w:rsid w:val="00185D85"/>
    <w:rsid w:val="001A2499"/>
    <w:rsid w:val="001B35E3"/>
    <w:rsid w:val="001C328E"/>
    <w:rsid w:val="001C7021"/>
    <w:rsid w:val="001D29F3"/>
    <w:rsid w:val="001E145B"/>
    <w:rsid w:val="001E208D"/>
    <w:rsid w:val="001E3249"/>
    <w:rsid w:val="001F32CD"/>
    <w:rsid w:val="0020310E"/>
    <w:rsid w:val="002075CD"/>
    <w:rsid w:val="00210D27"/>
    <w:rsid w:val="002201AE"/>
    <w:rsid w:val="00222ED5"/>
    <w:rsid w:val="002274C6"/>
    <w:rsid w:val="00235520"/>
    <w:rsid w:val="0023686C"/>
    <w:rsid w:val="002373DB"/>
    <w:rsid w:val="00254272"/>
    <w:rsid w:val="00265390"/>
    <w:rsid w:val="002850F4"/>
    <w:rsid w:val="00285B0A"/>
    <w:rsid w:val="002907DE"/>
    <w:rsid w:val="002C6658"/>
    <w:rsid w:val="002C68FB"/>
    <w:rsid w:val="002C71E4"/>
    <w:rsid w:val="002D2082"/>
    <w:rsid w:val="002D5986"/>
    <w:rsid w:val="002E1719"/>
    <w:rsid w:val="002E42EA"/>
    <w:rsid w:val="002F18B5"/>
    <w:rsid w:val="003000EF"/>
    <w:rsid w:val="003011B7"/>
    <w:rsid w:val="0030303F"/>
    <w:rsid w:val="003034A2"/>
    <w:rsid w:val="00311AD0"/>
    <w:rsid w:val="00315293"/>
    <w:rsid w:val="0031590B"/>
    <w:rsid w:val="00321F2C"/>
    <w:rsid w:val="00333420"/>
    <w:rsid w:val="00361283"/>
    <w:rsid w:val="00371273"/>
    <w:rsid w:val="00371880"/>
    <w:rsid w:val="00377694"/>
    <w:rsid w:val="0038367A"/>
    <w:rsid w:val="003904DF"/>
    <w:rsid w:val="0039356D"/>
    <w:rsid w:val="003964DE"/>
    <w:rsid w:val="00397232"/>
    <w:rsid w:val="003A57EB"/>
    <w:rsid w:val="003A6FAC"/>
    <w:rsid w:val="003B152D"/>
    <w:rsid w:val="003B30B8"/>
    <w:rsid w:val="003C5809"/>
    <w:rsid w:val="003D65BA"/>
    <w:rsid w:val="00406C54"/>
    <w:rsid w:val="00414433"/>
    <w:rsid w:val="00421BDA"/>
    <w:rsid w:val="0043195F"/>
    <w:rsid w:val="004405E0"/>
    <w:rsid w:val="00441094"/>
    <w:rsid w:val="00450822"/>
    <w:rsid w:val="00467571"/>
    <w:rsid w:val="004701E2"/>
    <w:rsid w:val="00476245"/>
    <w:rsid w:val="00482E72"/>
    <w:rsid w:val="0048311B"/>
    <w:rsid w:val="0049293C"/>
    <w:rsid w:val="00494A32"/>
    <w:rsid w:val="004B0DD4"/>
    <w:rsid w:val="004C1E32"/>
    <w:rsid w:val="004F25E6"/>
    <w:rsid w:val="005022A9"/>
    <w:rsid w:val="00505AC2"/>
    <w:rsid w:val="0050788C"/>
    <w:rsid w:val="0053010E"/>
    <w:rsid w:val="005346D4"/>
    <w:rsid w:val="00534AC3"/>
    <w:rsid w:val="0053519E"/>
    <w:rsid w:val="00552189"/>
    <w:rsid w:val="005548B6"/>
    <w:rsid w:val="00560779"/>
    <w:rsid w:val="00573818"/>
    <w:rsid w:val="00575E4A"/>
    <w:rsid w:val="00577508"/>
    <w:rsid w:val="005932E8"/>
    <w:rsid w:val="005B1281"/>
    <w:rsid w:val="005C584F"/>
    <w:rsid w:val="005D3167"/>
    <w:rsid w:val="005E3736"/>
    <w:rsid w:val="005F435B"/>
    <w:rsid w:val="006028C5"/>
    <w:rsid w:val="00613720"/>
    <w:rsid w:val="0061644F"/>
    <w:rsid w:val="00622412"/>
    <w:rsid w:val="0062280D"/>
    <w:rsid w:val="00633CCE"/>
    <w:rsid w:val="00640547"/>
    <w:rsid w:val="00642612"/>
    <w:rsid w:val="0064268D"/>
    <w:rsid w:val="006465CE"/>
    <w:rsid w:val="0066352D"/>
    <w:rsid w:val="006668DA"/>
    <w:rsid w:val="0067543F"/>
    <w:rsid w:val="00682DCF"/>
    <w:rsid w:val="00690BE4"/>
    <w:rsid w:val="00695914"/>
    <w:rsid w:val="006A1A63"/>
    <w:rsid w:val="006B33B0"/>
    <w:rsid w:val="006B5081"/>
    <w:rsid w:val="006B69B8"/>
    <w:rsid w:val="006D3F66"/>
    <w:rsid w:val="006D4BED"/>
    <w:rsid w:val="006D7724"/>
    <w:rsid w:val="006F1247"/>
    <w:rsid w:val="006F526F"/>
    <w:rsid w:val="00700E03"/>
    <w:rsid w:val="00727ACD"/>
    <w:rsid w:val="00731F86"/>
    <w:rsid w:val="00732141"/>
    <w:rsid w:val="007321DF"/>
    <w:rsid w:val="00737D92"/>
    <w:rsid w:val="00747B2A"/>
    <w:rsid w:val="00755552"/>
    <w:rsid w:val="00762712"/>
    <w:rsid w:val="00764AB4"/>
    <w:rsid w:val="00771AD7"/>
    <w:rsid w:val="00777C32"/>
    <w:rsid w:val="0079107B"/>
    <w:rsid w:val="007A65B3"/>
    <w:rsid w:val="007B208F"/>
    <w:rsid w:val="007B69E5"/>
    <w:rsid w:val="007B7316"/>
    <w:rsid w:val="007C36F9"/>
    <w:rsid w:val="007C5D88"/>
    <w:rsid w:val="007D751A"/>
    <w:rsid w:val="007E052A"/>
    <w:rsid w:val="007E1237"/>
    <w:rsid w:val="007E2D12"/>
    <w:rsid w:val="008141A2"/>
    <w:rsid w:val="00820BFC"/>
    <w:rsid w:val="008252FE"/>
    <w:rsid w:val="0082628D"/>
    <w:rsid w:val="00826D24"/>
    <w:rsid w:val="00834A86"/>
    <w:rsid w:val="00836E89"/>
    <w:rsid w:val="00841457"/>
    <w:rsid w:val="00847B50"/>
    <w:rsid w:val="00850AAA"/>
    <w:rsid w:val="00854D60"/>
    <w:rsid w:val="00857D2A"/>
    <w:rsid w:val="00873BD4"/>
    <w:rsid w:val="00876101"/>
    <w:rsid w:val="0088171C"/>
    <w:rsid w:val="008A3097"/>
    <w:rsid w:val="008A6255"/>
    <w:rsid w:val="008B408B"/>
    <w:rsid w:val="008B4508"/>
    <w:rsid w:val="008D029A"/>
    <w:rsid w:val="008D7F27"/>
    <w:rsid w:val="008E4557"/>
    <w:rsid w:val="008F1D76"/>
    <w:rsid w:val="008F2A3C"/>
    <w:rsid w:val="00900F9A"/>
    <w:rsid w:val="00904318"/>
    <w:rsid w:val="00904399"/>
    <w:rsid w:val="00907BBC"/>
    <w:rsid w:val="009144F0"/>
    <w:rsid w:val="009208FA"/>
    <w:rsid w:val="0092425C"/>
    <w:rsid w:val="00931DBA"/>
    <w:rsid w:val="009353DA"/>
    <w:rsid w:val="0094000E"/>
    <w:rsid w:val="00945E81"/>
    <w:rsid w:val="0096220D"/>
    <w:rsid w:val="00963274"/>
    <w:rsid w:val="00964F68"/>
    <w:rsid w:val="009675BB"/>
    <w:rsid w:val="00967F4E"/>
    <w:rsid w:val="0097490C"/>
    <w:rsid w:val="0097547D"/>
    <w:rsid w:val="009754FE"/>
    <w:rsid w:val="0098540B"/>
    <w:rsid w:val="009878D5"/>
    <w:rsid w:val="009A2012"/>
    <w:rsid w:val="009B4224"/>
    <w:rsid w:val="009B4A7E"/>
    <w:rsid w:val="009B4FCF"/>
    <w:rsid w:val="009B6FA3"/>
    <w:rsid w:val="009D2A4A"/>
    <w:rsid w:val="009D5139"/>
    <w:rsid w:val="009D6E78"/>
    <w:rsid w:val="009E332A"/>
    <w:rsid w:val="009F286B"/>
    <w:rsid w:val="009F516A"/>
    <w:rsid w:val="009F736A"/>
    <w:rsid w:val="00A03ED1"/>
    <w:rsid w:val="00A116EA"/>
    <w:rsid w:val="00A21EC0"/>
    <w:rsid w:val="00A301F2"/>
    <w:rsid w:val="00A3360C"/>
    <w:rsid w:val="00A4672D"/>
    <w:rsid w:val="00A573C3"/>
    <w:rsid w:val="00A60F3B"/>
    <w:rsid w:val="00A67959"/>
    <w:rsid w:val="00A7135A"/>
    <w:rsid w:val="00A80277"/>
    <w:rsid w:val="00A8369D"/>
    <w:rsid w:val="00A83FE8"/>
    <w:rsid w:val="00A87F3A"/>
    <w:rsid w:val="00A91F10"/>
    <w:rsid w:val="00A97038"/>
    <w:rsid w:val="00A97914"/>
    <w:rsid w:val="00AA557A"/>
    <w:rsid w:val="00AB1E57"/>
    <w:rsid w:val="00AB6D09"/>
    <w:rsid w:val="00AC1233"/>
    <w:rsid w:val="00AD71C7"/>
    <w:rsid w:val="00AE0C79"/>
    <w:rsid w:val="00AE75B3"/>
    <w:rsid w:val="00AF2B4B"/>
    <w:rsid w:val="00AF628C"/>
    <w:rsid w:val="00B03BB5"/>
    <w:rsid w:val="00B10104"/>
    <w:rsid w:val="00B1211E"/>
    <w:rsid w:val="00B12ACC"/>
    <w:rsid w:val="00B22219"/>
    <w:rsid w:val="00B239E2"/>
    <w:rsid w:val="00B3266F"/>
    <w:rsid w:val="00B34436"/>
    <w:rsid w:val="00B50853"/>
    <w:rsid w:val="00B53AC6"/>
    <w:rsid w:val="00B56035"/>
    <w:rsid w:val="00B732EA"/>
    <w:rsid w:val="00B95584"/>
    <w:rsid w:val="00BA01BD"/>
    <w:rsid w:val="00BA1503"/>
    <w:rsid w:val="00BA71B1"/>
    <w:rsid w:val="00BB36D8"/>
    <w:rsid w:val="00BB5058"/>
    <w:rsid w:val="00BB54D3"/>
    <w:rsid w:val="00BB5F71"/>
    <w:rsid w:val="00BB6223"/>
    <w:rsid w:val="00BC54EB"/>
    <w:rsid w:val="00BC66A4"/>
    <w:rsid w:val="00BD32B9"/>
    <w:rsid w:val="00BD43A3"/>
    <w:rsid w:val="00BE052C"/>
    <w:rsid w:val="00BE5C99"/>
    <w:rsid w:val="00BF5698"/>
    <w:rsid w:val="00C06A60"/>
    <w:rsid w:val="00C10A84"/>
    <w:rsid w:val="00C550E8"/>
    <w:rsid w:val="00C65999"/>
    <w:rsid w:val="00C81641"/>
    <w:rsid w:val="00CA22E9"/>
    <w:rsid w:val="00CA5141"/>
    <w:rsid w:val="00CA6B81"/>
    <w:rsid w:val="00CB404F"/>
    <w:rsid w:val="00CB5706"/>
    <w:rsid w:val="00CB6184"/>
    <w:rsid w:val="00CB673C"/>
    <w:rsid w:val="00CC72EC"/>
    <w:rsid w:val="00CD224C"/>
    <w:rsid w:val="00CD30A9"/>
    <w:rsid w:val="00CF5C9C"/>
    <w:rsid w:val="00D048E0"/>
    <w:rsid w:val="00D13101"/>
    <w:rsid w:val="00D14866"/>
    <w:rsid w:val="00D21FDC"/>
    <w:rsid w:val="00D3102F"/>
    <w:rsid w:val="00D33190"/>
    <w:rsid w:val="00D34EA5"/>
    <w:rsid w:val="00D36C69"/>
    <w:rsid w:val="00D4357C"/>
    <w:rsid w:val="00D610C6"/>
    <w:rsid w:val="00D6262C"/>
    <w:rsid w:val="00D85B84"/>
    <w:rsid w:val="00D973B7"/>
    <w:rsid w:val="00DA0628"/>
    <w:rsid w:val="00DB0A74"/>
    <w:rsid w:val="00DB3461"/>
    <w:rsid w:val="00DD0BE6"/>
    <w:rsid w:val="00DD4570"/>
    <w:rsid w:val="00DD7A11"/>
    <w:rsid w:val="00DE5767"/>
    <w:rsid w:val="00DE5BFE"/>
    <w:rsid w:val="00DF5976"/>
    <w:rsid w:val="00E05457"/>
    <w:rsid w:val="00E12004"/>
    <w:rsid w:val="00E23DB8"/>
    <w:rsid w:val="00E25224"/>
    <w:rsid w:val="00E33F55"/>
    <w:rsid w:val="00E34054"/>
    <w:rsid w:val="00E34DD9"/>
    <w:rsid w:val="00E3582D"/>
    <w:rsid w:val="00E42E45"/>
    <w:rsid w:val="00E472EC"/>
    <w:rsid w:val="00E53BF4"/>
    <w:rsid w:val="00E54877"/>
    <w:rsid w:val="00E55498"/>
    <w:rsid w:val="00E73E4F"/>
    <w:rsid w:val="00E8438E"/>
    <w:rsid w:val="00E8610E"/>
    <w:rsid w:val="00E90B0D"/>
    <w:rsid w:val="00E9750B"/>
    <w:rsid w:val="00EA11DD"/>
    <w:rsid w:val="00EA17D7"/>
    <w:rsid w:val="00EA26E1"/>
    <w:rsid w:val="00EA71E9"/>
    <w:rsid w:val="00EB0CD3"/>
    <w:rsid w:val="00EB35DC"/>
    <w:rsid w:val="00EB5683"/>
    <w:rsid w:val="00EC2A86"/>
    <w:rsid w:val="00EC5A1E"/>
    <w:rsid w:val="00ED7839"/>
    <w:rsid w:val="00EE5B35"/>
    <w:rsid w:val="00EE7686"/>
    <w:rsid w:val="00EF23F4"/>
    <w:rsid w:val="00EF28AB"/>
    <w:rsid w:val="00EF5E32"/>
    <w:rsid w:val="00EF6F1E"/>
    <w:rsid w:val="00F15F5E"/>
    <w:rsid w:val="00F207F2"/>
    <w:rsid w:val="00F25434"/>
    <w:rsid w:val="00F4202D"/>
    <w:rsid w:val="00F50CE3"/>
    <w:rsid w:val="00F522C7"/>
    <w:rsid w:val="00F52CC3"/>
    <w:rsid w:val="00F54255"/>
    <w:rsid w:val="00F600DB"/>
    <w:rsid w:val="00F600FC"/>
    <w:rsid w:val="00F64EF6"/>
    <w:rsid w:val="00F66E46"/>
    <w:rsid w:val="00F7194A"/>
    <w:rsid w:val="00F73DC2"/>
    <w:rsid w:val="00F76777"/>
    <w:rsid w:val="00F808E0"/>
    <w:rsid w:val="00F9741A"/>
    <w:rsid w:val="00F97B96"/>
    <w:rsid w:val="00FB3CD4"/>
    <w:rsid w:val="00FD605E"/>
    <w:rsid w:val="00FE21F7"/>
    <w:rsid w:val="00FE3EF3"/>
    <w:rsid w:val="00FF5B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7C99E4F2"/>
  <w15:chartTrackingRefBased/>
  <w15:docId w15:val="{E5FBC978-A86A-4419-A616-B50931A01B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265390"/>
  </w:style>
  <w:style w:type="paragraph" w:styleId="2">
    <w:name w:val="heading 2"/>
    <w:basedOn w:val="a0"/>
    <w:link w:val="20"/>
    <w:uiPriority w:val="9"/>
    <w:qFormat/>
    <w:rsid w:val="0046757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uk-U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No Spacing"/>
    <w:autoRedefine/>
    <w:qFormat/>
    <w:rsid w:val="00265390"/>
    <w:pPr>
      <w:spacing w:beforeAutospacing="1" w:after="0" w:afterAutospacing="1" w:line="240" w:lineRule="auto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customStyle="1" w:styleId="rvts44">
    <w:name w:val="rvts44"/>
    <w:basedOn w:val="a1"/>
    <w:rsid w:val="00210D27"/>
  </w:style>
  <w:style w:type="paragraph" w:customStyle="1" w:styleId="rvps2">
    <w:name w:val="rvps2"/>
    <w:basedOn w:val="a0"/>
    <w:rsid w:val="000422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1"/>
    <w:rsid w:val="000422D7"/>
  </w:style>
  <w:style w:type="character" w:customStyle="1" w:styleId="rvts37">
    <w:name w:val="rvts37"/>
    <w:basedOn w:val="a1"/>
    <w:rsid w:val="000422D7"/>
  </w:style>
  <w:style w:type="paragraph" w:styleId="a5">
    <w:name w:val="header"/>
    <w:basedOn w:val="a0"/>
    <w:link w:val="a6"/>
    <w:uiPriority w:val="99"/>
    <w:unhideWhenUsed/>
    <w:rsid w:val="00E12004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ій колонтитул Знак"/>
    <w:basedOn w:val="a1"/>
    <w:link w:val="a5"/>
    <w:uiPriority w:val="99"/>
    <w:rsid w:val="00E12004"/>
  </w:style>
  <w:style w:type="paragraph" w:styleId="a7">
    <w:name w:val="footer"/>
    <w:basedOn w:val="a0"/>
    <w:link w:val="a8"/>
    <w:uiPriority w:val="99"/>
    <w:unhideWhenUsed/>
    <w:rsid w:val="00E12004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ій колонтитул Знак"/>
    <w:basedOn w:val="a1"/>
    <w:link w:val="a7"/>
    <w:uiPriority w:val="99"/>
    <w:rsid w:val="00E12004"/>
  </w:style>
  <w:style w:type="paragraph" w:customStyle="1" w:styleId="Style3">
    <w:name w:val="Style3"/>
    <w:basedOn w:val="a0"/>
    <w:uiPriority w:val="99"/>
    <w:rsid w:val="00873BD4"/>
    <w:pPr>
      <w:widowControl w:val="0"/>
      <w:autoSpaceDE w:val="0"/>
      <w:autoSpaceDN w:val="0"/>
      <w:adjustRightInd w:val="0"/>
      <w:spacing w:after="0" w:line="277" w:lineRule="exact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FontStyle15">
    <w:name w:val="Font Style15"/>
    <w:uiPriority w:val="99"/>
    <w:rsid w:val="00873BD4"/>
    <w:rPr>
      <w:rFonts w:ascii="Times New Roman" w:hAnsi="Times New Roman" w:cs="Times New Roman" w:hint="default"/>
      <w:b/>
      <w:bCs/>
      <w:sz w:val="20"/>
      <w:szCs w:val="20"/>
    </w:rPr>
  </w:style>
  <w:style w:type="paragraph" w:styleId="a9">
    <w:name w:val="Balloon Text"/>
    <w:basedOn w:val="a0"/>
    <w:link w:val="aa"/>
    <w:uiPriority w:val="99"/>
    <w:semiHidden/>
    <w:unhideWhenUsed/>
    <w:rsid w:val="00482E7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у виносці Знак"/>
    <w:basedOn w:val="a1"/>
    <w:link w:val="a9"/>
    <w:uiPriority w:val="99"/>
    <w:semiHidden/>
    <w:rsid w:val="00482E72"/>
    <w:rPr>
      <w:rFonts w:ascii="Segoe UI" w:hAnsi="Segoe UI" w:cs="Segoe UI"/>
      <w:sz w:val="18"/>
      <w:szCs w:val="18"/>
    </w:rPr>
  </w:style>
  <w:style w:type="paragraph" w:styleId="ab">
    <w:name w:val="List Paragraph"/>
    <w:basedOn w:val="a0"/>
    <w:uiPriority w:val="34"/>
    <w:qFormat/>
    <w:rsid w:val="007E2D12"/>
    <w:pPr>
      <w:ind w:left="720"/>
      <w:contextualSpacing/>
    </w:pPr>
  </w:style>
  <w:style w:type="paragraph" w:customStyle="1" w:styleId="Style5">
    <w:name w:val="Style5"/>
    <w:basedOn w:val="a0"/>
    <w:uiPriority w:val="99"/>
    <w:rsid w:val="00E8610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rvts46">
    <w:name w:val="rvts46"/>
    <w:basedOn w:val="a1"/>
    <w:rsid w:val="004701E2"/>
  </w:style>
  <w:style w:type="character" w:styleId="ac">
    <w:name w:val="Hyperlink"/>
    <w:basedOn w:val="a1"/>
    <w:uiPriority w:val="99"/>
    <w:semiHidden/>
    <w:unhideWhenUsed/>
    <w:rsid w:val="004701E2"/>
    <w:rPr>
      <w:color w:val="0000FF"/>
      <w:u w:val="single"/>
    </w:rPr>
  </w:style>
  <w:style w:type="paragraph" w:styleId="ad">
    <w:name w:val="Normal (Web)"/>
    <w:basedOn w:val="a0"/>
    <w:uiPriority w:val="99"/>
    <w:semiHidden/>
    <w:unhideWhenUsed/>
    <w:rsid w:val="00D21F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">
    <w:name w:val="List Bullet"/>
    <w:basedOn w:val="a0"/>
    <w:uiPriority w:val="99"/>
    <w:unhideWhenUsed/>
    <w:rsid w:val="005932E8"/>
    <w:pPr>
      <w:numPr>
        <w:numId w:val="1"/>
      </w:numPr>
      <w:contextualSpacing/>
    </w:pPr>
  </w:style>
  <w:style w:type="paragraph" w:customStyle="1" w:styleId="ae">
    <w:name w:val="Нормальний текст"/>
    <w:basedOn w:val="a0"/>
    <w:link w:val="af"/>
    <w:qFormat/>
    <w:rsid w:val="00F4202D"/>
    <w:pPr>
      <w:spacing w:before="120" w:after="0" w:line="240" w:lineRule="auto"/>
      <w:ind w:firstLine="567"/>
      <w:jc w:val="both"/>
    </w:pPr>
    <w:rPr>
      <w:rFonts w:ascii="Antiqua" w:eastAsia="Times New Roman" w:hAnsi="Antiqua" w:cs="Times New Roman"/>
      <w:sz w:val="26"/>
      <w:szCs w:val="20"/>
      <w:lang w:eastAsia="ru-RU"/>
    </w:rPr>
  </w:style>
  <w:style w:type="character" w:customStyle="1" w:styleId="af">
    <w:name w:val="Нормальний текст Знак"/>
    <w:link w:val="ae"/>
    <w:locked/>
    <w:rsid w:val="00F4202D"/>
    <w:rPr>
      <w:rFonts w:ascii="Antiqua" w:eastAsia="Times New Roman" w:hAnsi="Antiqua" w:cs="Times New Roman"/>
      <w:sz w:val="26"/>
      <w:szCs w:val="20"/>
      <w:lang w:eastAsia="ru-RU"/>
    </w:rPr>
  </w:style>
  <w:style w:type="character" w:customStyle="1" w:styleId="20">
    <w:name w:val="Заголовок 2 Знак"/>
    <w:basedOn w:val="a1"/>
    <w:link w:val="2"/>
    <w:uiPriority w:val="9"/>
    <w:rsid w:val="00467571"/>
    <w:rPr>
      <w:rFonts w:ascii="Times New Roman" w:eastAsia="Times New Roman" w:hAnsi="Times New Roman" w:cs="Times New Roman"/>
      <w:b/>
      <w:bCs/>
      <w:sz w:val="36"/>
      <w:szCs w:val="36"/>
      <w:lang w:eastAsia="uk-UA"/>
    </w:rPr>
  </w:style>
  <w:style w:type="character" w:styleId="af0">
    <w:name w:val="Strong"/>
    <w:basedOn w:val="a1"/>
    <w:uiPriority w:val="22"/>
    <w:qFormat/>
    <w:rsid w:val="00467571"/>
    <w:rPr>
      <w:b/>
      <w:bCs/>
    </w:rPr>
  </w:style>
  <w:style w:type="paragraph" w:customStyle="1" w:styleId="rvps6">
    <w:name w:val="rvps6"/>
    <w:basedOn w:val="a0"/>
    <w:rsid w:val="00D4357C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uk-UA"/>
    </w:rPr>
  </w:style>
  <w:style w:type="paragraph" w:customStyle="1" w:styleId="rtejustify">
    <w:name w:val="rtejustify"/>
    <w:basedOn w:val="a0"/>
    <w:rsid w:val="00D435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0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52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03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4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33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F9E671-3F98-482D-A366-FCC60E4D13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656</TotalTime>
  <Pages>3</Pages>
  <Words>3616</Words>
  <Characters>2062</Characters>
  <Application>Microsoft Office Word</Application>
  <DocSecurity>0</DocSecurity>
  <Lines>17</Lines>
  <Paragraphs>11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Юлія Лукасевич (HCJ-HPMONO-0639 - u.lukasevych)</dc:creator>
  <cp:keywords/>
  <dc:description/>
  <cp:lastModifiedBy>Оксана Лінчук (VRU-GAMEMAX01 - o.linchuk)</cp:lastModifiedBy>
  <cp:revision>294</cp:revision>
  <cp:lastPrinted>2024-08-06T10:18:00Z</cp:lastPrinted>
  <dcterms:created xsi:type="dcterms:W3CDTF">2024-05-22T08:11:00Z</dcterms:created>
  <dcterms:modified xsi:type="dcterms:W3CDTF">2024-08-07T08:04:00Z</dcterms:modified>
</cp:coreProperties>
</file>