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6FD2" w:rsidRPr="007F3F4B" w:rsidRDefault="002A6FD2" w:rsidP="002A6FD2">
      <w:pPr>
        <w:spacing w:after="200" w:line="240" w:lineRule="auto"/>
        <w:ind w:left="5954"/>
        <w:contextualSpacing/>
        <w:jc w:val="right"/>
        <w:rPr>
          <w:rFonts w:ascii="Times New Roman" w:hAnsi="Times New Roman"/>
          <w:sz w:val="28"/>
        </w:rPr>
      </w:pPr>
      <w:r w:rsidRPr="007F3F4B">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left:0;text-align:left;margin-left:220.4pt;margin-top:-38.5pt;width:41.1pt;height:53.85pt;z-index:251657728;visibility:visible">
            <v:imagedata r:id="rId7" o:title=""/>
          </v:shape>
        </w:pict>
      </w:r>
    </w:p>
    <w:p w:rsidR="002A6FD2" w:rsidRPr="007F3F4B" w:rsidRDefault="002A6FD2" w:rsidP="002A6FD2">
      <w:pPr>
        <w:spacing w:after="0" w:line="240" w:lineRule="auto"/>
        <w:contextualSpacing/>
        <w:jc w:val="center"/>
        <w:rPr>
          <w:rFonts w:ascii="AcademyC" w:hAnsi="AcademyC"/>
          <w:b/>
          <w:color w:val="002060"/>
          <w:sz w:val="28"/>
        </w:rPr>
      </w:pPr>
      <w:r w:rsidRPr="007F3F4B">
        <w:rPr>
          <w:rFonts w:ascii="AcademyC" w:hAnsi="AcademyC"/>
          <w:b/>
          <w:color w:val="002060"/>
          <w:sz w:val="28"/>
        </w:rPr>
        <w:t>УКРАЇНА</w:t>
      </w:r>
    </w:p>
    <w:p w:rsidR="002A6FD2" w:rsidRPr="007F3F4B" w:rsidRDefault="002A6FD2" w:rsidP="002A6FD2">
      <w:pPr>
        <w:spacing w:after="0" w:line="240" w:lineRule="auto"/>
        <w:contextualSpacing/>
        <w:jc w:val="center"/>
        <w:rPr>
          <w:rFonts w:ascii="AcademyC" w:hAnsi="AcademyC"/>
          <w:b/>
          <w:color w:val="002060"/>
          <w:sz w:val="28"/>
          <w:szCs w:val="28"/>
        </w:rPr>
      </w:pPr>
      <w:r w:rsidRPr="007F3F4B">
        <w:rPr>
          <w:rFonts w:ascii="AcademyC" w:hAnsi="AcademyC"/>
          <w:b/>
          <w:color w:val="002060"/>
          <w:sz w:val="28"/>
          <w:szCs w:val="28"/>
        </w:rPr>
        <w:t>ВИЩА  РАДА  ПРАВОСУДДЯ</w:t>
      </w:r>
    </w:p>
    <w:p w:rsidR="002A6FD2" w:rsidRPr="007F3F4B" w:rsidRDefault="002A6FD2" w:rsidP="002A6FD2">
      <w:pPr>
        <w:spacing w:after="0" w:line="240" w:lineRule="auto"/>
        <w:contextualSpacing/>
        <w:jc w:val="center"/>
        <w:rPr>
          <w:rFonts w:ascii="AcademyC" w:hAnsi="AcademyC"/>
          <w:b/>
          <w:color w:val="002060"/>
          <w:sz w:val="28"/>
          <w:szCs w:val="28"/>
        </w:rPr>
      </w:pPr>
      <w:r w:rsidRPr="007F3F4B">
        <w:rPr>
          <w:rFonts w:ascii="AcademyC" w:hAnsi="AcademyC"/>
          <w:b/>
          <w:color w:val="002060"/>
          <w:sz w:val="28"/>
          <w:szCs w:val="28"/>
        </w:rPr>
        <w:t>РІШЕННЯ</w:t>
      </w:r>
    </w:p>
    <w:tbl>
      <w:tblPr>
        <w:tblW w:w="13655" w:type="dxa"/>
        <w:tblLook w:val="04A0" w:firstRow="1" w:lastRow="0" w:firstColumn="1" w:lastColumn="0" w:noHBand="0" w:noVBand="1"/>
      </w:tblPr>
      <w:tblGrid>
        <w:gridCol w:w="3098"/>
        <w:gridCol w:w="3309"/>
        <w:gridCol w:w="3624"/>
        <w:gridCol w:w="3624"/>
      </w:tblGrid>
      <w:tr w:rsidR="002A6FD2" w:rsidRPr="007F3F4B" w:rsidTr="007A1089">
        <w:trPr>
          <w:trHeight w:val="188"/>
        </w:trPr>
        <w:tc>
          <w:tcPr>
            <w:tcW w:w="3098" w:type="dxa"/>
          </w:tcPr>
          <w:p w:rsidR="002A6FD2" w:rsidRPr="007F3F4B" w:rsidRDefault="002A6FD2" w:rsidP="007A1089">
            <w:pPr>
              <w:spacing w:after="0" w:line="240" w:lineRule="auto"/>
              <w:contextualSpacing/>
              <w:rPr>
                <w:rFonts w:ascii="Times New Roman" w:hAnsi="Times New Roman"/>
                <w:color w:val="002060"/>
                <w:sz w:val="28"/>
                <w:szCs w:val="28"/>
              </w:rPr>
            </w:pPr>
            <w:r>
              <w:rPr>
                <w:rFonts w:ascii="Times New Roman" w:hAnsi="Times New Roman"/>
                <w:color w:val="002060"/>
                <w:sz w:val="28"/>
                <w:szCs w:val="28"/>
              </w:rPr>
              <w:t>1 серпня 2024 року</w:t>
            </w:r>
          </w:p>
        </w:tc>
        <w:tc>
          <w:tcPr>
            <w:tcW w:w="3309" w:type="dxa"/>
          </w:tcPr>
          <w:p w:rsidR="002A6FD2" w:rsidRPr="007F3F4B" w:rsidRDefault="002A6FD2" w:rsidP="007A1089">
            <w:pPr>
              <w:tabs>
                <w:tab w:val="left" w:pos="1431"/>
              </w:tabs>
              <w:spacing w:after="0" w:line="240" w:lineRule="auto"/>
              <w:contextualSpacing/>
              <w:jc w:val="center"/>
              <w:rPr>
                <w:rFonts w:ascii="Book Antiqua" w:hAnsi="Book Antiqua"/>
                <w:color w:val="002060"/>
                <w:sz w:val="20"/>
                <w:szCs w:val="20"/>
              </w:rPr>
            </w:pPr>
            <w:r w:rsidRPr="007F3F4B">
              <w:rPr>
                <w:rFonts w:ascii="Book Antiqua" w:hAnsi="Book Antiqua"/>
                <w:color w:val="002060"/>
                <w:sz w:val="20"/>
                <w:szCs w:val="20"/>
              </w:rPr>
              <w:t xml:space="preserve">    Київ</w:t>
            </w:r>
          </w:p>
        </w:tc>
        <w:tc>
          <w:tcPr>
            <w:tcW w:w="3624" w:type="dxa"/>
          </w:tcPr>
          <w:p w:rsidR="002A6FD2" w:rsidRPr="007F3F4B" w:rsidRDefault="002A6FD2" w:rsidP="002A6FD2">
            <w:pPr>
              <w:spacing w:after="0" w:line="240" w:lineRule="auto"/>
              <w:jc w:val="center"/>
              <w:rPr>
                <w:rFonts w:ascii="Times New Roman" w:hAnsi="Times New Roman"/>
                <w:noProof/>
                <w:color w:val="002060"/>
                <w:sz w:val="28"/>
                <w:szCs w:val="28"/>
              </w:rPr>
            </w:pPr>
            <w:r>
              <w:rPr>
                <w:rFonts w:ascii="Times New Roman" w:hAnsi="Times New Roman"/>
                <w:noProof/>
                <w:color w:val="002060"/>
                <w:sz w:val="28"/>
                <w:szCs w:val="28"/>
              </w:rPr>
              <w:t>№ 2356/0/15-24</w:t>
            </w:r>
          </w:p>
        </w:tc>
        <w:tc>
          <w:tcPr>
            <w:tcW w:w="3624" w:type="dxa"/>
          </w:tcPr>
          <w:p w:rsidR="002A6FD2" w:rsidRPr="007F3F4B" w:rsidRDefault="002A6FD2" w:rsidP="007A1089">
            <w:pPr>
              <w:spacing w:after="0" w:line="240" w:lineRule="auto"/>
              <w:contextualSpacing/>
              <w:jc w:val="center"/>
              <w:rPr>
                <w:rFonts w:ascii="Times New Roman" w:hAnsi="Times New Roman"/>
                <w:color w:val="002060"/>
                <w:sz w:val="28"/>
                <w:szCs w:val="28"/>
              </w:rPr>
            </w:pPr>
            <w:r w:rsidRPr="007F3F4B">
              <w:rPr>
                <w:rFonts w:ascii="Times New Roman" w:hAnsi="Times New Roman"/>
                <w:sz w:val="28"/>
              </w:rPr>
              <w:t>№</w:t>
            </w:r>
            <w:r w:rsidRPr="007F3F4B">
              <w:rPr>
                <w:rFonts w:ascii="Times New Roman" w:hAnsi="Times New Roman"/>
                <w:color w:val="002060"/>
                <w:sz w:val="28"/>
                <w:szCs w:val="28"/>
              </w:rPr>
              <w:t xml:space="preserve"> 1574/0/15-24</w:t>
            </w:r>
          </w:p>
        </w:tc>
      </w:tr>
    </w:tbl>
    <w:p w:rsidR="002A6FD2" w:rsidRDefault="002A6FD2" w:rsidP="002A6FD2">
      <w:pPr>
        <w:tabs>
          <w:tab w:val="left" w:pos="0"/>
          <w:tab w:val="left" w:pos="567"/>
          <w:tab w:val="left" w:pos="3119"/>
        </w:tabs>
        <w:spacing w:after="0" w:line="240" w:lineRule="auto"/>
        <w:ind w:right="5385"/>
        <w:contextualSpacing/>
        <w:jc w:val="both"/>
        <w:rPr>
          <w:rFonts w:ascii="Times New Roman" w:hAnsi="Times New Roman"/>
          <w:b/>
          <w:color w:val="000000"/>
          <w:sz w:val="24"/>
          <w:szCs w:val="24"/>
        </w:rPr>
      </w:pPr>
    </w:p>
    <w:p w:rsidR="002B446E" w:rsidRPr="002D1784" w:rsidRDefault="002B446E" w:rsidP="001218D6">
      <w:pPr>
        <w:tabs>
          <w:tab w:val="left" w:pos="0"/>
          <w:tab w:val="left" w:pos="567"/>
          <w:tab w:val="left" w:pos="3119"/>
        </w:tabs>
        <w:spacing w:after="0" w:line="240" w:lineRule="auto"/>
        <w:ind w:right="5385"/>
        <w:contextualSpacing/>
        <w:jc w:val="both"/>
        <w:rPr>
          <w:rFonts w:ascii="Times New Roman" w:hAnsi="Times New Roman"/>
          <w:b/>
          <w:color w:val="000000"/>
          <w:sz w:val="24"/>
          <w:szCs w:val="24"/>
        </w:rPr>
      </w:pPr>
    </w:p>
    <w:p w:rsidR="00C917B6" w:rsidRPr="00E724FE" w:rsidRDefault="00C917B6" w:rsidP="001218D6">
      <w:pPr>
        <w:tabs>
          <w:tab w:val="left" w:pos="0"/>
          <w:tab w:val="left" w:pos="567"/>
        </w:tabs>
        <w:spacing w:after="0" w:line="240" w:lineRule="auto"/>
        <w:ind w:right="5528"/>
        <w:contextualSpacing/>
        <w:jc w:val="both"/>
        <w:rPr>
          <w:rFonts w:ascii="Times New Roman" w:hAnsi="Times New Roman"/>
          <w:b/>
          <w:color w:val="000000"/>
          <w:sz w:val="24"/>
          <w:szCs w:val="24"/>
        </w:rPr>
      </w:pPr>
      <w:r w:rsidRPr="002D1784">
        <w:rPr>
          <w:rFonts w:ascii="Times New Roman" w:hAnsi="Times New Roman"/>
          <w:b/>
          <w:color w:val="000000"/>
          <w:sz w:val="24"/>
          <w:szCs w:val="24"/>
        </w:rPr>
        <w:t xml:space="preserve">Про вжиття заходів щодо забезпечення незалежності суддів та авторитету правосуддя за повідомленням </w:t>
      </w:r>
      <w:r w:rsidR="00E724FE" w:rsidRPr="00E724FE">
        <w:rPr>
          <w:rFonts w:ascii="Times New Roman" w:hAnsi="Times New Roman"/>
          <w:b/>
          <w:color w:val="000000"/>
          <w:sz w:val="24"/>
          <w:szCs w:val="24"/>
        </w:rPr>
        <w:t>судді Солом’янського районного суду міста Києва Аксьонової Н</w:t>
      </w:r>
      <w:r w:rsidR="00E724FE">
        <w:rPr>
          <w:rFonts w:ascii="Times New Roman" w:hAnsi="Times New Roman"/>
          <w:b/>
          <w:color w:val="000000"/>
          <w:sz w:val="24"/>
          <w:szCs w:val="24"/>
        </w:rPr>
        <w:t>.М.</w:t>
      </w:r>
    </w:p>
    <w:p w:rsidR="00A45631" w:rsidRPr="00F172FD" w:rsidRDefault="00A45631" w:rsidP="001218D6">
      <w:pPr>
        <w:tabs>
          <w:tab w:val="left" w:pos="567"/>
          <w:tab w:val="left" w:pos="3119"/>
          <w:tab w:val="left" w:pos="3969"/>
        </w:tabs>
        <w:spacing w:after="0" w:line="240" w:lineRule="auto"/>
        <w:ind w:right="5669"/>
        <w:contextualSpacing/>
        <w:jc w:val="both"/>
        <w:rPr>
          <w:rFonts w:ascii="Times New Roman" w:hAnsi="Times New Roman"/>
          <w:b/>
          <w:sz w:val="24"/>
          <w:szCs w:val="24"/>
        </w:rPr>
      </w:pPr>
    </w:p>
    <w:p w:rsidR="00C917B6" w:rsidRPr="002D1784" w:rsidRDefault="00C917B6" w:rsidP="001218D6">
      <w:pPr>
        <w:widowControl w:val="0"/>
        <w:tabs>
          <w:tab w:val="left" w:pos="4395"/>
        </w:tabs>
        <w:spacing w:after="0" w:line="240" w:lineRule="auto"/>
        <w:ind w:firstLine="567"/>
        <w:contextualSpacing/>
        <w:jc w:val="both"/>
        <w:rPr>
          <w:rFonts w:ascii="Times New Roman" w:hAnsi="Times New Roman"/>
          <w:color w:val="000000"/>
          <w:sz w:val="28"/>
          <w:szCs w:val="28"/>
        </w:rPr>
      </w:pPr>
      <w:r w:rsidRPr="002D1784">
        <w:rPr>
          <w:rFonts w:ascii="Times New Roman" w:hAnsi="Times New Roman"/>
          <w:sz w:val="28"/>
          <w:szCs w:val="28"/>
        </w:rPr>
        <w:t xml:space="preserve">Вища рада правосуддя, розглянувши висновок члена Вищої ради правосуддя Усика Г.І. за результатами перевірки відомостей, </w:t>
      </w:r>
      <w:r w:rsidR="00FC65F1" w:rsidRPr="002D1784">
        <w:rPr>
          <w:rFonts w:ascii="Times New Roman" w:hAnsi="Times New Roman"/>
          <w:sz w:val="28"/>
          <w:szCs w:val="28"/>
        </w:rPr>
        <w:t xml:space="preserve">викладених у повідомленні </w:t>
      </w:r>
      <w:r w:rsidR="00E724FE" w:rsidRPr="00E724FE">
        <w:rPr>
          <w:rFonts w:ascii="Times New Roman" w:hAnsi="Times New Roman"/>
          <w:sz w:val="28"/>
          <w:szCs w:val="28"/>
        </w:rPr>
        <w:t xml:space="preserve">судді Солом’янського районного суду міста Києва Аксьонової Ніни Миколаївни </w:t>
      </w:r>
      <w:r w:rsidR="00FC65F1" w:rsidRPr="002D1784">
        <w:rPr>
          <w:rFonts w:ascii="Times New Roman" w:hAnsi="Times New Roman"/>
          <w:sz w:val="28"/>
          <w:szCs w:val="28"/>
        </w:rPr>
        <w:t>про втручання в діяльність судді щодо здійснення правосуддя</w:t>
      </w:r>
      <w:r w:rsidRPr="002D1784">
        <w:rPr>
          <w:rFonts w:ascii="Times New Roman" w:hAnsi="Times New Roman"/>
          <w:color w:val="000000"/>
          <w:sz w:val="28"/>
          <w:szCs w:val="28"/>
        </w:rPr>
        <w:t>,</w:t>
      </w:r>
    </w:p>
    <w:p w:rsidR="00C917B6" w:rsidRPr="002D1784" w:rsidRDefault="00C917B6" w:rsidP="001218D6">
      <w:pPr>
        <w:spacing w:after="0" w:line="240" w:lineRule="auto"/>
        <w:ind w:firstLine="567"/>
        <w:contextualSpacing/>
        <w:jc w:val="center"/>
        <w:rPr>
          <w:rFonts w:ascii="Times New Roman" w:hAnsi="Times New Roman"/>
          <w:b/>
          <w:color w:val="000000"/>
          <w:sz w:val="20"/>
          <w:szCs w:val="20"/>
        </w:rPr>
      </w:pPr>
    </w:p>
    <w:p w:rsidR="00C917B6" w:rsidRPr="002D1784" w:rsidRDefault="00C917B6" w:rsidP="001218D6">
      <w:pPr>
        <w:spacing w:after="0" w:line="240" w:lineRule="auto"/>
        <w:ind w:firstLine="567"/>
        <w:contextualSpacing/>
        <w:jc w:val="center"/>
        <w:rPr>
          <w:rFonts w:ascii="Times New Roman" w:hAnsi="Times New Roman"/>
          <w:b/>
          <w:color w:val="000000"/>
          <w:sz w:val="28"/>
          <w:szCs w:val="28"/>
        </w:rPr>
      </w:pPr>
      <w:r w:rsidRPr="002D1784">
        <w:rPr>
          <w:rFonts w:ascii="Times New Roman" w:hAnsi="Times New Roman"/>
          <w:b/>
          <w:color w:val="000000"/>
          <w:sz w:val="28"/>
          <w:szCs w:val="28"/>
        </w:rPr>
        <w:t>встановила:</w:t>
      </w:r>
    </w:p>
    <w:p w:rsidR="00C917B6" w:rsidRPr="00F172FD" w:rsidRDefault="00C917B6" w:rsidP="001218D6">
      <w:pPr>
        <w:pStyle w:val="a3"/>
        <w:contextualSpacing/>
        <w:jc w:val="both"/>
        <w:rPr>
          <w:rFonts w:ascii="Times New Roman" w:hAnsi="Times New Roman"/>
          <w:sz w:val="24"/>
          <w:szCs w:val="24"/>
        </w:rPr>
      </w:pPr>
    </w:p>
    <w:p w:rsidR="00161F01" w:rsidRDefault="00E724FE" w:rsidP="00E81774">
      <w:pPr>
        <w:spacing w:after="0" w:line="240" w:lineRule="auto"/>
        <w:contextualSpacing/>
        <w:jc w:val="both"/>
        <w:rPr>
          <w:rFonts w:ascii="Times New Roman" w:hAnsi="Times New Roman"/>
          <w:sz w:val="28"/>
          <w:szCs w:val="28"/>
        </w:rPr>
      </w:pPr>
      <w:r>
        <w:rPr>
          <w:rFonts w:ascii="Times New Roman" w:hAnsi="Times New Roman"/>
          <w:sz w:val="28"/>
          <w:szCs w:val="28"/>
        </w:rPr>
        <w:t>д</w:t>
      </w:r>
      <w:r w:rsidRPr="00E724FE">
        <w:rPr>
          <w:rFonts w:ascii="Times New Roman" w:hAnsi="Times New Roman"/>
          <w:sz w:val="28"/>
          <w:szCs w:val="28"/>
        </w:rPr>
        <w:t xml:space="preserve">о Вищої ради </w:t>
      </w:r>
      <w:r w:rsidR="00F138E6">
        <w:rPr>
          <w:rFonts w:ascii="Times New Roman" w:hAnsi="Times New Roman"/>
          <w:sz w:val="28"/>
          <w:szCs w:val="28"/>
        </w:rPr>
        <w:t>правосуддя 17 червня 2024 року (</w:t>
      </w:r>
      <w:r w:rsidRPr="00E724FE">
        <w:rPr>
          <w:rFonts w:ascii="Times New Roman" w:hAnsi="Times New Roman"/>
          <w:sz w:val="28"/>
          <w:szCs w:val="28"/>
        </w:rPr>
        <w:t>вх</w:t>
      </w:r>
      <w:r w:rsidR="00F138E6">
        <w:rPr>
          <w:rFonts w:ascii="Times New Roman" w:hAnsi="Times New Roman"/>
          <w:sz w:val="28"/>
          <w:szCs w:val="28"/>
        </w:rPr>
        <w:t>.</w:t>
      </w:r>
      <w:r w:rsidRPr="00E724FE">
        <w:rPr>
          <w:rFonts w:ascii="Times New Roman" w:hAnsi="Times New Roman"/>
          <w:sz w:val="28"/>
          <w:szCs w:val="28"/>
        </w:rPr>
        <w:t xml:space="preserve"> № 2290/0/6-24</w:t>
      </w:r>
      <w:r w:rsidR="00F138E6">
        <w:rPr>
          <w:rFonts w:ascii="Times New Roman" w:hAnsi="Times New Roman"/>
          <w:sz w:val="28"/>
          <w:szCs w:val="28"/>
        </w:rPr>
        <w:t>)</w:t>
      </w:r>
      <w:r w:rsidRPr="00E724FE">
        <w:rPr>
          <w:rFonts w:ascii="Times New Roman" w:hAnsi="Times New Roman"/>
          <w:sz w:val="28"/>
          <w:szCs w:val="28"/>
        </w:rPr>
        <w:t xml:space="preserve"> надійшло повідомлення судді Солом’янського районного суду міста Києва </w:t>
      </w:r>
      <w:r w:rsidR="00E81774">
        <w:rPr>
          <w:rFonts w:ascii="Times New Roman" w:hAnsi="Times New Roman"/>
          <w:sz w:val="28"/>
          <w:szCs w:val="28"/>
        </w:rPr>
        <w:br/>
      </w:r>
      <w:r w:rsidRPr="00E724FE">
        <w:rPr>
          <w:rFonts w:ascii="Times New Roman" w:hAnsi="Times New Roman"/>
          <w:sz w:val="28"/>
          <w:szCs w:val="28"/>
        </w:rPr>
        <w:t>Аксьонової Н.М. від 14 червня 2024 року про втручання в діяльність судді щодо здійснення правосуддя.</w:t>
      </w:r>
    </w:p>
    <w:p w:rsidR="00FC65F1" w:rsidRPr="002D1784" w:rsidRDefault="00FC65F1" w:rsidP="001218D6">
      <w:pPr>
        <w:spacing w:after="0" w:line="240" w:lineRule="auto"/>
        <w:ind w:firstLine="567"/>
        <w:contextualSpacing/>
        <w:jc w:val="both"/>
        <w:rPr>
          <w:rFonts w:ascii="Times New Roman" w:hAnsi="Times New Roman"/>
          <w:sz w:val="28"/>
          <w:szCs w:val="28"/>
        </w:rPr>
      </w:pPr>
      <w:r w:rsidRPr="002D1784">
        <w:rPr>
          <w:rFonts w:ascii="Times New Roman" w:hAnsi="Times New Roman"/>
          <w:sz w:val="28"/>
          <w:szCs w:val="28"/>
        </w:rPr>
        <w:t xml:space="preserve">Згідно </w:t>
      </w:r>
      <w:r w:rsidR="00AE724B">
        <w:rPr>
          <w:rFonts w:ascii="Times New Roman" w:hAnsi="Times New Roman"/>
          <w:sz w:val="28"/>
          <w:szCs w:val="28"/>
        </w:rPr>
        <w:t>і</w:t>
      </w:r>
      <w:r w:rsidRPr="002D1784">
        <w:rPr>
          <w:rFonts w:ascii="Times New Roman" w:hAnsi="Times New Roman"/>
          <w:sz w:val="28"/>
          <w:szCs w:val="28"/>
        </w:rPr>
        <w:t>з протоколом автоматизованого розподілу справи між членами Вищої ради правосуддя вказаний матеріал передано для перевірки доповідачу – члену Вищої ради правосуддя Усику Г.І.</w:t>
      </w:r>
    </w:p>
    <w:p w:rsidR="00C917B6" w:rsidRPr="002D1784" w:rsidRDefault="00C917B6" w:rsidP="001218D6">
      <w:pPr>
        <w:spacing w:after="0" w:line="240" w:lineRule="auto"/>
        <w:ind w:firstLine="567"/>
        <w:contextualSpacing/>
        <w:jc w:val="both"/>
        <w:rPr>
          <w:rFonts w:ascii="Times New Roman" w:hAnsi="Times New Roman"/>
          <w:color w:val="000000"/>
          <w:sz w:val="28"/>
          <w:szCs w:val="28"/>
        </w:rPr>
      </w:pPr>
      <w:r w:rsidRPr="002D1784">
        <w:rPr>
          <w:rFonts w:ascii="Times New Roman" w:hAnsi="Times New Roman"/>
          <w:color w:val="000000"/>
          <w:sz w:val="28"/>
          <w:szCs w:val="28"/>
        </w:rPr>
        <w:t>Дослідивши матеріали перевірки та заслухавши доповідача – члена Вищої ради правосуддя Усика Г.І., Вища рада правосуддя встановила таке.</w:t>
      </w:r>
    </w:p>
    <w:p w:rsidR="00E724FE" w:rsidRPr="00E724FE" w:rsidRDefault="009709D2" w:rsidP="001218D6">
      <w:pPr>
        <w:spacing w:after="0" w:line="240" w:lineRule="auto"/>
        <w:ind w:firstLine="567"/>
        <w:jc w:val="both"/>
        <w:rPr>
          <w:rFonts w:ascii="Times New Roman" w:eastAsia="Arial Unicode MS" w:hAnsi="Times New Roman"/>
          <w:sz w:val="28"/>
          <w:szCs w:val="28"/>
          <w:lang w:eastAsia="ru-RU" w:bidi="uk-UA"/>
        </w:rPr>
      </w:pPr>
      <w:r>
        <w:rPr>
          <w:rFonts w:ascii="Times New Roman" w:hAnsi="Times New Roman"/>
          <w:sz w:val="28"/>
          <w:szCs w:val="28"/>
          <w:lang w:eastAsia="ru-RU" w:bidi="uk-UA"/>
        </w:rPr>
        <w:t>У</w:t>
      </w:r>
      <w:r w:rsidR="00E724FE" w:rsidRPr="00E724FE">
        <w:rPr>
          <w:rFonts w:ascii="Times New Roman" w:hAnsi="Times New Roman"/>
          <w:sz w:val="28"/>
          <w:szCs w:val="28"/>
          <w:lang w:eastAsia="ru-RU" w:bidi="uk-UA"/>
        </w:rPr>
        <w:t xml:space="preserve"> провадженні </w:t>
      </w:r>
      <w:r w:rsidR="00E724FE" w:rsidRPr="00E724FE">
        <w:rPr>
          <w:rFonts w:ascii="Times New Roman" w:eastAsia="Arial Unicode MS" w:hAnsi="Times New Roman"/>
          <w:sz w:val="28"/>
          <w:szCs w:val="28"/>
          <w:lang w:eastAsia="ru-RU" w:bidi="uk-UA"/>
        </w:rPr>
        <w:t xml:space="preserve">судді Солом’янського районного суду міста Києва Аксьонової Н.М. перебувала цивільна справа № 760/10055/24 (провадження </w:t>
      </w:r>
      <w:r>
        <w:rPr>
          <w:rFonts w:ascii="Times New Roman" w:eastAsia="Arial Unicode MS" w:hAnsi="Times New Roman"/>
          <w:sz w:val="28"/>
          <w:szCs w:val="28"/>
          <w:lang w:eastAsia="ru-RU" w:bidi="uk-UA"/>
        </w:rPr>
        <w:br/>
      </w:r>
      <w:r w:rsidR="00E724FE" w:rsidRPr="00E724FE">
        <w:rPr>
          <w:rFonts w:ascii="Times New Roman" w:eastAsia="Arial Unicode MS" w:hAnsi="Times New Roman"/>
          <w:sz w:val="28"/>
          <w:szCs w:val="28"/>
          <w:lang w:eastAsia="ru-RU" w:bidi="uk-UA"/>
        </w:rPr>
        <w:t xml:space="preserve">№ 2/760/7726/24) за позовом </w:t>
      </w:r>
      <w:r w:rsidR="00825846">
        <w:rPr>
          <w:rFonts w:ascii="Times New Roman" w:eastAsia="Arial Unicode MS" w:hAnsi="Times New Roman"/>
          <w:sz w:val="28"/>
          <w:szCs w:val="28"/>
          <w:lang w:eastAsia="ru-RU" w:bidi="uk-UA"/>
        </w:rPr>
        <w:t>ОСОБА1</w:t>
      </w:r>
      <w:r w:rsidR="00E724FE" w:rsidRPr="00E724FE">
        <w:rPr>
          <w:rFonts w:ascii="Times New Roman" w:eastAsia="Arial Unicode MS" w:hAnsi="Times New Roman"/>
          <w:sz w:val="28"/>
          <w:szCs w:val="28"/>
          <w:lang w:eastAsia="ru-RU" w:bidi="uk-UA"/>
        </w:rPr>
        <w:t xml:space="preserve"> до </w:t>
      </w:r>
      <w:r w:rsidR="00825846">
        <w:rPr>
          <w:rFonts w:ascii="Times New Roman" w:eastAsia="Arial Unicode MS" w:hAnsi="Times New Roman"/>
          <w:sz w:val="28"/>
          <w:szCs w:val="28"/>
          <w:lang w:eastAsia="ru-RU" w:bidi="uk-UA"/>
        </w:rPr>
        <w:t>ОСОБА2</w:t>
      </w:r>
      <w:r w:rsidR="00E724FE" w:rsidRPr="00E724FE">
        <w:rPr>
          <w:rFonts w:ascii="Times New Roman" w:eastAsia="Arial Unicode MS" w:hAnsi="Times New Roman"/>
          <w:sz w:val="28"/>
          <w:szCs w:val="28"/>
          <w:lang w:eastAsia="ru-RU" w:bidi="uk-UA"/>
        </w:rPr>
        <w:t xml:space="preserve">, треті особи, які не заявляють самостійних вимог </w:t>
      </w:r>
      <w:r w:rsidR="00F138E6">
        <w:rPr>
          <w:rFonts w:ascii="Times New Roman" w:eastAsia="Arial Unicode MS" w:hAnsi="Times New Roman"/>
          <w:sz w:val="28"/>
          <w:szCs w:val="28"/>
          <w:lang w:eastAsia="ru-RU" w:bidi="uk-UA"/>
        </w:rPr>
        <w:t>щодо</w:t>
      </w:r>
      <w:r w:rsidR="00E724FE" w:rsidRPr="00E724FE">
        <w:rPr>
          <w:rFonts w:ascii="Times New Roman" w:eastAsia="Arial Unicode MS" w:hAnsi="Times New Roman"/>
          <w:sz w:val="28"/>
          <w:szCs w:val="28"/>
          <w:lang w:eastAsia="ru-RU" w:bidi="uk-UA"/>
        </w:rPr>
        <w:t xml:space="preserve"> предмет</w:t>
      </w:r>
      <w:r w:rsidR="00F138E6">
        <w:rPr>
          <w:rFonts w:ascii="Times New Roman" w:eastAsia="Arial Unicode MS" w:hAnsi="Times New Roman"/>
          <w:sz w:val="28"/>
          <w:szCs w:val="28"/>
          <w:lang w:eastAsia="ru-RU" w:bidi="uk-UA"/>
        </w:rPr>
        <w:t>а</w:t>
      </w:r>
      <w:r w:rsidR="00E724FE" w:rsidRPr="00E724FE">
        <w:rPr>
          <w:rFonts w:ascii="Times New Roman" w:eastAsia="Arial Unicode MS" w:hAnsi="Times New Roman"/>
          <w:sz w:val="28"/>
          <w:szCs w:val="28"/>
          <w:lang w:eastAsia="ru-RU" w:bidi="uk-UA"/>
        </w:rPr>
        <w:t xml:space="preserve"> спору</w:t>
      </w:r>
      <w:r w:rsidR="00F138E6">
        <w:rPr>
          <w:rFonts w:ascii="Times New Roman" w:eastAsia="Arial Unicode MS" w:hAnsi="Times New Roman"/>
          <w:sz w:val="28"/>
          <w:szCs w:val="28"/>
          <w:lang w:eastAsia="ru-RU" w:bidi="uk-UA"/>
        </w:rPr>
        <w:t>,</w:t>
      </w:r>
      <w:r w:rsidR="00E724FE" w:rsidRPr="00E724FE">
        <w:rPr>
          <w:rFonts w:ascii="Times New Roman" w:eastAsia="Arial Unicode MS" w:hAnsi="Times New Roman"/>
          <w:sz w:val="28"/>
          <w:szCs w:val="28"/>
          <w:lang w:eastAsia="ru-RU" w:bidi="uk-UA"/>
        </w:rPr>
        <w:t xml:space="preserve"> – приватний нотаріус Київського міського </w:t>
      </w:r>
      <w:r w:rsidR="00F138E6">
        <w:rPr>
          <w:rFonts w:ascii="Times New Roman" w:eastAsia="Arial Unicode MS" w:hAnsi="Times New Roman"/>
          <w:sz w:val="28"/>
          <w:szCs w:val="28"/>
          <w:lang w:eastAsia="ru-RU" w:bidi="uk-UA"/>
        </w:rPr>
        <w:t xml:space="preserve">нотаріального округу </w:t>
      </w:r>
      <w:r w:rsidR="00E724FE" w:rsidRPr="00E724FE">
        <w:rPr>
          <w:rFonts w:ascii="Times New Roman" w:eastAsia="Arial Unicode MS" w:hAnsi="Times New Roman"/>
          <w:sz w:val="28"/>
          <w:szCs w:val="28"/>
          <w:lang w:eastAsia="ru-RU" w:bidi="uk-UA"/>
        </w:rPr>
        <w:t>Демченко О.І., Перша Київська державна нотаріальна контора, пр</w:t>
      </w:r>
      <w:r w:rsidR="00F138E6">
        <w:rPr>
          <w:rFonts w:ascii="Times New Roman" w:eastAsia="Arial Unicode MS" w:hAnsi="Times New Roman"/>
          <w:sz w:val="28"/>
          <w:szCs w:val="28"/>
          <w:lang w:eastAsia="ru-RU" w:bidi="uk-UA"/>
        </w:rPr>
        <w:t>о визнання заповіту та дубліката</w:t>
      </w:r>
      <w:r w:rsidR="00E724FE" w:rsidRPr="00E724FE">
        <w:rPr>
          <w:rFonts w:ascii="Times New Roman" w:eastAsia="Arial Unicode MS" w:hAnsi="Times New Roman"/>
          <w:sz w:val="28"/>
          <w:szCs w:val="28"/>
          <w:lang w:eastAsia="ru-RU" w:bidi="uk-UA"/>
        </w:rPr>
        <w:t xml:space="preserve"> заповіту недійсним</w:t>
      </w:r>
      <w:r w:rsidR="00F138E6">
        <w:rPr>
          <w:rFonts w:ascii="Times New Roman" w:eastAsia="Arial Unicode MS" w:hAnsi="Times New Roman"/>
          <w:sz w:val="28"/>
          <w:szCs w:val="28"/>
          <w:lang w:eastAsia="ru-RU" w:bidi="uk-UA"/>
        </w:rPr>
        <w:t>и</w:t>
      </w:r>
      <w:r w:rsidR="00E724FE" w:rsidRPr="00E724FE">
        <w:rPr>
          <w:rFonts w:ascii="Times New Roman" w:eastAsia="Arial Unicode MS" w:hAnsi="Times New Roman"/>
          <w:sz w:val="28"/>
          <w:szCs w:val="28"/>
          <w:lang w:eastAsia="ru-RU" w:bidi="uk-UA"/>
        </w:rPr>
        <w:t>.</w:t>
      </w:r>
    </w:p>
    <w:p w:rsidR="00E724FE" w:rsidRPr="00E724FE" w:rsidRDefault="00E724FE" w:rsidP="001218D6">
      <w:pPr>
        <w:spacing w:after="0" w:line="240" w:lineRule="auto"/>
        <w:ind w:firstLine="567"/>
        <w:jc w:val="both"/>
        <w:rPr>
          <w:rFonts w:ascii="Times New Roman" w:hAnsi="Times New Roman"/>
          <w:sz w:val="28"/>
          <w:szCs w:val="28"/>
          <w:lang w:eastAsia="ru-RU"/>
        </w:rPr>
      </w:pPr>
      <w:r w:rsidRPr="00E724FE">
        <w:rPr>
          <w:rFonts w:ascii="Times New Roman" w:hAnsi="Times New Roman"/>
          <w:sz w:val="28"/>
          <w:szCs w:val="28"/>
          <w:lang w:eastAsia="ru-RU"/>
        </w:rPr>
        <w:t>Ухвалою суду від 3 травня 2024 року позовну заяву залишено без руху, надано строк для усунення недоліків позовної заяви.</w:t>
      </w:r>
    </w:p>
    <w:p w:rsidR="00E724FE" w:rsidRPr="00E724FE" w:rsidRDefault="00E724FE" w:rsidP="001218D6">
      <w:pPr>
        <w:spacing w:after="0" w:line="240" w:lineRule="auto"/>
        <w:ind w:firstLine="567"/>
        <w:jc w:val="both"/>
        <w:rPr>
          <w:rFonts w:ascii="Times New Roman" w:hAnsi="Times New Roman"/>
          <w:sz w:val="28"/>
          <w:szCs w:val="28"/>
          <w:lang w:eastAsia="ru-RU"/>
        </w:rPr>
      </w:pPr>
      <w:r w:rsidRPr="00E724FE">
        <w:rPr>
          <w:rFonts w:ascii="Times New Roman" w:hAnsi="Times New Roman"/>
          <w:sz w:val="28"/>
          <w:szCs w:val="28"/>
          <w:lang w:eastAsia="ru-RU"/>
        </w:rPr>
        <w:t xml:space="preserve">Суддя Аксьонова Н.М. повідомила, що 3 червня 2024 року до суду надійшла заява представника позивача </w:t>
      </w:r>
      <w:r w:rsidR="00825846">
        <w:rPr>
          <w:rFonts w:ascii="Times New Roman" w:eastAsia="Arial Unicode MS" w:hAnsi="Times New Roman"/>
          <w:sz w:val="28"/>
          <w:szCs w:val="28"/>
          <w:lang w:eastAsia="ru-RU" w:bidi="uk-UA"/>
        </w:rPr>
        <w:t>ОСОБА1</w:t>
      </w:r>
      <w:r w:rsidRPr="00E724FE">
        <w:rPr>
          <w:rFonts w:ascii="Times New Roman" w:hAnsi="Times New Roman"/>
          <w:sz w:val="28"/>
          <w:szCs w:val="28"/>
          <w:lang w:eastAsia="ru-RU"/>
        </w:rPr>
        <w:t xml:space="preserve"> – </w:t>
      </w:r>
      <w:r w:rsidR="004E7780">
        <w:rPr>
          <w:rFonts w:ascii="Times New Roman" w:hAnsi="Times New Roman"/>
          <w:sz w:val="28"/>
          <w:szCs w:val="28"/>
          <w:lang w:eastAsia="ru-RU"/>
        </w:rPr>
        <w:t>ОСОБА3</w:t>
      </w:r>
      <w:bookmarkStart w:id="0" w:name="_GoBack"/>
      <w:bookmarkEnd w:id="0"/>
      <w:r w:rsidRPr="00E724FE">
        <w:rPr>
          <w:rFonts w:ascii="Times New Roman" w:hAnsi="Times New Roman"/>
          <w:sz w:val="28"/>
          <w:szCs w:val="28"/>
          <w:lang w:eastAsia="ru-RU"/>
        </w:rPr>
        <w:t xml:space="preserve"> </w:t>
      </w:r>
      <w:r w:rsidR="000A2F06">
        <w:rPr>
          <w:rFonts w:ascii="Times New Roman" w:hAnsi="Times New Roman"/>
          <w:sz w:val="28"/>
          <w:szCs w:val="28"/>
          <w:lang w:eastAsia="ru-RU"/>
        </w:rPr>
        <w:t xml:space="preserve">– </w:t>
      </w:r>
      <w:r w:rsidRPr="00E724FE">
        <w:rPr>
          <w:rFonts w:ascii="Times New Roman" w:hAnsi="Times New Roman"/>
          <w:sz w:val="28"/>
          <w:szCs w:val="28"/>
          <w:lang w:eastAsia="ru-RU"/>
        </w:rPr>
        <w:t xml:space="preserve">про відвід судді Аксьонової Н.М. Ухвалою судді </w:t>
      </w:r>
      <w:r w:rsidRPr="00E724FE">
        <w:rPr>
          <w:rFonts w:ascii="Times New Roman" w:eastAsia="Arial Unicode MS" w:hAnsi="Times New Roman"/>
          <w:sz w:val="28"/>
          <w:szCs w:val="28"/>
          <w:lang w:eastAsia="ru-RU" w:bidi="uk-UA"/>
        </w:rPr>
        <w:t>Солом’янського районного суду міста Києва Аксьонової Н.М.</w:t>
      </w:r>
      <w:r w:rsidRPr="00E724FE">
        <w:rPr>
          <w:rFonts w:ascii="Times New Roman" w:hAnsi="Times New Roman"/>
          <w:sz w:val="28"/>
          <w:szCs w:val="28"/>
          <w:lang w:eastAsia="ru-RU"/>
        </w:rPr>
        <w:t xml:space="preserve"> від 4 червня 2024 року вказану заяву визнано необґрунтованою, передано її для розгляду судді, який не входить до складу суду, що розглядає справу, і визначається у порядку, встановленому частиною </w:t>
      </w:r>
      <w:r w:rsidRPr="00E724FE">
        <w:rPr>
          <w:rFonts w:ascii="Times New Roman" w:hAnsi="Times New Roman"/>
          <w:sz w:val="28"/>
          <w:szCs w:val="28"/>
          <w:lang w:eastAsia="ru-RU"/>
        </w:rPr>
        <w:lastRenderedPageBreak/>
        <w:t>першою статті 33 Цивільного процесуального кодексу України</w:t>
      </w:r>
      <w:r w:rsidR="00201129">
        <w:rPr>
          <w:rFonts w:ascii="Times New Roman" w:hAnsi="Times New Roman"/>
          <w:sz w:val="28"/>
          <w:szCs w:val="28"/>
          <w:lang w:eastAsia="ru-RU"/>
        </w:rPr>
        <w:t xml:space="preserve"> </w:t>
      </w:r>
      <w:r w:rsidR="00201129">
        <w:rPr>
          <w:rFonts w:ascii="Times New Roman" w:hAnsi="Times New Roman"/>
          <w:sz w:val="28"/>
          <w:szCs w:val="28"/>
          <w:lang w:eastAsia="ru-RU"/>
        </w:rPr>
        <w:br/>
      </w:r>
      <w:r w:rsidRPr="00E724FE">
        <w:rPr>
          <w:rFonts w:ascii="Times New Roman" w:hAnsi="Times New Roman"/>
          <w:sz w:val="28"/>
          <w:szCs w:val="28"/>
          <w:lang w:eastAsia="ru-RU"/>
        </w:rPr>
        <w:t>(далі – ЦПК України).</w:t>
      </w:r>
    </w:p>
    <w:p w:rsidR="00E724FE" w:rsidRPr="00E724FE" w:rsidRDefault="00F138E6" w:rsidP="001218D6">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На підставі п</w:t>
      </w:r>
      <w:r w:rsidR="00E724FE" w:rsidRPr="00E724FE">
        <w:rPr>
          <w:rFonts w:ascii="Times New Roman" w:hAnsi="Times New Roman"/>
          <w:sz w:val="28"/>
          <w:szCs w:val="28"/>
          <w:lang w:eastAsia="ru-RU"/>
        </w:rPr>
        <w:t>ротокол</w:t>
      </w:r>
      <w:r>
        <w:rPr>
          <w:rFonts w:ascii="Times New Roman" w:hAnsi="Times New Roman"/>
          <w:sz w:val="28"/>
          <w:szCs w:val="28"/>
          <w:lang w:eastAsia="ru-RU"/>
        </w:rPr>
        <w:t>у</w:t>
      </w:r>
      <w:r w:rsidR="00E724FE" w:rsidRPr="00E724FE">
        <w:rPr>
          <w:rFonts w:ascii="Times New Roman" w:hAnsi="Times New Roman"/>
          <w:sz w:val="28"/>
          <w:szCs w:val="28"/>
          <w:lang w:eastAsia="ru-RU"/>
        </w:rPr>
        <w:t xml:space="preserve"> автоматизованого розподілу судової справи між суддями від 12 червня 2024 року для розгляду заяви про відвід визначено головуючого суддю Тесленко І.О. Ухвалою судді Солом’янського районного суду міста Києва Тесленко І.О. від 13 червня 2024 року </w:t>
      </w:r>
      <w:r>
        <w:rPr>
          <w:rFonts w:ascii="Times New Roman" w:hAnsi="Times New Roman"/>
          <w:sz w:val="28"/>
          <w:szCs w:val="28"/>
          <w:lang w:eastAsia="ru-RU"/>
        </w:rPr>
        <w:t>в</w:t>
      </w:r>
      <w:r w:rsidR="00E724FE" w:rsidRPr="00E724FE">
        <w:rPr>
          <w:rFonts w:ascii="Times New Roman" w:hAnsi="Times New Roman"/>
          <w:sz w:val="28"/>
          <w:szCs w:val="28"/>
          <w:lang w:eastAsia="ru-RU"/>
        </w:rPr>
        <w:t xml:space="preserve"> задоволенні заяви </w:t>
      </w:r>
      <w:r w:rsidR="00825846">
        <w:rPr>
          <w:rFonts w:ascii="Times New Roman" w:hAnsi="Times New Roman"/>
          <w:sz w:val="28"/>
          <w:szCs w:val="28"/>
          <w:lang w:eastAsia="ru-RU"/>
        </w:rPr>
        <w:t>ОСОБА3</w:t>
      </w:r>
      <w:r w:rsidR="00E724FE" w:rsidRPr="00E724FE">
        <w:rPr>
          <w:rFonts w:ascii="Times New Roman" w:hAnsi="Times New Roman"/>
          <w:sz w:val="28"/>
          <w:szCs w:val="28"/>
          <w:lang w:eastAsia="ru-RU"/>
        </w:rPr>
        <w:t xml:space="preserve"> про відвід судді Аксьонової Н.М. відмовлено.</w:t>
      </w:r>
    </w:p>
    <w:p w:rsidR="00E724FE" w:rsidRPr="00E724FE" w:rsidRDefault="00E724FE" w:rsidP="001218D6">
      <w:pPr>
        <w:spacing w:after="0" w:line="240" w:lineRule="auto"/>
        <w:ind w:firstLine="567"/>
        <w:jc w:val="both"/>
        <w:rPr>
          <w:rFonts w:ascii="Times New Roman" w:hAnsi="Times New Roman"/>
          <w:sz w:val="28"/>
          <w:szCs w:val="28"/>
          <w:lang w:eastAsia="ru-RU"/>
        </w:rPr>
      </w:pPr>
      <w:r w:rsidRPr="00E724FE">
        <w:rPr>
          <w:rFonts w:ascii="Times New Roman" w:hAnsi="Times New Roman"/>
          <w:sz w:val="28"/>
          <w:szCs w:val="28"/>
          <w:lang w:eastAsia="ru-RU"/>
        </w:rPr>
        <w:t xml:space="preserve">Суддя Аксьонова Н.М. зауважила, що 13 червня 2024 року до суду надійшла заява </w:t>
      </w:r>
      <w:r w:rsidR="00825846">
        <w:rPr>
          <w:rFonts w:ascii="Times New Roman" w:hAnsi="Times New Roman"/>
          <w:sz w:val="28"/>
          <w:szCs w:val="28"/>
          <w:lang w:eastAsia="ru-RU"/>
        </w:rPr>
        <w:t>ОСОБА3</w:t>
      </w:r>
      <w:r w:rsidRPr="00E724FE">
        <w:rPr>
          <w:rFonts w:ascii="Times New Roman" w:hAnsi="Times New Roman"/>
          <w:sz w:val="28"/>
          <w:szCs w:val="28"/>
          <w:lang w:eastAsia="ru-RU"/>
        </w:rPr>
        <w:t xml:space="preserve">, </w:t>
      </w:r>
      <w:r w:rsidR="00F138E6">
        <w:rPr>
          <w:rFonts w:ascii="Times New Roman" w:hAnsi="Times New Roman"/>
          <w:sz w:val="28"/>
          <w:szCs w:val="28"/>
          <w:lang w:eastAsia="ru-RU"/>
        </w:rPr>
        <w:t>яка</w:t>
      </w:r>
      <w:r w:rsidRPr="00E724FE">
        <w:rPr>
          <w:rFonts w:ascii="Times New Roman" w:hAnsi="Times New Roman"/>
          <w:sz w:val="28"/>
          <w:szCs w:val="28"/>
          <w:lang w:eastAsia="ru-RU"/>
        </w:rPr>
        <w:t xml:space="preserve"> містить твердження </w:t>
      </w:r>
      <w:r w:rsidR="00F138E6">
        <w:rPr>
          <w:rFonts w:ascii="Times New Roman" w:hAnsi="Times New Roman"/>
          <w:sz w:val="28"/>
          <w:szCs w:val="28"/>
          <w:lang w:eastAsia="ru-RU"/>
        </w:rPr>
        <w:t>такого</w:t>
      </w:r>
      <w:r w:rsidRPr="00E724FE">
        <w:rPr>
          <w:rFonts w:ascii="Times New Roman" w:hAnsi="Times New Roman"/>
          <w:sz w:val="28"/>
          <w:szCs w:val="28"/>
          <w:lang w:eastAsia="ru-RU"/>
        </w:rPr>
        <w:t xml:space="preserve"> змісту: </w:t>
      </w:r>
      <w:r w:rsidRPr="00E724FE">
        <w:rPr>
          <w:rFonts w:ascii="Times New Roman" w:hAnsi="Times New Roman"/>
          <w:i/>
          <w:sz w:val="28"/>
          <w:szCs w:val="28"/>
          <w:lang w:eastAsia="ru-RU"/>
        </w:rPr>
        <w:t>«Наведені обставини у поєднанні з обставинами відводу імперативно вказують, що суддя Аксьонова Н.М. умисно, цілеспрямовано, свідомо затягувала розгляд моєї заяви про відвід. За отриману від деяких учасників іншої судової справи № 760/10613/24 яка також розглядається у цьому суді неправомірну вигоду (розмір якої встановлюватиме Національне антикорупційне бюро України в рамках відповідного кримінального провадження)».</w:t>
      </w:r>
    </w:p>
    <w:p w:rsidR="00E724FE" w:rsidRPr="00E724FE" w:rsidRDefault="00E724FE" w:rsidP="001218D6">
      <w:pPr>
        <w:spacing w:after="0" w:line="240" w:lineRule="auto"/>
        <w:ind w:firstLine="567"/>
        <w:jc w:val="both"/>
        <w:rPr>
          <w:rFonts w:ascii="Times New Roman" w:hAnsi="Times New Roman"/>
          <w:sz w:val="28"/>
          <w:szCs w:val="28"/>
          <w:lang w:eastAsia="ru-RU"/>
        </w:rPr>
      </w:pPr>
      <w:r w:rsidRPr="00E724FE">
        <w:rPr>
          <w:rFonts w:ascii="Times New Roman" w:hAnsi="Times New Roman"/>
          <w:sz w:val="28"/>
          <w:szCs w:val="28"/>
          <w:lang w:eastAsia="ru-RU"/>
        </w:rPr>
        <w:t xml:space="preserve">Суддя вважає, що такі дії </w:t>
      </w:r>
      <w:r w:rsidR="00825846">
        <w:rPr>
          <w:rFonts w:ascii="Times New Roman" w:hAnsi="Times New Roman"/>
          <w:sz w:val="28"/>
          <w:szCs w:val="28"/>
          <w:lang w:eastAsia="ru-RU"/>
        </w:rPr>
        <w:t>ОСОБА3</w:t>
      </w:r>
      <w:r w:rsidRPr="00E724FE">
        <w:rPr>
          <w:rFonts w:ascii="Times New Roman" w:hAnsi="Times New Roman"/>
          <w:sz w:val="28"/>
          <w:szCs w:val="28"/>
          <w:lang w:eastAsia="ru-RU"/>
        </w:rPr>
        <w:t xml:space="preserve"> </w:t>
      </w:r>
      <w:r w:rsidR="00DE6CC3">
        <w:rPr>
          <w:rFonts w:ascii="Times New Roman" w:hAnsi="Times New Roman"/>
          <w:sz w:val="28"/>
          <w:szCs w:val="28"/>
          <w:lang w:eastAsia="ru-RU"/>
        </w:rPr>
        <w:t>спрямовані</w:t>
      </w:r>
      <w:r w:rsidRPr="00E724FE">
        <w:rPr>
          <w:rFonts w:ascii="Times New Roman" w:hAnsi="Times New Roman"/>
          <w:sz w:val="28"/>
          <w:szCs w:val="28"/>
          <w:lang w:eastAsia="ru-RU"/>
        </w:rPr>
        <w:t xml:space="preserve"> на </w:t>
      </w:r>
      <w:r w:rsidR="00DE6CC3">
        <w:rPr>
          <w:rFonts w:ascii="Times New Roman" w:hAnsi="Times New Roman"/>
          <w:sz w:val="28"/>
          <w:szCs w:val="28"/>
          <w:lang w:eastAsia="ru-RU"/>
        </w:rPr>
        <w:t xml:space="preserve">дискредитацію </w:t>
      </w:r>
      <w:r w:rsidRPr="00E724FE">
        <w:rPr>
          <w:rFonts w:ascii="Times New Roman" w:hAnsi="Times New Roman"/>
          <w:sz w:val="28"/>
          <w:szCs w:val="28"/>
          <w:lang w:eastAsia="ru-RU"/>
        </w:rPr>
        <w:t xml:space="preserve">суду та </w:t>
      </w:r>
      <w:r w:rsidR="00DE6CC3">
        <w:rPr>
          <w:rFonts w:ascii="Times New Roman" w:hAnsi="Times New Roman"/>
          <w:sz w:val="28"/>
          <w:szCs w:val="28"/>
          <w:lang w:eastAsia="ru-RU"/>
        </w:rPr>
        <w:t xml:space="preserve">здійснюються для </w:t>
      </w:r>
      <w:r w:rsidRPr="00E724FE">
        <w:rPr>
          <w:rFonts w:ascii="Times New Roman" w:hAnsi="Times New Roman"/>
          <w:sz w:val="28"/>
          <w:szCs w:val="28"/>
          <w:lang w:eastAsia="ru-RU"/>
        </w:rPr>
        <w:t>вплив</w:t>
      </w:r>
      <w:r w:rsidR="00DE6CC3">
        <w:rPr>
          <w:rFonts w:ascii="Times New Roman" w:hAnsi="Times New Roman"/>
          <w:sz w:val="28"/>
          <w:szCs w:val="28"/>
          <w:lang w:eastAsia="ru-RU"/>
        </w:rPr>
        <w:t>у</w:t>
      </w:r>
      <w:r w:rsidRPr="00E724FE">
        <w:rPr>
          <w:rFonts w:ascii="Times New Roman" w:hAnsi="Times New Roman"/>
          <w:sz w:val="28"/>
          <w:szCs w:val="28"/>
          <w:lang w:eastAsia="ru-RU"/>
        </w:rPr>
        <w:t xml:space="preserve"> на безсторонні</w:t>
      </w:r>
      <w:r w:rsidR="00DE6CC3">
        <w:rPr>
          <w:rFonts w:ascii="Times New Roman" w:hAnsi="Times New Roman"/>
          <w:sz w:val="28"/>
          <w:szCs w:val="28"/>
          <w:lang w:eastAsia="ru-RU"/>
        </w:rPr>
        <w:t>сть суду з метою вчинення чи не</w:t>
      </w:r>
      <w:r w:rsidRPr="00E724FE">
        <w:rPr>
          <w:rFonts w:ascii="Times New Roman" w:hAnsi="Times New Roman"/>
          <w:sz w:val="28"/>
          <w:szCs w:val="28"/>
          <w:lang w:eastAsia="ru-RU"/>
        </w:rPr>
        <w:t xml:space="preserve">вчинення </w:t>
      </w:r>
      <w:r w:rsidR="009709D2">
        <w:rPr>
          <w:rFonts w:ascii="Times New Roman" w:hAnsi="Times New Roman"/>
          <w:sz w:val="28"/>
          <w:szCs w:val="28"/>
          <w:lang w:eastAsia="ru-RU"/>
        </w:rPr>
        <w:t xml:space="preserve">конкретних </w:t>
      </w:r>
      <w:r w:rsidRPr="00E724FE">
        <w:rPr>
          <w:rFonts w:ascii="Times New Roman" w:hAnsi="Times New Roman"/>
          <w:sz w:val="28"/>
          <w:szCs w:val="28"/>
          <w:lang w:eastAsia="ru-RU"/>
        </w:rPr>
        <w:t xml:space="preserve">процесуальних дій або ухвалення </w:t>
      </w:r>
      <w:r w:rsidR="009709D2">
        <w:rPr>
          <w:rFonts w:ascii="Times New Roman" w:hAnsi="Times New Roman"/>
          <w:sz w:val="28"/>
          <w:szCs w:val="28"/>
          <w:lang w:eastAsia="ru-RU"/>
        </w:rPr>
        <w:t>конкретного</w:t>
      </w:r>
      <w:r w:rsidRPr="00E724FE">
        <w:rPr>
          <w:rFonts w:ascii="Times New Roman" w:hAnsi="Times New Roman"/>
          <w:sz w:val="28"/>
          <w:szCs w:val="28"/>
          <w:lang w:eastAsia="ru-RU"/>
        </w:rPr>
        <w:t xml:space="preserve"> судового рішення.</w:t>
      </w:r>
    </w:p>
    <w:p w:rsidR="00E724FE" w:rsidRPr="00E724FE" w:rsidRDefault="00E724FE" w:rsidP="001218D6">
      <w:pPr>
        <w:spacing w:after="0" w:line="240" w:lineRule="auto"/>
        <w:ind w:firstLine="567"/>
        <w:jc w:val="both"/>
        <w:rPr>
          <w:rFonts w:ascii="Times New Roman" w:hAnsi="Times New Roman"/>
          <w:sz w:val="28"/>
          <w:szCs w:val="28"/>
          <w:lang w:eastAsia="ru-RU" w:bidi="uk-UA"/>
        </w:rPr>
      </w:pPr>
      <w:r w:rsidRPr="00E724FE">
        <w:rPr>
          <w:rFonts w:ascii="Times New Roman" w:eastAsia="Arial Unicode MS" w:hAnsi="Times New Roman"/>
          <w:sz w:val="28"/>
          <w:szCs w:val="28"/>
          <w:lang w:eastAsia="ru-RU" w:bidi="uk-UA"/>
        </w:rPr>
        <w:t xml:space="preserve">На виконання вимог частини четвертої статті 48 Закону України «Про судоустрій і статус суддів» </w:t>
      </w:r>
      <w:r w:rsidRPr="00E724FE">
        <w:rPr>
          <w:rFonts w:ascii="Times New Roman" w:hAnsi="Times New Roman"/>
          <w:sz w:val="28"/>
          <w:szCs w:val="28"/>
          <w:lang w:eastAsia="ru-RU" w:bidi="uk-UA"/>
        </w:rPr>
        <w:t xml:space="preserve">суддя </w:t>
      </w:r>
      <w:r w:rsidRPr="00E724FE">
        <w:rPr>
          <w:rFonts w:ascii="Times New Roman" w:hAnsi="Times New Roman"/>
          <w:sz w:val="28"/>
          <w:szCs w:val="28"/>
          <w:lang w:eastAsia="ru-RU"/>
        </w:rPr>
        <w:t xml:space="preserve">Аксьонова Н.М. </w:t>
      </w:r>
      <w:r w:rsidRPr="00E724FE">
        <w:rPr>
          <w:rFonts w:ascii="Times New Roman" w:hAnsi="Times New Roman"/>
          <w:sz w:val="28"/>
          <w:szCs w:val="28"/>
          <w:lang w:eastAsia="ru-RU" w:bidi="uk-UA"/>
        </w:rPr>
        <w:t>звернулася до Вищої ради правосуддя та до Генерального прокурора з повідомленням про втручання в діяльність судді щодо здій</w:t>
      </w:r>
      <w:r w:rsidR="00DE6CC3">
        <w:rPr>
          <w:rFonts w:ascii="Times New Roman" w:hAnsi="Times New Roman"/>
          <w:sz w:val="28"/>
          <w:szCs w:val="28"/>
          <w:lang w:eastAsia="ru-RU" w:bidi="uk-UA"/>
        </w:rPr>
        <w:t>снення правосуддя із проханням у</w:t>
      </w:r>
      <w:r w:rsidRPr="00E724FE">
        <w:rPr>
          <w:rFonts w:ascii="Times New Roman" w:hAnsi="Times New Roman"/>
          <w:sz w:val="28"/>
          <w:szCs w:val="28"/>
          <w:lang w:eastAsia="ru-RU" w:bidi="uk-UA"/>
        </w:rPr>
        <w:t>жити відповідних заходів реагування, передбачених чинним законодавством.</w:t>
      </w:r>
    </w:p>
    <w:p w:rsidR="00E724FE" w:rsidRPr="00E724FE" w:rsidRDefault="00E724FE" w:rsidP="001218D6">
      <w:pPr>
        <w:spacing w:after="0" w:line="240" w:lineRule="auto"/>
        <w:ind w:firstLine="567"/>
        <w:jc w:val="both"/>
        <w:rPr>
          <w:rFonts w:ascii="Times New Roman" w:hAnsi="Times New Roman"/>
          <w:sz w:val="28"/>
          <w:szCs w:val="28"/>
        </w:rPr>
      </w:pPr>
      <w:r w:rsidRPr="00E724FE">
        <w:rPr>
          <w:rFonts w:ascii="Times New Roman" w:hAnsi="Times New Roman"/>
          <w:sz w:val="28"/>
          <w:szCs w:val="28"/>
        </w:rPr>
        <w:t xml:space="preserve">Під час перевірки повідомлення судді </w:t>
      </w:r>
      <w:r w:rsidRPr="00E724FE">
        <w:rPr>
          <w:rFonts w:ascii="Times New Roman" w:hAnsi="Times New Roman"/>
          <w:sz w:val="28"/>
          <w:szCs w:val="28"/>
          <w:lang w:eastAsia="ru-RU"/>
        </w:rPr>
        <w:t xml:space="preserve">Солом’янського районного суду міста Києва Аксьонової Н.М. </w:t>
      </w:r>
      <w:r w:rsidRPr="00E724FE">
        <w:rPr>
          <w:rFonts w:ascii="Times New Roman" w:hAnsi="Times New Roman"/>
          <w:sz w:val="28"/>
          <w:szCs w:val="28"/>
        </w:rPr>
        <w:t xml:space="preserve">24 червня 2024 року </w:t>
      </w:r>
      <w:r>
        <w:rPr>
          <w:rFonts w:ascii="Times New Roman" w:hAnsi="Times New Roman"/>
          <w:sz w:val="28"/>
          <w:szCs w:val="28"/>
        </w:rPr>
        <w:t xml:space="preserve">член Вищої ради правосуддя </w:t>
      </w:r>
      <w:r w:rsidRPr="00E724FE">
        <w:rPr>
          <w:rFonts w:ascii="Times New Roman" w:hAnsi="Times New Roman"/>
          <w:sz w:val="28"/>
          <w:szCs w:val="28"/>
        </w:rPr>
        <w:t>надісла</w:t>
      </w:r>
      <w:r w:rsidR="00DE6CC3">
        <w:rPr>
          <w:rFonts w:ascii="Times New Roman" w:hAnsi="Times New Roman"/>
          <w:sz w:val="28"/>
          <w:szCs w:val="28"/>
        </w:rPr>
        <w:t>в</w:t>
      </w:r>
      <w:r w:rsidRPr="00E724FE">
        <w:rPr>
          <w:rFonts w:ascii="Times New Roman" w:hAnsi="Times New Roman"/>
          <w:sz w:val="28"/>
          <w:szCs w:val="28"/>
        </w:rPr>
        <w:t xml:space="preserve"> до Офісу Генерального прокурора </w:t>
      </w:r>
      <w:r w:rsidR="00DE6CC3" w:rsidRPr="00DE6CC3">
        <w:rPr>
          <w:rFonts w:ascii="Times New Roman" w:hAnsi="Times New Roman"/>
          <w:sz w:val="28"/>
          <w:szCs w:val="28"/>
        </w:rPr>
        <w:t xml:space="preserve">запит </w:t>
      </w:r>
      <w:r w:rsidRPr="00E724FE">
        <w:rPr>
          <w:rFonts w:ascii="Times New Roman" w:hAnsi="Times New Roman"/>
          <w:sz w:val="28"/>
          <w:szCs w:val="28"/>
        </w:rPr>
        <w:t>щодо інформування про дії, вчинені за результатами розгляду повідомлення судді.</w:t>
      </w:r>
    </w:p>
    <w:p w:rsidR="00E724FE" w:rsidRPr="00E724FE" w:rsidRDefault="00E724FE" w:rsidP="001218D6">
      <w:pPr>
        <w:suppressAutoHyphens/>
        <w:spacing w:after="0" w:line="240" w:lineRule="auto"/>
        <w:ind w:firstLine="567"/>
        <w:jc w:val="both"/>
        <w:rPr>
          <w:rFonts w:ascii="Times New Roman" w:eastAsia="Calibri" w:hAnsi="Times New Roman"/>
          <w:iCs/>
          <w:sz w:val="28"/>
          <w:szCs w:val="28"/>
          <w:lang w:bidi="en-US"/>
        </w:rPr>
      </w:pPr>
      <w:r w:rsidRPr="00E724FE">
        <w:rPr>
          <w:rFonts w:ascii="Times New Roman" w:eastAsia="Calibri" w:hAnsi="Times New Roman"/>
          <w:iCs/>
          <w:sz w:val="28"/>
          <w:szCs w:val="28"/>
          <w:lang w:eastAsia="zh-CN" w:bidi="en-US"/>
        </w:rPr>
        <w:t xml:space="preserve">Офіс </w:t>
      </w:r>
      <w:r w:rsidRPr="00E724FE">
        <w:rPr>
          <w:rFonts w:ascii="Times New Roman" w:eastAsia="Calibri" w:hAnsi="Times New Roman"/>
          <w:iCs/>
          <w:sz w:val="28"/>
          <w:szCs w:val="28"/>
          <w:lang w:bidi="en-US"/>
        </w:rPr>
        <w:t>Г</w:t>
      </w:r>
      <w:r w:rsidR="00DE6CC3">
        <w:rPr>
          <w:rFonts w:ascii="Times New Roman" w:eastAsia="Calibri" w:hAnsi="Times New Roman"/>
          <w:iCs/>
          <w:sz w:val="28"/>
          <w:szCs w:val="28"/>
          <w:lang w:bidi="en-US"/>
        </w:rPr>
        <w:t>енерального прокурора в</w:t>
      </w:r>
      <w:r w:rsidRPr="00E724FE">
        <w:rPr>
          <w:rFonts w:ascii="Times New Roman" w:eastAsia="Calibri" w:hAnsi="Times New Roman"/>
          <w:iCs/>
          <w:sz w:val="28"/>
          <w:szCs w:val="28"/>
          <w:lang w:bidi="en-US"/>
        </w:rPr>
        <w:t xml:space="preserve"> листі від </w:t>
      </w:r>
      <w:r w:rsidRPr="00E724FE">
        <w:rPr>
          <w:rFonts w:ascii="Times New Roman" w:hAnsi="Times New Roman"/>
          <w:iCs/>
          <w:sz w:val="28"/>
          <w:szCs w:val="28"/>
          <w:lang w:eastAsia="zh-CN" w:bidi="en-US"/>
        </w:rPr>
        <w:t>1 липня 2024 року</w:t>
      </w:r>
      <w:r w:rsidRPr="00E724FE">
        <w:rPr>
          <w:rFonts w:ascii="Times New Roman" w:hAnsi="Times New Roman"/>
          <w:iCs/>
          <w:sz w:val="28"/>
          <w:szCs w:val="28"/>
          <w:lang w:eastAsia="zh-CN" w:bidi="en-US"/>
        </w:rPr>
        <w:br/>
        <w:t xml:space="preserve">№ 09/1/1-3269-24 (вх. № 9150/0/8-24 від 3 липня 2024 року) </w:t>
      </w:r>
      <w:r w:rsidRPr="00E724FE">
        <w:rPr>
          <w:rFonts w:ascii="Times New Roman" w:eastAsia="Calibri" w:hAnsi="Times New Roman"/>
          <w:iCs/>
          <w:sz w:val="28"/>
          <w:szCs w:val="28"/>
          <w:lang w:eastAsia="zh-CN" w:bidi="en-US"/>
        </w:rPr>
        <w:t xml:space="preserve">поінформував, </w:t>
      </w:r>
      <w:r w:rsidRPr="00E724FE">
        <w:rPr>
          <w:rFonts w:ascii="Times New Roman" w:eastAsia="Calibri" w:hAnsi="Times New Roman"/>
          <w:iCs/>
          <w:sz w:val="28"/>
          <w:szCs w:val="28"/>
          <w:lang w:bidi="en-US"/>
        </w:rPr>
        <w:t>що повідомлення судді</w:t>
      </w:r>
      <w:r w:rsidRPr="00E724FE">
        <w:rPr>
          <w:rFonts w:ascii="Times New Roman" w:eastAsia="Calibri" w:hAnsi="Times New Roman"/>
          <w:iCs/>
          <w:sz w:val="28"/>
          <w:szCs w:val="28"/>
          <w:lang w:eastAsia="zh-CN" w:bidi="en-US"/>
        </w:rPr>
        <w:t xml:space="preserve"> </w:t>
      </w:r>
      <w:r w:rsidRPr="00E724FE">
        <w:rPr>
          <w:rFonts w:ascii="Times New Roman" w:hAnsi="Times New Roman"/>
          <w:sz w:val="28"/>
          <w:szCs w:val="28"/>
          <w:lang w:eastAsia="ru-RU"/>
        </w:rPr>
        <w:t xml:space="preserve">Аксьонової Н.М. </w:t>
      </w:r>
      <w:r w:rsidRPr="00E724FE">
        <w:rPr>
          <w:rFonts w:ascii="Times New Roman" w:eastAsia="Calibri" w:hAnsi="Times New Roman"/>
          <w:iCs/>
          <w:sz w:val="28"/>
          <w:szCs w:val="28"/>
          <w:lang w:bidi="en-US"/>
        </w:rPr>
        <w:t>надіслано відповідно до територіальної юрисдикції до Київської міської прокуратури.</w:t>
      </w:r>
    </w:p>
    <w:p w:rsidR="00E724FE" w:rsidRPr="00E724FE" w:rsidRDefault="00E724FE" w:rsidP="001218D6">
      <w:pPr>
        <w:suppressAutoHyphens/>
        <w:spacing w:after="0" w:line="240" w:lineRule="auto"/>
        <w:ind w:firstLine="567"/>
        <w:jc w:val="both"/>
        <w:rPr>
          <w:rFonts w:ascii="Times New Roman" w:eastAsia="Calibri" w:hAnsi="Times New Roman"/>
          <w:iCs/>
          <w:sz w:val="28"/>
          <w:szCs w:val="28"/>
          <w:lang w:eastAsia="zh-CN" w:bidi="en-US"/>
        </w:rPr>
      </w:pPr>
      <w:r w:rsidRPr="00E724FE">
        <w:rPr>
          <w:rFonts w:ascii="Times New Roman" w:eastAsia="Calibri" w:hAnsi="Times New Roman"/>
          <w:iCs/>
          <w:sz w:val="28"/>
          <w:szCs w:val="28"/>
          <w:lang w:bidi="en-US"/>
        </w:rPr>
        <w:t xml:space="preserve">Київська міська прокуратура листами від 12 липня 2024 року </w:t>
      </w:r>
      <w:r w:rsidRPr="00E724FE">
        <w:rPr>
          <w:rFonts w:ascii="Times New Roman" w:eastAsia="Calibri" w:hAnsi="Times New Roman"/>
          <w:iCs/>
          <w:sz w:val="28"/>
          <w:szCs w:val="28"/>
          <w:lang w:bidi="en-US"/>
        </w:rPr>
        <w:br/>
      </w:r>
      <w:r w:rsidRPr="00E724FE">
        <w:rPr>
          <w:rFonts w:ascii="Times New Roman" w:eastAsia="Calibri" w:hAnsi="Times New Roman"/>
          <w:iCs/>
          <w:sz w:val="28"/>
          <w:szCs w:val="28"/>
          <w:lang w:eastAsia="ru-RU" w:bidi="en-US"/>
        </w:rPr>
        <w:t>№ 09/2-6812ВИХ-24</w:t>
      </w:r>
      <w:r w:rsidRPr="00E724FE">
        <w:rPr>
          <w:rFonts w:ascii="Times New Roman" w:eastAsia="Calibri" w:hAnsi="Times New Roman"/>
          <w:iCs/>
          <w:sz w:val="28"/>
          <w:szCs w:val="28"/>
          <w:lang w:bidi="en-US"/>
        </w:rPr>
        <w:t xml:space="preserve"> </w:t>
      </w:r>
      <w:r w:rsidRPr="00E724FE">
        <w:rPr>
          <w:rFonts w:ascii="Times New Roman" w:hAnsi="Times New Roman"/>
          <w:iCs/>
          <w:sz w:val="28"/>
          <w:szCs w:val="28"/>
          <w:lang w:eastAsia="zh-CN" w:bidi="en-US"/>
        </w:rPr>
        <w:t>(вх. № 9738/0/8-24 від 22 липня 2024 року),</w:t>
      </w:r>
      <w:r w:rsidRPr="00E724FE">
        <w:rPr>
          <w:rFonts w:ascii="Times New Roman" w:eastAsia="Calibri" w:hAnsi="Times New Roman"/>
          <w:iCs/>
          <w:sz w:val="28"/>
          <w:szCs w:val="28"/>
          <w:lang w:bidi="en-US"/>
        </w:rPr>
        <w:t xml:space="preserve"> від 17 липня </w:t>
      </w:r>
      <w:r w:rsidRPr="00E724FE">
        <w:rPr>
          <w:rFonts w:ascii="Times New Roman" w:eastAsia="Calibri" w:hAnsi="Times New Roman"/>
          <w:iCs/>
          <w:sz w:val="28"/>
          <w:szCs w:val="28"/>
          <w:lang w:eastAsia="ru-RU" w:bidi="en-US"/>
        </w:rPr>
        <w:t>2024 року № 09/2-6890ВИХ-24</w:t>
      </w:r>
      <w:r w:rsidRPr="00E724FE">
        <w:rPr>
          <w:rFonts w:ascii="Times New Roman" w:eastAsia="Calibri" w:hAnsi="Times New Roman"/>
          <w:iCs/>
          <w:sz w:val="28"/>
          <w:szCs w:val="28"/>
          <w:lang w:bidi="en-US"/>
        </w:rPr>
        <w:t xml:space="preserve"> </w:t>
      </w:r>
      <w:r w:rsidRPr="00E724FE">
        <w:rPr>
          <w:rFonts w:ascii="Times New Roman" w:hAnsi="Times New Roman"/>
          <w:iCs/>
          <w:sz w:val="28"/>
          <w:szCs w:val="28"/>
          <w:lang w:eastAsia="zh-CN" w:bidi="en-US"/>
        </w:rPr>
        <w:t xml:space="preserve">(вх. № 9647/0/8-24 від 18 липня 2024 року) </w:t>
      </w:r>
      <w:r w:rsidRPr="00E724FE">
        <w:rPr>
          <w:rFonts w:ascii="Times New Roman" w:eastAsia="Calibri" w:hAnsi="Times New Roman"/>
          <w:iCs/>
          <w:sz w:val="28"/>
          <w:szCs w:val="28"/>
          <w:lang w:eastAsia="zh-CN" w:bidi="en-US"/>
        </w:rPr>
        <w:t xml:space="preserve">повідомила, що викладені в повідомленні судді Аксьонової Н.М. доводи не містять необхідних даних, які свідчать про </w:t>
      </w:r>
      <w:r w:rsidR="00DE6CC3">
        <w:rPr>
          <w:rFonts w:ascii="Times New Roman" w:eastAsia="Calibri" w:hAnsi="Times New Roman"/>
          <w:iCs/>
          <w:sz w:val="28"/>
          <w:szCs w:val="28"/>
          <w:lang w:eastAsia="zh-CN" w:bidi="en-US"/>
        </w:rPr>
        <w:t>вчинення</w:t>
      </w:r>
      <w:r w:rsidRPr="00E724FE">
        <w:rPr>
          <w:rFonts w:ascii="Times New Roman" w:eastAsia="Calibri" w:hAnsi="Times New Roman"/>
          <w:iCs/>
          <w:sz w:val="28"/>
          <w:szCs w:val="28"/>
          <w:lang w:eastAsia="zh-CN" w:bidi="en-US"/>
        </w:rPr>
        <w:t xml:space="preserve"> кримінального правопорушення, </w:t>
      </w:r>
      <w:r w:rsidR="00DE6CC3">
        <w:rPr>
          <w:rFonts w:ascii="Times New Roman" w:eastAsia="Calibri" w:hAnsi="Times New Roman"/>
          <w:iCs/>
          <w:sz w:val="28"/>
          <w:szCs w:val="28"/>
          <w:lang w:eastAsia="zh-CN" w:bidi="en-US"/>
        </w:rPr>
        <w:t xml:space="preserve">ознаки якого </w:t>
      </w:r>
      <w:r w:rsidRPr="00E724FE">
        <w:rPr>
          <w:rFonts w:ascii="Times New Roman" w:eastAsia="Calibri" w:hAnsi="Times New Roman"/>
          <w:iCs/>
          <w:sz w:val="28"/>
          <w:szCs w:val="28"/>
          <w:lang w:eastAsia="zh-CN" w:bidi="en-US"/>
        </w:rPr>
        <w:t>визначені статтею 11 Кримінального кодексу України (далі – КК України). Підстав для внесення відповідних відомостей до Єдиного реєстру досудових розслідувань, передбачених статтею 214 Кримінального процесуального кодексу України (далі – КПК України), не встановлено.</w:t>
      </w:r>
    </w:p>
    <w:p w:rsidR="00E724FE" w:rsidRPr="00E724FE" w:rsidRDefault="00E724FE" w:rsidP="001218D6">
      <w:pPr>
        <w:spacing w:after="0" w:line="240" w:lineRule="auto"/>
        <w:ind w:firstLine="567"/>
        <w:jc w:val="both"/>
        <w:rPr>
          <w:rFonts w:ascii="Times New Roman" w:hAnsi="Times New Roman"/>
          <w:sz w:val="28"/>
          <w:szCs w:val="28"/>
          <w:lang w:eastAsia="ru-RU"/>
        </w:rPr>
      </w:pPr>
      <w:r w:rsidRPr="00E724FE">
        <w:rPr>
          <w:rFonts w:ascii="Times New Roman" w:hAnsi="Times New Roman"/>
          <w:sz w:val="28"/>
          <w:szCs w:val="28"/>
          <w:lang w:eastAsia="ru-RU"/>
        </w:rPr>
        <w:t xml:space="preserve">Відповідно до пунктів 1, 2 Основних принципів незалежності судових органів, схвалених резолюціями 40/32 та 40/146 Генеральної Асамблеї ООН </w:t>
      </w:r>
      <w:r w:rsidRPr="00E724FE">
        <w:rPr>
          <w:rFonts w:ascii="Times New Roman" w:hAnsi="Times New Roman"/>
          <w:sz w:val="28"/>
          <w:szCs w:val="28"/>
          <w:lang w:eastAsia="ru-RU"/>
        </w:rPr>
        <w:br/>
        <w:t xml:space="preserve">від 29 листопада та 13 грудня 1985 року, незалежність судових органів гарантується державою та закріплюється в конституції або законах країни. Усі </w:t>
      </w:r>
      <w:r w:rsidRPr="00E724FE">
        <w:rPr>
          <w:rFonts w:ascii="Times New Roman" w:hAnsi="Times New Roman"/>
          <w:sz w:val="28"/>
          <w:szCs w:val="28"/>
          <w:lang w:eastAsia="ru-RU"/>
        </w:rPr>
        <w:lastRenderedPageBreak/>
        <w:t>державні та інші установи зобов’язані шанувати незалежність судових органів та дотримуватися її. Судові органи вирішують передані їм справи безсторонньо, на основі фактів та відповідно до закону, без будь-яких обмежень, неправомірного впливу, спонуки, тиску, погроз або втручання, прямого чи непрямого, з будь-якого боку і з будь-яких би то не було причин.</w:t>
      </w:r>
    </w:p>
    <w:p w:rsidR="00E724FE" w:rsidRPr="00E724FE" w:rsidRDefault="00E724FE" w:rsidP="001218D6">
      <w:pPr>
        <w:spacing w:after="0" w:line="240" w:lineRule="auto"/>
        <w:ind w:firstLine="567"/>
        <w:jc w:val="both"/>
        <w:rPr>
          <w:rFonts w:ascii="Times New Roman" w:hAnsi="Times New Roman"/>
          <w:sz w:val="28"/>
          <w:szCs w:val="28"/>
          <w:lang w:eastAsia="ru-RU"/>
        </w:rPr>
      </w:pPr>
      <w:r w:rsidRPr="00E724FE">
        <w:rPr>
          <w:rFonts w:ascii="Times New Roman" w:hAnsi="Times New Roman"/>
          <w:sz w:val="28"/>
          <w:szCs w:val="28"/>
          <w:lang w:eastAsia="ru-RU"/>
        </w:rPr>
        <w:t>Незалежність і недоторканність судді гарантуються статтями 126, 129 Конституції України, якими встановлено, що вплив на суддю у будь-який спосіб забороняється. Суддя, здійснюючи правосуддя, є незалежним та керується верховенством права.</w:t>
      </w:r>
    </w:p>
    <w:p w:rsidR="00E724FE" w:rsidRPr="00E724FE" w:rsidRDefault="00E724FE" w:rsidP="001218D6">
      <w:pPr>
        <w:spacing w:after="0" w:line="240" w:lineRule="auto"/>
        <w:ind w:firstLine="567"/>
        <w:jc w:val="both"/>
        <w:rPr>
          <w:rFonts w:ascii="Times New Roman" w:hAnsi="Times New Roman"/>
          <w:sz w:val="28"/>
          <w:szCs w:val="28"/>
          <w:lang w:eastAsia="ru-RU"/>
        </w:rPr>
      </w:pPr>
      <w:r w:rsidRPr="00E724FE">
        <w:rPr>
          <w:rFonts w:ascii="Times New Roman" w:hAnsi="Times New Roman"/>
          <w:sz w:val="28"/>
          <w:szCs w:val="28"/>
          <w:lang w:eastAsia="ru-RU"/>
        </w:rPr>
        <w:t>Частиною третьою статті 6 Закону України «Про судоустрій і статус суддів» визначено, що втручання у здійснення правосуддя, вплив на суд або суддів у будь-який спосіб, неповага до суду чи суддів, збирання, зберігання, використання, і поширення інформації усно, письмово або в інший спосіб з метою дискредитації суду або впливу на безсторонність суду, заклики до невиконання рішень забороняються і мають наслідком відповідальність, установлену законом.</w:t>
      </w:r>
    </w:p>
    <w:p w:rsidR="00E724FE" w:rsidRPr="00E724FE" w:rsidRDefault="00E724FE" w:rsidP="001218D6">
      <w:pPr>
        <w:spacing w:after="0" w:line="240" w:lineRule="auto"/>
        <w:ind w:firstLine="567"/>
        <w:jc w:val="both"/>
        <w:rPr>
          <w:rFonts w:ascii="Times New Roman" w:hAnsi="Times New Roman"/>
          <w:sz w:val="28"/>
          <w:szCs w:val="28"/>
          <w:lang w:eastAsia="ru-RU"/>
        </w:rPr>
      </w:pPr>
      <w:r w:rsidRPr="00E724FE">
        <w:rPr>
          <w:rFonts w:ascii="Times New Roman" w:hAnsi="Times New Roman"/>
          <w:sz w:val="28"/>
          <w:szCs w:val="28"/>
          <w:lang w:eastAsia="ru-RU"/>
        </w:rPr>
        <w:t xml:space="preserve">Згідно зі статтею 48 Закону України «Про судоустрій і статус суддів» суддя у своїй діяльності щодо здійснення правосуддя є незалежним від </w:t>
      </w:r>
      <w:r w:rsidRPr="00E724FE">
        <w:rPr>
          <w:rFonts w:ascii="Times New Roman" w:hAnsi="Times New Roman"/>
          <w:sz w:val="28"/>
          <w:szCs w:val="28"/>
          <w:lang w:eastAsia="ru-RU"/>
        </w:rPr>
        <w:br/>
        <w:t>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w:t>
      </w:r>
    </w:p>
    <w:p w:rsidR="00E724FE" w:rsidRPr="00E724FE" w:rsidRDefault="00DE6CC3" w:rsidP="001218D6">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Пунктами </w:t>
      </w:r>
      <w:r w:rsidR="00E724FE" w:rsidRPr="00E724FE">
        <w:rPr>
          <w:rFonts w:ascii="Times New Roman" w:hAnsi="Times New Roman"/>
          <w:sz w:val="28"/>
          <w:szCs w:val="28"/>
          <w:lang w:eastAsia="ru-RU"/>
        </w:rPr>
        <w:t xml:space="preserve">3, 11 постанови Пленуму Верховного Суду України </w:t>
      </w:r>
      <w:r w:rsidR="00201129">
        <w:rPr>
          <w:rFonts w:ascii="Times New Roman" w:hAnsi="Times New Roman"/>
          <w:sz w:val="28"/>
          <w:szCs w:val="28"/>
          <w:lang w:eastAsia="ru-RU"/>
        </w:rPr>
        <w:br/>
      </w:r>
      <w:r w:rsidR="00E724FE" w:rsidRPr="00E724FE">
        <w:rPr>
          <w:rFonts w:ascii="Times New Roman" w:hAnsi="Times New Roman"/>
          <w:sz w:val="28"/>
          <w:szCs w:val="28"/>
          <w:lang w:eastAsia="ru-RU"/>
        </w:rPr>
        <w:t>від 13 червня 2007 року № 8 «Про незалежність судової влади»</w:t>
      </w:r>
      <w:r>
        <w:rPr>
          <w:rFonts w:ascii="Times New Roman" w:hAnsi="Times New Roman"/>
          <w:sz w:val="28"/>
          <w:szCs w:val="28"/>
          <w:lang w:eastAsia="ru-RU"/>
        </w:rPr>
        <w:t xml:space="preserve"> встановлено, що</w:t>
      </w:r>
      <w:r w:rsidR="00E724FE" w:rsidRPr="00E724FE">
        <w:rPr>
          <w:rFonts w:ascii="Times New Roman" w:hAnsi="Times New Roman"/>
          <w:sz w:val="28"/>
          <w:szCs w:val="28"/>
          <w:lang w:eastAsia="ru-RU"/>
        </w:rPr>
        <w:t xml:space="preserve"> положення частини другої статті 126 Конституції України про те, що вплив на суддів у будь-який спосіб забороняється, означає заборону будь-яких дій стосовно суддів незалежно від форми їх прояву з боку державних органів, органів місцевого самоврядування, їх посадових і службових осіб, установ, організацій, громадян та їх об’єднань, юридичних осіб із метою перешкодити виконанню суддями професійних обов’язків чи схилити їх до винесення неправосудного рішення. Заборона впливу на суддів у будь-який спосіб поширюється на весь час обіймання ними посади судді.</w:t>
      </w:r>
    </w:p>
    <w:p w:rsidR="00183413" w:rsidRPr="00E724FE" w:rsidRDefault="00183413" w:rsidP="00183413">
      <w:pPr>
        <w:spacing w:after="0" w:line="240" w:lineRule="auto"/>
        <w:ind w:firstLine="567"/>
        <w:jc w:val="both"/>
        <w:rPr>
          <w:rFonts w:ascii="Times New Roman" w:hAnsi="Times New Roman"/>
          <w:sz w:val="28"/>
          <w:szCs w:val="28"/>
          <w:lang w:eastAsia="ru-RU"/>
        </w:rPr>
      </w:pPr>
      <w:r w:rsidRPr="00E724FE">
        <w:rPr>
          <w:rFonts w:ascii="Times New Roman" w:hAnsi="Times New Roman"/>
          <w:sz w:val="28"/>
          <w:szCs w:val="28"/>
          <w:lang w:eastAsia="ru-RU"/>
        </w:rPr>
        <w:t>Відповідно до юридичної позиції Конституційного Суду України, висловленої в рішеннях від 1 грудня 2004 року № 19-рп/2004 та від 12 липня 2011 року № 8-рп/2011, конституційну гарантію суддівської незалежності щодо заборони впливу на суддів у будь-який спосіб треба розуміти як заборону щодо суддів будь-яких дій незалежно від форми їх прояву з боку державних органів, установ та організацій, органів місцевого самоврядування, їх посадових і службових осіб, фізичних та юридичних осіб з метою перешкодити виконанню суддями професійних обов’язків або схилити їх до винесення неправосудного рішення тощо.</w:t>
      </w:r>
    </w:p>
    <w:p w:rsidR="00E724FE" w:rsidRPr="00E724FE" w:rsidRDefault="00E724FE" w:rsidP="001218D6">
      <w:pPr>
        <w:spacing w:after="0" w:line="240" w:lineRule="auto"/>
        <w:ind w:firstLine="567"/>
        <w:jc w:val="both"/>
        <w:rPr>
          <w:rFonts w:ascii="Times New Roman" w:hAnsi="Times New Roman"/>
          <w:sz w:val="28"/>
          <w:szCs w:val="28"/>
          <w:lang w:eastAsia="ru-RU"/>
        </w:rPr>
      </w:pPr>
      <w:r w:rsidRPr="00E724FE">
        <w:rPr>
          <w:rFonts w:ascii="Times New Roman" w:hAnsi="Times New Roman"/>
          <w:sz w:val="28"/>
          <w:szCs w:val="28"/>
          <w:lang w:eastAsia="ru-RU"/>
        </w:rPr>
        <w:t xml:space="preserve">Під втручанням у діяльність судових органів слід розуміти вплив на суддю у будь-якій формі (прохання, вимога, вказівка, погроза, підкуп, насильство, критика судді в засобах масової інформації до вирішення справи у зв’язку з її розглядом тощо) з боку будь-якої особи з метою схилити його до вчинення чи </w:t>
      </w:r>
      <w:r w:rsidRPr="00E724FE">
        <w:rPr>
          <w:rFonts w:ascii="Times New Roman" w:hAnsi="Times New Roman"/>
          <w:sz w:val="28"/>
          <w:szCs w:val="28"/>
          <w:lang w:eastAsia="ru-RU"/>
        </w:rPr>
        <w:lastRenderedPageBreak/>
        <w:t>невчинення певних процесуальних дій або ухвалення певного судового рішення. При цьому не має значення, за допомогою яких засобів, на якій стадії процесу та в діяльність суду якої інстанції здійснюється втручання.</w:t>
      </w:r>
    </w:p>
    <w:p w:rsidR="00E724FE" w:rsidRPr="00E724FE" w:rsidRDefault="00E724FE" w:rsidP="001218D6">
      <w:pPr>
        <w:shd w:val="clear" w:color="auto" w:fill="FFFFFF"/>
        <w:spacing w:after="0" w:line="240" w:lineRule="auto"/>
        <w:ind w:firstLine="567"/>
        <w:jc w:val="both"/>
        <w:rPr>
          <w:rFonts w:ascii="Times New Roman" w:hAnsi="Times New Roman"/>
          <w:sz w:val="28"/>
          <w:szCs w:val="28"/>
        </w:rPr>
      </w:pPr>
      <w:r w:rsidRPr="00E724FE">
        <w:rPr>
          <w:rFonts w:ascii="Times New Roman" w:hAnsi="Times New Roman"/>
          <w:sz w:val="28"/>
          <w:szCs w:val="28"/>
        </w:rPr>
        <w:t xml:space="preserve">Суддя Аксьонова Н.М. пов’язує втручання </w:t>
      </w:r>
      <w:r w:rsidR="00DE6CC3">
        <w:rPr>
          <w:rFonts w:ascii="Times New Roman" w:hAnsi="Times New Roman"/>
          <w:sz w:val="28"/>
          <w:szCs w:val="28"/>
        </w:rPr>
        <w:t>в</w:t>
      </w:r>
      <w:r w:rsidRPr="00E724FE">
        <w:rPr>
          <w:rFonts w:ascii="Times New Roman" w:hAnsi="Times New Roman"/>
          <w:sz w:val="28"/>
          <w:szCs w:val="28"/>
        </w:rPr>
        <w:t xml:space="preserve"> її діяльність як судді щодо здійснення правосуддя з діями представника позивача </w:t>
      </w:r>
      <w:r w:rsidR="00825846">
        <w:rPr>
          <w:rFonts w:ascii="Times New Roman" w:eastAsia="Arial Unicode MS" w:hAnsi="Times New Roman"/>
          <w:sz w:val="28"/>
          <w:szCs w:val="28"/>
          <w:lang w:eastAsia="ru-RU" w:bidi="uk-UA"/>
        </w:rPr>
        <w:t>ОСОБА1</w:t>
      </w:r>
      <w:r w:rsidRPr="00E724FE">
        <w:rPr>
          <w:rFonts w:ascii="Times New Roman" w:hAnsi="Times New Roman"/>
          <w:sz w:val="28"/>
          <w:szCs w:val="28"/>
        </w:rPr>
        <w:t xml:space="preserve"> – </w:t>
      </w:r>
      <w:r w:rsidR="00825846">
        <w:rPr>
          <w:rFonts w:ascii="Times New Roman" w:hAnsi="Times New Roman"/>
          <w:sz w:val="28"/>
          <w:szCs w:val="28"/>
          <w:lang w:eastAsia="ru-RU"/>
        </w:rPr>
        <w:t>ОСОБА3</w:t>
      </w:r>
      <w:r w:rsidRPr="00E724FE">
        <w:rPr>
          <w:rFonts w:ascii="Times New Roman" w:hAnsi="Times New Roman"/>
          <w:sz w:val="28"/>
          <w:szCs w:val="28"/>
        </w:rPr>
        <w:t xml:space="preserve"> </w:t>
      </w:r>
      <w:r w:rsidR="00DE6CC3">
        <w:rPr>
          <w:rFonts w:ascii="Times New Roman" w:hAnsi="Times New Roman"/>
          <w:sz w:val="28"/>
          <w:szCs w:val="28"/>
        </w:rPr>
        <w:t xml:space="preserve">– </w:t>
      </w:r>
      <w:r w:rsidRPr="00E724FE">
        <w:rPr>
          <w:rFonts w:ascii="Times New Roman" w:hAnsi="Times New Roman"/>
          <w:sz w:val="28"/>
          <w:szCs w:val="28"/>
        </w:rPr>
        <w:t xml:space="preserve">під час розгляду справи № 760/10055/24, який здійснив завідомо неправдиве повідомлення про вчинення суддею кримінального правопорушення, вказавши у поданій до суду заяві про отримання суддею Аксьоновою Н.М. неправомірної вигоди від деяких учасників іншої судової справи </w:t>
      </w:r>
      <w:r w:rsidR="00DE6CC3">
        <w:rPr>
          <w:rFonts w:ascii="Times New Roman" w:hAnsi="Times New Roman"/>
          <w:sz w:val="28"/>
          <w:szCs w:val="28"/>
        </w:rPr>
        <w:t xml:space="preserve">– </w:t>
      </w:r>
      <w:r w:rsidRPr="00E724FE">
        <w:rPr>
          <w:rFonts w:ascii="Times New Roman" w:hAnsi="Times New Roman"/>
          <w:sz w:val="28"/>
          <w:szCs w:val="28"/>
        </w:rPr>
        <w:t>№ 760/10613/24.</w:t>
      </w:r>
    </w:p>
    <w:p w:rsidR="00E724FE" w:rsidRPr="00E724FE" w:rsidRDefault="00E724FE" w:rsidP="001218D6">
      <w:pPr>
        <w:spacing w:after="0" w:line="240" w:lineRule="auto"/>
        <w:ind w:firstLine="567"/>
        <w:jc w:val="both"/>
        <w:rPr>
          <w:rFonts w:ascii="Times New Roman" w:hAnsi="Times New Roman"/>
          <w:sz w:val="28"/>
          <w:szCs w:val="28"/>
          <w:lang w:eastAsia="ru-RU"/>
        </w:rPr>
      </w:pPr>
      <w:r w:rsidRPr="00E724FE">
        <w:rPr>
          <w:rFonts w:ascii="Times New Roman" w:hAnsi="Times New Roman"/>
          <w:sz w:val="28"/>
          <w:szCs w:val="28"/>
          <w:lang w:eastAsia="ru-RU"/>
        </w:rPr>
        <w:t xml:space="preserve">Під час перевірки повідомлення судді та доданих до нього матеріалів, </w:t>
      </w:r>
      <w:r w:rsidR="00DE6CC3">
        <w:rPr>
          <w:rFonts w:ascii="Times New Roman" w:hAnsi="Times New Roman"/>
          <w:sz w:val="28"/>
          <w:szCs w:val="28"/>
          <w:lang w:eastAsia="ru-RU"/>
        </w:rPr>
        <w:t xml:space="preserve">з </w:t>
      </w:r>
      <w:r w:rsidRPr="00E724FE">
        <w:rPr>
          <w:rFonts w:ascii="Times New Roman" w:hAnsi="Times New Roman"/>
          <w:sz w:val="28"/>
          <w:szCs w:val="28"/>
          <w:lang w:eastAsia="ru-RU"/>
        </w:rPr>
        <w:t>урах</w:t>
      </w:r>
      <w:r w:rsidR="00DE6CC3">
        <w:rPr>
          <w:rFonts w:ascii="Times New Roman" w:hAnsi="Times New Roman"/>
          <w:sz w:val="28"/>
          <w:szCs w:val="28"/>
          <w:lang w:eastAsia="ru-RU"/>
        </w:rPr>
        <w:t>уванням</w:t>
      </w:r>
      <w:r w:rsidRPr="00E724FE">
        <w:rPr>
          <w:rFonts w:ascii="Times New Roman" w:hAnsi="Times New Roman"/>
          <w:sz w:val="28"/>
          <w:szCs w:val="28"/>
          <w:lang w:eastAsia="ru-RU"/>
        </w:rPr>
        <w:t xml:space="preserve"> інформаці</w:t>
      </w:r>
      <w:r w:rsidR="00DE6CC3">
        <w:rPr>
          <w:rFonts w:ascii="Times New Roman" w:hAnsi="Times New Roman"/>
          <w:sz w:val="28"/>
          <w:szCs w:val="28"/>
          <w:lang w:eastAsia="ru-RU"/>
        </w:rPr>
        <w:t>ї</w:t>
      </w:r>
      <w:r w:rsidRPr="00E724FE">
        <w:rPr>
          <w:rFonts w:ascii="Times New Roman" w:hAnsi="Times New Roman"/>
          <w:sz w:val="28"/>
          <w:szCs w:val="28"/>
          <w:lang w:eastAsia="ru-RU"/>
        </w:rPr>
        <w:t xml:space="preserve"> з</w:t>
      </w:r>
      <w:r w:rsidRPr="00E724FE">
        <w:rPr>
          <w:rFonts w:ascii="Times New Roman" w:hAnsi="Times New Roman"/>
          <w:iCs/>
          <w:sz w:val="28"/>
          <w:szCs w:val="28"/>
          <w:lang w:eastAsia="zh-CN" w:bidi="uk-UA"/>
        </w:rPr>
        <w:t xml:space="preserve"> офіційного вебпорталу «Судова влада України» та Єдиного державного реєстру судових рішень </w:t>
      </w:r>
      <w:r w:rsidR="004120F6">
        <w:rPr>
          <w:rFonts w:ascii="Times New Roman" w:hAnsi="Times New Roman"/>
          <w:iCs/>
          <w:sz w:val="28"/>
          <w:szCs w:val="28"/>
          <w:lang w:eastAsia="zh-CN" w:bidi="uk-UA"/>
        </w:rPr>
        <w:t>у</w:t>
      </w:r>
      <w:r w:rsidRPr="00E724FE">
        <w:rPr>
          <w:rFonts w:ascii="Times New Roman" w:hAnsi="Times New Roman"/>
          <w:iCs/>
          <w:sz w:val="28"/>
          <w:szCs w:val="28"/>
          <w:lang w:eastAsia="zh-CN" w:bidi="uk-UA"/>
        </w:rPr>
        <w:t xml:space="preserve">становлено, що </w:t>
      </w:r>
      <w:r w:rsidRPr="00E724FE">
        <w:rPr>
          <w:rFonts w:ascii="Times New Roman" w:hAnsi="Times New Roman"/>
          <w:color w:val="000000"/>
          <w:sz w:val="28"/>
          <w:szCs w:val="28"/>
          <w:lang w:eastAsia="ru-RU"/>
        </w:rPr>
        <w:t>у провадженні судді</w:t>
      </w:r>
      <w:r w:rsidRPr="00E724FE">
        <w:rPr>
          <w:rFonts w:ascii="Times New Roman" w:hAnsi="Times New Roman"/>
          <w:sz w:val="28"/>
          <w:szCs w:val="28"/>
          <w:lang w:eastAsia="ru-RU"/>
        </w:rPr>
        <w:t xml:space="preserve"> Солом’янського районного суду міста Києва Аксьонової Н.М.</w:t>
      </w:r>
      <w:r w:rsidRPr="00E724FE">
        <w:rPr>
          <w:rFonts w:ascii="Times New Roman" w:hAnsi="Times New Roman"/>
          <w:color w:val="000000"/>
          <w:sz w:val="28"/>
          <w:szCs w:val="28"/>
          <w:lang w:eastAsia="ru-RU"/>
        </w:rPr>
        <w:t xml:space="preserve"> </w:t>
      </w:r>
      <w:r w:rsidRPr="00E724FE">
        <w:rPr>
          <w:rFonts w:ascii="Times New Roman" w:hAnsi="Times New Roman"/>
          <w:color w:val="000000"/>
          <w:sz w:val="28"/>
          <w:szCs w:val="28"/>
        </w:rPr>
        <w:t xml:space="preserve">перебувала </w:t>
      </w:r>
      <w:r w:rsidRPr="00E724FE">
        <w:rPr>
          <w:rFonts w:ascii="Times New Roman" w:hAnsi="Times New Roman"/>
          <w:sz w:val="28"/>
          <w:szCs w:val="28"/>
          <w:lang w:eastAsia="ru-RU"/>
        </w:rPr>
        <w:t>цивільна справа № 760/10055/24 (провадження № 2/760/7726/24).</w:t>
      </w:r>
    </w:p>
    <w:p w:rsidR="00E724FE" w:rsidRPr="00E724FE" w:rsidRDefault="00E724FE" w:rsidP="001218D6">
      <w:pPr>
        <w:spacing w:after="0" w:line="240" w:lineRule="auto"/>
        <w:ind w:firstLine="567"/>
        <w:jc w:val="both"/>
        <w:rPr>
          <w:rFonts w:ascii="Times New Roman" w:hAnsi="Times New Roman"/>
          <w:sz w:val="28"/>
          <w:szCs w:val="28"/>
          <w:lang w:eastAsia="ru-RU"/>
        </w:rPr>
      </w:pPr>
      <w:r w:rsidRPr="00E724FE">
        <w:rPr>
          <w:rFonts w:ascii="Times New Roman" w:hAnsi="Times New Roman"/>
          <w:sz w:val="28"/>
          <w:szCs w:val="28"/>
          <w:lang w:eastAsia="ru-RU"/>
        </w:rPr>
        <w:t>Ухвалою</w:t>
      </w:r>
      <w:r w:rsidRPr="00E724FE">
        <w:rPr>
          <w:rFonts w:ascii="Times New Roman" w:hAnsi="Times New Roman"/>
          <w:color w:val="000000"/>
          <w:sz w:val="28"/>
          <w:szCs w:val="28"/>
          <w:lang w:eastAsia="ru-RU"/>
        </w:rPr>
        <w:t xml:space="preserve"> судді</w:t>
      </w:r>
      <w:r w:rsidRPr="00E724FE">
        <w:rPr>
          <w:rFonts w:ascii="Times New Roman" w:hAnsi="Times New Roman"/>
          <w:sz w:val="28"/>
          <w:szCs w:val="28"/>
          <w:lang w:eastAsia="ru-RU"/>
        </w:rPr>
        <w:t xml:space="preserve"> Солом’янського районного суду міста Києва </w:t>
      </w:r>
      <w:r w:rsidRPr="00E724FE">
        <w:rPr>
          <w:rFonts w:ascii="Times New Roman" w:hAnsi="Times New Roman"/>
          <w:sz w:val="28"/>
          <w:szCs w:val="28"/>
          <w:lang w:eastAsia="ru-RU"/>
        </w:rPr>
        <w:br/>
        <w:t>Аксьонової Н.М.</w:t>
      </w:r>
      <w:r w:rsidRPr="00E724FE">
        <w:rPr>
          <w:rFonts w:ascii="Times New Roman" w:hAnsi="Times New Roman"/>
          <w:color w:val="000000"/>
          <w:sz w:val="28"/>
          <w:szCs w:val="28"/>
          <w:lang w:eastAsia="ru-RU"/>
        </w:rPr>
        <w:t xml:space="preserve"> </w:t>
      </w:r>
      <w:r w:rsidRPr="00E724FE">
        <w:rPr>
          <w:rFonts w:ascii="Times New Roman" w:hAnsi="Times New Roman"/>
          <w:sz w:val="28"/>
          <w:szCs w:val="28"/>
          <w:lang w:eastAsia="ru-RU"/>
        </w:rPr>
        <w:t>від 4 червня 20</w:t>
      </w:r>
      <w:r w:rsidR="00024671">
        <w:rPr>
          <w:rFonts w:ascii="Times New Roman" w:hAnsi="Times New Roman"/>
          <w:sz w:val="28"/>
          <w:szCs w:val="28"/>
          <w:lang w:eastAsia="ru-RU"/>
        </w:rPr>
        <w:t>24 року заяву про відвід судді в</w:t>
      </w:r>
      <w:r w:rsidRPr="00E724FE">
        <w:rPr>
          <w:rFonts w:ascii="Times New Roman" w:hAnsi="Times New Roman"/>
          <w:sz w:val="28"/>
          <w:szCs w:val="28"/>
          <w:lang w:eastAsia="ru-RU"/>
        </w:rPr>
        <w:t xml:space="preserve"> цивільній справі № 760/10055/24 визна</w:t>
      </w:r>
      <w:r w:rsidR="00024671">
        <w:rPr>
          <w:rFonts w:ascii="Times New Roman" w:hAnsi="Times New Roman"/>
          <w:sz w:val="28"/>
          <w:szCs w:val="28"/>
          <w:lang w:eastAsia="ru-RU"/>
        </w:rPr>
        <w:t>но необґрунтованою та передано</w:t>
      </w:r>
      <w:r w:rsidRPr="00E724FE">
        <w:rPr>
          <w:rFonts w:ascii="Times New Roman" w:hAnsi="Times New Roman"/>
          <w:sz w:val="28"/>
          <w:szCs w:val="28"/>
          <w:lang w:eastAsia="ru-RU"/>
        </w:rPr>
        <w:t xml:space="preserve"> для розгляду судді, який не входить до складу суду, що ро</w:t>
      </w:r>
      <w:r w:rsidR="00024671">
        <w:rPr>
          <w:rFonts w:ascii="Times New Roman" w:hAnsi="Times New Roman"/>
          <w:sz w:val="28"/>
          <w:szCs w:val="28"/>
          <w:lang w:eastAsia="ru-RU"/>
        </w:rPr>
        <w:t>зглядає справу, і визначається в</w:t>
      </w:r>
      <w:r w:rsidRPr="00E724FE">
        <w:rPr>
          <w:rFonts w:ascii="Times New Roman" w:hAnsi="Times New Roman"/>
          <w:sz w:val="28"/>
          <w:szCs w:val="28"/>
          <w:lang w:eastAsia="ru-RU"/>
        </w:rPr>
        <w:t xml:space="preserve"> порядку, встановленому частиною першою статті 33 ЦПК України.</w:t>
      </w:r>
    </w:p>
    <w:p w:rsidR="00E724FE" w:rsidRPr="00E724FE" w:rsidRDefault="00E724FE" w:rsidP="001218D6">
      <w:pPr>
        <w:spacing w:after="0" w:line="240" w:lineRule="auto"/>
        <w:ind w:firstLine="567"/>
        <w:jc w:val="both"/>
        <w:rPr>
          <w:rFonts w:ascii="Times New Roman" w:hAnsi="Times New Roman"/>
          <w:sz w:val="28"/>
          <w:szCs w:val="28"/>
          <w:lang w:eastAsia="ru-RU"/>
        </w:rPr>
      </w:pPr>
      <w:r w:rsidRPr="00E724FE">
        <w:rPr>
          <w:rFonts w:ascii="Times New Roman" w:hAnsi="Times New Roman"/>
          <w:sz w:val="28"/>
          <w:szCs w:val="28"/>
          <w:lang w:eastAsia="ru-RU"/>
        </w:rPr>
        <w:t>Ухвалою судді Солом’янського районного суду міста Києва Тесленк</w:t>
      </w:r>
      <w:r w:rsidR="00B96182">
        <w:rPr>
          <w:rFonts w:ascii="Times New Roman" w:hAnsi="Times New Roman"/>
          <w:sz w:val="28"/>
          <w:szCs w:val="28"/>
          <w:lang w:eastAsia="ru-RU"/>
        </w:rPr>
        <w:t>о І.О. від 13 червня 2024 року в</w:t>
      </w:r>
      <w:r w:rsidRPr="00E724FE">
        <w:rPr>
          <w:rFonts w:ascii="Times New Roman" w:hAnsi="Times New Roman"/>
          <w:sz w:val="28"/>
          <w:szCs w:val="28"/>
          <w:lang w:eastAsia="ru-RU"/>
        </w:rPr>
        <w:t xml:space="preserve"> задоволенні заяви </w:t>
      </w:r>
      <w:r w:rsidR="00825846">
        <w:rPr>
          <w:rFonts w:ascii="Times New Roman" w:hAnsi="Times New Roman"/>
          <w:sz w:val="28"/>
          <w:szCs w:val="28"/>
          <w:lang w:eastAsia="ru-RU"/>
        </w:rPr>
        <w:t>ОСОБА3</w:t>
      </w:r>
      <w:r w:rsidRPr="00E724FE">
        <w:rPr>
          <w:rFonts w:ascii="Times New Roman" w:hAnsi="Times New Roman"/>
          <w:sz w:val="28"/>
          <w:szCs w:val="28"/>
          <w:lang w:eastAsia="ru-RU"/>
        </w:rPr>
        <w:t xml:space="preserve"> про відвід судді Аксьонової Н.М. відмовлено. Суд дійшов висновку, що заява про відвід судді є необґрунтованою, підстави для її задоволення відсутні.</w:t>
      </w:r>
    </w:p>
    <w:p w:rsidR="00E724FE" w:rsidRPr="00E724FE" w:rsidRDefault="00E724FE" w:rsidP="001218D6">
      <w:pPr>
        <w:spacing w:after="0" w:line="240" w:lineRule="auto"/>
        <w:ind w:firstLine="567"/>
        <w:jc w:val="both"/>
        <w:rPr>
          <w:rFonts w:ascii="Times New Roman" w:hAnsi="Times New Roman"/>
          <w:sz w:val="28"/>
          <w:szCs w:val="28"/>
          <w:lang w:eastAsia="ru-RU"/>
        </w:rPr>
      </w:pPr>
      <w:r w:rsidRPr="00E724FE">
        <w:rPr>
          <w:rFonts w:ascii="Times New Roman" w:hAnsi="Times New Roman"/>
          <w:sz w:val="28"/>
          <w:szCs w:val="28"/>
          <w:lang w:eastAsia="ru-RU"/>
        </w:rPr>
        <w:t xml:space="preserve">Ухвалою судді Солом’янського районного суду міста Києва </w:t>
      </w:r>
      <w:r w:rsidR="00201129">
        <w:rPr>
          <w:rFonts w:ascii="Times New Roman" w:hAnsi="Times New Roman"/>
          <w:sz w:val="28"/>
          <w:szCs w:val="28"/>
          <w:lang w:eastAsia="ru-RU"/>
        </w:rPr>
        <w:br/>
      </w:r>
      <w:r w:rsidRPr="00E724FE">
        <w:rPr>
          <w:rFonts w:ascii="Times New Roman" w:hAnsi="Times New Roman"/>
          <w:sz w:val="28"/>
          <w:szCs w:val="28"/>
          <w:lang w:eastAsia="ru-RU"/>
        </w:rPr>
        <w:t xml:space="preserve">Аксьонової Н.М. від 14 червня 2024 року позовну заяву </w:t>
      </w:r>
      <w:r w:rsidR="00825846">
        <w:rPr>
          <w:rFonts w:ascii="Times New Roman" w:eastAsia="Arial Unicode MS" w:hAnsi="Times New Roman"/>
          <w:sz w:val="28"/>
          <w:szCs w:val="28"/>
          <w:lang w:eastAsia="ru-RU" w:bidi="uk-UA"/>
        </w:rPr>
        <w:t>ОСОБА1</w:t>
      </w:r>
      <w:r w:rsidRPr="00E724FE">
        <w:rPr>
          <w:rFonts w:ascii="Times New Roman" w:hAnsi="Times New Roman"/>
          <w:sz w:val="28"/>
          <w:szCs w:val="28"/>
          <w:lang w:eastAsia="ru-RU"/>
        </w:rPr>
        <w:t xml:space="preserve"> до </w:t>
      </w:r>
      <w:r w:rsidR="00825846">
        <w:rPr>
          <w:rFonts w:ascii="Times New Roman" w:eastAsia="Arial Unicode MS" w:hAnsi="Times New Roman"/>
          <w:sz w:val="28"/>
          <w:szCs w:val="28"/>
          <w:lang w:eastAsia="ru-RU" w:bidi="uk-UA"/>
        </w:rPr>
        <w:t>ОСОБА2</w:t>
      </w:r>
      <w:r w:rsidRPr="00E724FE">
        <w:rPr>
          <w:rFonts w:ascii="Times New Roman" w:hAnsi="Times New Roman"/>
          <w:sz w:val="28"/>
          <w:szCs w:val="28"/>
          <w:lang w:eastAsia="ru-RU"/>
        </w:rPr>
        <w:t xml:space="preserve">, треті особи, які не заявляють самостійних вимог </w:t>
      </w:r>
      <w:r w:rsidR="00B96182">
        <w:rPr>
          <w:rFonts w:ascii="Times New Roman" w:hAnsi="Times New Roman"/>
          <w:sz w:val="28"/>
          <w:szCs w:val="28"/>
          <w:lang w:eastAsia="ru-RU"/>
        </w:rPr>
        <w:t>щодо</w:t>
      </w:r>
      <w:r w:rsidRPr="00E724FE">
        <w:rPr>
          <w:rFonts w:ascii="Times New Roman" w:hAnsi="Times New Roman"/>
          <w:sz w:val="28"/>
          <w:szCs w:val="28"/>
          <w:lang w:eastAsia="ru-RU"/>
        </w:rPr>
        <w:t xml:space="preserve"> предмет</w:t>
      </w:r>
      <w:r w:rsidR="00B96182">
        <w:rPr>
          <w:rFonts w:ascii="Times New Roman" w:hAnsi="Times New Roman"/>
          <w:sz w:val="28"/>
          <w:szCs w:val="28"/>
          <w:lang w:eastAsia="ru-RU"/>
        </w:rPr>
        <w:t>а</w:t>
      </w:r>
      <w:r w:rsidRPr="00E724FE">
        <w:rPr>
          <w:rFonts w:ascii="Times New Roman" w:hAnsi="Times New Roman"/>
          <w:sz w:val="28"/>
          <w:szCs w:val="28"/>
          <w:lang w:eastAsia="ru-RU"/>
        </w:rPr>
        <w:t xml:space="preserve"> спору</w:t>
      </w:r>
      <w:r w:rsidR="00B96182">
        <w:rPr>
          <w:rFonts w:ascii="Times New Roman" w:hAnsi="Times New Roman"/>
          <w:sz w:val="28"/>
          <w:szCs w:val="28"/>
          <w:lang w:eastAsia="ru-RU"/>
        </w:rPr>
        <w:t>,</w:t>
      </w:r>
      <w:r w:rsidRPr="00E724FE">
        <w:rPr>
          <w:rFonts w:ascii="Times New Roman" w:hAnsi="Times New Roman"/>
          <w:sz w:val="28"/>
          <w:szCs w:val="28"/>
          <w:lang w:eastAsia="ru-RU"/>
        </w:rPr>
        <w:t xml:space="preserve"> – приватний нотаріус Київського міського нотаріального округу Демченко О.І., Перша Київська державна нотаріальна контора, пр</w:t>
      </w:r>
      <w:r w:rsidR="00B96182">
        <w:rPr>
          <w:rFonts w:ascii="Times New Roman" w:hAnsi="Times New Roman"/>
          <w:sz w:val="28"/>
          <w:szCs w:val="28"/>
          <w:lang w:eastAsia="ru-RU"/>
        </w:rPr>
        <w:t>о визнання заповіту та дубліката</w:t>
      </w:r>
      <w:r w:rsidRPr="00E724FE">
        <w:rPr>
          <w:rFonts w:ascii="Times New Roman" w:hAnsi="Times New Roman"/>
          <w:sz w:val="28"/>
          <w:szCs w:val="28"/>
          <w:lang w:eastAsia="ru-RU"/>
        </w:rPr>
        <w:t xml:space="preserve"> заповіту недійсними повернуто позивачу.</w:t>
      </w:r>
    </w:p>
    <w:p w:rsidR="00E724FE" w:rsidRPr="00E724FE" w:rsidRDefault="00E724FE" w:rsidP="001218D6">
      <w:pPr>
        <w:spacing w:after="0" w:line="240" w:lineRule="auto"/>
        <w:ind w:firstLine="567"/>
        <w:jc w:val="both"/>
        <w:rPr>
          <w:rFonts w:ascii="Times New Roman" w:hAnsi="Times New Roman"/>
          <w:sz w:val="28"/>
          <w:szCs w:val="28"/>
          <w:lang w:eastAsia="ru-RU"/>
        </w:rPr>
      </w:pPr>
      <w:r w:rsidRPr="00E724FE">
        <w:rPr>
          <w:rFonts w:ascii="Times New Roman" w:hAnsi="Times New Roman"/>
          <w:sz w:val="28"/>
          <w:szCs w:val="28"/>
          <w:lang w:eastAsia="ru-RU"/>
        </w:rPr>
        <w:t xml:space="preserve">Право на розгляд справи безстороннім судом, встановленим законом, гарантується статтею 6 Конвенції про захист прав людини і основоположних свобод. Однією із процесуальних гарантій цього права є забезпечення процедури відводу судді у ситуації, коли суддя має особистий інтерес у результаті розгляду справи, має конфлікт інтересів або іншим чином упереджений стосовно будь-якої особи, яка бере участь у справі. </w:t>
      </w:r>
    </w:p>
    <w:p w:rsidR="00E724FE" w:rsidRPr="00E724FE" w:rsidRDefault="00E724FE" w:rsidP="001218D6">
      <w:pPr>
        <w:spacing w:after="0" w:line="240" w:lineRule="auto"/>
        <w:ind w:firstLine="567"/>
        <w:jc w:val="both"/>
        <w:rPr>
          <w:rFonts w:ascii="Times New Roman" w:hAnsi="Times New Roman"/>
          <w:sz w:val="28"/>
          <w:szCs w:val="28"/>
          <w:lang w:eastAsia="ru-RU"/>
        </w:rPr>
      </w:pPr>
      <w:r w:rsidRPr="00E724FE">
        <w:rPr>
          <w:rFonts w:ascii="Times New Roman" w:hAnsi="Times New Roman"/>
          <w:sz w:val="28"/>
          <w:szCs w:val="28"/>
          <w:lang w:eastAsia="ru-RU"/>
        </w:rPr>
        <w:t xml:space="preserve">Право подавати заяву про відвід судді є однією із гарантій законності здійснення правосуддя і об’єктивності та неупередженості розгляду справи та не може розцінюватися як втручання у діяльність судді </w:t>
      </w:r>
      <w:r w:rsidR="00B96182">
        <w:rPr>
          <w:rFonts w:ascii="Times New Roman" w:hAnsi="Times New Roman"/>
          <w:sz w:val="28"/>
          <w:szCs w:val="28"/>
          <w:lang w:eastAsia="ru-RU"/>
        </w:rPr>
        <w:t>зі</w:t>
      </w:r>
      <w:r w:rsidRPr="00E724FE">
        <w:rPr>
          <w:rFonts w:ascii="Times New Roman" w:hAnsi="Times New Roman"/>
          <w:sz w:val="28"/>
          <w:szCs w:val="28"/>
          <w:lang w:eastAsia="ru-RU"/>
        </w:rPr>
        <w:t xml:space="preserve"> здійснення судочинства чи намір схилити суддю до ухвалення певного судового рішення або вчинення певних дій. </w:t>
      </w:r>
    </w:p>
    <w:p w:rsidR="00E724FE" w:rsidRPr="00E724FE" w:rsidRDefault="00E724FE" w:rsidP="001218D6">
      <w:pPr>
        <w:spacing w:after="0" w:line="240" w:lineRule="auto"/>
        <w:ind w:firstLine="567"/>
        <w:jc w:val="both"/>
        <w:rPr>
          <w:rFonts w:ascii="Times New Roman" w:hAnsi="Times New Roman"/>
          <w:sz w:val="28"/>
          <w:szCs w:val="28"/>
          <w:lang w:eastAsia="ru-RU"/>
        </w:rPr>
      </w:pPr>
      <w:r w:rsidRPr="00E724FE">
        <w:rPr>
          <w:rFonts w:ascii="Times New Roman" w:hAnsi="Times New Roman"/>
          <w:sz w:val="28"/>
          <w:szCs w:val="28"/>
          <w:lang w:eastAsia="ru-RU"/>
        </w:rPr>
        <w:t>Заявлення відводу судді є процесуальним правом учасників справи. Доводи, що наводяться на обґрунтування таких заяв, відповідають правовій позиції особи стосовно питань, пов’язаних з розглядом справи</w:t>
      </w:r>
      <w:r w:rsidR="00B96182">
        <w:rPr>
          <w:rFonts w:ascii="Times New Roman" w:hAnsi="Times New Roman"/>
          <w:sz w:val="28"/>
          <w:szCs w:val="28"/>
          <w:lang w:eastAsia="ru-RU"/>
        </w:rPr>
        <w:t>,</w:t>
      </w:r>
      <w:r w:rsidRPr="00E724FE">
        <w:rPr>
          <w:rFonts w:ascii="Times New Roman" w:hAnsi="Times New Roman"/>
          <w:sz w:val="28"/>
          <w:szCs w:val="28"/>
          <w:lang w:eastAsia="ru-RU"/>
        </w:rPr>
        <w:t xml:space="preserve"> і не можуть бути підставою для вжиття Вищою радою правосуддя заходів щодо забезпечення суддівської незалежності. Заявлення судді невмотивованих та надуманих відводів може свідчити про зловживання процесуальними правами, </w:t>
      </w:r>
      <w:r w:rsidRPr="00E724FE">
        <w:rPr>
          <w:rFonts w:ascii="Times New Roman" w:hAnsi="Times New Roman"/>
          <w:sz w:val="28"/>
          <w:szCs w:val="28"/>
          <w:lang w:eastAsia="ru-RU"/>
        </w:rPr>
        <w:lastRenderedPageBreak/>
        <w:t xml:space="preserve">а не про вчинення тиску на суд. Суд має повноваження реагувати на такі випадки самостійно </w:t>
      </w:r>
      <w:r w:rsidR="00B96182">
        <w:rPr>
          <w:rFonts w:ascii="Times New Roman" w:hAnsi="Times New Roman"/>
          <w:sz w:val="28"/>
          <w:szCs w:val="28"/>
          <w:lang w:eastAsia="ru-RU"/>
        </w:rPr>
        <w:t>в</w:t>
      </w:r>
      <w:r w:rsidRPr="00E724FE">
        <w:rPr>
          <w:rFonts w:ascii="Times New Roman" w:hAnsi="Times New Roman"/>
          <w:sz w:val="28"/>
          <w:szCs w:val="28"/>
          <w:lang w:eastAsia="ru-RU"/>
        </w:rPr>
        <w:t xml:space="preserve"> порядку, визначеному процесуальним законом.</w:t>
      </w:r>
    </w:p>
    <w:p w:rsidR="00E724FE" w:rsidRPr="00E724FE" w:rsidRDefault="00E724FE" w:rsidP="001218D6">
      <w:pPr>
        <w:spacing w:after="0" w:line="240" w:lineRule="auto"/>
        <w:ind w:firstLine="567"/>
        <w:jc w:val="both"/>
        <w:rPr>
          <w:rFonts w:ascii="Times New Roman" w:hAnsi="Times New Roman"/>
          <w:sz w:val="28"/>
          <w:szCs w:val="28"/>
          <w:lang w:eastAsia="ru-RU"/>
        </w:rPr>
      </w:pPr>
      <w:r w:rsidRPr="00E724FE">
        <w:rPr>
          <w:rFonts w:ascii="Times New Roman" w:hAnsi="Times New Roman"/>
          <w:sz w:val="28"/>
          <w:szCs w:val="28"/>
          <w:lang w:eastAsia="ru-RU"/>
        </w:rPr>
        <w:t xml:space="preserve">Заявлення </w:t>
      </w:r>
      <w:r w:rsidR="00825846">
        <w:rPr>
          <w:rFonts w:ascii="Times New Roman" w:hAnsi="Times New Roman"/>
          <w:sz w:val="28"/>
          <w:szCs w:val="28"/>
          <w:lang w:eastAsia="ru-RU"/>
        </w:rPr>
        <w:t>ОСОБА3</w:t>
      </w:r>
      <w:r w:rsidRPr="00E724FE">
        <w:rPr>
          <w:rFonts w:ascii="Times New Roman" w:hAnsi="Times New Roman"/>
          <w:sz w:val="28"/>
          <w:szCs w:val="28"/>
          <w:lang w:eastAsia="ru-RU"/>
        </w:rPr>
        <w:t xml:space="preserve"> відводу судді Аксьоновій Н.М. у справі </w:t>
      </w:r>
      <w:r w:rsidR="00201129">
        <w:rPr>
          <w:rFonts w:ascii="Times New Roman" w:hAnsi="Times New Roman"/>
          <w:sz w:val="28"/>
          <w:szCs w:val="28"/>
          <w:lang w:eastAsia="ru-RU"/>
        </w:rPr>
        <w:br/>
      </w:r>
      <w:r w:rsidRPr="00E724FE">
        <w:rPr>
          <w:rFonts w:ascii="Times New Roman" w:hAnsi="Times New Roman"/>
          <w:sz w:val="28"/>
          <w:szCs w:val="28"/>
          <w:lang w:eastAsia="ru-RU"/>
        </w:rPr>
        <w:t>№ 760/10055/24 не суперечить положенням процесуального законодавства та є формою реалізації процесуальних прав осіб, які беруть участь у справі.</w:t>
      </w:r>
    </w:p>
    <w:p w:rsidR="00E724FE" w:rsidRPr="00E724FE" w:rsidRDefault="00E724FE" w:rsidP="001218D6">
      <w:pPr>
        <w:spacing w:after="0" w:line="240" w:lineRule="auto"/>
        <w:ind w:firstLine="567"/>
        <w:jc w:val="both"/>
        <w:rPr>
          <w:rFonts w:ascii="Times New Roman" w:hAnsi="Times New Roman"/>
          <w:sz w:val="28"/>
          <w:szCs w:val="28"/>
          <w:lang w:eastAsia="ru-RU"/>
        </w:rPr>
      </w:pPr>
      <w:r w:rsidRPr="00E724FE">
        <w:rPr>
          <w:rFonts w:ascii="Times New Roman" w:hAnsi="Times New Roman"/>
          <w:sz w:val="28"/>
          <w:szCs w:val="28"/>
          <w:lang w:eastAsia="ru-RU"/>
        </w:rPr>
        <w:t>Відповідно до статті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rsidR="00E724FE" w:rsidRPr="00E724FE" w:rsidRDefault="00E724FE" w:rsidP="001218D6">
      <w:pPr>
        <w:spacing w:after="0" w:line="240" w:lineRule="auto"/>
        <w:ind w:firstLine="567"/>
        <w:jc w:val="both"/>
        <w:rPr>
          <w:rFonts w:ascii="Times New Roman" w:hAnsi="Times New Roman"/>
          <w:sz w:val="28"/>
          <w:szCs w:val="28"/>
          <w:lang w:eastAsia="ru-RU"/>
        </w:rPr>
      </w:pPr>
      <w:r w:rsidRPr="00E724FE">
        <w:rPr>
          <w:rFonts w:ascii="Times New Roman" w:hAnsi="Times New Roman"/>
          <w:sz w:val="28"/>
          <w:szCs w:val="28"/>
          <w:lang w:eastAsia="ru-RU"/>
        </w:rPr>
        <w:t>За статтями 55, 60, 214 КПК України кожній фізичній та юридичній особі надано право звернутися до правоохоронних органів із заявою або повідомленням про кримінальне правопорушення у разі виявлення обставин, що можуть свідчити про вчинення суддею злочину під час здійснення правосуддя.</w:t>
      </w:r>
    </w:p>
    <w:p w:rsidR="00E724FE" w:rsidRPr="00E724FE" w:rsidRDefault="009709D2" w:rsidP="001218D6">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З</w:t>
      </w:r>
      <w:r w:rsidR="00E724FE" w:rsidRPr="00E724FE">
        <w:rPr>
          <w:rFonts w:ascii="Times New Roman" w:hAnsi="Times New Roman"/>
          <w:sz w:val="28"/>
          <w:szCs w:val="28"/>
          <w:lang w:eastAsia="ru-RU"/>
        </w:rPr>
        <w:t xml:space="preserve"> </w:t>
      </w:r>
      <w:r w:rsidR="00B96182">
        <w:rPr>
          <w:rFonts w:ascii="Times New Roman" w:hAnsi="Times New Roman"/>
          <w:sz w:val="28"/>
          <w:szCs w:val="28"/>
          <w:lang w:eastAsia="ru-RU"/>
        </w:rPr>
        <w:t>долученої</w:t>
      </w:r>
      <w:r w:rsidR="00E724FE" w:rsidRPr="00E724FE">
        <w:rPr>
          <w:rFonts w:ascii="Times New Roman" w:hAnsi="Times New Roman"/>
          <w:sz w:val="28"/>
          <w:szCs w:val="28"/>
          <w:lang w:eastAsia="ru-RU"/>
        </w:rPr>
        <w:t xml:space="preserve"> до повідомлення судді Аксьонової Н.М. копії заяви </w:t>
      </w:r>
      <w:r>
        <w:rPr>
          <w:rFonts w:ascii="Times New Roman" w:hAnsi="Times New Roman"/>
          <w:sz w:val="28"/>
          <w:szCs w:val="28"/>
          <w:lang w:eastAsia="ru-RU"/>
        </w:rPr>
        <w:br/>
      </w:r>
      <w:r w:rsidR="004E7780">
        <w:rPr>
          <w:rFonts w:ascii="Times New Roman" w:hAnsi="Times New Roman"/>
          <w:sz w:val="28"/>
          <w:szCs w:val="28"/>
          <w:lang w:eastAsia="ru-RU"/>
        </w:rPr>
        <w:t>ОСОБА3</w:t>
      </w:r>
      <w:r w:rsidR="00E724FE" w:rsidRPr="00E724FE">
        <w:rPr>
          <w:rFonts w:ascii="Times New Roman" w:hAnsi="Times New Roman"/>
          <w:sz w:val="28"/>
          <w:szCs w:val="28"/>
          <w:lang w:eastAsia="ru-RU"/>
        </w:rPr>
        <w:t xml:space="preserve"> від 12 червня 2024 року, зареєстрованої в Солом’янському район</w:t>
      </w:r>
      <w:r w:rsidR="00B96182">
        <w:rPr>
          <w:rFonts w:ascii="Times New Roman" w:hAnsi="Times New Roman"/>
          <w:sz w:val="28"/>
          <w:szCs w:val="28"/>
          <w:lang w:eastAsia="ru-RU"/>
        </w:rPr>
        <w:t>ному суді міста Києва 13 червня</w:t>
      </w:r>
      <w:r w:rsidR="00BA5574">
        <w:rPr>
          <w:rFonts w:ascii="Times New Roman" w:hAnsi="Times New Roman"/>
          <w:sz w:val="28"/>
          <w:szCs w:val="28"/>
          <w:lang w:eastAsia="ru-RU"/>
        </w:rPr>
        <w:t xml:space="preserve"> </w:t>
      </w:r>
      <w:r w:rsidR="00E724FE" w:rsidRPr="00E724FE">
        <w:rPr>
          <w:rFonts w:ascii="Times New Roman" w:hAnsi="Times New Roman"/>
          <w:sz w:val="28"/>
          <w:szCs w:val="28"/>
          <w:lang w:eastAsia="ru-RU"/>
        </w:rPr>
        <w:t xml:space="preserve">2024 року </w:t>
      </w:r>
      <w:r w:rsidR="00B96182">
        <w:rPr>
          <w:rFonts w:ascii="Times New Roman" w:hAnsi="Times New Roman"/>
          <w:sz w:val="28"/>
          <w:szCs w:val="28"/>
          <w:lang w:eastAsia="ru-RU"/>
        </w:rPr>
        <w:t>(</w:t>
      </w:r>
      <w:r w:rsidR="00E724FE" w:rsidRPr="00E724FE">
        <w:rPr>
          <w:rFonts w:ascii="Times New Roman" w:hAnsi="Times New Roman"/>
          <w:sz w:val="28"/>
          <w:szCs w:val="28"/>
          <w:lang w:eastAsia="ru-RU"/>
        </w:rPr>
        <w:t>вх. № 39452</w:t>
      </w:r>
      <w:r w:rsidR="00B96182">
        <w:rPr>
          <w:rFonts w:ascii="Times New Roman" w:hAnsi="Times New Roman"/>
          <w:sz w:val="28"/>
          <w:szCs w:val="28"/>
          <w:lang w:eastAsia="ru-RU"/>
        </w:rPr>
        <w:t>)</w:t>
      </w:r>
      <w:r w:rsidR="00E724FE" w:rsidRPr="00E724FE">
        <w:rPr>
          <w:rFonts w:ascii="Times New Roman" w:hAnsi="Times New Roman"/>
          <w:sz w:val="28"/>
          <w:szCs w:val="28"/>
          <w:lang w:eastAsia="ru-RU"/>
        </w:rPr>
        <w:t xml:space="preserve">, </w:t>
      </w:r>
      <w:r>
        <w:rPr>
          <w:rFonts w:ascii="Times New Roman" w:hAnsi="Times New Roman"/>
          <w:sz w:val="28"/>
          <w:szCs w:val="28"/>
          <w:lang w:eastAsia="ru-RU"/>
        </w:rPr>
        <w:t>убачається</w:t>
      </w:r>
      <w:r w:rsidR="00E724FE" w:rsidRPr="00E724FE">
        <w:rPr>
          <w:rFonts w:ascii="Times New Roman" w:hAnsi="Times New Roman"/>
          <w:sz w:val="28"/>
          <w:szCs w:val="28"/>
          <w:lang w:eastAsia="ru-RU"/>
        </w:rPr>
        <w:t xml:space="preserve">, що </w:t>
      </w:r>
      <w:r>
        <w:rPr>
          <w:rFonts w:ascii="Times New Roman" w:hAnsi="Times New Roman"/>
          <w:sz w:val="28"/>
          <w:szCs w:val="28"/>
          <w:lang w:eastAsia="ru-RU"/>
        </w:rPr>
        <w:t>в ній зазначається про</w:t>
      </w:r>
      <w:r w:rsidR="00E724FE" w:rsidRPr="00E724FE">
        <w:rPr>
          <w:rFonts w:ascii="Times New Roman" w:hAnsi="Times New Roman"/>
          <w:sz w:val="28"/>
          <w:szCs w:val="28"/>
          <w:lang w:eastAsia="ru-RU"/>
        </w:rPr>
        <w:t xml:space="preserve"> умисне, цілеспрямоване та свідоме затягування суддею Аксьоновою Н.М. розгляду заяви про відвід </w:t>
      </w:r>
      <w:r>
        <w:rPr>
          <w:rFonts w:ascii="Times New Roman" w:hAnsi="Times New Roman"/>
          <w:sz w:val="28"/>
          <w:szCs w:val="28"/>
          <w:lang w:eastAsia="ru-RU"/>
        </w:rPr>
        <w:t>та отримання суддею неправомірної</w:t>
      </w:r>
      <w:r w:rsidR="00E724FE" w:rsidRPr="00E724FE">
        <w:rPr>
          <w:rFonts w:ascii="Times New Roman" w:hAnsi="Times New Roman"/>
          <w:sz w:val="28"/>
          <w:szCs w:val="28"/>
          <w:lang w:eastAsia="ru-RU"/>
        </w:rPr>
        <w:t xml:space="preserve"> вигод</w:t>
      </w:r>
      <w:r>
        <w:rPr>
          <w:rFonts w:ascii="Times New Roman" w:hAnsi="Times New Roman"/>
          <w:sz w:val="28"/>
          <w:szCs w:val="28"/>
          <w:lang w:eastAsia="ru-RU"/>
        </w:rPr>
        <w:t xml:space="preserve">и </w:t>
      </w:r>
      <w:r w:rsidR="00E724FE" w:rsidRPr="00E724FE">
        <w:rPr>
          <w:rFonts w:ascii="Times New Roman" w:hAnsi="Times New Roman"/>
          <w:sz w:val="28"/>
          <w:szCs w:val="28"/>
          <w:lang w:eastAsia="ru-RU"/>
        </w:rPr>
        <w:t>від деяких учасників справи № 760/106</w:t>
      </w:r>
      <w:r w:rsidR="00B96182">
        <w:rPr>
          <w:rFonts w:ascii="Times New Roman" w:hAnsi="Times New Roman"/>
          <w:sz w:val="28"/>
          <w:szCs w:val="28"/>
          <w:lang w:eastAsia="ru-RU"/>
        </w:rPr>
        <w:t>13/24, яка також розглядається в</w:t>
      </w:r>
      <w:r w:rsidR="00E724FE" w:rsidRPr="00E724FE">
        <w:rPr>
          <w:rFonts w:ascii="Times New Roman" w:hAnsi="Times New Roman"/>
          <w:sz w:val="28"/>
          <w:szCs w:val="28"/>
          <w:lang w:eastAsia="ru-RU"/>
        </w:rPr>
        <w:t xml:space="preserve"> цьому суді. </w:t>
      </w:r>
      <w:r>
        <w:rPr>
          <w:rFonts w:ascii="Times New Roman" w:hAnsi="Times New Roman"/>
          <w:sz w:val="28"/>
          <w:szCs w:val="28"/>
          <w:lang w:eastAsia="ru-RU"/>
        </w:rPr>
        <w:t xml:space="preserve">Фактично, </w:t>
      </w:r>
      <w:r w:rsidR="004E7780">
        <w:rPr>
          <w:rFonts w:ascii="Times New Roman" w:hAnsi="Times New Roman"/>
          <w:sz w:val="28"/>
          <w:szCs w:val="28"/>
          <w:lang w:eastAsia="ru-RU"/>
        </w:rPr>
        <w:t>ОСОБА3</w:t>
      </w:r>
      <w:r w:rsidR="00E724FE" w:rsidRPr="00E724FE">
        <w:rPr>
          <w:rFonts w:ascii="Times New Roman" w:hAnsi="Times New Roman"/>
          <w:sz w:val="28"/>
          <w:szCs w:val="28"/>
          <w:lang w:eastAsia="ru-RU"/>
        </w:rPr>
        <w:t xml:space="preserve"> заяв</w:t>
      </w:r>
      <w:r w:rsidR="00B96182">
        <w:rPr>
          <w:rFonts w:ascii="Times New Roman" w:hAnsi="Times New Roman"/>
          <w:sz w:val="28"/>
          <w:szCs w:val="28"/>
          <w:lang w:eastAsia="ru-RU"/>
        </w:rPr>
        <w:t>ив</w:t>
      </w:r>
      <w:r w:rsidR="00E724FE" w:rsidRPr="00E724FE">
        <w:rPr>
          <w:rFonts w:ascii="Times New Roman" w:hAnsi="Times New Roman"/>
          <w:sz w:val="28"/>
          <w:szCs w:val="28"/>
          <w:lang w:eastAsia="ru-RU"/>
        </w:rPr>
        <w:t xml:space="preserve"> про вчинення суддею кримінального правопорушення, передбаченого статтею 368 КК України (п</w:t>
      </w:r>
      <w:r w:rsidR="00E724FE" w:rsidRPr="00E724FE">
        <w:rPr>
          <w:rFonts w:ascii="Times New Roman" w:hAnsi="Times New Roman"/>
          <w:sz w:val="28"/>
          <w:szCs w:val="28"/>
          <w:shd w:val="clear" w:color="auto" w:fill="FFFFFF"/>
          <w:lang w:eastAsia="ru-RU"/>
        </w:rPr>
        <w:t xml:space="preserve">рийняття пропозиції, обіцянки або одержання неправомірної вигоди службовою особою). </w:t>
      </w:r>
    </w:p>
    <w:p w:rsidR="00E724FE" w:rsidRPr="00E724FE" w:rsidRDefault="00E724FE" w:rsidP="001218D6">
      <w:pPr>
        <w:spacing w:after="0" w:line="240" w:lineRule="auto"/>
        <w:ind w:firstLine="567"/>
        <w:jc w:val="both"/>
        <w:rPr>
          <w:rFonts w:ascii="Times New Roman" w:hAnsi="Times New Roman"/>
          <w:sz w:val="28"/>
          <w:szCs w:val="28"/>
          <w:lang w:eastAsia="ru-RU"/>
        </w:rPr>
      </w:pPr>
      <w:r w:rsidRPr="00E724FE">
        <w:rPr>
          <w:rFonts w:ascii="Times New Roman" w:hAnsi="Times New Roman"/>
          <w:sz w:val="28"/>
          <w:szCs w:val="28"/>
          <w:lang w:eastAsia="ru-RU"/>
        </w:rPr>
        <w:t xml:space="preserve">Завідомо неправдиве повідомлення про вчинення </w:t>
      </w:r>
      <w:r w:rsidR="00212A83" w:rsidRPr="00DD658D">
        <w:rPr>
          <w:rFonts w:ascii="Times New Roman" w:hAnsi="Times New Roman"/>
          <w:sz w:val="28"/>
          <w:szCs w:val="28"/>
          <w:shd w:val="clear" w:color="auto" w:fill="FFFFFF"/>
          <w:lang w:eastAsia="ru-RU"/>
        </w:rPr>
        <w:t>кримі</w:t>
      </w:r>
      <w:r w:rsidRPr="00DD658D">
        <w:rPr>
          <w:rFonts w:ascii="Times New Roman" w:hAnsi="Times New Roman"/>
          <w:sz w:val="28"/>
          <w:szCs w:val="28"/>
          <w:shd w:val="clear" w:color="auto" w:fill="FFFFFF"/>
          <w:lang w:eastAsia="ru-RU"/>
        </w:rPr>
        <w:t>нального правопорушення</w:t>
      </w:r>
      <w:r w:rsidRPr="00E724FE">
        <w:rPr>
          <w:rFonts w:ascii="Times New Roman" w:hAnsi="Times New Roman"/>
          <w:sz w:val="28"/>
          <w:szCs w:val="28"/>
          <w:shd w:val="clear" w:color="auto" w:fill="FFFFFF"/>
          <w:lang w:eastAsia="ru-RU"/>
        </w:rPr>
        <w:t xml:space="preserve"> </w:t>
      </w:r>
      <w:r w:rsidRPr="00E724FE">
        <w:rPr>
          <w:rFonts w:ascii="Times New Roman" w:hAnsi="Times New Roman"/>
          <w:sz w:val="28"/>
          <w:szCs w:val="28"/>
          <w:lang w:eastAsia="ru-RU"/>
        </w:rPr>
        <w:t>відповідно до статті 383 КК України має наслідком кримінальн</w:t>
      </w:r>
      <w:r w:rsidR="00212A83">
        <w:rPr>
          <w:rFonts w:ascii="Times New Roman" w:hAnsi="Times New Roman"/>
          <w:sz w:val="28"/>
          <w:szCs w:val="28"/>
          <w:lang w:eastAsia="ru-RU"/>
        </w:rPr>
        <w:t>у</w:t>
      </w:r>
      <w:r w:rsidRPr="00E724FE">
        <w:rPr>
          <w:rFonts w:ascii="Times New Roman" w:hAnsi="Times New Roman"/>
          <w:sz w:val="28"/>
          <w:szCs w:val="28"/>
          <w:lang w:eastAsia="ru-RU"/>
        </w:rPr>
        <w:t xml:space="preserve"> відповідальн</w:t>
      </w:r>
      <w:r w:rsidR="00DD658D">
        <w:rPr>
          <w:rFonts w:ascii="Times New Roman" w:hAnsi="Times New Roman"/>
          <w:sz w:val="28"/>
          <w:szCs w:val="28"/>
          <w:lang w:eastAsia="ru-RU"/>
        </w:rPr>
        <w:t>ість</w:t>
      </w:r>
      <w:r w:rsidRPr="00E724FE">
        <w:rPr>
          <w:rFonts w:ascii="Times New Roman" w:hAnsi="Times New Roman"/>
          <w:sz w:val="28"/>
          <w:szCs w:val="28"/>
          <w:lang w:eastAsia="ru-RU"/>
        </w:rPr>
        <w:t>. Вчинення кримінального правопорушення, передбаченого статтею 383 КК України, стосовно суддів, крім завдання шкоди</w:t>
      </w:r>
      <w:r w:rsidR="00DD658D">
        <w:rPr>
          <w:rFonts w:ascii="Times New Roman" w:hAnsi="Times New Roman"/>
          <w:sz w:val="28"/>
          <w:szCs w:val="28"/>
          <w:lang w:eastAsia="ru-RU"/>
        </w:rPr>
        <w:t xml:space="preserve"> окремим особам, спрямоване на </w:t>
      </w:r>
      <w:r w:rsidRPr="00E724FE">
        <w:rPr>
          <w:rFonts w:ascii="Times New Roman" w:hAnsi="Times New Roman"/>
          <w:sz w:val="28"/>
          <w:szCs w:val="28"/>
          <w:lang w:eastAsia="ru-RU"/>
        </w:rPr>
        <w:t>підрив авторитету правосуддя загалом. При цьому здійснення кваліфікації таких неправомірних дій належить до компетенції правоохоронних органів.</w:t>
      </w:r>
    </w:p>
    <w:p w:rsidR="00E724FE" w:rsidRPr="00E724FE" w:rsidRDefault="00E724FE" w:rsidP="001218D6">
      <w:pPr>
        <w:suppressAutoHyphens/>
        <w:spacing w:after="0" w:line="240" w:lineRule="auto"/>
        <w:ind w:firstLine="567"/>
        <w:jc w:val="both"/>
        <w:rPr>
          <w:rFonts w:ascii="Times New Roman" w:eastAsia="Calibri" w:hAnsi="Times New Roman"/>
          <w:iCs/>
          <w:sz w:val="28"/>
          <w:szCs w:val="28"/>
          <w:lang w:eastAsia="zh-CN" w:bidi="en-US"/>
        </w:rPr>
      </w:pPr>
      <w:r w:rsidRPr="00E724FE">
        <w:rPr>
          <w:rFonts w:ascii="Times New Roman" w:eastAsia="Calibri" w:hAnsi="Times New Roman"/>
          <w:iCs/>
          <w:sz w:val="28"/>
          <w:szCs w:val="28"/>
          <w:lang w:eastAsia="zh-CN" w:bidi="en-US"/>
        </w:rPr>
        <w:t>У пунктах 13, 14 Рекомендації CM/Rec (2010) 12 Комітету Міністрів Ради Європи державам-членам щодо суддів: незалежність, ефективність та обов’язки від 17 листопада 2010 року зазначено, що потрібно вжити всіх необхідних заходів для забезпечення поваги, захисту і сприяння незалежності та неупередженості суддів. Закон повинен передбачати санкції проти осіб, які намагаються певним чином впливати на суддів.</w:t>
      </w:r>
    </w:p>
    <w:p w:rsidR="00E724FE" w:rsidRPr="00E724FE" w:rsidRDefault="00E724FE" w:rsidP="001218D6">
      <w:pPr>
        <w:suppressAutoHyphens/>
        <w:spacing w:after="0" w:line="240" w:lineRule="auto"/>
        <w:ind w:firstLine="567"/>
        <w:jc w:val="both"/>
        <w:rPr>
          <w:rFonts w:ascii="Times New Roman" w:eastAsia="Calibri" w:hAnsi="Times New Roman"/>
          <w:iCs/>
          <w:sz w:val="28"/>
          <w:szCs w:val="28"/>
          <w:lang w:eastAsia="zh-CN" w:bidi="en-US"/>
        </w:rPr>
      </w:pPr>
      <w:r w:rsidRPr="00E724FE">
        <w:rPr>
          <w:rFonts w:ascii="Times New Roman" w:eastAsia="Calibri" w:hAnsi="Times New Roman"/>
          <w:iCs/>
          <w:sz w:val="28"/>
          <w:szCs w:val="28"/>
          <w:lang w:eastAsia="zh-CN" w:bidi="en-US"/>
        </w:rPr>
        <w:t>Статтею 131 Конституції України визначено, зокрема, що Вища рада правосуддя вживає заходів щодо забезпечення незалежності суддів.</w:t>
      </w:r>
    </w:p>
    <w:p w:rsidR="00E724FE" w:rsidRPr="00E724FE" w:rsidRDefault="00E724FE" w:rsidP="001218D6">
      <w:pPr>
        <w:suppressAutoHyphens/>
        <w:spacing w:after="0" w:line="240" w:lineRule="auto"/>
        <w:ind w:firstLine="567"/>
        <w:jc w:val="both"/>
        <w:rPr>
          <w:rFonts w:ascii="Times New Roman" w:eastAsia="Calibri" w:hAnsi="Times New Roman"/>
          <w:iCs/>
          <w:sz w:val="28"/>
          <w:szCs w:val="28"/>
          <w:lang w:eastAsia="zh-CN" w:bidi="en-US"/>
        </w:rPr>
      </w:pPr>
      <w:r w:rsidRPr="00E724FE">
        <w:rPr>
          <w:rFonts w:ascii="Times New Roman" w:eastAsia="Calibri" w:hAnsi="Times New Roman"/>
          <w:iCs/>
          <w:sz w:val="28"/>
          <w:szCs w:val="28"/>
          <w:lang w:eastAsia="zh-CN" w:bidi="en-US"/>
        </w:rPr>
        <w:lastRenderedPageBreak/>
        <w:t>Згідно із частиною першою статті 3 Закону України «Про Вищу раду правосуддя» до повноважень Вищої ради правосуддя належить вжиття заходів щодо забезпечення авторитету правосуддя та незалежності суддів.</w:t>
      </w:r>
    </w:p>
    <w:p w:rsidR="00E724FE" w:rsidRPr="00E724FE" w:rsidRDefault="00E724FE" w:rsidP="001218D6">
      <w:pPr>
        <w:suppressAutoHyphens/>
        <w:spacing w:after="0" w:line="240" w:lineRule="auto"/>
        <w:ind w:firstLine="567"/>
        <w:jc w:val="both"/>
        <w:rPr>
          <w:rFonts w:ascii="Times New Roman" w:eastAsia="Calibri" w:hAnsi="Times New Roman"/>
          <w:iCs/>
          <w:sz w:val="28"/>
          <w:szCs w:val="28"/>
          <w:lang w:eastAsia="zh-CN" w:bidi="en-US"/>
        </w:rPr>
      </w:pPr>
      <w:r w:rsidRPr="00E724FE">
        <w:rPr>
          <w:rFonts w:ascii="Times New Roman" w:eastAsia="Calibri" w:hAnsi="Times New Roman"/>
          <w:iCs/>
          <w:sz w:val="28"/>
          <w:szCs w:val="28"/>
          <w:lang w:eastAsia="ru-RU" w:bidi="en-US"/>
        </w:rPr>
        <w:t>Відповідно до повноважень Вища рада правосуддя визначає наявність або відсутність фактів втручання в діяльність судді, а також дій,</w:t>
      </w:r>
      <w:r w:rsidR="00DD658D">
        <w:rPr>
          <w:rFonts w:ascii="Times New Roman" w:eastAsia="Calibri" w:hAnsi="Times New Roman"/>
          <w:iCs/>
          <w:sz w:val="28"/>
          <w:szCs w:val="28"/>
          <w:lang w:eastAsia="ru-RU" w:bidi="en-US"/>
        </w:rPr>
        <w:t xml:space="preserve"> </w:t>
      </w:r>
      <w:r w:rsidRPr="00E724FE">
        <w:rPr>
          <w:rFonts w:ascii="Times New Roman" w:eastAsia="Calibri" w:hAnsi="Times New Roman"/>
          <w:iCs/>
          <w:sz w:val="28"/>
          <w:szCs w:val="28"/>
          <w:lang w:eastAsia="ru-RU" w:bidi="en-US"/>
        </w:rPr>
        <w:t>що становлять загрозу для незалежності суддів та авторитету правосуддя, та у разі встановлення таких</w:t>
      </w:r>
      <w:r w:rsidRPr="00E724FE">
        <w:rPr>
          <w:rFonts w:ascii="Times New Roman" w:eastAsia="Calibri" w:hAnsi="Times New Roman"/>
          <w:iCs/>
          <w:sz w:val="28"/>
          <w:szCs w:val="28"/>
          <w:lang w:eastAsia="zh-CN" w:bidi="en-US"/>
        </w:rPr>
        <w:t xml:space="preserve"> фактів вживає </w:t>
      </w:r>
      <w:r w:rsidRPr="00E724FE">
        <w:rPr>
          <w:rFonts w:ascii="Times New Roman" w:eastAsia="Calibri" w:hAnsi="Times New Roman"/>
          <w:iCs/>
          <w:color w:val="000000"/>
          <w:sz w:val="28"/>
          <w:szCs w:val="28"/>
          <w:lang w:eastAsia="zh-CN" w:bidi="en-US"/>
        </w:rPr>
        <w:t xml:space="preserve">необхідних </w:t>
      </w:r>
      <w:r w:rsidRPr="00E724FE">
        <w:rPr>
          <w:rFonts w:ascii="Times New Roman" w:eastAsia="Calibri" w:hAnsi="Times New Roman"/>
          <w:iCs/>
          <w:sz w:val="28"/>
          <w:szCs w:val="28"/>
          <w:lang w:eastAsia="ru-RU" w:bidi="en-US"/>
        </w:rPr>
        <w:t>заходів</w:t>
      </w:r>
      <w:r w:rsidRPr="00E724FE">
        <w:rPr>
          <w:rFonts w:ascii="Times New Roman" w:eastAsia="Calibri" w:hAnsi="Times New Roman"/>
          <w:iCs/>
          <w:color w:val="000000"/>
          <w:sz w:val="28"/>
          <w:szCs w:val="28"/>
          <w:lang w:eastAsia="zh-CN" w:bidi="en-US"/>
        </w:rPr>
        <w:t xml:space="preserve"> для </w:t>
      </w:r>
      <w:r w:rsidRPr="00E724FE">
        <w:rPr>
          <w:rFonts w:ascii="Times New Roman" w:eastAsia="Calibri" w:hAnsi="Times New Roman"/>
          <w:iCs/>
          <w:sz w:val="28"/>
          <w:szCs w:val="28"/>
          <w:lang w:eastAsia="ru-RU" w:bidi="en-US"/>
        </w:rPr>
        <w:t>забезпечення незалежності суддів та авторитету правосуддя, що визначені Законом України «Про Вищу раду правосуддя». При цьому поняття «втручання в діяльність судді щодо здійснення правосуддя» є оціночною категорією для цілей застосування положень статті 73 Закону України «Про Вищу раду правосуддя». Встановлення наявності або відсутності втручання в діяльність судді здійснюється Вищою радою правосуддя в аспекті необхідності / доцільності вжиття визначених законом заходів щодо забезпечення незалежності суддів та авторитету правосуддя.</w:t>
      </w:r>
    </w:p>
    <w:p w:rsidR="00E724FE" w:rsidRPr="00E724FE" w:rsidRDefault="00E724FE" w:rsidP="001218D6">
      <w:pPr>
        <w:spacing w:after="0" w:line="240" w:lineRule="auto"/>
        <w:ind w:firstLine="567"/>
        <w:jc w:val="both"/>
        <w:rPr>
          <w:rFonts w:ascii="Times New Roman" w:hAnsi="Times New Roman"/>
          <w:iCs/>
          <w:color w:val="000000"/>
          <w:sz w:val="28"/>
          <w:szCs w:val="28"/>
          <w:lang w:eastAsia="ru-RU"/>
        </w:rPr>
      </w:pPr>
      <w:r w:rsidRPr="00E724FE">
        <w:rPr>
          <w:rFonts w:ascii="Times New Roman" w:hAnsi="Times New Roman"/>
          <w:iCs/>
          <w:color w:val="000000"/>
          <w:sz w:val="28"/>
          <w:szCs w:val="28"/>
          <w:lang w:eastAsia="ru-RU"/>
        </w:rPr>
        <w:t>Статтею 376 КК України передбачено кримінальну відповідальність за втручання в будь-якій формі в діяльність судді з метою перешкодити виконанню ним службових обов’язків або добитися винесення неправосудного рішення.</w:t>
      </w:r>
    </w:p>
    <w:p w:rsidR="00E724FE" w:rsidRPr="00E724FE" w:rsidRDefault="00E724FE" w:rsidP="001218D6">
      <w:pPr>
        <w:spacing w:after="0" w:line="240" w:lineRule="auto"/>
        <w:ind w:firstLine="567"/>
        <w:jc w:val="both"/>
        <w:rPr>
          <w:rFonts w:ascii="Times New Roman" w:hAnsi="Times New Roman"/>
          <w:color w:val="000000"/>
          <w:sz w:val="28"/>
          <w:szCs w:val="28"/>
          <w:lang w:eastAsia="ru-RU"/>
        </w:rPr>
      </w:pPr>
      <w:r w:rsidRPr="00E724FE">
        <w:rPr>
          <w:rFonts w:ascii="Times New Roman" w:hAnsi="Times New Roman"/>
          <w:iCs/>
          <w:color w:val="000000"/>
          <w:sz w:val="28"/>
          <w:szCs w:val="28"/>
          <w:lang w:eastAsia="ru-RU"/>
        </w:rPr>
        <w:t>Вища рада правосуддя не має повноважень здійснювати кримінально-правову кваліфікацію протиправних дій, які порушують конституційний принцип незалежності суддів, та визначати міру відповідальності за них. Кваліфікація дій, які містять ознаки кримінального правопорушення, здійснюється правоохоронними органами, які є суб’єктами безпосереднього реагування на протиправні дії, які вчиняються щодо суддів.</w:t>
      </w:r>
    </w:p>
    <w:p w:rsidR="00E724FE" w:rsidRPr="00E724FE" w:rsidRDefault="00E724FE" w:rsidP="001218D6">
      <w:pPr>
        <w:shd w:val="clear" w:color="auto" w:fill="FFFFFF"/>
        <w:spacing w:after="0" w:line="240" w:lineRule="auto"/>
        <w:ind w:firstLine="567"/>
        <w:jc w:val="both"/>
        <w:rPr>
          <w:rFonts w:ascii="Times New Roman" w:hAnsi="Times New Roman"/>
          <w:color w:val="000000"/>
          <w:sz w:val="28"/>
          <w:szCs w:val="28"/>
          <w:lang w:eastAsia="ru-RU"/>
        </w:rPr>
      </w:pPr>
      <w:r w:rsidRPr="00E724FE">
        <w:rPr>
          <w:rFonts w:ascii="Times New Roman" w:hAnsi="Times New Roman"/>
          <w:iCs/>
          <w:color w:val="000000"/>
          <w:sz w:val="28"/>
          <w:szCs w:val="28"/>
        </w:rPr>
        <w:t>Відповідно до частини четвертої статт</w:t>
      </w:r>
      <w:r w:rsidR="00DD658D">
        <w:rPr>
          <w:rFonts w:ascii="Times New Roman" w:hAnsi="Times New Roman"/>
          <w:iCs/>
          <w:color w:val="000000"/>
          <w:sz w:val="28"/>
          <w:szCs w:val="28"/>
        </w:rPr>
        <w:t>і 48, пункту 9 частини сьомої</w:t>
      </w:r>
      <w:r w:rsidR="00DD658D">
        <w:rPr>
          <w:rFonts w:ascii="Times New Roman" w:hAnsi="Times New Roman"/>
          <w:iCs/>
          <w:color w:val="000000"/>
          <w:sz w:val="28"/>
          <w:szCs w:val="28"/>
        </w:rPr>
        <w:br/>
      </w:r>
      <w:r w:rsidRPr="00E724FE">
        <w:rPr>
          <w:rFonts w:ascii="Times New Roman" w:hAnsi="Times New Roman"/>
          <w:iCs/>
          <w:color w:val="000000"/>
          <w:sz w:val="28"/>
          <w:szCs w:val="28"/>
        </w:rPr>
        <w:t>статті 56 Закону України «Про судоустрій і статус суддів» суддя зобов’язаний звернутися з повідомленням про втручання в його діяльність як судді щодо здійснення правосуддя до Вищої ради правосуддя та до Генерального прокурора упродовж п’яти днів після того, як йому стало відомо про таке втручання.</w:t>
      </w:r>
    </w:p>
    <w:p w:rsidR="00E724FE" w:rsidRPr="00E724FE" w:rsidRDefault="00DD658D" w:rsidP="001218D6">
      <w:pPr>
        <w:shd w:val="clear" w:color="auto" w:fill="FFFFFF"/>
        <w:spacing w:after="0" w:line="240" w:lineRule="auto"/>
        <w:ind w:firstLine="567"/>
        <w:jc w:val="both"/>
        <w:rPr>
          <w:rFonts w:ascii="Times New Roman" w:hAnsi="Times New Roman"/>
          <w:iCs/>
          <w:color w:val="000000"/>
          <w:sz w:val="28"/>
          <w:szCs w:val="28"/>
          <w:lang w:eastAsia="ru-RU"/>
        </w:rPr>
      </w:pPr>
      <w:r>
        <w:rPr>
          <w:rFonts w:ascii="Times New Roman" w:hAnsi="Times New Roman"/>
          <w:iCs/>
          <w:color w:val="000000"/>
          <w:sz w:val="28"/>
          <w:szCs w:val="28"/>
          <w:lang w:eastAsia="ru-RU"/>
        </w:rPr>
        <w:t>Отже</w:t>
      </w:r>
      <w:r w:rsidR="00E724FE" w:rsidRPr="00E724FE">
        <w:rPr>
          <w:rFonts w:ascii="Times New Roman" w:hAnsi="Times New Roman"/>
          <w:iCs/>
          <w:color w:val="000000"/>
          <w:sz w:val="28"/>
          <w:szCs w:val="28"/>
          <w:lang w:eastAsia="ru-RU"/>
        </w:rPr>
        <w:t>, повідомлення судді про втручання в діяльність щодо здійснення правосуддя є повідомленням про вчинення кримінального правопорушення.</w:t>
      </w:r>
    </w:p>
    <w:p w:rsidR="00E724FE" w:rsidRPr="00E724FE" w:rsidRDefault="00E724FE" w:rsidP="001218D6">
      <w:pPr>
        <w:spacing w:after="0" w:line="240" w:lineRule="auto"/>
        <w:ind w:firstLine="567"/>
        <w:jc w:val="both"/>
        <w:rPr>
          <w:rFonts w:ascii="Times New Roman" w:hAnsi="Times New Roman"/>
          <w:iCs/>
          <w:color w:val="000000"/>
          <w:sz w:val="28"/>
          <w:szCs w:val="28"/>
          <w:lang w:eastAsia="ru-RU"/>
        </w:rPr>
      </w:pPr>
      <w:r w:rsidRPr="00E724FE">
        <w:rPr>
          <w:rFonts w:ascii="Times New Roman" w:hAnsi="Times New Roman"/>
          <w:iCs/>
          <w:color w:val="000000"/>
          <w:sz w:val="28"/>
          <w:szCs w:val="28"/>
          <w:lang w:eastAsia="ru-RU"/>
        </w:rPr>
        <w:t xml:space="preserve">Згідно зі статтею 214 </w:t>
      </w:r>
      <w:r w:rsidRPr="00E724FE">
        <w:rPr>
          <w:rFonts w:ascii="Times New Roman" w:hAnsi="Times New Roman"/>
          <w:iCs/>
          <w:color w:val="000000"/>
          <w:sz w:val="28"/>
          <w:szCs w:val="28"/>
          <w:lang w:eastAsia="zh-CN" w:bidi="en-US"/>
        </w:rPr>
        <w:t xml:space="preserve">КПК України </w:t>
      </w:r>
      <w:r w:rsidRPr="00E724FE">
        <w:rPr>
          <w:rFonts w:ascii="Times New Roman" w:hAnsi="Times New Roman"/>
          <w:iCs/>
          <w:color w:val="000000"/>
          <w:sz w:val="28"/>
          <w:szCs w:val="28"/>
          <w:lang w:eastAsia="ru-RU"/>
        </w:rPr>
        <w:t>слідчий, дізнавач, прокурор невідкладно, але не пізніше 24 годин після подання заяви, повідомлення про вчинене кримінальне правопорушення або після самостійного виявлення ним з будь-якого джерела обставин, що можуть свідчити про вчинення кримінального правопорушення, зобов’язаний внести відповідні відомості до Єдиного реєстру досудових розслідувань, розпочати розслідування та через 24 години з моменту внесення таких відомостей надати заявнику витяг з Єдиного реєстру досудових розслідувань. Відмова у прийнятті та реєстрації заяви чи повідомлення про кримінальне правопорушення не допускається.</w:t>
      </w:r>
    </w:p>
    <w:p w:rsidR="00E724FE" w:rsidRPr="00E724FE" w:rsidRDefault="00E724FE" w:rsidP="001218D6">
      <w:pPr>
        <w:shd w:val="clear" w:color="auto" w:fill="FFFFFF"/>
        <w:spacing w:after="0" w:line="240" w:lineRule="auto"/>
        <w:ind w:firstLine="567"/>
        <w:jc w:val="both"/>
        <w:rPr>
          <w:rFonts w:ascii="Times New Roman" w:hAnsi="Times New Roman"/>
          <w:color w:val="000000"/>
          <w:sz w:val="28"/>
          <w:szCs w:val="28"/>
          <w:lang w:eastAsia="ru-RU"/>
        </w:rPr>
      </w:pPr>
      <w:r w:rsidRPr="00E724FE">
        <w:rPr>
          <w:rFonts w:ascii="Times New Roman" w:hAnsi="Times New Roman"/>
          <w:iCs/>
          <w:color w:val="000000"/>
          <w:sz w:val="28"/>
          <w:szCs w:val="28"/>
          <w:lang w:eastAsia="ru-RU"/>
        </w:rPr>
        <w:t xml:space="preserve">Отже, за повідомленням судді, </w:t>
      </w:r>
      <w:r w:rsidRPr="00E724FE">
        <w:rPr>
          <w:rFonts w:ascii="Times New Roman" w:hAnsi="Times New Roman"/>
          <w:iCs/>
          <w:color w:val="000000"/>
          <w:sz w:val="28"/>
          <w:szCs w:val="28"/>
          <w:lang w:bidi="uk-UA"/>
        </w:rPr>
        <w:t>на</w:t>
      </w:r>
      <w:r w:rsidRPr="00E724FE">
        <w:rPr>
          <w:rFonts w:ascii="Times New Roman" w:hAnsi="Times New Roman"/>
          <w:iCs/>
          <w:color w:val="000000"/>
          <w:sz w:val="28"/>
          <w:szCs w:val="28"/>
          <w:lang w:eastAsia="ru-RU"/>
        </w:rPr>
        <w:t>дісланим Генеральному прокурору, відповідні відомості мають бути внесені до Єдиного реєстру досудових розслідувань у строки, визначені статтею 214 КПК України, та розпочато досудове розслідування обставин вчинення кримінального правопорушення.</w:t>
      </w:r>
    </w:p>
    <w:p w:rsidR="00E724FE" w:rsidRPr="00E724FE" w:rsidRDefault="00E724FE" w:rsidP="001218D6">
      <w:pPr>
        <w:spacing w:after="0" w:line="240" w:lineRule="auto"/>
        <w:ind w:firstLine="567"/>
        <w:jc w:val="both"/>
        <w:rPr>
          <w:rFonts w:ascii="Times New Roman" w:hAnsi="Times New Roman"/>
          <w:sz w:val="28"/>
          <w:szCs w:val="28"/>
        </w:rPr>
      </w:pPr>
      <w:r w:rsidRPr="00E724FE">
        <w:rPr>
          <w:rFonts w:ascii="Times New Roman" w:hAnsi="Times New Roman"/>
          <w:sz w:val="28"/>
          <w:szCs w:val="28"/>
        </w:rPr>
        <w:lastRenderedPageBreak/>
        <w:t>Інформація</w:t>
      </w:r>
      <w:r w:rsidR="00DD658D">
        <w:rPr>
          <w:rFonts w:ascii="Times New Roman" w:hAnsi="Times New Roman"/>
          <w:sz w:val="28"/>
          <w:szCs w:val="28"/>
        </w:rPr>
        <w:t>,</w:t>
      </w:r>
      <w:r w:rsidRPr="00E724FE">
        <w:rPr>
          <w:rFonts w:ascii="Times New Roman" w:hAnsi="Times New Roman"/>
          <w:sz w:val="28"/>
          <w:szCs w:val="28"/>
        </w:rPr>
        <w:t xml:space="preserve"> наведена суддею Аксьоновою Н.М. </w:t>
      </w:r>
      <w:r w:rsidR="00DD658D">
        <w:rPr>
          <w:rFonts w:ascii="Times New Roman" w:hAnsi="Times New Roman"/>
          <w:sz w:val="28"/>
          <w:szCs w:val="28"/>
        </w:rPr>
        <w:t>в</w:t>
      </w:r>
      <w:r w:rsidRPr="00E724FE">
        <w:rPr>
          <w:rFonts w:ascii="Times New Roman" w:hAnsi="Times New Roman"/>
          <w:sz w:val="28"/>
          <w:szCs w:val="28"/>
        </w:rPr>
        <w:t xml:space="preserve"> повідомленні про втручання в діяльність судді щодо здійснення правосуддя, а саме твердження представника позивача </w:t>
      </w:r>
      <w:r w:rsidR="00825846">
        <w:rPr>
          <w:rFonts w:ascii="Times New Roman" w:eastAsia="Arial Unicode MS" w:hAnsi="Times New Roman"/>
          <w:sz w:val="28"/>
          <w:szCs w:val="28"/>
          <w:lang w:eastAsia="ru-RU" w:bidi="uk-UA"/>
        </w:rPr>
        <w:t>ОСОБА1</w:t>
      </w:r>
      <w:r w:rsidRPr="00E724FE">
        <w:rPr>
          <w:rFonts w:ascii="Times New Roman" w:hAnsi="Times New Roman"/>
          <w:sz w:val="28"/>
          <w:szCs w:val="28"/>
        </w:rPr>
        <w:t xml:space="preserve"> – </w:t>
      </w:r>
      <w:r w:rsidR="004E7780">
        <w:rPr>
          <w:rFonts w:ascii="Times New Roman" w:hAnsi="Times New Roman"/>
          <w:sz w:val="28"/>
          <w:szCs w:val="28"/>
          <w:lang w:eastAsia="ru-RU"/>
        </w:rPr>
        <w:t>ОСОБА3</w:t>
      </w:r>
      <w:r w:rsidRPr="00E724FE">
        <w:rPr>
          <w:rFonts w:ascii="Times New Roman" w:hAnsi="Times New Roman"/>
          <w:sz w:val="28"/>
          <w:szCs w:val="28"/>
        </w:rPr>
        <w:t xml:space="preserve"> </w:t>
      </w:r>
      <w:r w:rsidR="00DD658D">
        <w:rPr>
          <w:rFonts w:ascii="Times New Roman" w:hAnsi="Times New Roman"/>
          <w:sz w:val="28"/>
          <w:szCs w:val="28"/>
        </w:rPr>
        <w:t>– п</w:t>
      </w:r>
      <w:r w:rsidRPr="00E724FE">
        <w:rPr>
          <w:rFonts w:ascii="Times New Roman" w:hAnsi="Times New Roman"/>
          <w:sz w:val="28"/>
          <w:szCs w:val="28"/>
        </w:rPr>
        <w:t xml:space="preserve">ро отримання суддею неправомірної вигоди, </w:t>
      </w:r>
      <w:r w:rsidR="00B0201A">
        <w:rPr>
          <w:rFonts w:ascii="Times New Roman" w:hAnsi="Times New Roman"/>
          <w:sz w:val="28"/>
          <w:szCs w:val="28"/>
        </w:rPr>
        <w:t>має</w:t>
      </w:r>
      <w:r w:rsidRPr="00E724FE">
        <w:rPr>
          <w:rFonts w:ascii="Times New Roman" w:hAnsi="Times New Roman"/>
          <w:sz w:val="28"/>
          <w:szCs w:val="28"/>
        </w:rPr>
        <w:t xml:space="preserve"> наслідком порушення основних засад судочинства та завдань суду, встановлених Конституцією України та Законом України «Про судоустрій і статус суддів», та станови</w:t>
      </w:r>
      <w:r w:rsidR="00B0201A">
        <w:rPr>
          <w:rFonts w:ascii="Times New Roman" w:hAnsi="Times New Roman"/>
          <w:sz w:val="28"/>
          <w:szCs w:val="28"/>
        </w:rPr>
        <w:t>ть</w:t>
      </w:r>
      <w:r w:rsidRPr="00E724FE">
        <w:rPr>
          <w:rFonts w:ascii="Times New Roman" w:hAnsi="Times New Roman"/>
          <w:sz w:val="28"/>
          <w:szCs w:val="28"/>
        </w:rPr>
        <w:t xml:space="preserve"> загрозу для незалежності суддів та авторитету правосуддя. Таким обставинам має надаватися кримінально-правова оцінка правоохоронними органами в порядку, встановленому КПК України.</w:t>
      </w:r>
    </w:p>
    <w:p w:rsidR="00E724FE" w:rsidRPr="00E724FE" w:rsidRDefault="00E724FE" w:rsidP="001218D6">
      <w:pPr>
        <w:shd w:val="clear" w:color="auto" w:fill="FFFFFF"/>
        <w:spacing w:after="0" w:line="240" w:lineRule="auto"/>
        <w:ind w:firstLine="567"/>
        <w:jc w:val="both"/>
        <w:rPr>
          <w:rFonts w:ascii="Times New Roman" w:hAnsi="Times New Roman"/>
          <w:sz w:val="28"/>
          <w:szCs w:val="28"/>
        </w:rPr>
      </w:pPr>
      <w:r w:rsidRPr="00E724FE">
        <w:rPr>
          <w:rFonts w:ascii="Times New Roman" w:hAnsi="Times New Roman"/>
          <w:sz w:val="28"/>
          <w:szCs w:val="28"/>
        </w:rPr>
        <w:t>Згідно з пунктами 6, 8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 вживає інших заходів, які є необхідними для забезпечення незалежності суддів та авторитету правосуддя.</w:t>
      </w:r>
    </w:p>
    <w:p w:rsidR="00F33CF4" w:rsidRPr="002D1784" w:rsidRDefault="00E724FE" w:rsidP="001218D6">
      <w:pPr>
        <w:shd w:val="clear" w:color="auto" w:fill="FFFFFF"/>
        <w:spacing w:after="0" w:line="240" w:lineRule="auto"/>
        <w:ind w:firstLine="567"/>
        <w:contextualSpacing/>
        <w:jc w:val="both"/>
        <w:rPr>
          <w:rFonts w:ascii="Times New Roman" w:eastAsia="Calibri" w:hAnsi="Times New Roman"/>
          <w:sz w:val="28"/>
          <w:szCs w:val="28"/>
          <w:lang w:eastAsia="zh-CN"/>
        </w:rPr>
      </w:pPr>
      <w:r w:rsidRPr="00E724FE">
        <w:rPr>
          <w:rFonts w:ascii="Times New Roman" w:hAnsi="Times New Roman"/>
          <w:sz w:val="28"/>
          <w:szCs w:val="28"/>
        </w:rPr>
        <w:t>Беручи до уваги обставини, повідомлені суддею Солом’янського районного суду міста Києва Аксьоновою Н.М.</w:t>
      </w:r>
      <w:r>
        <w:rPr>
          <w:rFonts w:ascii="Times New Roman" w:hAnsi="Times New Roman"/>
          <w:sz w:val="28"/>
          <w:szCs w:val="28"/>
        </w:rPr>
        <w:t xml:space="preserve">, </w:t>
      </w:r>
      <w:r w:rsidR="00F33CF4" w:rsidRPr="002D1784">
        <w:rPr>
          <w:rFonts w:ascii="Times New Roman" w:eastAsia="Calibri" w:hAnsi="Times New Roman"/>
          <w:iCs/>
          <w:sz w:val="28"/>
          <w:szCs w:val="28"/>
          <w:lang w:eastAsia="zh-CN"/>
        </w:rPr>
        <w:t>Вища рада правосуддя дійшла висновку про</w:t>
      </w:r>
      <w:r w:rsidR="00F33CF4" w:rsidRPr="002D1784">
        <w:rPr>
          <w:rFonts w:ascii="Times New Roman" w:eastAsia="Calibri" w:hAnsi="Times New Roman"/>
          <w:sz w:val="28"/>
          <w:szCs w:val="28"/>
          <w:lang w:eastAsia="zh-CN"/>
        </w:rPr>
        <w:t xml:space="preserve"> наявність підстав для вжиття заходів забезпечення незалежності суддів та авторитету правосуддя, визначених статтею 73 Закону України «Про Вищу раду правосуддя».</w:t>
      </w:r>
    </w:p>
    <w:p w:rsidR="00264E28" w:rsidRPr="002D1784" w:rsidRDefault="00264E28" w:rsidP="001218D6">
      <w:pPr>
        <w:tabs>
          <w:tab w:val="left" w:pos="8931"/>
        </w:tabs>
        <w:spacing w:after="0" w:line="240" w:lineRule="auto"/>
        <w:ind w:firstLine="567"/>
        <w:contextualSpacing/>
        <w:jc w:val="both"/>
        <w:rPr>
          <w:rFonts w:ascii="Times New Roman" w:hAnsi="Times New Roman"/>
          <w:sz w:val="28"/>
          <w:szCs w:val="28"/>
        </w:rPr>
      </w:pPr>
      <w:r w:rsidRPr="002D1784">
        <w:rPr>
          <w:rFonts w:ascii="Times New Roman" w:hAnsi="Times New Roman"/>
          <w:sz w:val="28"/>
          <w:szCs w:val="28"/>
        </w:rPr>
        <w:t>Вища рада правосуддя, керуючись с</w:t>
      </w:r>
      <w:r w:rsidR="00201129">
        <w:rPr>
          <w:rFonts w:ascii="Times New Roman" w:hAnsi="Times New Roman"/>
          <w:sz w:val="28"/>
          <w:szCs w:val="28"/>
        </w:rPr>
        <w:t xml:space="preserve">таттею 131 Конституції України, </w:t>
      </w:r>
      <w:r w:rsidRPr="002D1784">
        <w:rPr>
          <w:rFonts w:ascii="Times New Roman" w:hAnsi="Times New Roman"/>
          <w:sz w:val="28"/>
          <w:szCs w:val="28"/>
        </w:rPr>
        <w:t>статтями 3, 73 Закону України «Про Вищу раду правосуддя»,</w:t>
      </w:r>
    </w:p>
    <w:p w:rsidR="00264E28" w:rsidRPr="002D1784" w:rsidRDefault="00264E28" w:rsidP="001218D6">
      <w:pPr>
        <w:tabs>
          <w:tab w:val="left" w:pos="8931"/>
        </w:tabs>
        <w:spacing w:after="0" w:line="240" w:lineRule="auto"/>
        <w:ind w:firstLine="567"/>
        <w:contextualSpacing/>
        <w:jc w:val="both"/>
        <w:rPr>
          <w:rFonts w:ascii="Times New Roman" w:hAnsi="Times New Roman"/>
          <w:sz w:val="28"/>
          <w:szCs w:val="28"/>
        </w:rPr>
      </w:pPr>
    </w:p>
    <w:p w:rsidR="00264E28" w:rsidRPr="002D1784" w:rsidRDefault="00264E28" w:rsidP="001218D6">
      <w:pPr>
        <w:tabs>
          <w:tab w:val="left" w:pos="8931"/>
        </w:tabs>
        <w:spacing w:after="0" w:line="240" w:lineRule="auto"/>
        <w:ind w:firstLine="567"/>
        <w:contextualSpacing/>
        <w:jc w:val="center"/>
        <w:rPr>
          <w:rFonts w:ascii="Times New Roman" w:hAnsi="Times New Roman"/>
          <w:b/>
          <w:bCs/>
          <w:sz w:val="28"/>
          <w:szCs w:val="28"/>
        </w:rPr>
      </w:pPr>
      <w:r w:rsidRPr="002D1784">
        <w:rPr>
          <w:rFonts w:ascii="Times New Roman" w:hAnsi="Times New Roman"/>
          <w:b/>
          <w:bCs/>
          <w:sz w:val="28"/>
          <w:szCs w:val="28"/>
        </w:rPr>
        <w:t>вирішила:</w:t>
      </w:r>
    </w:p>
    <w:p w:rsidR="002C29DE" w:rsidRPr="002D1784" w:rsidRDefault="002C29DE" w:rsidP="001218D6">
      <w:pPr>
        <w:shd w:val="clear" w:color="auto" w:fill="FFFFFF"/>
        <w:spacing w:after="0" w:line="240" w:lineRule="auto"/>
        <w:jc w:val="both"/>
        <w:rPr>
          <w:rFonts w:ascii="Times New Roman" w:hAnsi="Times New Roman"/>
          <w:b/>
          <w:bCs/>
          <w:sz w:val="28"/>
          <w:szCs w:val="28"/>
        </w:rPr>
      </w:pPr>
    </w:p>
    <w:p w:rsidR="00CB11C0" w:rsidRPr="002D1784" w:rsidRDefault="00E724FE" w:rsidP="001218D6">
      <w:pPr>
        <w:tabs>
          <w:tab w:val="left" w:pos="8931"/>
        </w:tabs>
        <w:spacing w:after="0" w:line="240" w:lineRule="auto"/>
        <w:contextualSpacing/>
        <w:jc w:val="both"/>
        <w:rPr>
          <w:rFonts w:ascii="Times New Roman" w:hAnsi="Times New Roman"/>
          <w:sz w:val="28"/>
          <w:szCs w:val="28"/>
          <w:lang w:eastAsia="ru-RU"/>
        </w:rPr>
      </w:pPr>
      <w:r w:rsidRPr="00E724FE">
        <w:rPr>
          <w:rFonts w:ascii="Times New Roman" w:hAnsi="Times New Roman"/>
          <w:bCs/>
          <w:sz w:val="28"/>
          <w:szCs w:val="28"/>
        </w:rPr>
        <w:t>звернутися до Офісу Генерального прокурора щодо перевірки в порядку, установленому Кримінальним процесуальним кодексом України, обставин, зазначених у повідомленні судді Солом’янського районного суду міста Києва Аксьонової Ніни Миколаївни про втручання в діяльність судді щодо здійснення правосуддя.</w:t>
      </w:r>
    </w:p>
    <w:p w:rsidR="002D1784" w:rsidRDefault="002D1784" w:rsidP="001218D6">
      <w:pPr>
        <w:tabs>
          <w:tab w:val="left" w:pos="8931"/>
        </w:tabs>
        <w:spacing w:after="0" w:line="240" w:lineRule="auto"/>
        <w:contextualSpacing/>
        <w:jc w:val="both"/>
        <w:rPr>
          <w:rFonts w:ascii="Times New Roman" w:hAnsi="Times New Roman"/>
          <w:sz w:val="28"/>
          <w:szCs w:val="28"/>
          <w:lang w:eastAsia="ru-RU"/>
        </w:rPr>
      </w:pPr>
    </w:p>
    <w:p w:rsidR="00E724FE" w:rsidRPr="002D1784" w:rsidRDefault="00E724FE" w:rsidP="001218D6">
      <w:pPr>
        <w:tabs>
          <w:tab w:val="left" w:pos="8931"/>
        </w:tabs>
        <w:spacing w:after="0" w:line="240" w:lineRule="auto"/>
        <w:contextualSpacing/>
        <w:jc w:val="both"/>
        <w:rPr>
          <w:rFonts w:ascii="Times New Roman" w:hAnsi="Times New Roman"/>
          <w:sz w:val="28"/>
          <w:szCs w:val="28"/>
          <w:lang w:eastAsia="ru-RU"/>
        </w:rPr>
      </w:pPr>
    </w:p>
    <w:p w:rsidR="00530ABC" w:rsidRPr="002D1784" w:rsidRDefault="00C917B6" w:rsidP="001218D6">
      <w:pPr>
        <w:tabs>
          <w:tab w:val="left" w:pos="8931"/>
        </w:tabs>
        <w:spacing w:after="0" w:line="240" w:lineRule="auto"/>
        <w:contextualSpacing/>
        <w:jc w:val="both"/>
        <w:rPr>
          <w:rFonts w:ascii="Times New Roman" w:hAnsi="Times New Roman"/>
          <w:sz w:val="28"/>
          <w:szCs w:val="28"/>
        </w:rPr>
      </w:pPr>
      <w:r w:rsidRPr="002D1784">
        <w:rPr>
          <w:rFonts w:ascii="Times New Roman" w:hAnsi="Times New Roman"/>
          <w:b/>
          <w:sz w:val="28"/>
          <w:szCs w:val="28"/>
        </w:rPr>
        <w:t xml:space="preserve">Голова Вищої ради правосуддя            </w:t>
      </w:r>
      <w:r w:rsidR="00621CF2" w:rsidRPr="002D1784">
        <w:rPr>
          <w:rFonts w:ascii="Times New Roman" w:hAnsi="Times New Roman"/>
          <w:b/>
          <w:sz w:val="28"/>
          <w:szCs w:val="28"/>
        </w:rPr>
        <w:t xml:space="preserve">   </w:t>
      </w:r>
      <w:r w:rsidRPr="002D1784">
        <w:rPr>
          <w:rFonts w:ascii="Times New Roman" w:hAnsi="Times New Roman"/>
          <w:b/>
          <w:sz w:val="28"/>
          <w:szCs w:val="28"/>
        </w:rPr>
        <w:t xml:space="preserve">       </w:t>
      </w:r>
      <w:r w:rsidR="00F33CF4" w:rsidRPr="002D1784">
        <w:rPr>
          <w:rFonts w:ascii="Times New Roman" w:hAnsi="Times New Roman"/>
          <w:b/>
          <w:sz w:val="28"/>
          <w:szCs w:val="28"/>
        </w:rPr>
        <w:t xml:space="preserve">                         </w:t>
      </w:r>
      <w:r w:rsidR="002C29DE" w:rsidRPr="002D1784">
        <w:rPr>
          <w:rFonts w:ascii="Times New Roman" w:hAnsi="Times New Roman"/>
          <w:b/>
          <w:sz w:val="28"/>
          <w:szCs w:val="28"/>
        </w:rPr>
        <w:t xml:space="preserve">   </w:t>
      </w:r>
      <w:r w:rsidRPr="002D1784">
        <w:rPr>
          <w:rFonts w:ascii="Times New Roman" w:hAnsi="Times New Roman"/>
          <w:b/>
          <w:sz w:val="28"/>
          <w:szCs w:val="28"/>
        </w:rPr>
        <w:t>Григорій УСИК</w:t>
      </w:r>
    </w:p>
    <w:sectPr w:rsidR="00530ABC" w:rsidRPr="002D1784" w:rsidSect="00F172FD">
      <w:headerReference w:type="default" r:id="rId8"/>
      <w:pgSz w:w="11906" w:h="16838"/>
      <w:pgMar w:top="1134" w:right="567" w:bottom="851"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1089" w:rsidRDefault="007A1089">
      <w:pPr>
        <w:spacing w:after="0" w:line="240" w:lineRule="auto"/>
      </w:pPr>
      <w:r>
        <w:separator/>
      </w:r>
    </w:p>
  </w:endnote>
  <w:endnote w:type="continuationSeparator" w:id="0">
    <w:p w:rsidR="007A1089" w:rsidRDefault="007A10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1089" w:rsidRDefault="007A1089">
      <w:pPr>
        <w:spacing w:after="0" w:line="240" w:lineRule="auto"/>
      </w:pPr>
      <w:r>
        <w:separator/>
      </w:r>
    </w:p>
  </w:footnote>
  <w:footnote w:type="continuationSeparator" w:id="0">
    <w:p w:rsidR="007A1089" w:rsidRDefault="007A10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3A58" w:rsidRPr="00FB44CB" w:rsidRDefault="000B22FF">
    <w:pPr>
      <w:pStyle w:val="a5"/>
      <w:jc w:val="center"/>
      <w:rPr>
        <w:rFonts w:ascii="Times New Roman" w:hAnsi="Times New Roman"/>
        <w:sz w:val="24"/>
        <w:szCs w:val="24"/>
      </w:rPr>
    </w:pPr>
    <w:r w:rsidRPr="00FB44CB">
      <w:rPr>
        <w:rFonts w:ascii="Times New Roman" w:hAnsi="Times New Roman"/>
        <w:sz w:val="24"/>
        <w:szCs w:val="24"/>
      </w:rPr>
      <w:fldChar w:fldCharType="begin"/>
    </w:r>
    <w:r w:rsidRPr="00FB44CB">
      <w:rPr>
        <w:rFonts w:ascii="Times New Roman" w:hAnsi="Times New Roman"/>
        <w:sz w:val="24"/>
        <w:szCs w:val="24"/>
      </w:rPr>
      <w:instrText>PAGE   \* MERGEFORMAT</w:instrText>
    </w:r>
    <w:r w:rsidRPr="00FB44CB">
      <w:rPr>
        <w:rFonts w:ascii="Times New Roman" w:hAnsi="Times New Roman"/>
        <w:sz w:val="24"/>
        <w:szCs w:val="24"/>
      </w:rPr>
      <w:fldChar w:fldCharType="separate"/>
    </w:r>
    <w:r w:rsidR="004E7780" w:rsidRPr="004E7780">
      <w:rPr>
        <w:rFonts w:ascii="Times New Roman" w:hAnsi="Times New Roman"/>
        <w:noProof/>
        <w:sz w:val="24"/>
        <w:szCs w:val="24"/>
        <w:lang w:val="ru-RU"/>
      </w:rPr>
      <w:t>2</w:t>
    </w:r>
    <w:r w:rsidRPr="00FB44CB">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917B6"/>
    <w:rsid w:val="00024671"/>
    <w:rsid w:val="00030097"/>
    <w:rsid w:val="00083BCF"/>
    <w:rsid w:val="000A2F06"/>
    <w:rsid w:val="000B22FF"/>
    <w:rsid w:val="000C22D9"/>
    <w:rsid w:val="000E32BB"/>
    <w:rsid w:val="0010159A"/>
    <w:rsid w:val="001218D6"/>
    <w:rsid w:val="00161F01"/>
    <w:rsid w:val="0018042E"/>
    <w:rsid w:val="00183413"/>
    <w:rsid w:val="00201129"/>
    <w:rsid w:val="00212A83"/>
    <w:rsid w:val="00264E28"/>
    <w:rsid w:val="002A6FD2"/>
    <w:rsid w:val="002B446E"/>
    <w:rsid w:val="002C29DE"/>
    <w:rsid w:val="002D1784"/>
    <w:rsid w:val="00371BB0"/>
    <w:rsid w:val="00391F66"/>
    <w:rsid w:val="003A0163"/>
    <w:rsid w:val="003B40F7"/>
    <w:rsid w:val="004120F6"/>
    <w:rsid w:val="00442FE8"/>
    <w:rsid w:val="004A637D"/>
    <w:rsid w:val="004C3409"/>
    <w:rsid w:val="004E7780"/>
    <w:rsid w:val="00511CB9"/>
    <w:rsid w:val="005265FF"/>
    <w:rsid w:val="00530ABC"/>
    <w:rsid w:val="00572145"/>
    <w:rsid w:val="0059185A"/>
    <w:rsid w:val="00593A58"/>
    <w:rsid w:val="005C35B5"/>
    <w:rsid w:val="00603DF9"/>
    <w:rsid w:val="00621CF2"/>
    <w:rsid w:val="00624D6F"/>
    <w:rsid w:val="00676B06"/>
    <w:rsid w:val="00690D0D"/>
    <w:rsid w:val="006B62B7"/>
    <w:rsid w:val="006C514C"/>
    <w:rsid w:val="006C6693"/>
    <w:rsid w:val="006E34E2"/>
    <w:rsid w:val="00742D11"/>
    <w:rsid w:val="00782B7E"/>
    <w:rsid w:val="0078634B"/>
    <w:rsid w:val="007A1089"/>
    <w:rsid w:val="007A1B4D"/>
    <w:rsid w:val="007B74D4"/>
    <w:rsid w:val="007C1838"/>
    <w:rsid w:val="007C4230"/>
    <w:rsid w:val="007D0B3C"/>
    <w:rsid w:val="007F198F"/>
    <w:rsid w:val="0080243C"/>
    <w:rsid w:val="00822876"/>
    <w:rsid w:val="00825846"/>
    <w:rsid w:val="00827CE6"/>
    <w:rsid w:val="00846DFF"/>
    <w:rsid w:val="008560D0"/>
    <w:rsid w:val="008A52E4"/>
    <w:rsid w:val="009709D2"/>
    <w:rsid w:val="00990BFD"/>
    <w:rsid w:val="00A17E08"/>
    <w:rsid w:val="00A22FF7"/>
    <w:rsid w:val="00A267C9"/>
    <w:rsid w:val="00A35A10"/>
    <w:rsid w:val="00A45631"/>
    <w:rsid w:val="00A76081"/>
    <w:rsid w:val="00AB176B"/>
    <w:rsid w:val="00AE4EF3"/>
    <w:rsid w:val="00AE724B"/>
    <w:rsid w:val="00B0201A"/>
    <w:rsid w:val="00B15862"/>
    <w:rsid w:val="00B96182"/>
    <w:rsid w:val="00BA5574"/>
    <w:rsid w:val="00BC20A7"/>
    <w:rsid w:val="00BF4AC2"/>
    <w:rsid w:val="00BF5DD0"/>
    <w:rsid w:val="00C77C26"/>
    <w:rsid w:val="00C917B6"/>
    <w:rsid w:val="00CB11C0"/>
    <w:rsid w:val="00D176DA"/>
    <w:rsid w:val="00DD658D"/>
    <w:rsid w:val="00DE28D6"/>
    <w:rsid w:val="00DE6CC3"/>
    <w:rsid w:val="00E3119A"/>
    <w:rsid w:val="00E724FE"/>
    <w:rsid w:val="00E81774"/>
    <w:rsid w:val="00EC7ED1"/>
    <w:rsid w:val="00F138E6"/>
    <w:rsid w:val="00F172FD"/>
    <w:rsid w:val="00F33CF4"/>
    <w:rsid w:val="00F37DB2"/>
    <w:rsid w:val="00F52A8F"/>
    <w:rsid w:val="00F649D7"/>
    <w:rsid w:val="00F9317A"/>
    <w:rsid w:val="00FC65F1"/>
    <w:rsid w:val="00FC72A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18EC63F"/>
  <w15:chartTrackingRefBased/>
  <w15:docId w15:val="{9C41B787-F6D2-428C-9F96-6559E7031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17B6"/>
    <w:pPr>
      <w:spacing w:after="160" w:line="259"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C917B6"/>
    <w:rPr>
      <w:rFonts w:eastAsia="Times New Roman"/>
      <w:sz w:val="22"/>
      <w:szCs w:val="22"/>
    </w:rPr>
  </w:style>
  <w:style w:type="paragraph" w:styleId="a5">
    <w:name w:val="header"/>
    <w:basedOn w:val="a"/>
    <w:link w:val="a6"/>
    <w:uiPriority w:val="99"/>
    <w:unhideWhenUsed/>
    <w:rsid w:val="00C917B6"/>
    <w:pPr>
      <w:tabs>
        <w:tab w:val="center" w:pos="4677"/>
        <w:tab w:val="right" w:pos="9355"/>
      </w:tabs>
      <w:spacing w:after="0" w:line="240" w:lineRule="auto"/>
    </w:pPr>
    <w:rPr>
      <w:sz w:val="20"/>
      <w:szCs w:val="20"/>
    </w:rPr>
  </w:style>
  <w:style w:type="character" w:customStyle="1" w:styleId="a6">
    <w:name w:val="Верхній колонтитул Знак"/>
    <w:link w:val="a5"/>
    <w:uiPriority w:val="99"/>
    <w:rsid w:val="00C917B6"/>
    <w:rPr>
      <w:rFonts w:ascii="Calibri" w:eastAsia="Times New Roman" w:hAnsi="Calibri" w:cs="Times New Roman"/>
      <w:sz w:val="20"/>
      <w:szCs w:val="20"/>
      <w:lang w:eastAsia="uk-UA"/>
    </w:rPr>
  </w:style>
  <w:style w:type="character" w:customStyle="1" w:styleId="a4">
    <w:name w:val="Без інтервалів Знак"/>
    <w:link w:val="a3"/>
    <w:uiPriority w:val="1"/>
    <w:locked/>
    <w:rsid w:val="00C917B6"/>
    <w:rPr>
      <w:rFonts w:ascii="Calibri" w:eastAsia="Times New Roman" w:hAnsi="Calibri" w:cs="Times New Roman"/>
      <w:lang w:eastAsia="uk-UA"/>
    </w:rPr>
  </w:style>
  <w:style w:type="character" w:customStyle="1" w:styleId="2">
    <w:name w:val="Основной текст (2)_"/>
    <w:link w:val="20"/>
    <w:locked/>
    <w:rsid w:val="00572145"/>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72145"/>
    <w:pPr>
      <w:widowControl w:val="0"/>
      <w:shd w:val="clear" w:color="auto" w:fill="FFFFFF"/>
      <w:spacing w:before="360" w:after="360" w:line="0" w:lineRule="atLeast"/>
      <w:jc w:val="both"/>
    </w:pPr>
    <w:rPr>
      <w:rFonts w:ascii="Times New Roman" w:hAnsi="Times New Roman"/>
      <w:sz w:val="28"/>
      <w:szCs w:val="28"/>
      <w:lang w:eastAsia="en-US"/>
    </w:rPr>
  </w:style>
  <w:style w:type="character" w:customStyle="1" w:styleId="FontStyle20">
    <w:name w:val="Font Style20"/>
    <w:uiPriority w:val="99"/>
    <w:rsid w:val="00572145"/>
    <w:rPr>
      <w:rFonts w:ascii="Times New Roman" w:hAnsi="Times New Roman" w:cs="Times New Roman" w:hint="default"/>
      <w:b/>
      <w:bCs/>
      <w:sz w:val="26"/>
      <w:szCs w:val="26"/>
    </w:rPr>
  </w:style>
  <w:style w:type="paragraph" w:styleId="a7">
    <w:name w:val="Balloon Text"/>
    <w:basedOn w:val="a"/>
    <w:link w:val="a8"/>
    <w:uiPriority w:val="99"/>
    <w:semiHidden/>
    <w:unhideWhenUsed/>
    <w:rsid w:val="000B22FF"/>
    <w:pPr>
      <w:spacing w:after="0" w:line="240" w:lineRule="auto"/>
    </w:pPr>
    <w:rPr>
      <w:rFonts w:ascii="Segoe UI" w:hAnsi="Segoe UI" w:cs="Segoe UI"/>
      <w:sz w:val="18"/>
      <w:szCs w:val="18"/>
    </w:rPr>
  </w:style>
  <w:style w:type="character" w:customStyle="1" w:styleId="a8">
    <w:name w:val="Текст у виносці Знак"/>
    <w:link w:val="a7"/>
    <w:uiPriority w:val="99"/>
    <w:semiHidden/>
    <w:rsid w:val="000B22FF"/>
    <w:rPr>
      <w:rFonts w:ascii="Segoe UI" w:eastAsia="Times New Roman" w:hAnsi="Segoe UI" w:cs="Segoe UI"/>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06393-2CF1-459A-A4AF-A4A2D406B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12202</Words>
  <Characters>6956</Characters>
  <Application>Microsoft Office Word</Application>
  <DocSecurity>0</DocSecurity>
  <Lines>57</Lines>
  <Paragraphs>38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19120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Неколяк (VRU-MONO0204 - o.nekolyak)</dc:creator>
  <cp:keywords/>
  <dc:description/>
  <cp:lastModifiedBy>Оксана Костанян (HCJ-IMP0472 - o.kostanyan)</cp:lastModifiedBy>
  <cp:revision>2</cp:revision>
  <cp:lastPrinted>2024-08-02T08:04:00Z</cp:lastPrinted>
  <dcterms:created xsi:type="dcterms:W3CDTF">2024-08-05T08:05:00Z</dcterms:created>
  <dcterms:modified xsi:type="dcterms:W3CDTF">2024-08-05T08:05:00Z</dcterms:modified>
</cp:coreProperties>
</file>