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8A41F" w14:textId="1AB4D255" w:rsidR="00C553C1" w:rsidRPr="00960BAC" w:rsidRDefault="00C553C1" w:rsidP="0033279A">
      <w:pPr>
        <w:spacing w:before="120" w:after="120"/>
        <w:ind w:firstLine="567"/>
        <w:jc w:val="both"/>
        <w:rPr>
          <w:rFonts w:ascii="AcademyC" w:hAnsi="AcademyC"/>
          <w:b/>
          <w:color w:val="000000"/>
          <w:sz w:val="28"/>
          <w:szCs w:val="28"/>
        </w:rPr>
      </w:pPr>
      <w:bookmarkStart w:id="0" w:name="OLE_LINK6"/>
      <w:bookmarkStart w:id="1" w:name="OLE_LINK7"/>
      <w:r w:rsidRPr="00960BAC">
        <w:rPr>
          <w:rFonts w:ascii="AcademyC" w:hAnsi="AcademyC"/>
          <w:noProof/>
          <w:sz w:val="28"/>
          <w:szCs w:val="28"/>
          <w:lang w:eastAsia="uk-UA"/>
        </w:rPr>
        <w:drawing>
          <wp:anchor distT="0" distB="0" distL="114300" distR="114300" simplePos="0" relativeHeight="251658240" behindDoc="0" locked="0" layoutInCell="1" allowOverlap="1" wp14:anchorId="4472977A" wp14:editId="7B29F404">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3AE">
        <w:rPr>
          <w:rFonts w:ascii="AcademyC" w:hAnsi="AcademyC"/>
          <w:b/>
          <w:color w:val="000000"/>
          <w:sz w:val="28"/>
          <w:szCs w:val="28"/>
        </w:rPr>
        <w:t xml:space="preserve"> </w:t>
      </w:r>
    </w:p>
    <w:p w14:paraId="6DDCEC5C" w14:textId="77777777" w:rsidR="00C553C1" w:rsidRPr="00960BAC" w:rsidRDefault="00C553C1" w:rsidP="0033279A">
      <w:pPr>
        <w:spacing w:before="120" w:after="120"/>
        <w:jc w:val="both"/>
        <w:rPr>
          <w:rFonts w:ascii="AcademyC" w:hAnsi="AcademyC"/>
          <w:b/>
          <w:color w:val="000000"/>
          <w:sz w:val="28"/>
          <w:szCs w:val="28"/>
        </w:rPr>
      </w:pPr>
    </w:p>
    <w:p w14:paraId="4F6480FA" w14:textId="77777777" w:rsidR="00C553C1" w:rsidRPr="00960BAC" w:rsidRDefault="00C553C1" w:rsidP="0033279A">
      <w:pPr>
        <w:spacing w:after="0"/>
        <w:jc w:val="center"/>
        <w:rPr>
          <w:rFonts w:ascii="AcademyC" w:hAnsi="AcademyC"/>
          <w:b/>
          <w:color w:val="000000"/>
          <w:sz w:val="28"/>
          <w:szCs w:val="28"/>
        </w:rPr>
      </w:pPr>
      <w:r w:rsidRPr="00960BAC">
        <w:rPr>
          <w:rFonts w:ascii="AcademyC" w:hAnsi="AcademyC"/>
          <w:b/>
          <w:color w:val="000000"/>
          <w:sz w:val="28"/>
          <w:szCs w:val="28"/>
        </w:rPr>
        <w:t>УКРАЇНА</w:t>
      </w:r>
    </w:p>
    <w:p w14:paraId="5DB4E4E3" w14:textId="77777777" w:rsidR="00C553C1" w:rsidRPr="00960BAC" w:rsidRDefault="00C553C1" w:rsidP="0033279A">
      <w:pPr>
        <w:spacing w:after="0"/>
        <w:jc w:val="center"/>
        <w:rPr>
          <w:rFonts w:ascii="AcademyC" w:hAnsi="AcademyC"/>
          <w:b/>
          <w:color w:val="000000"/>
          <w:sz w:val="28"/>
          <w:szCs w:val="28"/>
        </w:rPr>
      </w:pPr>
      <w:r w:rsidRPr="00960BAC">
        <w:rPr>
          <w:rFonts w:ascii="AcademyC" w:hAnsi="AcademyC"/>
          <w:b/>
          <w:color w:val="000000"/>
          <w:sz w:val="28"/>
          <w:szCs w:val="28"/>
        </w:rPr>
        <w:t>ВИЩА РАДА ПРАВОСУДДЯ</w:t>
      </w:r>
    </w:p>
    <w:p w14:paraId="7FBDD225" w14:textId="77777777" w:rsidR="00C553C1" w:rsidRPr="00960BAC" w:rsidRDefault="00C553C1" w:rsidP="0033279A">
      <w:pPr>
        <w:spacing w:after="0"/>
        <w:jc w:val="center"/>
        <w:rPr>
          <w:rFonts w:ascii="AcademyC" w:hAnsi="AcademyC"/>
          <w:b/>
          <w:color w:val="000000"/>
          <w:sz w:val="28"/>
          <w:szCs w:val="28"/>
        </w:rPr>
      </w:pPr>
      <w:r w:rsidRPr="00960BAC">
        <w:rPr>
          <w:rFonts w:ascii="AcademyC" w:hAnsi="AcademyC"/>
          <w:b/>
          <w:color w:val="000000"/>
          <w:sz w:val="28"/>
          <w:szCs w:val="28"/>
        </w:rPr>
        <w:t>ДРУГА ДИСЦИПЛІНАРНА ПАЛАТА</w:t>
      </w:r>
    </w:p>
    <w:p w14:paraId="3033D50C" w14:textId="77777777" w:rsidR="00C553C1" w:rsidRPr="00960BAC" w:rsidRDefault="00C553C1" w:rsidP="0033279A">
      <w:pPr>
        <w:pStyle w:val="a4"/>
        <w:spacing w:after="120"/>
        <w:ind w:left="0"/>
        <w:contextualSpacing w:val="0"/>
        <w:jc w:val="center"/>
        <w:rPr>
          <w:rFonts w:ascii="AcademyC" w:hAnsi="AcademyC"/>
          <w:b/>
          <w:sz w:val="28"/>
          <w:szCs w:val="28"/>
        </w:rPr>
      </w:pPr>
      <w:r w:rsidRPr="00960BAC">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2"/>
        <w:gridCol w:w="3148"/>
        <w:gridCol w:w="3935"/>
      </w:tblGrid>
      <w:tr w:rsidR="00822114" w:rsidRPr="00822114" w14:paraId="2300B2A8" w14:textId="77777777" w:rsidTr="00822114">
        <w:tc>
          <w:tcPr>
            <w:tcW w:w="2772" w:type="dxa"/>
            <w:tcBorders>
              <w:top w:val="nil"/>
              <w:left w:val="nil"/>
              <w:bottom w:val="nil"/>
              <w:right w:val="nil"/>
            </w:tcBorders>
          </w:tcPr>
          <w:p w14:paraId="4F80EDB9" w14:textId="4604CC55" w:rsidR="00822114" w:rsidRPr="00822114" w:rsidRDefault="000D6A40" w:rsidP="0033279A">
            <w:pPr>
              <w:spacing w:before="120" w:after="120"/>
              <w:jc w:val="both"/>
              <w:rPr>
                <w:rFonts w:ascii="Times New Roman" w:hAnsi="Times New Roman"/>
                <w:b/>
                <w:sz w:val="24"/>
                <w:szCs w:val="24"/>
              </w:rPr>
            </w:pPr>
            <w:r>
              <w:rPr>
                <w:rFonts w:ascii="Times New Roman" w:hAnsi="Times New Roman"/>
                <w:b/>
                <w:sz w:val="24"/>
                <w:szCs w:val="24"/>
              </w:rPr>
              <w:t>31</w:t>
            </w:r>
            <w:r w:rsidR="00822114" w:rsidRPr="00822114">
              <w:rPr>
                <w:rFonts w:ascii="Times New Roman" w:hAnsi="Times New Roman"/>
                <w:b/>
                <w:sz w:val="24"/>
                <w:szCs w:val="24"/>
              </w:rPr>
              <w:t xml:space="preserve"> </w:t>
            </w:r>
            <w:r>
              <w:rPr>
                <w:rFonts w:ascii="Times New Roman" w:hAnsi="Times New Roman"/>
                <w:b/>
                <w:sz w:val="24"/>
                <w:szCs w:val="24"/>
              </w:rPr>
              <w:t>липня</w:t>
            </w:r>
            <w:r w:rsidR="00822114" w:rsidRPr="00822114">
              <w:rPr>
                <w:rFonts w:ascii="Times New Roman" w:hAnsi="Times New Roman"/>
                <w:b/>
                <w:sz w:val="24"/>
                <w:szCs w:val="24"/>
              </w:rPr>
              <w:t xml:space="preserve"> 2024 року</w:t>
            </w:r>
          </w:p>
        </w:tc>
        <w:tc>
          <w:tcPr>
            <w:tcW w:w="3148" w:type="dxa"/>
            <w:tcBorders>
              <w:top w:val="nil"/>
              <w:left w:val="nil"/>
              <w:bottom w:val="nil"/>
              <w:right w:val="nil"/>
            </w:tcBorders>
          </w:tcPr>
          <w:p w14:paraId="38B03405" w14:textId="7F713D1D" w:rsidR="00822114" w:rsidRPr="00822114" w:rsidRDefault="00822114" w:rsidP="0033279A">
            <w:pPr>
              <w:spacing w:before="120" w:after="120"/>
              <w:ind w:left="911" w:firstLine="241"/>
              <w:jc w:val="center"/>
              <w:rPr>
                <w:rFonts w:ascii="Times New Roman" w:hAnsi="Times New Roman"/>
                <w:b/>
                <w:sz w:val="24"/>
                <w:szCs w:val="24"/>
              </w:rPr>
            </w:pPr>
            <w:r w:rsidRPr="00822114">
              <w:rPr>
                <w:rFonts w:ascii="Times New Roman" w:hAnsi="Times New Roman"/>
                <w:b/>
                <w:sz w:val="24"/>
                <w:szCs w:val="24"/>
              </w:rPr>
              <w:t>Київ</w:t>
            </w:r>
          </w:p>
        </w:tc>
        <w:tc>
          <w:tcPr>
            <w:tcW w:w="3935" w:type="dxa"/>
            <w:tcBorders>
              <w:top w:val="nil"/>
              <w:left w:val="nil"/>
              <w:bottom w:val="nil"/>
              <w:right w:val="nil"/>
            </w:tcBorders>
          </w:tcPr>
          <w:p w14:paraId="6CFC3817" w14:textId="5E734796" w:rsidR="00822114" w:rsidRPr="00822114" w:rsidRDefault="00822114" w:rsidP="0033279A">
            <w:pPr>
              <w:spacing w:before="120" w:after="120"/>
              <w:ind w:firstLine="241"/>
              <w:jc w:val="both"/>
              <w:rPr>
                <w:rFonts w:ascii="Times New Roman" w:hAnsi="Times New Roman"/>
                <w:b/>
                <w:sz w:val="24"/>
                <w:szCs w:val="24"/>
              </w:rPr>
            </w:pPr>
            <w:r w:rsidRPr="00822114">
              <w:rPr>
                <w:rFonts w:ascii="Times New Roman" w:hAnsi="Times New Roman"/>
                <w:b/>
                <w:sz w:val="24"/>
                <w:szCs w:val="24"/>
              </w:rPr>
              <w:t>№ </w:t>
            </w:r>
            <w:r w:rsidR="00747369">
              <w:rPr>
                <w:rFonts w:ascii="Times New Roman" w:hAnsi="Times New Roman"/>
                <w:b/>
                <w:sz w:val="24"/>
                <w:szCs w:val="24"/>
              </w:rPr>
              <w:t>2345/2дп/15-24</w:t>
            </w:r>
          </w:p>
        </w:tc>
      </w:tr>
    </w:tbl>
    <w:p w14:paraId="6CD2AAE0" w14:textId="624B7D66" w:rsidR="00C553C1" w:rsidRPr="00811450" w:rsidRDefault="00C553C1" w:rsidP="0033279A">
      <w:pPr>
        <w:tabs>
          <w:tab w:val="left" w:pos="3544"/>
          <w:tab w:val="left" w:pos="4962"/>
        </w:tabs>
        <w:spacing w:before="120" w:after="120"/>
        <w:ind w:right="4677"/>
        <w:jc w:val="both"/>
        <w:rPr>
          <w:rFonts w:ascii="Times New Roman" w:hAnsi="Times New Roman"/>
          <w:b/>
          <w:sz w:val="24"/>
          <w:szCs w:val="24"/>
          <w:lang w:val="ru-RU"/>
        </w:rPr>
      </w:pPr>
      <w:r w:rsidRPr="00822114">
        <w:rPr>
          <w:rFonts w:ascii="Times New Roman" w:hAnsi="Times New Roman"/>
          <w:b/>
          <w:sz w:val="24"/>
          <w:szCs w:val="24"/>
        </w:rPr>
        <w:t xml:space="preserve">Про </w:t>
      </w:r>
      <w:bookmarkEnd w:id="0"/>
      <w:bookmarkEnd w:id="1"/>
      <w:r w:rsidRPr="00822114">
        <w:rPr>
          <w:rFonts w:ascii="Times New Roman" w:hAnsi="Times New Roman"/>
          <w:b/>
          <w:sz w:val="24"/>
          <w:szCs w:val="24"/>
        </w:rPr>
        <w:t xml:space="preserve">відкриття дисциплінарної справи стосовно </w:t>
      </w:r>
      <w:r w:rsidR="00811450" w:rsidRPr="00811450">
        <w:rPr>
          <w:rFonts w:ascii="Times New Roman" w:hAnsi="Times New Roman"/>
          <w:b/>
          <w:sz w:val="24"/>
          <w:szCs w:val="24"/>
        </w:rPr>
        <w:t xml:space="preserve">судді Дніпропетровського окружного адміністративного суду </w:t>
      </w:r>
      <w:proofErr w:type="spellStart"/>
      <w:r w:rsidR="00811450" w:rsidRPr="00811450">
        <w:rPr>
          <w:rFonts w:ascii="Times New Roman" w:hAnsi="Times New Roman"/>
          <w:b/>
          <w:sz w:val="24"/>
          <w:szCs w:val="24"/>
        </w:rPr>
        <w:t>Кадникової</w:t>
      </w:r>
      <w:proofErr w:type="spellEnd"/>
      <w:r w:rsidR="00811450" w:rsidRPr="00811450">
        <w:rPr>
          <w:rFonts w:ascii="Times New Roman" w:hAnsi="Times New Roman"/>
          <w:b/>
          <w:sz w:val="24"/>
          <w:szCs w:val="24"/>
        </w:rPr>
        <w:t xml:space="preserve"> </w:t>
      </w:r>
      <w:r w:rsidR="00811450">
        <w:rPr>
          <w:rFonts w:ascii="Times New Roman" w:hAnsi="Times New Roman"/>
          <w:b/>
          <w:sz w:val="24"/>
          <w:szCs w:val="24"/>
          <w:lang w:val="ru-RU"/>
        </w:rPr>
        <w:t>Г.В.</w:t>
      </w:r>
    </w:p>
    <w:p w14:paraId="68F23707" w14:textId="44A105BE" w:rsidR="00C553C1" w:rsidRPr="00822114" w:rsidRDefault="00C553C1" w:rsidP="0033279A">
      <w:pPr>
        <w:spacing w:before="120" w:after="120"/>
        <w:ind w:firstLine="567"/>
        <w:jc w:val="both"/>
        <w:rPr>
          <w:rFonts w:ascii="Times New Roman" w:hAnsi="Times New Roman"/>
          <w:sz w:val="28"/>
          <w:szCs w:val="28"/>
        </w:rPr>
      </w:pPr>
      <w:r w:rsidRPr="00822114">
        <w:rPr>
          <w:rFonts w:ascii="Times New Roman" w:hAnsi="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822114">
        <w:rPr>
          <w:rFonts w:ascii="Times New Roman" w:hAnsi="Times New Roman"/>
          <w:sz w:val="28"/>
          <w:szCs w:val="28"/>
          <w:shd w:val="clear" w:color="auto" w:fill="FFFFFF"/>
          <w:lang w:eastAsia="ru-RU"/>
        </w:rPr>
        <w:t>Саліхова</w:t>
      </w:r>
      <w:proofErr w:type="spellEnd"/>
      <w:r w:rsidRPr="00822114">
        <w:rPr>
          <w:rFonts w:ascii="Times New Roman" w:hAnsi="Times New Roman"/>
          <w:sz w:val="28"/>
          <w:szCs w:val="28"/>
          <w:shd w:val="clear" w:color="auto" w:fill="FFFFFF"/>
          <w:lang w:eastAsia="ru-RU"/>
        </w:rPr>
        <w:t xml:space="preserve"> В.В., членів Другої Дисциплінарної палати Вищої ради правосуддя </w:t>
      </w:r>
      <w:proofErr w:type="spellStart"/>
      <w:r w:rsidRPr="00822114">
        <w:rPr>
          <w:rFonts w:ascii="Times New Roman" w:hAnsi="Times New Roman"/>
          <w:sz w:val="28"/>
          <w:szCs w:val="28"/>
          <w:shd w:val="clear" w:color="auto" w:fill="FFFFFF"/>
          <w:lang w:eastAsia="ru-RU"/>
        </w:rPr>
        <w:t>Бурлакова</w:t>
      </w:r>
      <w:proofErr w:type="spellEnd"/>
      <w:r w:rsidRPr="00822114">
        <w:rPr>
          <w:rFonts w:ascii="Times New Roman" w:hAnsi="Times New Roman"/>
          <w:sz w:val="28"/>
          <w:szCs w:val="28"/>
          <w:shd w:val="clear" w:color="auto" w:fill="FFFFFF"/>
          <w:lang w:eastAsia="ru-RU"/>
        </w:rPr>
        <w:t xml:space="preserve"> С.Ю., </w:t>
      </w:r>
      <w:proofErr w:type="spellStart"/>
      <w:r w:rsidRPr="00822114">
        <w:rPr>
          <w:rFonts w:ascii="Times New Roman" w:hAnsi="Times New Roman"/>
          <w:sz w:val="28"/>
          <w:szCs w:val="28"/>
          <w:shd w:val="clear" w:color="auto" w:fill="FFFFFF"/>
          <w:lang w:eastAsia="ru-RU"/>
        </w:rPr>
        <w:t>Ковбій</w:t>
      </w:r>
      <w:proofErr w:type="spellEnd"/>
      <w:r w:rsidRPr="00822114">
        <w:rPr>
          <w:rFonts w:ascii="Times New Roman" w:hAnsi="Times New Roman"/>
          <w:sz w:val="28"/>
          <w:szCs w:val="28"/>
          <w:shd w:val="clear" w:color="auto" w:fill="FFFFFF"/>
          <w:lang w:eastAsia="ru-RU"/>
        </w:rPr>
        <w:t> О.В., Мельника О.П.</w:t>
      </w:r>
      <w:r w:rsidRPr="00822114">
        <w:rPr>
          <w:rFonts w:ascii="Times New Roman" w:hAnsi="Times New Roman"/>
          <w:sz w:val="28"/>
          <w:szCs w:val="28"/>
        </w:rPr>
        <w:t xml:space="preserve">, розглянувши висновок доповідача – члена Другої Дисциплінарної палати Вищої ради правосуддя </w:t>
      </w:r>
      <w:proofErr w:type="spellStart"/>
      <w:r w:rsidRPr="00822114">
        <w:rPr>
          <w:rFonts w:ascii="Times New Roman" w:hAnsi="Times New Roman"/>
          <w:sz w:val="28"/>
          <w:szCs w:val="28"/>
        </w:rPr>
        <w:t>Маселка</w:t>
      </w:r>
      <w:proofErr w:type="spellEnd"/>
      <w:r w:rsidRPr="00822114">
        <w:rPr>
          <w:rFonts w:ascii="Times New Roman" w:hAnsi="Times New Roman"/>
          <w:sz w:val="28"/>
          <w:szCs w:val="28"/>
        </w:rPr>
        <w:t xml:space="preserve"> Р.А. за результатами попередньої перевірки </w:t>
      </w:r>
      <w:proofErr w:type="spellStart"/>
      <w:r w:rsidR="00444D61">
        <w:rPr>
          <w:rFonts w:ascii="Times New Roman" w:hAnsi="Times New Roman"/>
          <w:sz w:val="28"/>
          <w:szCs w:val="28"/>
          <w:lang w:val="ru-RU"/>
        </w:rPr>
        <w:t>дисциплінарної</w:t>
      </w:r>
      <w:proofErr w:type="spellEnd"/>
      <w:r w:rsidR="00444D61">
        <w:rPr>
          <w:rFonts w:ascii="Times New Roman" w:hAnsi="Times New Roman"/>
          <w:sz w:val="28"/>
          <w:szCs w:val="28"/>
          <w:lang w:val="ru-RU"/>
        </w:rPr>
        <w:t xml:space="preserve"> </w:t>
      </w:r>
      <w:r w:rsidRPr="00822114">
        <w:rPr>
          <w:rFonts w:ascii="Times New Roman" w:eastAsia="Times New Roman" w:hAnsi="Times New Roman"/>
          <w:sz w:val="28"/>
          <w:szCs w:val="28"/>
        </w:rPr>
        <w:t xml:space="preserve">скарги </w:t>
      </w:r>
      <w:r w:rsidR="00D839AD" w:rsidRPr="00D839AD">
        <w:rPr>
          <w:rFonts w:ascii="Times New Roman" w:hAnsi="Times New Roman"/>
          <w:sz w:val="28"/>
          <w:szCs w:val="28"/>
        </w:rPr>
        <w:t>Фермерського господарства «Тандем-</w:t>
      </w:r>
      <w:proofErr w:type="spellStart"/>
      <w:r w:rsidR="00D839AD" w:rsidRPr="00D839AD">
        <w:rPr>
          <w:rFonts w:ascii="Times New Roman" w:hAnsi="Times New Roman"/>
          <w:sz w:val="28"/>
          <w:szCs w:val="28"/>
        </w:rPr>
        <w:t>агро</w:t>
      </w:r>
      <w:proofErr w:type="spellEnd"/>
      <w:r w:rsidR="00D839AD" w:rsidRPr="00D839AD">
        <w:rPr>
          <w:rFonts w:ascii="Times New Roman" w:hAnsi="Times New Roman"/>
          <w:sz w:val="28"/>
          <w:szCs w:val="28"/>
        </w:rPr>
        <w:t>»</w:t>
      </w:r>
      <w:r w:rsidRPr="00822114">
        <w:rPr>
          <w:rFonts w:ascii="Times New Roman" w:eastAsia="Times New Roman" w:hAnsi="Times New Roman"/>
          <w:sz w:val="28"/>
          <w:szCs w:val="28"/>
        </w:rPr>
        <w:t xml:space="preserve"> стосовно судді </w:t>
      </w:r>
      <w:r w:rsidR="00D839AD" w:rsidRPr="00D839AD">
        <w:rPr>
          <w:rFonts w:ascii="Times New Roman" w:hAnsi="Times New Roman"/>
          <w:sz w:val="28"/>
          <w:szCs w:val="28"/>
        </w:rPr>
        <w:t>Дніпропетровського окружного адміністративного суду</w:t>
      </w:r>
      <w:r w:rsidR="00984683" w:rsidRPr="00822114">
        <w:rPr>
          <w:rFonts w:ascii="Times New Roman" w:hAnsi="Times New Roman"/>
          <w:sz w:val="28"/>
          <w:szCs w:val="28"/>
        </w:rPr>
        <w:t xml:space="preserve"> </w:t>
      </w:r>
      <w:proofErr w:type="spellStart"/>
      <w:r w:rsidR="00C45F46" w:rsidRPr="00EF191B">
        <w:rPr>
          <w:rFonts w:ascii="Times New Roman" w:eastAsia="Times New Roman" w:hAnsi="Times New Roman"/>
          <w:sz w:val="28"/>
          <w:szCs w:val="28"/>
        </w:rPr>
        <w:t>Кадников</w:t>
      </w:r>
      <w:proofErr w:type="spellEnd"/>
      <w:r w:rsidR="00C45F46">
        <w:rPr>
          <w:rFonts w:ascii="Times New Roman" w:eastAsia="Times New Roman" w:hAnsi="Times New Roman"/>
          <w:sz w:val="28"/>
          <w:szCs w:val="28"/>
          <w:lang w:val="ru-RU"/>
        </w:rPr>
        <w:t>о</w:t>
      </w:r>
      <w:r w:rsidR="00C45F46">
        <w:rPr>
          <w:rFonts w:ascii="Times New Roman" w:eastAsia="Times New Roman" w:hAnsi="Times New Roman"/>
          <w:sz w:val="28"/>
          <w:szCs w:val="28"/>
        </w:rPr>
        <w:t>ї</w:t>
      </w:r>
      <w:r w:rsidR="00C45F46" w:rsidRPr="00EF191B">
        <w:rPr>
          <w:rFonts w:ascii="Times New Roman" w:eastAsia="Times New Roman" w:hAnsi="Times New Roman"/>
          <w:sz w:val="28"/>
          <w:szCs w:val="28"/>
        </w:rPr>
        <w:t xml:space="preserve"> Ганн</w:t>
      </w:r>
      <w:r w:rsidR="00C45F46">
        <w:rPr>
          <w:rFonts w:ascii="Times New Roman" w:eastAsia="Times New Roman" w:hAnsi="Times New Roman"/>
          <w:sz w:val="28"/>
          <w:szCs w:val="28"/>
        </w:rPr>
        <w:t xml:space="preserve">и </w:t>
      </w:r>
      <w:r w:rsidR="00C45F46" w:rsidRPr="00EF191B">
        <w:rPr>
          <w:rFonts w:ascii="Times New Roman" w:eastAsia="Times New Roman" w:hAnsi="Times New Roman"/>
          <w:sz w:val="28"/>
          <w:szCs w:val="28"/>
        </w:rPr>
        <w:t>Володимирівн</w:t>
      </w:r>
      <w:r w:rsidR="00C45F46">
        <w:rPr>
          <w:rFonts w:ascii="Times New Roman" w:eastAsia="Times New Roman" w:hAnsi="Times New Roman"/>
          <w:sz w:val="28"/>
          <w:szCs w:val="28"/>
        </w:rPr>
        <w:t>и</w:t>
      </w:r>
      <w:r w:rsidRPr="00822114">
        <w:rPr>
          <w:rFonts w:ascii="Times New Roman" w:hAnsi="Times New Roman"/>
          <w:sz w:val="28"/>
          <w:szCs w:val="28"/>
        </w:rPr>
        <w:t xml:space="preserve">, </w:t>
      </w:r>
    </w:p>
    <w:p w14:paraId="2F35F7DD" w14:textId="77777777" w:rsidR="00C553C1" w:rsidRPr="00822114" w:rsidRDefault="00C553C1" w:rsidP="0033279A">
      <w:pPr>
        <w:pStyle w:val="20"/>
        <w:shd w:val="clear" w:color="auto" w:fill="auto"/>
        <w:spacing w:before="120" w:after="120" w:line="276" w:lineRule="auto"/>
        <w:ind w:firstLine="567"/>
        <w:rPr>
          <w:rStyle w:val="FontStyle14"/>
          <w:sz w:val="28"/>
          <w:szCs w:val="28"/>
        </w:rPr>
      </w:pPr>
      <w:r w:rsidRPr="00822114">
        <w:rPr>
          <w:rStyle w:val="FontStyle14"/>
          <w:sz w:val="28"/>
          <w:szCs w:val="28"/>
        </w:rPr>
        <w:t>встановила:</w:t>
      </w:r>
    </w:p>
    <w:p w14:paraId="605E0D56" w14:textId="4637CDE4" w:rsidR="00D839AD" w:rsidRPr="00D839AD" w:rsidRDefault="00D839AD" w:rsidP="0033279A">
      <w:pPr>
        <w:spacing w:before="120" w:after="120"/>
        <w:jc w:val="both"/>
        <w:rPr>
          <w:rFonts w:ascii="Times New Roman" w:hAnsi="Times New Roman"/>
          <w:sz w:val="28"/>
          <w:szCs w:val="28"/>
          <w:lang w:val="ru-RU"/>
        </w:rPr>
      </w:pPr>
      <w:r w:rsidRPr="00D839AD">
        <w:rPr>
          <w:rFonts w:ascii="Times New Roman" w:hAnsi="Times New Roman"/>
          <w:sz w:val="28"/>
          <w:szCs w:val="28"/>
        </w:rPr>
        <w:t xml:space="preserve">15 травня 2024 року до Вищої ради правосуддя надійшла дисциплінарна скарга </w:t>
      </w:r>
      <w:r w:rsidR="00444D61">
        <w:rPr>
          <w:rFonts w:ascii="Times New Roman" w:hAnsi="Times New Roman"/>
          <w:sz w:val="28"/>
          <w:szCs w:val="28"/>
          <w:lang w:val="ru-RU"/>
        </w:rPr>
        <w:t>(</w:t>
      </w:r>
      <w:proofErr w:type="spellStart"/>
      <w:r w:rsidR="00444D61" w:rsidRPr="00D839AD">
        <w:rPr>
          <w:rFonts w:ascii="Times New Roman" w:hAnsi="Times New Roman"/>
          <w:sz w:val="28"/>
          <w:szCs w:val="28"/>
        </w:rPr>
        <w:t>вх</w:t>
      </w:r>
      <w:proofErr w:type="spellEnd"/>
      <w:r w:rsidR="00444D61" w:rsidRPr="00D839AD">
        <w:rPr>
          <w:rFonts w:ascii="Times New Roman" w:hAnsi="Times New Roman"/>
          <w:sz w:val="28"/>
          <w:szCs w:val="28"/>
        </w:rPr>
        <w:t>. № 270/0/13-24</w:t>
      </w:r>
      <w:r w:rsidR="00444D61">
        <w:rPr>
          <w:rFonts w:ascii="Times New Roman" w:hAnsi="Times New Roman"/>
          <w:sz w:val="28"/>
          <w:szCs w:val="28"/>
          <w:lang w:val="ru-RU"/>
        </w:rPr>
        <w:t>)</w:t>
      </w:r>
      <w:r w:rsidR="00444D61" w:rsidRPr="00D839AD">
        <w:rPr>
          <w:rFonts w:ascii="Times New Roman" w:hAnsi="Times New Roman"/>
          <w:sz w:val="28"/>
          <w:szCs w:val="28"/>
        </w:rPr>
        <w:t xml:space="preserve"> </w:t>
      </w:r>
      <w:r w:rsidRPr="00D839AD">
        <w:rPr>
          <w:rFonts w:ascii="Times New Roman" w:hAnsi="Times New Roman"/>
          <w:sz w:val="28"/>
          <w:szCs w:val="28"/>
        </w:rPr>
        <w:t>Фермерського господарства «Тандем-</w:t>
      </w:r>
      <w:proofErr w:type="spellStart"/>
      <w:r w:rsidRPr="00D839AD">
        <w:rPr>
          <w:rFonts w:ascii="Times New Roman" w:hAnsi="Times New Roman"/>
          <w:sz w:val="28"/>
          <w:szCs w:val="28"/>
        </w:rPr>
        <w:t>агро</w:t>
      </w:r>
      <w:proofErr w:type="spellEnd"/>
      <w:r w:rsidRPr="00D839AD">
        <w:rPr>
          <w:rFonts w:ascii="Times New Roman" w:hAnsi="Times New Roman"/>
          <w:sz w:val="28"/>
          <w:szCs w:val="28"/>
        </w:rPr>
        <w:t>» (далі – ФГ</w:t>
      </w:r>
      <w:r w:rsidR="00444D61">
        <w:rPr>
          <w:rFonts w:ascii="Times New Roman" w:hAnsi="Times New Roman"/>
          <w:sz w:val="28"/>
          <w:szCs w:val="28"/>
          <w:lang w:val="ru-RU"/>
        </w:rPr>
        <w:t> </w:t>
      </w:r>
      <w:r w:rsidRPr="00D839AD">
        <w:rPr>
          <w:rFonts w:ascii="Times New Roman" w:hAnsi="Times New Roman"/>
          <w:sz w:val="28"/>
          <w:szCs w:val="28"/>
        </w:rPr>
        <w:t>«Тандем-</w:t>
      </w:r>
      <w:proofErr w:type="spellStart"/>
      <w:r w:rsidRPr="00D839AD">
        <w:rPr>
          <w:rFonts w:ascii="Times New Roman" w:hAnsi="Times New Roman"/>
          <w:sz w:val="28"/>
          <w:szCs w:val="28"/>
        </w:rPr>
        <w:t>агро</w:t>
      </w:r>
      <w:proofErr w:type="spellEnd"/>
      <w:r w:rsidRPr="00D839AD">
        <w:rPr>
          <w:rFonts w:ascii="Times New Roman" w:hAnsi="Times New Roman"/>
          <w:sz w:val="28"/>
          <w:szCs w:val="28"/>
        </w:rPr>
        <w:t xml:space="preserve">»), у якій скаржник повідомляє про вчинення дисциплінарного проступку суддею Дніпропетровського окружного адміністративного суду </w:t>
      </w:r>
      <w:proofErr w:type="spellStart"/>
      <w:r w:rsidRPr="00D839AD">
        <w:rPr>
          <w:rFonts w:ascii="Times New Roman" w:hAnsi="Times New Roman"/>
          <w:sz w:val="28"/>
          <w:szCs w:val="28"/>
        </w:rPr>
        <w:t>Кадниковою</w:t>
      </w:r>
      <w:proofErr w:type="spellEnd"/>
      <w:r w:rsidRPr="00D839AD">
        <w:rPr>
          <w:rFonts w:ascii="Times New Roman" w:hAnsi="Times New Roman"/>
          <w:sz w:val="28"/>
          <w:szCs w:val="28"/>
        </w:rPr>
        <w:t xml:space="preserve"> Г.В. під час розгляду справи № 804/7932/17.</w:t>
      </w:r>
    </w:p>
    <w:p w14:paraId="72C54807" w14:textId="3D9DB18E" w:rsidR="00D556C2" w:rsidRPr="00D839AD" w:rsidRDefault="00D556C2" w:rsidP="0033279A">
      <w:pPr>
        <w:spacing w:before="240" w:after="120"/>
        <w:jc w:val="both"/>
        <w:rPr>
          <w:rFonts w:ascii="Times New Roman" w:hAnsi="Times New Roman"/>
          <w:b/>
          <w:bCs/>
          <w:sz w:val="28"/>
          <w:szCs w:val="28"/>
        </w:rPr>
      </w:pPr>
      <w:r w:rsidRPr="00D839AD">
        <w:rPr>
          <w:rFonts w:ascii="Times New Roman" w:hAnsi="Times New Roman"/>
          <w:b/>
          <w:bCs/>
          <w:sz w:val="28"/>
          <w:szCs w:val="28"/>
        </w:rPr>
        <w:t>ПРОЦЕДУРА</w:t>
      </w:r>
    </w:p>
    <w:p w14:paraId="1CD83426" w14:textId="77777777" w:rsidR="001B2C9E" w:rsidRDefault="001B2C9E"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 xml:space="preserve">Протоколом автоматизованого розподілу справи між членам Вищої ради правосуддя від 15 травня 2024 року доповідачем по справі визначено члена Вищої ради правосуддя </w:t>
      </w:r>
      <w:proofErr w:type="spellStart"/>
      <w:r w:rsidRPr="00EF191B">
        <w:rPr>
          <w:rFonts w:ascii="Times New Roman" w:eastAsia="Times New Roman" w:hAnsi="Times New Roman"/>
          <w:sz w:val="28"/>
          <w:szCs w:val="28"/>
        </w:rPr>
        <w:t>Маселка</w:t>
      </w:r>
      <w:proofErr w:type="spellEnd"/>
      <w:r w:rsidRPr="00EF191B">
        <w:rPr>
          <w:rFonts w:ascii="Times New Roman" w:eastAsia="Times New Roman" w:hAnsi="Times New Roman"/>
          <w:sz w:val="28"/>
          <w:szCs w:val="28"/>
        </w:rPr>
        <w:t xml:space="preserve"> Р.А.</w:t>
      </w:r>
    </w:p>
    <w:p w14:paraId="0C593F9E" w14:textId="29559964" w:rsidR="00CD0374" w:rsidRPr="00822114" w:rsidRDefault="008C32B7" w:rsidP="0033279A">
      <w:pPr>
        <w:spacing w:before="240" w:after="120"/>
        <w:jc w:val="both"/>
        <w:rPr>
          <w:rFonts w:ascii="Times New Roman" w:hAnsi="Times New Roman"/>
          <w:b/>
          <w:bCs/>
          <w:sz w:val="28"/>
          <w:szCs w:val="28"/>
        </w:rPr>
      </w:pPr>
      <w:r>
        <w:rPr>
          <w:rFonts w:ascii="Times New Roman" w:hAnsi="Times New Roman"/>
          <w:b/>
          <w:bCs/>
          <w:sz w:val="28"/>
          <w:szCs w:val="28"/>
        </w:rPr>
        <w:t>СТИСЛИЙ</w:t>
      </w:r>
      <w:r w:rsidR="00CD0374" w:rsidRPr="00822114">
        <w:rPr>
          <w:rFonts w:ascii="Times New Roman" w:hAnsi="Times New Roman"/>
          <w:b/>
          <w:bCs/>
          <w:sz w:val="28"/>
          <w:szCs w:val="28"/>
        </w:rPr>
        <w:t xml:space="preserve"> ЗМІСТ ДИСЦИПЛІНАРНОЇ СКАРГИ</w:t>
      </w:r>
    </w:p>
    <w:p w14:paraId="3508EA86" w14:textId="64F3B5B1"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1 березня 2018 року Дніпропетровський окружний адміністративний суд ухвалив рішення у справі № 804/7932/17 за позовом ФГ «Тандем-Агро» до Головного управління </w:t>
      </w:r>
      <w:r w:rsidR="002116D4">
        <w:rPr>
          <w:rFonts w:ascii="Times New Roman" w:eastAsia="Times New Roman" w:hAnsi="Times New Roman"/>
          <w:sz w:val="28"/>
          <w:szCs w:val="28"/>
        </w:rPr>
        <w:t>Державної фіскальної служби</w:t>
      </w:r>
      <w:r w:rsidRPr="008C32B7">
        <w:rPr>
          <w:rFonts w:ascii="Times New Roman" w:eastAsia="Times New Roman" w:hAnsi="Times New Roman"/>
          <w:sz w:val="28"/>
          <w:szCs w:val="28"/>
        </w:rPr>
        <w:t xml:space="preserve"> у Дніпропетровській області</w:t>
      </w:r>
      <w:r w:rsidR="009505A4">
        <w:rPr>
          <w:rFonts w:ascii="Times New Roman" w:eastAsia="Times New Roman" w:hAnsi="Times New Roman"/>
          <w:sz w:val="28"/>
          <w:szCs w:val="28"/>
        </w:rPr>
        <w:t xml:space="preserve"> (далі – </w:t>
      </w:r>
      <w:r w:rsidR="009505A4" w:rsidRPr="008C32B7">
        <w:rPr>
          <w:rFonts w:ascii="Times New Roman" w:eastAsia="Times New Roman" w:hAnsi="Times New Roman"/>
          <w:sz w:val="28"/>
          <w:szCs w:val="28"/>
        </w:rPr>
        <w:t>ГУ Д</w:t>
      </w:r>
      <w:r w:rsidR="00CD5BE7">
        <w:rPr>
          <w:rFonts w:ascii="Times New Roman" w:eastAsia="Times New Roman" w:hAnsi="Times New Roman"/>
          <w:sz w:val="28"/>
          <w:szCs w:val="28"/>
        </w:rPr>
        <w:t>Ф</w:t>
      </w:r>
      <w:r w:rsidR="009505A4" w:rsidRPr="008C32B7">
        <w:rPr>
          <w:rFonts w:ascii="Times New Roman" w:eastAsia="Times New Roman" w:hAnsi="Times New Roman"/>
          <w:sz w:val="28"/>
          <w:szCs w:val="28"/>
        </w:rPr>
        <w:t>С у Дніпропетровській області</w:t>
      </w:r>
      <w:r w:rsidR="009505A4">
        <w:rPr>
          <w:rFonts w:ascii="Times New Roman" w:eastAsia="Times New Roman" w:hAnsi="Times New Roman"/>
          <w:sz w:val="28"/>
          <w:szCs w:val="28"/>
        </w:rPr>
        <w:t>)</w:t>
      </w:r>
      <w:r w:rsidRPr="008C32B7">
        <w:rPr>
          <w:rFonts w:ascii="Times New Roman" w:eastAsia="Times New Roman" w:hAnsi="Times New Roman"/>
          <w:sz w:val="28"/>
          <w:szCs w:val="28"/>
        </w:rPr>
        <w:t xml:space="preserve"> про визнання </w:t>
      </w:r>
      <w:r w:rsidRPr="008C32B7">
        <w:rPr>
          <w:rFonts w:ascii="Times New Roman" w:eastAsia="Times New Roman" w:hAnsi="Times New Roman"/>
          <w:sz w:val="28"/>
          <w:szCs w:val="28"/>
        </w:rPr>
        <w:lastRenderedPageBreak/>
        <w:t>протиправним та скасування податкового повідомлення-рішення від 14 вересня 2017 року № 0013551306.</w:t>
      </w:r>
    </w:p>
    <w:p w14:paraId="00FFF25D" w14:textId="77777777" w:rsidR="002D675A" w:rsidRDefault="008C32B7" w:rsidP="0033279A">
      <w:pPr>
        <w:tabs>
          <w:tab w:val="left" w:pos="284"/>
        </w:tabs>
        <w:spacing w:before="120" w:after="120"/>
        <w:ind w:left="567"/>
        <w:jc w:val="both"/>
        <w:rPr>
          <w:rFonts w:ascii="Times New Roman" w:eastAsia="Times New Roman" w:hAnsi="Times New Roman"/>
          <w:sz w:val="28"/>
          <w:szCs w:val="28"/>
        </w:rPr>
      </w:pPr>
      <w:r w:rsidRPr="008C32B7">
        <w:rPr>
          <w:rFonts w:ascii="Times New Roman" w:eastAsia="Times New Roman" w:hAnsi="Times New Roman"/>
          <w:sz w:val="28"/>
          <w:szCs w:val="28"/>
        </w:rPr>
        <w:t>Скаржник зазначає, що проголошуючи вступну та резолютивну частину рішення суду суд зазначив наступне:</w:t>
      </w:r>
      <w:r w:rsidR="00A7232E">
        <w:rPr>
          <w:rFonts w:ascii="Times New Roman" w:eastAsia="Times New Roman" w:hAnsi="Times New Roman"/>
          <w:sz w:val="28"/>
          <w:szCs w:val="28"/>
        </w:rPr>
        <w:t xml:space="preserve"> </w:t>
      </w:r>
    </w:p>
    <w:p w14:paraId="265B44F1" w14:textId="0888BE7A" w:rsidR="008C32B7" w:rsidRPr="008C32B7" w:rsidRDefault="008C32B7" w:rsidP="0033279A">
      <w:pPr>
        <w:tabs>
          <w:tab w:val="left" w:pos="284"/>
        </w:tabs>
        <w:spacing w:before="120" w:after="120"/>
        <w:ind w:left="567"/>
        <w:jc w:val="both"/>
        <w:rPr>
          <w:rFonts w:ascii="Times New Roman" w:eastAsia="Times New Roman" w:hAnsi="Times New Roman"/>
          <w:sz w:val="28"/>
          <w:szCs w:val="28"/>
        </w:rPr>
      </w:pPr>
      <w:r w:rsidRPr="008C32B7">
        <w:rPr>
          <w:rFonts w:ascii="Times New Roman" w:eastAsia="Times New Roman" w:hAnsi="Times New Roman"/>
          <w:sz w:val="28"/>
          <w:szCs w:val="28"/>
        </w:rPr>
        <w:t>«Скасувати податкове повідомлення-рішення Головного управління ДФС у Дніпропетровській області від 14.09.2017року № 0013551306 в частині накладення штрафних (фінансових) санкцій у відповідному розмірі».</w:t>
      </w:r>
    </w:p>
    <w:p w14:paraId="16709404" w14:textId="77777777"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Скаржник стверджує, що вступна та резолютивна частина рішення суду не вносилася до Єдиного державного реєстру судових рішень (далі – ЄДРСР) і не вручалася сторонам після проголошення судового рішення.</w:t>
      </w:r>
    </w:p>
    <w:p w14:paraId="77EB1559" w14:textId="77777777"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З моменту проголошення рішення і до моменту направлення його повного тексту до ЄДРСР пройшло понад 3 роки і 4 місяці.</w:t>
      </w:r>
    </w:p>
    <w:p w14:paraId="109EE481" w14:textId="049B3729"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Про існування повного тексту рішення скаржник дізнався, коли отримав податкове повідомлення-рішення від 28 вересня 2022 року № 0076902410 від ГУ </w:t>
      </w:r>
      <w:r w:rsidR="00CD5BE7" w:rsidRPr="008C32B7">
        <w:rPr>
          <w:rFonts w:ascii="Times New Roman" w:eastAsia="Times New Roman" w:hAnsi="Times New Roman"/>
          <w:sz w:val="28"/>
          <w:szCs w:val="28"/>
        </w:rPr>
        <w:t xml:space="preserve">ДФС </w:t>
      </w:r>
      <w:r w:rsidRPr="008C32B7">
        <w:rPr>
          <w:rFonts w:ascii="Times New Roman" w:eastAsia="Times New Roman" w:hAnsi="Times New Roman"/>
          <w:sz w:val="28"/>
          <w:szCs w:val="28"/>
        </w:rPr>
        <w:t>у Дніпропетровській області із посиланням на вказане рішення суду.</w:t>
      </w:r>
    </w:p>
    <w:p w14:paraId="616F5E7D" w14:textId="77777777" w:rsidR="002D675A"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66686">
        <w:rPr>
          <w:rFonts w:ascii="Times New Roman" w:eastAsia="Times New Roman" w:hAnsi="Times New Roman"/>
          <w:sz w:val="28"/>
          <w:szCs w:val="28"/>
        </w:rPr>
        <w:t xml:space="preserve">Ознайомившись </w:t>
      </w:r>
      <w:r w:rsidR="00866686" w:rsidRPr="00866686">
        <w:rPr>
          <w:rFonts w:ascii="Times New Roman" w:eastAsia="Times New Roman" w:hAnsi="Times New Roman"/>
          <w:sz w:val="28"/>
          <w:szCs w:val="28"/>
        </w:rPr>
        <w:t xml:space="preserve">в жовтні 2022 року </w:t>
      </w:r>
      <w:r w:rsidRPr="00866686">
        <w:rPr>
          <w:rFonts w:ascii="Times New Roman" w:eastAsia="Times New Roman" w:hAnsi="Times New Roman"/>
          <w:sz w:val="28"/>
          <w:szCs w:val="28"/>
        </w:rPr>
        <w:t>із повним текстом рішення суду у приміщенн</w:t>
      </w:r>
      <w:r w:rsidR="008F440E" w:rsidRPr="00866686">
        <w:rPr>
          <w:rFonts w:ascii="Times New Roman" w:eastAsia="Times New Roman" w:hAnsi="Times New Roman"/>
          <w:sz w:val="28"/>
          <w:szCs w:val="28"/>
        </w:rPr>
        <w:t>і</w:t>
      </w:r>
      <w:r w:rsidRPr="00866686">
        <w:rPr>
          <w:rFonts w:ascii="Times New Roman" w:eastAsia="Times New Roman" w:hAnsi="Times New Roman"/>
          <w:sz w:val="28"/>
          <w:szCs w:val="28"/>
        </w:rPr>
        <w:t xml:space="preserve"> Дніпропетровського окружного адміністративного суду скаржник дізнався, що з резолютивної частини повного тексту рішення суду вбачається, що суд вирішив:</w:t>
      </w:r>
      <w:r w:rsidR="00866686" w:rsidRPr="00866686">
        <w:rPr>
          <w:rFonts w:ascii="Times New Roman" w:eastAsia="Times New Roman" w:hAnsi="Times New Roman"/>
          <w:sz w:val="28"/>
          <w:szCs w:val="28"/>
        </w:rPr>
        <w:t xml:space="preserve"> </w:t>
      </w:r>
    </w:p>
    <w:p w14:paraId="31C1DC15" w14:textId="31994EC3" w:rsidR="008C32B7" w:rsidRPr="00866686"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66686">
        <w:rPr>
          <w:rFonts w:ascii="Times New Roman" w:eastAsia="Times New Roman" w:hAnsi="Times New Roman"/>
          <w:sz w:val="28"/>
          <w:szCs w:val="28"/>
        </w:rPr>
        <w:t>«Скасувати податкове повідомлення-рішення Головного управління ДФС у Дніпропетровській області від 14.09.2017 року №0013551306 в частині накладення штрафних (фінансових) санкцій на суму 2 106 грн. 23 коп.»</w:t>
      </w:r>
    </w:p>
    <w:p w14:paraId="7524EFA9" w14:textId="77777777"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Скаржник стверджує, що резолютивна частина рішення не відповідала тій, що була проголошена суддею після виходу із </w:t>
      </w:r>
      <w:proofErr w:type="spellStart"/>
      <w:r w:rsidRPr="008C32B7">
        <w:rPr>
          <w:rFonts w:ascii="Times New Roman" w:eastAsia="Times New Roman" w:hAnsi="Times New Roman"/>
          <w:sz w:val="28"/>
          <w:szCs w:val="28"/>
        </w:rPr>
        <w:t>нарадчої</w:t>
      </w:r>
      <w:proofErr w:type="spellEnd"/>
      <w:r w:rsidRPr="008C32B7">
        <w:rPr>
          <w:rFonts w:ascii="Times New Roman" w:eastAsia="Times New Roman" w:hAnsi="Times New Roman"/>
          <w:sz w:val="28"/>
          <w:szCs w:val="28"/>
        </w:rPr>
        <w:t xml:space="preserve"> кімнати. </w:t>
      </w:r>
    </w:p>
    <w:p w14:paraId="250B2506" w14:textId="77777777"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Скаржник додатково зазначає, що резолютивна частина рішення також, очевидно, суперечила мотивувальній частині за змістом та логікою її викладення. Так судом було зазначено наступне: </w:t>
      </w:r>
    </w:p>
    <w:p w14:paraId="3798301F" w14:textId="77777777"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«Отже, спірним питання в межах даної справи залишається питання правомірності застосування до підприємства штрафних санкцій у загальному розмірі 93 738 грн. 33коп., яка визначена за прогресивною процентною ставкою 25%, 50%, 75% на підставі ст. 127 Податкового кодексу України.</w:t>
      </w:r>
    </w:p>
    <w:p w14:paraId="647AE00A" w14:textId="77777777"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На підставі вищезазначеного, суд приходить до висновку, що у вказаних діях позивача не вбачається повторності допущення порушення, оскільки </w:t>
      </w:r>
      <w:r w:rsidRPr="008C32B7">
        <w:rPr>
          <w:rFonts w:ascii="Times New Roman" w:eastAsia="Times New Roman" w:hAnsi="Times New Roman"/>
          <w:sz w:val="28"/>
          <w:szCs w:val="28"/>
        </w:rPr>
        <w:lastRenderedPageBreak/>
        <w:t>відповідні порушення податкового законодавства були виявлені однією перевіркою, а відтак податковий орган неправомірно застосував до позивача штрафні санкції по неутриманому й неперерахованому до бюджету податку на доходи фізичних осіб у розмірах 50% та 75%, з ознаками повторності порушення як за такий, що вчинений вдруге та втретє.</w:t>
      </w:r>
    </w:p>
    <w:p w14:paraId="4ADBDFC2" w14:textId="4050266E"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Таким чином, до позивача має бути застосована штрафна санкція в розмірі 25% на суму виявлених порушень де:</w:t>
      </w:r>
      <w:r w:rsidR="00754D0F">
        <w:rPr>
          <w:rFonts w:ascii="Times New Roman" w:eastAsia="Times New Roman" w:hAnsi="Times New Roman"/>
          <w:sz w:val="28"/>
          <w:szCs w:val="28"/>
        </w:rPr>
        <w:t xml:space="preserve"> </w:t>
      </w:r>
      <w:r w:rsidRPr="00754D0F">
        <w:rPr>
          <w:rFonts w:ascii="Times New Roman" w:eastAsia="Times New Roman" w:hAnsi="Times New Roman"/>
          <w:sz w:val="28"/>
          <w:szCs w:val="28"/>
        </w:rPr>
        <w:t>8 425грн. 25коп. сума вияв</w:t>
      </w:r>
      <w:r w:rsidR="002D675A">
        <w:rPr>
          <w:rFonts w:ascii="Times New Roman" w:eastAsia="Times New Roman" w:hAnsi="Times New Roman"/>
          <w:sz w:val="28"/>
          <w:szCs w:val="28"/>
        </w:rPr>
        <w:t>л</w:t>
      </w:r>
      <w:r w:rsidRPr="00754D0F">
        <w:rPr>
          <w:rFonts w:ascii="Times New Roman" w:eastAsia="Times New Roman" w:hAnsi="Times New Roman"/>
          <w:sz w:val="28"/>
          <w:szCs w:val="28"/>
        </w:rPr>
        <w:t>ених порушень</w:t>
      </w:r>
      <w:r w:rsidR="00754D0F">
        <w:rPr>
          <w:rFonts w:ascii="Times New Roman" w:eastAsia="Times New Roman" w:hAnsi="Times New Roman"/>
          <w:sz w:val="28"/>
          <w:szCs w:val="28"/>
        </w:rPr>
        <w:t xml:space="preserve">; </w:t>
      </w:r>
      <w:r w:rsidRPr="008C32B7">
        <w:rPr>
          <w:rFonts w:ascii="Times New Roman" w:eastAsia="Times New Roman" w:hAnsi="Times New Roman"/>
          <w:sz w:val="28"/>
          <w:szCs w:val="28"/>
        </w:rPr>
        <w:t>0,25% - відсоток штрафних санкцій за виявленими порушеннями</w:t>
      </w:r>
      <w:r w:rsidR="00754D0F">
        <w:rPr>
          <w:rFonts w:ascii="Times New Roman" w:eastAsia="Times New Roman" w:hAnsi="Times New Roman"/>
          <w:sz w:val="28"/>
          <w:szCs w:val="28"/>
        </w:rPr>
        <w:t xml:space="preserve">; </w:t>
      </w:r>
      <w:r w:rsidRPr="008C32B7">
        <w:rPr>
          <w:rFonts w:ascii="Times New Roman" w:eastAsia="Times New Roman" w:hAnsi="Times New Roman"/>
          <w:sz w:val="28"/>
          <w:szCs w:val="28"/>
        </w:rPr>
        <w:t>8 425грн. 25коп. х 0,25%/100% = 2 106грн. 23 коп. сума штрафної санкції, яка мала бути застосована до ФГ «Тандем-Агро</w:t>
      </w:r>
    </w:p>
    <w:p w14:paraId="7023DFE1" w14:textId="76019B6B"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На підставі вищезазначеного, суд приходить до висновку, що ТУ ДФС у Дніпропетровській області при прийнятті оскаржуваного податкового повідомлення-рішення в частині нарахування позивачу штрафних санкцій, зокрема, сум штрафу в розмірі 50% та 70% діяло всупереч встановленому законом порядку».</w:t>
      </w:r>
    </w:p>
    <w:p w14:paraId="2B50A2BE" w14:textId="77777777"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Скаржником спочатку було подано заяву про виправлення описки в судовому рішенні, проте ухвалою від 3 листопада 2022 року в задоволенні цієї заяви було відмовлено. </w:t>
      </w:r>
    </w:p>
    <w:p w14:paraId="4F800AFF" w14:textId="31843DA4" w:rsidR="008C32B7" w:rsidRPr="008C32B7" w:rsidRDefault="00C679BA" w:rsidP="0033279A">
      <w:pPr>
        <w:pStyle w:val="a4"/>
        <w:tabs>
          <w:tab w:val="left" w:pos="567"/>
        </w:tabs>
        <w:spacing w:before="120" w:after="120"/>
        <w:ind w:left="567"/>
        <w:contextualSpacing w:val="0"/>
        <w:jc w:val="both"/>
        <w:rPr>
          <w:rFonts w:ascii="Times New Roman" w:eastAsia="Times New Roman" w:hAnsi="Times New Roman"/>
          <w:sz w:val="28"/>
          <w:szCs w:val="28"/>
        </w:rPr>
      </w:pPr>
      <w:r>
        <w:rPr>
          <w:rFonts w:ascii="Times New Roman" w:eastAsia="Times New Roman" w:hAnsi="Times New Roman"/>
          <w:sz w:val="28"/>
          <w:szCs w:val="28"/>
        </w:rPr>
        <w:t>На думку скаржника, своєю ухвалою</w:t>
      </w:r>
      <w:r w:rsidR="008C32B7" w:rsidRPr="008C32B7">
        <w:rPr>
          <w:rFonts w:ascii="Times New Roman" w:eastAsia="Times New Roman" w:hAnsi="Times New Roman"/>
          <w:sz w:val="28"/>
          <w:szCs w:val="28"/>
        </w:rPr>
        <w:t xml:space="preserve"> суддя фактично підтвердила, що не вважає вищевикладені обставини опискою та вважає, що зі змісту судового рішення вбачається, що в його мотивувальній частині викладені відповідні обставини, оцінка та мотиви суду по суті спору.</w:t>
      </w:r>
    </w:p>
    <w:p w14:paraId="7E32A669" w14:textId="240B69AC"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Постановою Третього апеляційного адміністративного суду від 7 березня 2023 року в справі №804/7932/17 було скасовано рішення Дніпропетровського окружного адміністративного суду від 1 березня 2018</w:t>
      </w:r>
      <w:r w:rsidR="00ED41DD">
        <w:rPr>
          <w:rFonts w:ascii="Times New Roman" w:eastAsia="Times New Roman" w:hAnsi="Times New Roman"/>
          <w:sz w:val="28"/>
          <w:szCs w:val="28"/>
        </w:rPr>
        <w:t> </w:t>
      </w:r>
      <w:r w:rsidRPr="008C32B7">
        <w:rPr>
          <w:rFonts w:ascii="Times New Roman" w:eastAsia="Times New Roman" w:hAnsi="Times New Roman"/>
          <w:sz w:val="28"/>
          <w:szCs w:val="28"/>
        </w:rPr>
        <w:t>року.</w:t>
      </w:r>
    </w:p>
    <w:p w14:paraId="7826F8CF" w14:textId="5CF43BAE" w:rsidR="008C32B7" w:rsidRPr="008C32B7" w:rsidRDefault="008C32B7"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Колегія суддів виснувала, що під час розгляду апеляційної скарги, судом першої інстанції в порушення вимог статей 246 та 250 К</w:t>
      </w:r>
      <w:r w:rsidR="001C7668">
        <w:rPr>
          <w:rFonts w:ascii="Times New Roman" w:eastAsia="Times New Roman" w:hAnsi="Times New Roman"/>
          <w:sz w:val="28"/>
          <w:szCs w:val="28"/>
        </w:rPr>
        <w:t xml:space="preserve">одексу адміністративного судочинства </w:t>
      </w:r>
      <w:r w:rsidRPr="008C32B7">
        <w:rPr>
          <w:rFonts w:ascii="Times New Roman" w:eastAsia="Times New Roman" w:hAnsi="Times New Roman"/>
          <w:sz w:val="28"/>
          <w:szCs w:val="28"/>
        </w:rPr>
        <w:t>України</w:t>
      </w:r>
      <w:r w:rsidR="001C7668">
        <w:rPr>
          <w:rFonts w:ascii="Times New Roman" w:eastAsia="Times New Roman" w:hAnsi="Times New Roman"/>
          <w:sz w:val="28"/>
          <w:szCs w:val="28"/>
        </w:rPr>
        <w:t xml:space="preserve"> (далі – КАС України)</w:t>
      </w:r>
      <w:r w:rsidRPr="008C32B7">
        <w:rPr>
          <w:rFonts w:ascii="Times New Roman" w:eastAsia="Times New Roman" w:hAnsi="Times New Roman"/>
          <w:sz w:val="28"/>
          <w:szCs w:val="28"/>
        </w:rPr>
        <w:t xml:space="preserve"> було проголошено судове рішення, резолютивна частина якого не відповідає наявному в матеріалах справи підписаному та доданому до справи рішенню.</w:t>
      </w:r>
    </w:p>
    <w:p w14:paraId="0A242858" w14:textId="77777777" w:rsidR="008C32B7" w:rsidRPr="008C32B7"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Оскільки постановою Третього апеляційного адміністративного суду було відмовлено в задоволенні позову, то скаржником було подано касаційну скаргу.</w:t>
      </w:r>
    </w:p>
    <w:p w14:paraId="282C7749" w14:textId="4C09C283" w:rsidR="008C32B7" w:rsidRPr="008C32B7" w:rsidRDefault="008C32B7" w:rsidP="0033279A">
      <w:pPr>
        <w:tabs>
          <w:tab w:val="left" w:pos="567"/>
        </w:tabs>
        <w:spacing w:before="120" w:after="120"/>
        <w:ind w:left="567"/>
        <w:jc w:val="both"/>
        <w:rPr>
          <w:rFonts w:ascii="Times New Roman" w:eastAsia="Times New Roman" w:hAnsi="Times New Roman"/>
          <w:sz w:val="28"/>
          <w:szCs w:val="28"/>
        </w:rPr>
      </w:pPr>
      <w:r w:rsidRPr="008C32B7">
        <w:rPr>
          <w:rFonts w:ascii="Times New Roman" w:eastAsia="Times New Roman" w:hAnsi="Times New Roman"/>
          <w:sz w:val="28"/>
          <w:szCs w:val="28"/>
        </w:rPr>
        <w:lastRenderedPageBreak/>
        <w:t>Постановою Касаційного адміністративного суду в складі Верховного Суду від 18 квітня 2024 року в справі №804/7932/17 було скасовано рішення Дніпропетровського окружного адміністративного суду від 1 березня 2018</w:t>
      </w:r>
      <w:r w:rsidR="000F0EED">
        <w:rPr>
          <w:rFonts w:ascii="Times New Roman" w:eastAsia="Times New Roman" w:hAnsi="Times New Roman"/>
          <w:sz w:val="28"/>
          <w:szCs w:val="28"/>
        </w:rPr>
        <w:t> </w:t>
      </w:r>
      <w:r w:rsidRPr="008C32B7">
        <w:rPr>
          <w:rFonts w:ascii="Times New Roman" w:eastAsia="Times New Roman" w:hAnsi="Times New Roman"/>
          <w:sz w:val="28"/>
          <w:szCs w:val="28"/>
        </w:rPr>
        <w:t>року та постанову Третього апеляційного адміністративного суду від 7 березня 2023 року, а справу № 804/7932/17 направлено на новий розгляд до Дніпропетровського окружного адміністративного суду.</w:t>
      </w:r>
    </w:p>
    <w:p w14:paraId="4CE8F1A7" w14:textId="057A2C6C" w:rsidR="008C32B7" w:rsidRPr="008C32B7" w:rsidRDefault="008C32B7" w:rsidP="0033279A">
      <w:pPr>
        <w:tabs>
          <w:tab w:val="left" w:pos="567"/>
        </w:tabs>
        <w:spacing w:before="120" w:after="120"/>
        <w:ind w:left="567"/>
        <w:jc w:val="both"/>
        <w:rPr>
          <w:rFonts w:ascii="Times New Roman" w:eastAsia="Times New Roman" w:hAnsi="Times New Roman"/>
          <w:sz w:val="28"/>
          <w:szCs w:val="28"/>
        </w:rPr>
      </w:pPr>
      <w:r w:rsidRPr="008C32B7">
        <w:rPr>
          <w:rFonts w:ascii="Times New Roman" w:eastAsia="Times New Roman" w:hAnsi="Times New Roman"/>
          <w:sz w:val="28"/>
          <w:szCs w:val="28"/>
        </w:rPr>
        <w:t>Ухвалюючи рішення колегія судді</w:t>
      </w:r>
      <w:r w:rsidR="00A43196">
        <w:rPr>
          <w:rFonts w:ascii="Times New Roman" w:eastAsia="Times New Roman" w:hAnsi="Times New Roman"/>
          <w:sz w:val="28"/>
          <w:szCs w:val="28"/>
        </w:rPr>
        <w:t>в</w:t>
      </w:r>
      <w:r w:rsidRPr="008C32B7">
        <w:rPr>
          <w:rFonts w:ascii="Times New Roman" w:eastAsia="Times New Roman" w:hAnsi="Times New Roman"/>
          <w:sz w:val="28"/>
          <w:szCs w:val="28"/>
        </w:rPr>
        <w:t xml:space="preserve"> Верховного суду підтвердила висновки Третього апеляційного адміністративного суду, що резолютивна частина рішення Дніпропетровського окружного адміністративного суду від 1 березня 2018 року не відповідає наявному в матеріалах справи підписаному та доданому до справи рішенню.</w:t>
      </w:r>
    </w:p>
    <w:p w14:paraId="1F8B6E1C" w14:textId="4343B48E" w:rsidR="008C32B7" w:rsidRPr="00EF191B" w:rsidRDefault="008C32B7"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8C32B7">
        <w:rPr>
          <w:rFonts w:ascii="Times New Roman" w:eastAsia="Times New Roman" w:hAnsi="Times New Roman"/>
          <w:sz w:val="28"/>
          <w:szCs w:val="28"/>
        </w:rPr>
        <w:t xml:space="preserve">За таких обставин скаржник вважає, що в діях судді Дніпропетровського окружного адміністративного суду </w:t>
      </w:r>
      <w:proofErr w:type="spellStart"/>
      <w:r w:rsidRPr="008C32B7">
        <w:rPr>
          <w:rFonts w:ascii="Times New Roman" w:eastAsia="Times New Roman" w:hAnsi="Times New Roman"/>
          <w:sz w:val="28"/>
          <w:szCs w:val="28"/>
        </w:rPr>
        <w:t>Кадникової</w:t>
      </w:r>
      <w:proofErr w:type="spellEnd"/>
      <w:r w:rsidRPr="008C32B7">
        <w:rPr>
          <w:rFonts w:ascii="Times New Roman" w:eastAsia="Times New Roman" w:hAnsi="Times New Roman"/>
          <w:sz w:val="28"/>
          <w:szCs w:val="28"/>
        </w:rPr>
        <w:t xml:space="preserve"> Г.В. наявні ознаки дисциплінарного проступку передбаченого підпунктами «а», «б» пункту 1, пунктом 2, 4 частини першої статті 106 Закону України «Про судоустрій та статус суддів».</w:t>
      </w:r>
      <w:r>
        <w:rPr>
          <w:rFonts w:ascii="Times New Roman" w:eastAsia="Times New Roman" w:hAnsi="Times New Roman"/>
          <w:sz w:val="28"/>
          <w:szCs w:val="28"/>
        </w:rPr>
        <w:tab/>
      </w:r>
      <w:r>
        <w:rPr>
          <w:rFonts w:ascii="Times New Roman" w:eastAsia="Times New Roman" w:hAnsi="Times New Roman"/>
          <w:sz w:val="28"/>
          <w:szCs w:val="28"/>
        </w:rPr>
        <w:tab/>
      </w:r>
    </w:p>
    <w:p w14:paraId="4CBF5E67" w14:textId="64EDB399" w:rsidR="009E1BB1" w:rsidRPr="00822114" w:rsidRDefault="00754D0F" w:rsidP="0033279A">
      <w:pPr>
        <w:spacing w:before="240" w:after="120"/>
        <w:jc w:val="both"/>
        <w:rPr>
          <w:rFonts w:ascii="Times New Roman" w:hAnsi="Times New Roman"/>
          <w:b/>
          <w:bCs/>
          <w:sz w:val="28"/>
          <w:szCs w:val="28"/>
        </w:rPr>
      </w:pPr>
      <w:r>
        <w:rPr>
          <w:rFonts w:ascii="Times New Roman" w:hAnsi="Times New Roman"/>
          <w:b/>
          <w:bCs/>
          <w:sz w:val="28"/>
          <w:szCs w:val="28"/>
        </w:rPr>
        <w:t>СТИСЛИЙ</w:t>
      </w:r>
      <w:r w:rsidR="009E1BB1" w:rsidRPr="00822114">
        <w:rPr>
          <w:rFonts w:ascii="Times New Roman" w:hAnsi="Times New Roman"/>
          <w:b/>
          <w:bCs/>
          <w:sz w:val="28"/>
          <w:szCs w:val="28"/>
        </w:rPr>
        <w:t xml:space="preserve"> ЗМІСТ ПОЯСНЕНЬ СУДДІВ</w:t>
      </w:r>
    </w:p>
    <w:p w14:paraId="56D1D657" w14:textId="77777777" w:rsidR="00A84F89" w:rsidRPr="00EF191B" w:rsidRDefault="00A84F89"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 xml:space="preserve">У своїх поясненнях суддя </w:t>
      </w:r>
      <w:proofErr w:type="spellStart"/>
      <w:r w:rsidRPr="00EF191B">
        <w:rPr>
          <w:rFonts w:ascii="Times New Roman" w:eastAsia="Times New Roman" w:hAnsi="Times New Roman"/>
          <w:sz w:val="28"/>
          <w:szCs w:val="28"/>
        </w:rPr>
        <w:t>Кадникова</w:t>
      </w:r>
      <w:proofErr w:type="spellEnd"/>
      <w:r w:rsidRPr="00EF191B">
        <w:rPr>
          <w:rFonts w:ascii="Times New Roman" w:eastAsia="Times New Roman" w:hAnsi="Times New Roman"/>
          <w:sz w:val="28"/>
          <w:szCs w:val="28"/>
        </w:rPr>
        <w:t xml:space="preserve"> Г.В. </w:t>
      </w:r>
      <w:r>
        <w:rPr>
          <w:rFonts w:ascii="Times New Roman" w:eastAsia="Times New Roman" w:hAnsi="Times New Roman"/>
          <w:sz w:val="28"/>
          <w:szCs w:val="28"/>
        </w:rPr>
        <w:t xml:space="preserve">зазначає, що </w:t>
      </w:r>
      <w:r w:rsidRPr="00EF191B">
        <w:rPr>
          <w:rFonts w:ascii="Times New Roman" w:eastAsia="Times New Roman" w:hAnsi="Times New Roman"/>
          <w:sz w:val="28"/>
          <w:szCs w:val="28"/>
        </w:rPr>
        <w:t>з часу розгляду справи по суті та до моменту подачі скарги минув термін більше 5 (п’яти) років, всі сторони були присутні під час розгляду справи у засіданнях та були обізнані про рух справи.</w:t>
      </w:r>
    </w:p>
    <w:p w14:paraId="4B18A5CA" w14:textId="77777777" w:rsidR="00A84F89" w:rsidRPr="00EF191B" w:rsidRDefault="00A84F89"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Посилання скаржника на необізнаність щодо прийнятого рішення по справі є неправдивими.</w:t>
      </w:r>
    </w:p>
    <w:p w14:paraId="0B9D1C97" w14:textId="77777777" w:rsidR="00A84F89" w:rsidRPr="00EF191B" w:rsidRDefault="00A84F89"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 xml:space="preserve">Суддя </w:t>
      </w:r>
      <w:proofErr w:type="spellStart"/>
      <w:r w:rsidRPr="00EF191B">
        <w:rPr>
          <w:rFonts w:ascii="Times New Roman" w:eastAsia="Times New Roman" w:hAnsi="Times New Roman"/>
          <w:sz w:val="28"/>
          <w:szCs w:val="28"/>
        </w:rPr>
        <w:t>Кадникова</w:t>
      </w:r>
      <w:proofErr w:type="spellEnd"/>
      <w:r w:rsidRPr="00EF191B">
        <w:rPr>
          <w:rFonts w:ascii="Times New Roman" w:eastAsia="Times New Roman" w:hAnsi="Times New Roman"/>
          <w:sz w:val="28"/>
          <w:szCs w:val="28"/>
        </w:rPr>
        <w:t xml:space="preserve"> Г.В. стверджує, що за змістом скарги скаржник не погоджується з прийнятим судом рішенням, а незгода із судовим рішенням не є підставою для дисциплінарної відповідальності судді.</w:t>
      </w:r>
    </w:p>
    <w:p w14:paraId="255E770B" w14:textId="77777777" w:rsidR="00A84F89" w:rsidRPr="00EF191B" w:rsidRDefault="00A84F89"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 xml:space="preserve">На думку судді </w:t>
      </w:r>
      <w:proofErr w:type="spellStart"/>
      <w:r w:rsidRPr="00EF191B">
        <w:rPr>
          <w:rFonts w:ascii="Times New Roman" w:eastAsia="Times New Roman" w:hAnsi="Times New Roman"/>
          <w:sz w:val="28"/>
          <w:szCs w:val="28"/>
        </w:rPr>
        <w:t>Кадникової</w:t>
      </w:r>
      <w:proofErr w:type="spellEnd"/>
      <w:r w:rsidRPr="00EF191B">
        <w:rPr>
          <w:rFonts w:ascii="Times New Roman" w:eastAsia="Times New Roman" w:hAnsi="Times New Roman"/>
          <w:sz w:val="28"/>
          <w:szCs w:val="28"/>
        </w:rPr>
        <w:t xml:space="preserve"> Г.В. скаржник маніпулює обставинами, зазначаючи про невідповідність мотивувальної частини рішення встановленим в ході судового рішення обставинам та незрозумілість позивачу прийнятого рішення.</w:t>
      </w:r>
    </w:p>
    <w:p w14:paraId="34099E97" w14:textId="77777777" w:rsidR="00A84F89" w:rsidRPr="00EF191B" w:rsidRDefault="00A84F89"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На останньому аркуші протоколу судового засідання від 1 березня 2018 року у пункті 65 значиться запитання головуючого судді до учасників справи: «чи зрозумілий Вам зміст рішення, порядок та строк його оскарження?» та відповіді представників позивача і відповідача: «зрозумілий».</w:t>
      </w:r>
    </w:p>
    <w:p w14:paraId="7015C62B" w14:textId="77777777" w:rsidR="00A84F89" w:rsidRPr="00EF191B" w:rsidRDefault="00A84F89" w:rsidP="0033279A">
      <w:pPr>
        <w:pStyle w:val="a4"/>
        <w:tabs>
          <w:tab w:val="left" w:pos="567"/>
        </w:tabs>
        <w:spacing w:before="120" w:after="120"/>
        <w:ind w:left="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lastRenderedPageBreak/>
        <w:t>Зауважень щодо протоколу судового засідання від 1 березня 2018 року, як і до попередніх протоколів, до суду не надходило, матеріали справи не містять.</w:t>
      </w:r>
    </w:p>
    <w:p w14:paraId="0E604C1F" w14:textId="77777777" w:rsidR="00A84F89" w:rsidRPr="00EF191B" w:rsidRDefault="00A84F89" w:rsidP="0033279A">
      <w:pPr>
        <w:pStyle w:val="a4"/>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EF191B">
        <w:rPr>
          <w:rFonts w:ascii="Times New Roman" w:eastAsia="Times New Roman" w:hAnsi="Times New Roman"/>
          <w:sz w:val="28"/>
          <w:szCs w:val="28"/>
        </w:rPr>
        <w:t>Суддя повідомила, що від позивача (його представників) не надходило жодної заяви про видачу вступної та резолютивної частини рішення, а також повного тексту рішення від 1 березня 2018 року по справі до 24 жовтня 2022 року.</w:t>
      </w:r>
    </w:p>
    <w:p w14:paraId="06418ED6" w14:textId="4AACC2B0" w:rsidR="00B51464" w:rsidRPr="00600DF5" w:rsidRDefault="00B51464" w:rsidP="0033279A">
      <w:pPr>
        <w:spacing w:before="240" w:after="120"/>
        <w:rPr>
          <w:rFonts w:ascii="Times New Roman" w:hAnsi="Times New Roman"/>
          <w:b/>
          <w:bCs/>
          <w:sz w:val="28"/>
          <w:szCs w:val="28"/>
          <w:lang w:val="ru-RU"/>
        </w:rPr>
      </w:pPr>
      <w:r w:rsidRPr="00822114">
        <w:rPr>
          <w:rFonts w:ascii="Times New Roman" w:hAnsi="Times New Roman"/>
          <w:b/>
          <w:bCs/>
          <w:sz w:val="28"/>
          <w:szCs w:val="28"/>
        </w:rPr>
        <w:t xml:space="preserve">ФАКТИ, УСТАНОВЛЕНІ ПІД ЧАС </w:t>
      </w:r>
      <w:r w:rsidR="00600DF5">
        <w:rPr>
          <w:rFonts w:ascii="Times New Roman" w:hAnsi="Times New Roman"/>
          <w:b/>
          <w:bCs/>
          <w:sz w:val="28"/>
          <w:szCs w:val="28"/>
          <w:lang w:val="ru-RU"/>
        </w:rPr>
        <w:t>ДИСЦИПЛІНАРНОГО ПРОВАДЖЕННЯ</w:t>
      </w:r>
    </w:p>
    <w:p w14:paraId="41369922" w14:textId="4760316A" w:rsidR="00D8306C" w:rsidRPr="00D8306C" w:rsidRDefault="00D8306C"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Рішенням Дніпропетровського окружного адміністративного суду від 1 березня 2018 року частково задоволено позов ФГ «Тандем-Агро» до Головного управління ДФС у Дніпропетровській області про визнання протиправним та скасування податкового повідомлення-рішення від 14</w:t>
      </w:r>
      <w:r w:rsidR="00387B92">
        <w:rPr>
          <w:rFonts w:ascii="Times New Roman" w:eastAsia="Times New Roman" w:hAnsi="Times New Roman"/>
          <w:sz w:val="28"/>
          <w:szCs w:val="28"/>
        </w:rPr>
        <w:t> </w:t>
      </w:r>
      <w:r w:rsidRPr="00D8306C">
        <w:rPr>
          <w:rFonts w:ascii="Times New Roman" w:eastAsia="Times New Roman" w:hAnsi="Times New Roman"/>
          <w:sz w:val="28"/>
          <w:szCs w:val="28"/>
        </w:rPr>
        <w:t>вересня 2017 року №0013551306.</w:t>
      </w:r>
    </w:p>
    <w:p w14:paraId="669D7AE6" w14:textId="5750DF8E" w:rsidR="00D8306C" w:rsidRPr="00D8306C" w:rsidRDefault="00D8306C"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 xml:space="preserve">Як вбачається з технічного запису судового засідання, яке відбулося 1 березня 2018 року, суддя </w:t>
      </w:r>
      <w:proofErr w:type="spellStart"/>
      <w:r w:rsidRPr="00D8306C">
        <w:rPr>
          <w:rFonts w:ascii="Times New Roman" w:eastAsia="Times New Roman" w:hAnsi="Times New Roman"/>
          <w:sz w:val="28"/>
          <w:szCs w:val="28"/>
        </w:rPr>
        <w:t>Кадникова</w:t>
      </w:r>
      <w:proofErr w:type="spellEnd"/>
      <w:r w:rsidRPr="00D8306C">
        <w:rPr>
          <w:rFonts w:ascii="Times New Roman" w:eastAsia="Times New Roman" w:hAnsi="Times New Roman"/>
          <w:sz w:val="28"/>
          <w:szCs w:val="28"/>
        </w:rPr>
        <w:t xml:space="preserve"> Г.В. оголосила вступну та резолютивну частину рішення, якою скасувала податкове повідомлення-рішення Головного управління ДФС у Дніпропетровській області від 14</w:t>
      </w:r>
      <w:r w:rsidR="00387B92">
        <w:rPr>
          <w:rFonts w:ascii="Times New Roman" w:eastAsia="Times New Roman" w:hAnsi="Times New Roman"/>
          <w:sz w:val="28"/>
          <w:szCs w:val="28"/>
        </w:rPr>
        <w:t> </w:t>
      </w:r>
      <w:r w:rsidRPr="00D8306C">
        <w:rPr>
          <w:rFonts w:ascii="Times New Roman" w:eastAsia="Times New Roman" w:hAnsi="Times New Roman"/>
          <w:sz w:val="28"/>
          <w:szCs w:val="28"/>
        </w:rPr>
        <w:t>вересня 2017 року №0013551306 в частині накладення штрафних (фінансових) санкцій у відповідному розмірі.</w:t>
      </w:r>
    </w:p>
    <w:p w14:paraId="4280C9AF" w14:textId="77777777" w:rsidR="00D8306C" w:rsidRPr="00D8306C" w:rsidRDefault="00D8306C"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 xml:space="preserve">В ЄДРСР відсутній текст вступної та резолютивної частини рішення, яке оголошувалося суддею </w:t>
      </w:r>
      <w:proofErr w:type="spellStart"/>
      <w:r w:rsidRPr="00D8306C">
        <w:rPr>
          <w:rFonts w:ascii="Times New Roman" w:eastAsia="Times New Roman" w:hAnsi="Times New Roman"/>
          <w:sz w:val="28"/>
          <w:szCs w:val="28"/>
        </w:rPr>
        <w:t>Кадниковою</w:t>
      </w:r>
      <w:proofErr w:type="spellEnd"/>
      <w:r w:rsidRPr="00D8306C">
        <w:rPr>
          <w:rFonts w:ascii="Times New Roman" w:eastAsia="Times New Roman" w:hAnsi="Times New Roman"/>
          <w:sz w:val="28"/>
          <w:szCs w:val="28"/>
        </w:rPr>
        <w:t xml:space="preserve"> Г.В. 1 березня 2018 року.</w:t>
      </w:r>
    </w:p>
    <w:p w14:paraId="61C60947" w14:textId="77777777" w:rsidR="00D8306C" w:rsidRPr="00D8306C" w:rsidRDefault="00D8306C"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В ЄДРСР міститься лише повний текст Дніпропетровського окружного адміністративного суду від 1 березня 2018 року (</w:t>
      </w:r>
      <w:hyperlink r:id="rId9" w:history="1">
        <w:r w:rsidRPr="00D8306C">
          <w:rPr>
            <w:rStyle w:val="af1"/>
            <w:rFonts w:ascii="Times New Roman" w:eastAsia="Times New Roman" w:hAnsi="Times New Roman"/>
            <w:sz w:val="28"/>
            <w:szCs w:val="28"/>
          </w:rPr>
          <w:t>https://reyestr.court.gov.ua/Review/98301491</w:t>
        </w:r>
      </w:hyperlink>
      <w:r w:rsidRPr="00D8306C">
        <w:rPr>
          <w:rFonts w:ascii="Times New Roman" w:eastAsia="Times New Roman" w:hAnsi="Times New Roman"/>
          <w:sz w:val="28"/>
          <w:szCs w:val="28"/>
        </w:rPr>
        <w:t>), в якому резолютивна частина рішення містить наступний пункт:</w:t>
      </w:r>
    </w:p>
    <w:p w14:paraId="055EC64F" w14:textId="77777777" w:rsidR="00D8306C" w:rsidRPr="00D8306C" w:rsidRDefault="00D8306C"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«Скасувати податкове повідомлення-рішення Головного управління ДФС у Дніпропетровській області від 14.09.2017 року №0013551306 в частині накладення штрафних (фінансових) санкцій на суму 2106 грн. 23 коп.»</w:t>
      </w:r>
    </w:p>
    <w:p w14:paraId="1FEA6C30" w14:textId="77777777" w:rsidR="00D8306C" w:rsidRPr="00D8306C" w:rsidRDefault="00D8306C"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 xml:space="preserve">Отже, повний текст рішення Дніпропетровського окружного адміністративного суду від 1 березня 2018 не відповідає рішенню, яке оголошувалося суддею </w:t>
      </w:r>
      <w:proofErr w:type="spellStart"/>
      <w:r w:rsidRPr="00D8306C">
        <w:rPr>
          <w:rFonts w:ascii="Times New Roman" w:eastAsia="Times New Roman" w:hAnsi="Times New Roman"/>
          <w:sz w:val="28"/>
          <w:szCs w:val="28"/>
        </w:rPr>
        <w:t>Кадниковою</w:t>
      </w:r>
      <w:proofErr w:type="spellEnd"/>
      <w:r w:rsidRPr="00D8306C">
        <w:rPr>
          <w:rFonts w:ascii="Times New Roman" w:eastAsia="Times New Roman" w:hAnsi="Times New Roman"/>
          <w:sz w:val="28"/>
          <w:szCs w:val="28"/>
        </w:rPr>
        <w:t xml:space="preserve"> Г.В. 1 березня 2018 року після виходу із </w:t>
      </w:r>
      <w:proofErr w:type="spellStart"/>
      <w:r w:rsidRPr="00D8306C">
        <w:rPr>
          <w:rFonts w:ascii="Times New Roman" w:eastAsia="Times New Roman" w:hAnsi="Times New Roman"/>
          <w:sz w:val="28"/>
          <w:szCs w:val="28"/>
        </w:rPr>
        <w:t>нарадчої</w:t>
      </w:r>
      <w:proofErr w:type="spellEnd"/>
      <w:r w:rsidRPr="00D8306C">
        <w:rPr>
          <w:rFonts w:ascii="Times New Roman" w:eastAsia="Times New Roman" w:hAnsi="Times New Roman"/>
          <w:sz w:val="28"/>
          <w:szCs w:val="28"/>
        </w:rPr>
        <w:t xml:space="preserve"> кімнати.</w:t>
      </w:r>
    </w:p>
    <w:p w14:paraId="7F453CB5" w14:textId="77777777" w:rsidR="00D8306C" w:rsidRPr="00D8306C" w:rsidRDefault="00D8306C"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lastRenderedPageBreak/>
        <w:t>Як вбачається з даних ЄДРСР рішення Дніпропетровського окружного адміністративного суду від 1 березня 2018 року було створено в комп’ютерній програмі «Д-3» 1 березня 2018 року.</w:t>
      </w:r>
    </w:p>
    <w:p w14:paraId="1E36F2B4" w14:textId="77777777" w:rsidR="00D8306C" w:rsidRPr="00D8306C" w:rsidRDefault="00D8306C"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Останні зміни до вказаного документу вносилися 30 червня 2021 року о 12:24:17.</w:t>
      </w:r>
    </w:p>
    <w:p w14:paraId="3D099C1D" w14:textId="0BE703C5" w:rsidR="00D8306C" w:rsidRPr="00D8306C" w:rsidRDefault="00D8306C"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 xml:space="preserve">Вказані обставини можуть свідчити, що суддя </w:t>
      </w:r>
      <w:proofErr w:type="spellStart"/>
      <w:r w:rsidRPr="00D8306C">
        <w:rPr>
          <w:rFonts w:ascii="Times New Roman" w:eastAsia="Times New Roman" w:hAnsi="Times New Roman"/>
          <w:sz w:val="28"/>
          <w:szCs w:val="28"/>
        </w:rPr>
        <w:t>Кадникова</w:t>
      </w:r>
      <w:proofErr w:type="spellEnd"/>
      <w:r w:rsidRPr="00D8306C">
        <w:rPr>
          <w:rFonts w:ascii="Times New Roman" w:eastAsia="Times New Roman" w:hAnsi="Times New Roman"/>
          <w:sz w:val="28"/>
          <w:szCs w:val="28"/>
        </w:rPr>
        <w:t xml:space="preserve"> Г.В. перевела документ в статус оригінал</w:t>
      </w:r>
      <w:r w:rsidR="0093479B">
        <w:rPr>
          <w:rFonts w:ascii="Times New Roman" w:eastAsia="Times New Roman" w:hAnsi="Times New Roman"/>
          <w:sz w:val="28"/>
          <w:szCs w:val="28"/>
        </w:rPr>
        <w:t>у</w:t>
      </w:r>
      <w:r w:rsidRPr="00D8306C">
        <w:rPr>
          <w:rFonts w:ascii="Times New Roman" w:eastAsia="Times New Roman" w:hAnsi="Times New Roman"/>
          <w:sz w:val="28"/>
          <w:szCs w:val="28"/>
        </w:rPr>
        <w:t xml:space="preserve"> та підписала його кваліфікованим електронним підписом лише 30 червня 2021 року.</w:t>
      </w:r>
    </w:p>
    <w:p w14:paraId="34B6CB45" w14:textId="77777777" w:rsidR="00D8306C" w:rsidRPr="00D8306C" w:rsidRDefault="00D8306C"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1 листопада 2022 року скаржник звернувся до Дніпропетровського окружного адміністративного суду із заявою про виправлення описки у рішенні суду від 1 березня 2018 року зазначаючи про невідповідність резолютивної частини повного тексту рішення проголошеному рішенню.</w:t>
      </w:r>
    </w:p>
    <w:p w14:paraId="63A0DB86" w14:textId="52AA0B61" w:rsidR="00D8306C" w:rsidRPr="00D8306C" w:rsidRDefault="00D8306C"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D8306C">
        <w:rPr>
          <w:rFonts w:ascii="Times New Roman" w:eastAsia="Times New Roman" w:hAnsi="Times New Roman"/>
          <w:sz w:val="28"/>
          <w:szCs w:val="28"/>
        </w:rPr>
        <w:t xml:space="preserve">У своїй ухвалі від 3 листопада 2022 року суддя </w:t>
      </w:r>
      <w:proofErr w:type="spellStart"/>
      <w:r w:rsidRPr="00D8306C">
        <w:rPr>
          <w:rFonts w:ascii="Times New Roman" w:eastAsia="Times New Roman" w:hAnsi="Times New Roman"/>
          <w:sz w:val="28"/>
          <w:szCs w:val="28"/>
        </w:rPr>
        <w:t>Кадникова</w:t>
      </w:r>
      <w:proofErr w:type="spellEnd"/>
      <w:r w:rsidRPr="00D8306C">
        <w:rPr>
          <w:rFonts w:ascii="Times New Roman" w:eastAsia="Times New Roman" w:hAnsi="Times New Roman"/>
          <w:sz w:val="28"/>
          <w:szCs w:val="28"/>
        </w:rPr>
        <w:t xml:space="preserve"> Г.В. виснувала, що наведені заявником обставини, як підстава для внесення виправлення описки в рішення суду, не є ані очевидною арифметичною помилкою, ані опискою у розумінні приписів статті 253 </w:t>
      </w:r>
      <w:r w:rsidR="00671BEF">
        <w:rPr>
          <w:rFonts w:ascii="Times New Roman" w:eastAsia="Times New Roman" w:hAnsi="Times New Roman"/>
          <w:sz w:val="28"/>
          <w:szCs w:val="28"/>
        </w:rPr>
        <w:t>КАС</w:t>
      </w:r>
      <w:r w:rsidRPr="00D8306C">
        <w:rPr>
          <w:rFonts w:ascii="Times New Roman" w:eastAsia="Times New Roman" w:hAnsi="Times New Roman"/>
          <w:sz w:val="28"/>
          <w:szCs w:val="28"/>
        </w:rPr>
        <w:t xml:space="preserve"> України.</w:t>
      </w:r>
    </w:p>
    <w:p w14:paraId="7067E2CB" w14:textId="2D128C22" w:rsidR="00D8306C" w:rsidRPr="00D8306C" w:rsidRDefault="00D8306C" w:rsidP="0033279A">
      <w:pPr>
        <w:tabs>
          <w:tab w:val="left" w:pos="284"/>
        </w:tabs>
        <w:spacing w:before="120" w:after="120"/>
        <w:ind w:left="567"/>
        <w:jc w:val="both"/>
        <w:rPr>
          <w:rFonts w:ascii="Times New Roman" w:eastAsia="Times New Roman" w:hAnsi="Times New Roman"/>
          <w:sz w:val="28"/>
          <w:szCs w:val="28"/>
        </w:rPr>
      </w:pPr>
      <w:r w:rsidRPr="00D8306C">
        <w:rPr>
          <w:rFonts w:ascii="Times New Roman" w:eastAsia="Times New Roman" w:hAnsi="Times New Roman"/>
          <w:sz w:val="28"/>
          <w:szCs w:val="28"/>
        </w:rPr>
        <w:t xml:space="preserve">Також, суддя </w:t>
      </w:r>
      <w:proofErr w:type="spellStart"/>
      <w:r w:rsidRPr="00D8306C">
        <w:rPr>
          <w:rFonts w:ascii="Times New Roman" w:eastAsia="Times New Roman" w:hAnsi="Times New Roman"/>
          <w:sz w:val="28"/>
          <w:szCs w:val="28"/>
        </w:rPr>
        <w:t>Кадникова</w:t>
      </w:r>
      <w:proofErr w:type="spellEnd"/>
      <w:r w:rsidRPr="00D8306C">
        <w:rPr>
          <w:rFonts w:ascii="Times New Roman" w:eastAsia="Times New Roman" w:hAnsi="Times New Roman"/>
          <w:sz w:val="28"/>
          <w:szCs w:val="28"/>
        </w:rPr>
        <w:t xml:space="preserve"> Г.В. зазначила, що зі змісту судового рішення вбачається, що в його мотивувальній частині викладені відповідні обставини, оцінка та мотиви.</w:t>
      </w:r>
    </w:p>
    <w:p w14:paraId="7D13E52D" w14:textId="7A858C64" w:rsidR="00CA686E" w:rsidRDefault="00CA686E" w:rsidP="0033279A">
      <w:pPr>
        <w:tabs>
          <w:tab w:val="left" w:pos="284"/>
        </w:tabs>
        <w:spacing w:before="240" w:after="120"/>
        <w:jc w:val="both"/>
        <w:rPr>
          <w:rFonts w:ascii="Times New Roman" w:eastAsia="Times New Roman" w:hAnsi="Times New Roman"/>
          <w:b/>
          <w:bCs/>
          <w:sz w:val="28"/>
          <w:szCs w:val="28"/>
        </w:rPr>
      </w:pPr>
      <w:r w:rsidRPr="00822114">
        <w:rPr>
          <w:rFonts w:ascii="Times New Roman" w:eastAsia="Times New Roman" w:hAnsi="Times New Roman"/>
          <w:b/>
          <w:bCs/>
          <w:sz w:val="28"/>
          <w:szCs w:val="28"/>
        </w:rPr>
        <w:t>ВИСНОВК</w:t>
      </w:r>
      <w:r w:rsidR="00D67642" w:rsidRPr="00822114">
        <w:rPr>
          <w:rFonts w:ascii="Times New Roman" w:eastAsia="Times New Roman" w:hAnsi="Times New Roman"/>
          <w:b/>
          <w:bCs/>
          <w:sz w:val="28"/>
          <w:szCs w:val="28"/>
        </w:rPr>
        <w:t>И ЗА РЕЗУЛЬТАТОМ ПОПЕРЕДНЬОЇ ПЕРЕВІРКИ СКАРГИ</w:t>
      </w:r>
    </w:p>
    <w:p w14:paraId="007349B6" w14:textId="77777777" w:rsidR="0021035E" w:rsidRPr="0021035E" w:rsidRDefault="0021035E" w:rsidP="0033279A">
      <w:pPr>
        <w:pStyle w:val="a4"/>
        <w:tabs>
          <w:tab w:val="left" w:pos="284"/>
        </w:tabs>
        <w:spacing w:before="120" w:after="120"/>
        <w:ind w:left="567"/>
        <w:contextualSpacing w:val="0"/>
        <w:rPr>
          <w:rFonts w:ascii="Times New Roman" w:hAnsi="Times New Roman"/>
          <w:b/>
          <w:bCs/>
          <w:sz w:val="28"/>
          <w:szCs w:val="28"/>
        </w:rPr>
      </w:pPr>
      <w:r w:rsidRPr="0021035E">
        <w:rPr>
          <w:rFonts w:ascii="Times New Roman" w:hAnsi="Times New Roman"/>
          <w:b/>
          <w:bCs/>
          <w:sz w:val="28"/>
          <w:szCs w:val="28"/>
        </w:rPr>
        <w:t>Стосовно строків застосування дисциплінарного стягнення</w:t>
      </w:r>
    </w:p>
    <w:p w14:paraId="61DF8436" w14:textId="6443A83F"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В дисциплінарній скарзі скаржник зазначає про декілька вчинених суддею дисциплінарних проступків і такі проступки вчинялися в різний час.</w:t>
      </w:r>
    </w:p>
    <w:p w14:paraId="56DFF531"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21035E">
        <w:rPr>
          <w:rFonts w:ascii="Times New Roman" w:hAnsi="Times New Roman"/>
          <w:sz w:val="28"/>
          <w:szCs w:val="28"/>
        </w:rPr>
        <w:t xml:space="preserve">На підставі даних </w:t>
      </w:r>
      <w:r w:rsidRPr="0021035E">
        <w:rPr>
          <w:rFonts w:ascii="Times New Roman" w:eastAsia="Times New Roman" w:hAnsi="Times New Roman"/>
          <w:sz w:val="28"/>
          <w:szCs w:val="28"/>
        </w:rPr>
        <w:t>комп’ютерної програми «Д-3», які відображені в метаданих судового рішення в ЄДРСР, виявлено, що останні зміни до вказаного документу вносилися 30 червня 2021 року о 12:24:17.</w:t>
      </w:r>
    </w:p>
    <w:p w14:paraId="68CE3B7B" w14:textId="77777777" w:rsidR="0021035E" w:rsidRPr="0021035E" w:rsidRDefault="0021035E"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21035E">
        <w:rPr>
          <w:rFonts w:ascii="Times New Roman" w:eastAsia="Times New Roman" w:hAnsi="Times New Roman"/>
          <w:sz w:val="28"/>
          <w:szCs w:val="28"/>
        </w:rPr>
        <w:t>Відповідно до пункту 2 частини 1 статті 45 Закону України «Про вищу раду правосуддя» у відкритті дисциплінарної справи має бути відмовлено, якщо закінчився встановлений законом строк для застосування до судді дисциплінарного стягнення.</w:t>
      </w:r>
    </w:p>
    <w:p w14:paraId="4ACCBFFD" w14:textId="77777777" w:rsidR="0021035E" w:rsidRPr="0021035E" w:rsidRDefault="0021035E"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21035E">
        <w:rPr>
          <w:rFonts w:ascii="Times New Roman" w:eastAsia="Times New Roman" w:hAnsi="Times New Roman"/>
          <w:sz w:val="28"/>
          <w:szCs w:val="28"/>
        </w:rPr>
        <w:t xml:space="preserve">Частиною 11 статті 109 Закону України «Про судоустрій та статус суддів» визначено,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14:paraId="2BEE32BD"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lastRenderedPageBreak/>
        <w:t xml:space="preserve">Згідно з абзацом 3 частини 2 статті 43 </w:t>
      </w:r>
      <w:r w:rsidRPr="0021035E">
        <w:rPr>
          <w:rFonts w:ascii="Times New Roman" w:eastAsia="Times New Roman" w:hAnsi="Times New Roman"/>
          <w:sz w:val="28"/>
          <w:szCs w:val="28"/>
        </w:rPr>
        <w:t>Закону України «Про вищу раду правосуддя» днем початку здійснення дисциплінарного провадження є день отримання Вищою радою правосуддя відповідної дисциплінарної скарги.</w:t>
      </w:r>
    </w:p>
    <w:p w14:paraId="6C1D50BA"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Отже, початком здійснення дисциплінарного провадження за скаргою ФГ «Тандем-Агро» вважається 15 травня 2024 року.</w:t>
      </w:r>
    </w:p>
    <w:p w14:paraId="3BAEE821"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Виявлені дані можуть свідчити, що суддя </w:t>
      </w:r>
      <w:proofErr w:type="spellStart"/>
      <w:r w:rsidRPr="0021035E">
        <w:rPr>
          <w:rFonts w:ascii="Times New Roman" w:eastAsia="Times New Roman" w:hAnsi="Times New Roman"/>
          <w:sz w:val="28"/>
          <w:szCs w:val="28"/>
        </w:rPr>
        <w:t>Кадникова</w:t>
      </w:r>
      <w:proofErr w:type="spellEnd"/>
      <w:r w:rsidRPr="0021035E">
        <w:rPr>
          <w:rFonts w:ascii="Times New Roman" w:eastAsia="Times New Roman" w:hAnsi="Times New Roman"/>
          <w:sz w:val="28"/>
          <w:szCs w:val="28"/>
        </w:rPr>
        <w:t xml:space="preserve"> Г.В. створила повний текст рішення Дніпропетровського окружного адміністративного суду від 1 березня 2018 року лише 30 червня 2021 року о 12:24:17, що підтверджується даними ЄДРСР.</w:t>
      </w:r>
    </w:p>
    <w:p w14:paraId="400C1DDE" w14:textId="77777777" w:rsidR="0021035E" w:rsidRPr="0021035E" w:rsidRDefault="0021035E"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21035E">
        <w:rPr>
          <w:rFonts w:ascii="Times New Roman" w:eastAsia="Times New Roman" w:hAnsi="Times New Roman"/>
          <w:sz w:val="28"/>
          <w:szCs w:val="28"/>
        </w:rPr>
        <w:t xml:space="preserve">Строк притягнення судді </w:t>
      </w:r>
      <w:proofErr w:type="spellStart"/>
      <w:r w:rsidRPr="0021035E">
        <w:rPr>
          <w:rFonts w:ascii="Times New Roman" w:eastAsia="Times New Roman" w:hAnsi="Times New Roman"/>
          <w:sz w:val="28"/>
          <w:szCs w:val="28"/>
        </w:rPr>
        <w:t>Кадникової</w:t>
      </w:r>
      <w:proofErr w:type="spellEnd"/>
      <w:r w:rsidRPr="0021035E">
        <w:rPr>
          <w:rFonts w:ascii="Times New Roman" w:eastAsia="Times New Roman" w:hAnsi="Times New Roman"/>
          <w:sz w:val="28"/>
          <w:szCs w:val="28"/>
        </w:rPr>
        <w:t xml:space="preserve"> Г.В. у зв’язку з внесення до резолютивної частини повного тексту рішення відомостей, які не відповідають тексту рішення, яке ухвалено 1 березня 2018 року, закінчується не раніше 30 червня 2024 року.</w:t>
      </w:r>
    </w:p>
    <w:p w14:paraId="2BE2AC5C"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 xml:space="preserve">Отже, скаржник звернувся до </w:t>
      </w:r>
      <w:r w:rsidRPr="0021035E">
        <w:rPr>
          <w:rFonts w:ascii="Times New Roman" w:eastAsia="Times New Roman" w:hAnsi="Times New Roman"/>
          <w:sz w:val="28"/>
          <w:szCs w:val="28"/>
        </w:rPr>
        <w:t xml:space="preserve">Вищої ради правосуддя в межах строків, в межах яких до судді </w:t>
      </w:r>
      <w:proofErr w:type="spellStart"/>
      <w:r w:rsidRPr="0021035E">
        <w:rPr>
          <w:rFonts w:ascii="Times New Roman" w:eastAsia="Times New Roman" w:hAnsi="Times New Roman"/>
          <w:sz w:val="28"/>
          <w:szCs w:val="28"/>
        </w:rPr>
        <w:t>Кадникової</w:t>
      </w:r>
      <w:proofErr w:type="spellEnd"/>
      <w:r w:rsidRPr="0021035E">
        <w:rPr>
          <w:rFonts w:ascii="Times New Roman" w:eastAsia="Times New Roman" w:hAnsi="Times New Roman"/>
          <w:sz w:val="28"/>
          <w:szCs w:val="28"/>
        </w:rPr>
        <w:t xml:space="preserve"> Г.В. може бути застосовано дисциплінарне стягнення, якщо в її діях буде встановлено склад дисциплінарного проступку.</w:t>
      </w:r>
    </w:p>
    <w:p w14:paraId="31FB0FAD"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Повний текст рішення </w:t>
      </w:r>
      <w:r w:rsidRPr="0021035E">
        <w:rPr>
          <w:rFonts w:ascii="Times New Roman" w:eastAsia="Times New Roman" w:hAnsi="Times New Roman"/>
          <w:sz w:val="28"/>
          <w:szCs w:val="28"/>
        </w:rPr>
        <w:t>Дніпропетровського окружного адміністративного суду від 1 березня 2018 року було надіслано для оприлюднення 13 липня 2021 року, а тому останнім днем, в який до судді може бути застосовано дисциплінарне стягнення за вказаний дисциплінарний проступок, є 13 липня 2024 року.</w:t>
      </w:r>
    </w:p>
    <w:p w14:paraId="079539EA"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Скаржник звернувся в межах строків, які дозволяють застосувати до судді дисциплінарне стягнення у разі виявленні в її діях складу дисциплінарного проступку, і, тим самим, скаржник ініціював початок здійснення дисциплінарного провадження.</w:t>
      </w:r>
    </w:p>
    <w:p w14:paraId="02DB863A"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 xml:space="preserve">Отже, під час попередньої перевірки не виявлено фактів, які можуть свідчити про неможливість притягнення судді </w:t>
      </w:r>
      <w:proofErr w:type="spellStart"/>
      <w:r w:rsidRPr="0021035E">
        <w:rPr>
          <w:rFonts w:ascii="Times New Roman" w:eastAsia="Times New Roman" w:hAnsi="Times New Roman"/>
          <w:sz w:val="28"/>
          <w:szCs w:val="28"/>
        </w:rPr>
        <w:t>Кадникової</w:t>
      </w:r>
      <w:proofErr w:type="spellEnd"/>
      <w:r w:rsidRPr="0021035E">
        <w:rPr>
          <w:rFonts w:ascii="Times New Roman" w:eastAsia="Times New Roman" w:hAnsi="Times New Roman"/>
          <w:sz w:val="28"/>
          <w:szCs w:val="28"/>
        </w:rPr>
        <w:t xml:space="preserve"> Г.В. до дисциплінарної відповідальності у разі виявленні в її діях складу дисциплінарного проступку.</w:t>
      </w:r>
    </w:p>
    <w:p w14:paraId="3AB905BC" w14:textId="77777777" w:rsidR="0021035E" w:rsidRPr="00A71CB1" w:rsidRDefault="0021035E" w:rsidP="0033279A">
      <w:pPr>
        <w:pStyle w:val="a4"/>
        <w:tabs>
          <w:tab w:val="left" w:pos="284"/>
        </w:tabs>
        <w:spacing w:before="120" w:after="120"/>
        <w:ind w:left="567"/>
        <w:contextualSpacing w:val="0"/>
        <w:jc w:val="both"/>
        <w:rPr>
          <w:rFonts w:ascii="Times New Roman" w:hAnsi="Times New Roman"/>
          <w:b/>
          <w:bCs/>
          <w:sz w:val="28"/>
          <w:szCs w:val="28"/>
        </w:rPr>
      </w:pPr>
      <w:r w:rsidRPr="00A71CB1">
        <w:rPr>
          <w:rFonts w:ascii="Times New Roman" w:hAnsi="Times New Roman"/>
          <w:b/>
          <w:bCs/>
          <w:sz w:val="28"/>
          <w:szCs w:val="28"/>
        </w:rPr>
        <w:t>Стосовно ознак, які можуть свідчити про вчинення суддею дисциплінарного проступку</w:t>
      </w:r>
    </w:p>
    <w:p w14:paraId="671DCCA5"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Згідно зі статтею 55 Закону України від 7 липня 2010 року № 2453-VI «Про судоустрій і статус суддів» в редакції Закону України «Про забезпечення права на справедливий суд» суддя при здійсненні правосуддя зобов’язаний </w:t>
      </w:r>
      <w:r w:rsidRPr="0021035E">
        <w:rPr>
          <w:rFonts w:ascii="Times New Roman" w:hAnsi="Times New Roman"/>
          <w:sz w:val="28"/>
          <w:szCs w:val="28"/>
        </w:rPr>
        <w:lastRenderedPageBreak/>
        <w:t xml:space="preserve">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p>
    <w:p w14:paraId="7D40D47E"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Приймаючи присягу, зміст якої визначений статтею 57 цього Закону,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14:paraId="3B24DDF6"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Зазначені обов’язки судді є професійними стандартами, що формують ту модель поведінки, яку суддя повинен ставити за мету і якої повинен дотримуватися.</w:t>
      </w:r>
    </w:p>
    <w:p w14:paraId="1063E755"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Виходячи з цього, суть порушення присяги пов’язана з такими істотними проступками (вчинками) судді, які повністю суперечать тим обов’язкам, які на нього покладено, підривають довіру до нього як носія судової влади та унеможливлюють подальше виконання ним своїх функцій.</w:t>
      </w:r>
    </w:p>
    <w:p w14:paraId="63AE6DDC"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У своєму рішенні від 7 червня 2018 року у справі № 11-203сап18 Велика Палата Верховного Суду погодилася з висновками Вищої ради правосуддя, що зміна резолютивної частини рішення суду вважається істотним дисциплінарним проступком.</w:t>
      </w:r>
    </w:p>
    <w:p w14:paraId="35B983CA"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Відповідно до частини 8 статті 250 Кодексу адміністративного судочинства України після проголошення рішення суд, який його ухвалив, не може сам скасувати або змінити це рішення, крім випадків, визначених цим Кодексом.</w:t>
      </w:r>
    </w:p>
    <w:p w14:paraId="2901A152" w14:textId="77777777" w:rsidR="0021035E" w:rsidRPr="0021035E" w:rsidRDefault="0021035E" w:rsidP="0033279A">
      <w:pPr>
        <w:pStyle w:val="a4"/>
        <w:tabs>
          <w:tab w:val="left" w:pos="284"/>
        </w:tabs>
        <w:spacing w:before="120" w:after="120"/>
        <w:ind w:left="567"/>
        <w:contextualSpacing w:val="0"/>
        <w:jc w:val="both"/>
        <w:rPr>
          <w:rFonts w:ascii="Times New Roman" w:eastAsia="Times New Roman" w:hAnsi="Times New Roman"/>
          <w:sz w:val="28"/>
          <w:szCs w:val="28"/>
        </w:rPr>
      </w:pPr>
      <w:r w:rsidRPr="0021035E">
        <w:rPr>
          <w:rFonts w:ascii="Times New Roman" w:hAnsi="Times New Roman"/>
          <w:sz w:val="28"/>
          <w:szCs w:val="28"/>
        </w:rPr>
        <w:t xml:space="preserve">Суддя </w:t>
      </w:r>
      <w:proofErr w:type="spellStart"/>
      <w:r w:rsidRPr="0021035E">
        <w:rPr>
          <w:rFonts w:ascii="Times New Roman" w:eastAsia="Times New Roman" w:hAnsi="Times New Roman"/>
          <w:sz w:val="28"/>
          <w:szCs w:val="28"/>
        </w:rPr>
        <w:t>Кадникова</w:t>
      </w:r>
      <w:proofErr w:type="spellEnd"/>
      <w:r w:rsidRPr="0021035E">
        <w:rPr>
          <w:rFonts w:ascii="Times New Roman" w:eastAsia="Times New Roman" w:hAnsi="Times New Roman"/>
          <w:sz w:val="28"/>
          <w:szCs w:val="28"/>
        </w:rPr>
        <w:t xml:space="preserve"> Г.В. не вважає, що повний текст рішення Дніпропетровського окружного адміністративного суду від 1 березня 2018 року містить невідповідність від проголошеного рішення у вигляді описки, а тому не застосувала випадки, які дозволяють судді </w:t>
      </w:r>
      <w:proofErr w:type="spellStart"/>
      <w:r w:rsidRPr="0021035E">
        <w:rPr>
          <w:rFonts w:ascii="Times New Roman" w:eastAsia="Times New Roman" w:hAnsi="Times New Roman"/>
          <w:sz w:val="28"/>
          <w:szCs w:val="28"/>
        </w:rPr>
        <w:t>внести</w:t>
      </w:r>
      <w:proofErr w:type="spellEnd"/>
      <w:r w:rsidRPr="0021035E">
        <w:rPr>
          <w:rFonts w:ascii="Times New Roman" w:eastAsia="Times New Roman" w:hAnsi="Times New Roman"/>
          <w:sz w:val="28"/>
          <w:szCs w:val="28"/>
        </w:rPr>
        <w:t xml:space="preserve"> виправлення до рішення суду.</w:t>
      </w:r>
    </w:p>
    <w:p w14:paraId="3E967E76"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 xml:space="preserve">Отже, дії судді </w:t>
      </w:r>
      <w:proofErr w:type="spellStart"/>
      <w:r w:rsidRPr="0021035E">
        <w:rPr>
          <w:rFonts w:ascii="Times New Roman" w:eastAsia="Times New Roman" w:hAnsi="Times New Roman"/>
          <w:sz w:val="28"/>
          <w:szCs w:val="28"/>
        </w:rPr>
        <w:t>Кадникової</w:t>
      </w:r>
      <w:proofErr w:type="spellEnd"/>
      <w:r w:rsidRPr="0021035E">
        <w:rPr>
          <w:rFonts w:ascii="Times New Roman" w:eastAsia="Times New Roman" w:hAnsi="Times New Roman"/>
          <w:sz w:val="28"/>
          <w:szCs w:val="28"/>
        </w:rPr>
        <w:t xml:space="preserve"> Г.В. можуть свідчити про поза процесуальну зміну проголошеного рішення суду.</w:t>
      </w:r>
    </w:p>
    <w:p w14:paraId="2E7E4D22"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lastRenderedPageBreak/>
        <w:t xml:space="preserve">Учасники справи мають право розраховувати, що проголошене судом після виходу з </w:t>
      </w:r>
      <w:proofErr w:type="spellStart"/>
      <w:r w:rsidRPr="0021035E">
        <w:rPr>
          <w:rFonts w:ascii="Times New Roman" w:hAnsi="Times New Roman"/>
          <w:sz w:val="28"/>
          <w:szCs w:val="28"/>
        </w:rPr>
        <w:t>нарадчої</w:t>
      </w:r>
      <w:proofErr w:type="spellEnd"/>
      <w:r w:rsidRPr="0021035E">
        <w:rPr>
          <w:rFonts w:ascii="Times New Roman" w:hAnsi="Times New Roman"/>
          <w:sz w:val="28"/>
          <w:szCs w:val="28"/>
        </w:rPr>
        <w:t xml:space="preserve"> кімнати судове рішення не буде змінено в поза процесуальний спосіб.</w:t>
      </w:r>
    </w:p>
    <w:p w14:paraId="3E61EA24"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Вказане право кореспондує принципу правової визначеності, яке є елементом доктрини верховенства права.</w:t>
      </w:r>
    </w:p>
    <w:p w14:paraId="4D604A48" w14:textId="66833D0B"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Відповідно до частини 1, 3 статті 243 </w:t>
      </w:r>
      <w:r w:rsidR="000E4F8B">
        <w:rPr>
          <w:rFonts w:ascii="Times New Roman" w:hAnsi="Times New Roman"/>
          <w:sz w:val="28"/>
          <w:szCs w:val="28"/>
        </w:rPr>
        <w:t>КАС</w:t>
      </w:r>
      <w:r w:rsidRPr="0021035E">
        <w:rPr>
          <w:rFonts w:ascii="Times New Roman" w:hAnsi="Times New Roman"/>
          <w:sz w:val="28"/>
          <w:szCs w:val="28"/>
        </w:rPr>
        <w:t xml:space="preserve"> України суди ухвалюють рішення іменем України негайно після закінчення судового розгляду.</w:t>
      </w:r>
    </w:p>
    <w:p w14:paraId="020E98E2"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Складання повного тексту ухвали, залежно від складності справи, може бути відкладено на строк не більш як п’ять днів з дня оголошення вступної та резолютивної частин ухвали.</w:t>
      </w:r>
    </w:p>
    <w:p w14:paraId="050BB8B9"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Виготовлення повного тексту проголошеного суддею рішення є першочерговим обов’язком судді і його невиконання не може бути поставлено в залежність від загальних обставин та умов функціонування суду та судової системи в цілому, за виключенням чинників, що прямо унеможливлюють здійснення суддею своїх обов’язків.</w:t>
      </w:r>
    </w:p>
    <w:p w14:paraId="2DBA418A" w14:textId="19D43FDB"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У постанові В</w:t>
      </w:r>
      <w:r w:rsidR="00710D45">
        <w:rPr>
          <w:rFonts w:ascii="Times New Roman" w:hAnsi="Times New Roman"/>
          <w:sz w:val="28"/>
          <w:szCs w:val="28"/>
        </w:rPr>
        <w:t xml:space="preserve">еликої </w:t>
      </w:r>
      <w:r w:rsidR="00E82B32">
        <w:rPr>
          <w:rFonts w:ascii="Times New Roman" w:hAnsi="Times New Roman"/>
          <w:sz w:val="28"/>
          <w:szCs w:val="28"/>
        </w:rPr>
        <w:t>П</w:t>
      </w:r>
      <w:r w:rsidR="00710D45">
        <w:rPr>
          <w:rFonts w:ascii="Times New Roman" w:hAnsi="Times New Roman"/>
          <w:sz w:val="28"/>
          <w:szCs w:val="28"/>
        </w:rPr>
        <w:t xml:space="preserve">алати </w:t>
      </w:r>
      <w:r w:rsidRPr="0021035E">
        <w:rPr>
          <w:rFonts w:ascii="Times New Roman" w:hAnsi="Times New Roman"/>
          <w:sz w:val="28"/>
          <w:szCs w:val="28"/>
        </w:rPr>
        <w:t>В</w:t>
      </w:r>
      <w:r w:rsidR="00710D45">
        <w:rPr>
          <w:rFonts w:ascii="Times New Roman" w:hAnsi="Times New Roman"/>
          <w:sz w:val="28"/>
          <w:szCs w:val="28"/>
        </w:rPr>
        <w:t xml:space="preserve">ерховного </w:t>
      </w:r>
      <w:r w:rsidRPr="0021035E">
        <w:rPr>
          <w:rFonts w:ascii="Times New Roman" w:hAnsi="Times New Roman"/>
          <w:sz w:val="28"/>
          <w:szCs w:val="28"/>
        </w:rPr>
        <w:t>С</w:t>
      </w:r>
      <w:r w:rsidR="00710D45">
        <w:rPr>
          <w:rFonts w:ascii="Times New Roman" w:hAnsi="Times New Roman"/>
          <w:sz w:val="28"/>
          <w:szCs w:val="28"/>
        </w:rPr>
        <w:t>уду</w:t>
      </w:r>
      <w:r w:rsidR="00E82B32">
        <w:rPr>
          <w:rFonts w:ascii="Times New Roman" w:hAnsi="Times New Roman"/>
          <w:sz w:val="28"/>
          <w:szCs w:val="28"/>
        </w:rPr>
        <w:t xml:space="preserve"> (далі –</w:t>
      </w:r>
      <w:r w:rsidRPr="0021035E">
        <w:rPr>
          <w:rFonts w:ascii="Times New Roman" w:hAnsi="Times New Roman"/>
          <w:sz w:val="28"/>
          <w:szCs w:val="28"/>
        </w:rPr>
        <w:t xml:space="preserve"> </w:t>
      </w:r>
      <w:r w:rsidR="00E82B32" w:rsidRPr="0021035E">
        <w:rPr>
          <w:rFonts w:ascii="Times New Roman" w:hAnsi="Times New Roman"/>
          <w:sz w:val="28"/>
          <w:szCs w:val="28"/>
        </w:rPr>
        <w:t>ВП ВС</w:t>
      </w:r>
      <w:r w:rsidR="00E82B32">
        <w:rPr>
          <w:rFonts w:ascii="Times New Roman" w:hAnsi="Times New Roman"/>
          <w:sz w:val="28"/>
          <w:szCs w:val="28"/>
        </w:rPr>
        <w:t xml:space="preserve">) </w:t>
      </w:r>
      <w:r w:rsidRPr="0021035E">
        <w:rPr>
          <w:rFonts w:ascii="Times New Roman" w:hAnsi="Times New Roman"/>
          <w:sz w:val="28"/>
          <w:szCs w:val="28"/>
        </w:rPr>
        <w:t>від 18 березня 2021 року (справа № 9901/177/20) зазначено, що «часові межі виготовлення ухвал та рішення, допущені суддею (393 дні), не можуть бути виправдані браком кадрів, навантаженням справ та матеріалів, яке …. не перевищувало середній показник по суду. До таких також не може бути віднесено складність роботи системи «Діловодство спеціалізованого суду».</w:t>
      </w:r>
    </w:p>
    <w:p w14:paraId="5D711BAB" w14:textId="77777777" w:rsidR="0021035E" w:rsidRPr="0021035E" w:rsidRDefault="0021035E" w:rsidP="0033279A">
      <w:pPr>
        <w:pStyle w:val="a4"/>
        <w:numPr>
          <w:ilvl w:val="0"/>
          <w:numId w:val="36"/>
        </w:numPr>
        <w:tabs>
          <w:tab w:val="left" w:pos="567"/>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В іншій постанові ВП ВС від 10 лютого 2022 року (справа № 11-442сап20) зазначено, що «істотне недотримання строків складення повних текстів судових рішень, передбачених законодавством, є порушенням конституційного права осіб на апеляційне оскарження судового рішення, а також принципу обов’язковості судових рішень (зокрема, у випадку неможливості пред’явлення до виконання судового рішення, яке набирає законної сили з моменту постановлення, у зв’язку з </w:t>
      </w:r>
      <w:proofErr w:type="spellStart"/>
      <w:r w:rsidRPr="0021035E">
        <w:rPr>
          <w:rFonts w:ascii="Times New Roman" w:hAnsi="Times New Roman"/>
          <w:sz w:val="28"/>
          <w:szCs w:val="28"/>
        </w:rPr>
        <w:t>нескладенням</w:t>
      </w:r>
      <w:proofErr w:type="spellEnd"/>
      <w:r w:rsidRPr="0021035E">
        <w:rPr>
          <w:rFonts w:ascii="Times New Roman" w:hAnsi="Times New Roman"/>
          <w:sz w:val="28"/>
          <w:szCs w:val="28"/>
        </w:rPr>
        <w:t xml:space="preserve"> його тексту у встановлений законодавством строк), який, у свою чергу, є однією з важливих складових принципу правової визначеності, а також права на справедливий суд, закріпленого, зокрема, у статті 6 Конвенції» .</w:t>
      </w:r>
    </w:p>
    <w:p w14:paraId="573F6A31"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Згідно із Законом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w:t>
      </w:r>
      <w:r w:rsidRPr="0021035E">
        <w:rPr>
          <w:rFonts w:ascii="Times New Roman" w:hAnsi="Times New Roman"/>
          <w:sz w:val="28"/>
          <w:szCs w:val="28"/>
        </w:rPr>
        <w:lastRenderedPageBreak/>
        <w:t>до виконання.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36D9ADB9" w14:textId="6438DFE3"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hAnsi="Times New Roman"/>
          <w:sz w:val="28"/>
          <w:szCs w:val="28"/>
        </w:rPr>
        <w:t xml:space="preserve">Відповідно до пункту 1 розділу X Порядку ведення Єдиного державного реєстру судових рішень, затвердженого рішенням </w:t>
      </w:r>
      <w:r w:rsidR="00B34FED">
        <w:rPr>
          <w:rFonts w:ascii="Times New Roman" w:hAnsi="Times New Roman"/>
          <w:sz w:val="28"/>
          <w:szCs w:val="28"/>
        </w:rPr>
        <w:t>Вищої ради правосуддя</w:t>
      </w:r>
      <w:r w:rsidRPr="0021035E">
        <w:rPr>
          <w:rFonts w:ascii="Times New Roman" w:hAnsi="Times New Roman"/>
          <w:sz w:val="28"/>
          <w:szCs w:val="28"/>
        </w:rPr>
        <w:t xml:space="preserve"> від 19 квітня 2018 року № 1200/0/15-18,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14:paraId="57EA5677" w14:textId="77777777" w:rsidR="0021035E" w:rsidRPr="0021035E" w:rsidRDefault="0021035E" w:rsidP="0033279A">
      <w:pPr>
        <w:pStyle w:val="a4"/>
        <w:tabs>
          <w:tab w:val="left" w:pos="284"/>
        </w:tabs>
        <w:spacing w:before="120" w:after="120"/>
        <w:ind w:left="567"/>
        <w:contextualSpacing w:val="0"/>
        <w:jc w:val="both"/>
        <w:rPr>
          <w:rFonts w:ascii="Times New Roman" w:hAnsi="Times New Roman"/>
          <w:sz w:val="28"/>
          <w:szCs w:val="28"/>
        </w:rPr>
      </w:pPr>
      <w:r w:rsidRPr="0021035E">
        <w:rPr>
          <w:rFonts w:ascii="Times New Roman" w:hAnsi="Times New Roman"/>
          <w:sz w:val="28"/>
          <w:szCs w:val="28"/>
        </w:rPr>
        <w:t>Наявні матеріали справи можуть свідчити про те, що рішення Дніпропетровського окружного адміністративного суду від 1 березня 2018 року було виготовлено суддею лише 30 червня 2021 року і надіслано для оприлюднення 13 липня 2021 року.</w:t>
      </w:r>
    </w:p>
    <w:p w14:paraId="5403FF47" w14:textId="77777777" w:rsidR="0021035E" w:rsidRPr="0021035E" w:rsidRDefault="0021035E" w:rsidP="0033279A">
      <w:pPr>
        <w:pStyle w:val="a4"/>
        <w:numPr>
          <w:ilvl w:val="0"/>
          <w:numId w:val="36"/>
        </w:numPr>
        <w:tabs>
          <w:tab w:val="left" w:pos="284"/>
        </w:tabs>
        <w:spacing w:before="120" w:after="120"/>
        <w:ind w:left="567" w:hanging="567"/>
        <w:contextualSpacing w:val="0"/>
        <w:jc w:val="both"/>
        <w:rPr>
          <w:rFonts w:ascii="Times New Roman" w:hAnsi="Times New Roman"/>
          <w:sz w:val="28"/>
          <w:szCs w:val="28"/>
        </w:rPr>
      </w:pPr>
      <w:r w:rsidRPr="0021035E">
        <w:rPr>
          <w:rFonts w:ascii="Times New Roman" w:eastAsia="Times New Roman" w:hAnsi="Times New Roman"/>
          <w:sz w:val="28"/>
          <w:szCs w:val="28"/>
        </w:rPr>
        <w:t>Перевірку усіх обставин, які спричинили таку поведінку судді та встановлення наслідків такої поведінки необхідно провести після відкриття дисциплінарної справи.</w:t>
      </w:r>
    </w:p>
    <w:p w14:paraId="38651DC9" w14:textId="77777777" w:rsidR="0021035E" w:rsidRPr="0021035E" w:rsidRDefault="0021035E" w:rsidP="0033279A">
      <w:pPr>
        <w:pStyle w:val="a4"/>
        <w:numPr>
          <w:ilvl w:val="0"/>
          <w:numId w:val="36"/>
        </w:numPr>
        <w:spacing w:before="120" w:after="120"/>
        <w:ind w:left="567" w:hanging="567"/>
        <w:contextualSpacing w:val="0"/>
        <w:jc w:val="both"/>
        <w:rPr>
          <w:rFonts w:ascii="Times New Roman" w:eastAsia="Times New Roman" w:hAnsi="Times New Roman"/>
          <w:sz w:val="28"/>
          <w:szCs w:val="28"/>
        </w:rPr>
      </w:pPr>
      <w:r w:rsidRPr="0021035E">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1A347D71" w14:textId="460FA5EE" w:rsidR="0021035E" w:rsidRPr="0021035E" w:rsidRDefault="00127118" w:rsidP="0033279A">
      <w:pPr>
        <w:pStyle w:val="a4"/>
        <w:numPr>
          <w:ilvl w:val="0"/>
          <w:numId w:val="36"/>
        </w:numPr>
        <w:spacing w:before="120" w:after="120"/>
        <w:ind w:left="567" w:hanging="567"/>
        <w:contextualSpacing w:val="0"/>
        <w:jc w:val="both"/>
        <w:rPr>
          <w:rFonts w:ascii="Times New Roman" w:eastAsia="Times New Roman" w:hAnsi="Times New Roman"/>
          <w:sz w:val="28"/>
          <w:szCs w:val="28"/>
        </w:rPr>
      </w:pPr>
      <w:r w:rsidRPr="00822114">
        <w:rPr>
          <w:rFonts w:ascii="Times New Roman" w:eastAsia="Times New Roman" w:hAnsi="Times New Roman"/>
          <w:sz w:val="28"/>
          <w:szCs w:val="28"/>
        </w:rPr>
        <w:t xml:space="preserve">Таким чином встановлені під час попередньої перевірки обставини </w:t>
      </w:r>
      <w:r w:rsidRPr="00822114">
        <w:rPr>
          <w:rFonts w:ascii="Times New Roman" w:eastAsia="Times New Roman" w:hAnsi="Times New Roman"/>
          <w:color w:val="000000" w:themeColor="text1"/>
          <w:sz w:val="28"/>
          <w:szCs w:val="28"/>
        </w:rPr>
        <w:t xml:space="preserve">з точки зору звичайної розсудливої людини у своїй сукупності можуть свідчити про наявність в діях судді </w:t>
      </w:r>
      <w:proofErr w:type="spellStart"/>
      <w:r w:rsidR="0021035E" w:rsidRPr="0021035E">
        <w:rPr>
          <w:rFonts w:ascii="Times New Roman" w:eastAsia="Times New Roman" w:hAnsi="Times New Roman"/>
          <w:color w:val="000000" w:themeColor="text1"/>
          <w:sz w:val="28"/>
          <w:szCs w:val="28"/>
        </w:rPr>
        <w:t>Кадникової</w:t>
      </w:r>
      <w:proofErr w:type="spellEnd"/>
      <w:r w:rsidR="00A8089C">
        <w:rPr>
          <w:rFonts w:ascii="Times New Roman" w:eastAsia="Times New Roman" w:hAnsi="Times New Roman"/>
          <w:color w:val="000000" w:themeColor="text1"/>
          <w:sz w:val="28"/>
          <w:szCs w:val="28"/>
          <w:lang w:val="ru-RU"/>
        </w:rPr>
        <w:t> </w:t>
      </w:r>
      <w:r w:rsidR="0021035E" w:rsidRPr="0021035E">
        <w:rPr>
          <w:rFonts w:ascii="Times New Roman" w:eastAsia="Times New Roman" w:hAnsi="Times New Roman"/>
          <w:color w:val="000000" w:themeColor="text1"/>
          <w:sz w:val="28"/>
          <w:szCs w:val="28"/>
        </w:rPr>
        <w:t>Г.В. ознак дисциплінарного проступку, передбаченого наступними пунктами частини першої статті 106 Закону України «Про судоустрій і статус суддів»:</w:t>
      </w:r>
    </w:p>
    <w:p w14:paraId="6ABD0E39" w14:textId="77777777" w:rsidR="0021035E" w:rsidRPr="0021035E" w:rsidRDefault="0021035E" w:rsidP="0033279A">
      <w:pPr>
        <w:pStyle w:val="a4"/>
        <w:numPr>
          <w:ilvl w:val="0"/>
          <w:numId w:val="34"/>
        </w:numPr>
        <w:spacing w:before="120" w:after="120"/>
        <w:contextualSpacing w:val="0"/>
        <w:jc w:val="both"/>
        <w:rPr>
          <w:rFonts w:ascii="Times New Roman" w:eastAsia="Times New Roman" w:hAnsi="Times New Roman"/>
          <w:sz w:val="28"/>
          <w:szCs w:val="28"/>
        </w:rPr>
      </w:pPr>
      <w:r w:rsidRPr="0021035E">
        <w:rPr>
          <w:rFonts w:ascii="Times New Roman" w:eastAsia="Times New Roman" w:hAnsi="Times New Roman"/>
          <w:sz w:val="28"/>
          <w:szCs w:val="28"/>
        </w:rPr>
        <w:t>пункт 2 -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14:paraId="71D7870E" w14:textId="77777777" w:rsidR="0021035E" w:rsidRPr="0021035E" w:rsidRDefault="0021035E" w:rsidP="0033279A">
      <w:pPr>
        <w:pStyle w:val="a4"/>
        <w:numPr>
          <w:ilvl w:val="0"/>
          <w:numId w:val="34"/>
        </w:numPr>
        <w:spacing w:before="120" w:after="120"/>
        <w:contextualSpacing w:val="0"/>
        <w:jc w:val="both"/>
        <w:rPr>
          <w:rFonts w:ascii="Times New Roman" w:eastAsia="Times New Roman" w:hAnsi="Times New Roman"/>
          <w:sz w:val="28"/>
          <w:szCs w:val="28"/>
        </w:rPr>
      </w:pPr>
      <w:r w:rsidRPr="0021035E">
        <w:rPr>
          <w:rFonts w:ascii="Times New Roman" w:eastAsia="Times New Roman" w:hAnsi="Times New Roman"/>
          <w:color w:val="000000" w:themeColor="text1"/>
          <w:sz w:val="28"/>
          <w:szCs w:val="28"/>
        </w:rPr>
        <w:t xml:space="preserve">пункт 3 </w:t>
      </w:r>
      <w:r w:rsidRPr="0021035E">
        <w:rPr>
          <w:rFonts w:ascii="Times New Roman" w:eastAsia="Times New Roman" w:hAnsi="Times New Roman"/>
          <w:sz w:val="28"/>
          <w:szCs w:val="28"/>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w:t>
      </w:r>
      <w:r w:rsidRPr="0021035E">
        <w:rPr>
          <w:rFonts w:ascii="Times New Roman" w:eastAsia="Times New Roman" w:hAnsi="Times New Roman"/>
          <w:sz w:val="28"/>
          <w:szCs w:val="28"/>
        </w:rPr>
        <w:lastRenderedPageBreak/>
        <w:t>суддів, адвокатів, експертів, свідків чи інших учасників судового процесу;</w:t>
      </w:r>
    </w:p>
    <w:p w14:paraId="746528EE" w14:textId="77777777" w:rsidR="0021035E" w:rsidRPr="0021035E" w:rsidRDefault="0021035E" w:rsidP="0033279A">
      <w:pPr>
        <w:pStyle w:val="a4"/>
        <w:numPr>
          <w:ilvl w:val="0"/>
          <w:numId w:val="34"/>
        </w:numPr>
        <w:spacing w:before="120" w:after="120"/>
        <w:contextualSpacing w:val="0"/>
        <w:jc w:val="both"/>
        <w:rPr>
          <w:rFonts w:ascii="Times New Roman" w:eastAsia="Times New Roman" w:hAnsi="Times New Roman"/>
          <w:sz w:val="28"/>
          <w:szCs w:val="28"/>
        </w:rPr>
      </w:pPr>
      <w:r w:rsidRPr="0021035E">
        <w:rPr>
          <w:rFonts w:ascii="Times New Roman" w:eastAsia="Times New Roman" w:hAnsi="Times New Roman"/>
          <w:color w:val="000000" w:themeColor="text1"/>
          <w:sz w:val="28"/>
          <w:szCs w:val="28"/>
        </w:rPr>
        <w:t xml:space="preserve">пункт 4 </w:t>
      </w:r>
      <w:r w:rsidRPr="0021035E">
        <w:rPr>
          <w:rFonts w:ascii="Times New Roman" w:eastAsia="Times New Roman" w:hAnsi="Times New Roman"/>
          <w:sz w:val="28"/>
          <w:szCs w:val="28"/>
        </w:rPr>
        <w:t>-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065BDE6D" w14:textId="77777777" w:rsidR="009F3321" w:rsidRPr="009F3321" w:rsidRDefault="009F3321" w:rsidP="0033279A">
      <w:pPr>
        <w:tabs>
          <w:tab w:val="left" w:pos="284"/>
        </w:tabs>
        <w:spacing w:before="120" w:after="120"/>
        <w:jc w:val="both"/>
        <w:rPr>
          <w:rFonts w:ascii="Times New Roman" w:eastAsia="Times New Roman" w:hAnsi="Times New Roman"/>
          <w:sz w:val="28"/>
          <w:szCs w:val="28"/>
        </w:rPr>
      </w:pPr>
      <w:r w:rsidRPr="009F3321">
        <w:rPr>
          <w:rFonts w:ascii="Times New Roman" w:hAnsi="Times New Roman"/>
          <w:sz w:val="28"/>
          <w:szCs w:val="28"/>
        </w:rPr>
        <w:t>З огляду на викладене, 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5AB71F07" w14:textId="2D976E07" w:rsidR="0060490A" w:rsidRPr="00822114" w:rsidRDefault="0060490A" w:rsidP="0033279A">
      <w:pPr>
        <w:pStyle w:val="af7"/>
        <w:spacing w:before="120" w:line="276" w:lineRule="auto"/>
        <w:jc w:val="center"/>
        <w:rPr>
          <w:b/>
          <w:color w:val="000000"/>
          <w:sz w:val="28"/>
          <w:szCs w:val="28"/>
          <w:lang w:val="uk-UA"/>
        </w:rPr>
      </w:pPr>
      <w:r w:rsidRPr="00822114">
        <w:rPr>
          <w:b/>
          <w:sz w:val="28"/>
          <w:szCs w:val="28"/>
          <w:lang w:val="uk-UA"/>
        </w:rPr>
        <w:t>ухвалила</w:t>
      </w:r>
      <w:r w:rsidRPr="00822114">
        <w:rPr>
          <w:b/>
          <w:color w:val="000000"/>
          <w:sz w:val="28"/>
          <w:szCs w:val="28"/>
          <w:lang w:val="uk-UA"/>
        </w:rPr>
        <w:t>:</w:t>
      </w:r>
    </w:p>
    <w:p w14:paraId="2A633115" w14:textId="6EFE1E29" w:rsidR="00082C4A" w:rsidRPr="00822114" w:rsidRDefault="0033279A" w:rsidP="0033279A">
      <w:pPr>
        <w:tabs>
          <w:tab w:val="left" w:pos="284"/>
        </w:tabs>
        <w:spacing w:before="120" w:after="120"/>
        <w:jc w:val="both"/>
        <w:rPr>
          <w:rFonts w:ascii="Times New Roman" w:hAnsi="Times New Roman"/>
          <w:sz w:val="28"/>
          <w:szCs w:val="28"/>
        </w:rPr>
      </w:pPr>
      <w:r>
        <w:rPr>
          <w:rFonts w:ascii="Times New Roman" w:eastAsia="Times New Roman" w:hAnsi="Times New Roman"/>
          <w:sz w:val="28"/>
          <w:szCs w:val="28"/>
        </w:rPr>
        <w:t xml:space="preserve">відкрити </w:t>
      </w:r>
      <w:r w:rsidR="00811450" w:rsidRPr="00EF191B">
        <w:rPr>
          <w:rFonts w:ascii="Times New Roman" w:eastAsia="Times New Roman" w:hAnsi="Times New Roman"/>
          <w:sz w:val="28"/>
          <w:szCs w:val="28"/>
        </w:rPr>
        <w:t>дисциплінарну справу стосовно судді Дніпропетровськ</w:t>
      </w:r>
      <w:r w:rsidR="00811450">
        <w:rPr>
          <w:rFonts w:ascii="Times New Roman" w:eastAsia="Times New Roman" w:hAnsi="Times New Roman"/>
          <w:sz w:val="28"/>
          <w:szCs w:val="28"/>
        </w:rPr>
        <w:t>ого</w:t>
      </w:r>
      <w:r w:rsidR="00811450" w:rsidRPr="00EF191B">
        <w:rPr>
          <w:rFonts w:ascii="Times New Roman" w:eastAsia="Times New Roman" w:hAnsi="Times New Roman"/>
          <w:sz w:val="28"/>
          <w:szCs w:val="28"/>
        </w:rPr>
        <w:t xml:space="preserve"> окружн</w:t>
      </w:r>
      <w:r w:rsidR="00811450">
        <w:rPr>
          <w:rFonts w:ascii="Times New Roman" w:eastAsia="Times New Roman" w:hAnsi="Times New Roman"/>
          <w:sz w:val="28"/>
          <w:szCs w:val="28"/>
        </w:rPr>
        <w:t>ого</w:t>
      </w:r>
      <w:r w:rsidR="00811450" w:rsidRPr="00EF191B">
        <w:rPr>
          <w:rFonts w:ascii="Times New Roman" w:eastAsia="Times New Roman" w:hAnsi="Times New Roman"/>
          <w:sz w:val="28"/>
          <w:szCs w:val="28"/>
        </w:rPr>
        <w:t xml:space="preserve"> адміністративн</w:t>
      </w:r>
      <w:r w:rsidR="00811450">
        <w:rPr>
          <w:rFonts w:ascii="Times New Roman" w:eastAsia="Times New Roman" w:hAnsi="Times New Roman"/>
          <w:sz w:val="28"/>
          <w:szCs w:val="28"/>
        </w:rPr>
        <w:t>ого</w:t>
      </w:r>
      <w:r w:rsidR="00811450" w:rsidRPr="00EF191B">
        <w:rPr>
          <w:rFonts w:ascii="Times New Roman" w:eastAsia="Times New Roman" w:hAnsi="Times New Roman"/>
          <w:sz w:val="28"/>
          <w:szCs w:val="28"/>
        </w:rPr>
        <w:t xml:space="preserve"> суд</w:t>
      </w:r>
      <w:r w:rsidR="00811450">
        <w:rPr>
          <w:rFonts w:ascii="Times New Roman" w:eastAsia="Times New Roman" w:hAnsi="Times New Roman"/>
          <w:sz w:val="28"/>
          <w:szCs w:val="28"/>
        </w:rPr>
        <w:t>у</w:t>
      </w:r>
      <w:r w:rsidR="00811450" w:rsidRPr="00EF191B">
        <w:rPr>
          <w:rFonts w:ascii="Times New Roman" w:eastAsia="Times New Roman" w:hAnsi="Times New Roman"/>
          <w:sz w:val="28"/>
          <w:szCs w:val="28"/>
        </w:rPr>
        <w:t xml:space="preserve"> </w:t>
      </w:r>
      <w:proofErr w:type="spellStart"/>
      <w:r w:rsidR="00811450" w:rsidRPr="00EF191B">
        <w:rPr>
          <w:rFonts w:ascii="Times New Roman" w:eastAsia="Times New Roman" w:hAnsi="Times New Roman"/>
          <w:sz w:val="28"/>
          <w:szCs w:val="28"/>
        </w:rPr>
        <w:t>Кадников</w:t>
      </w:r>
      <w:r w:rsidR="00811450">
        <w:rPr>
          <w:rFonts w:ascii="Times New Roman" w:eastAsia="Times New Roman" w:hAnsi="Times New Roman"/>
          <w:sz w:val="28"/>
          <w:szCs w:val="28"/>
        </w:rPr>
        <w:t>ої</w:t>
      </w:r>
      <w:proofErr w:type="spellEnd"/>
      <w:r w:rsidR="00811450" w:rsidRPr="00EF191B">
        <w:rPr>
          <w:rFonts w:ascii="Times New Roman" w:eastAsia="Times New Roman" w:hAnsi="Times New Roman"/>
          <w:sz w:val="28"/>
          <w:szCs w:val="28"/>
        </w:rPr>
        <w:t xml:space="preserve"> Ганн</w:t>
      </w:r>
      <w:r w:rsidR="00811450">
        <w:rPr>
          <w:rFonts w:ascii="Times New Roman" w:eastAsia="Times New Roman" w:hAnsi="Times New Roman"/>
          <w:sz w:val="28"/>
          <w:szCs w:val="28"/>
        </w:rPr>
        <w:t>и</w:t>
      </w:r>
      <w:r w:rsidR="00811450" w:rsidRPr="00EF191B">
        <w:rPr>
          <w:rFonts w:ascii="Times New Roman" w:eastAsia="Times New Roman" w:hAnsi="Times New Roman"/>
          <w:sz w:val="28"/>
          <w:szCs w:val="28"/>
        </w:rPr>
        <w:t xml:space="preserve"> Володимирівн</w:t>
      </w:r>
      <w:r w:rsidR="00811450">
        <w:rPr>
          <w:rFonts w:ascii="Times New Roman" w:eastAsia="Times New Roman" w:hAnsi="Times New Roman"/>
          <w:sz w:val="28"/>
          <w:szCs w:val="28"/>
        </w:rPr>
        <w:t>и</w:t>
      </w:r>
      <w:r w:rsidR="00082C4A" w:rsidRPr="00822114">
        <w:rPr>
          <w:rFonts w:ascii="Times New Roman" w:eastAsia="Times New Roman" w:hAnsi="Times New Roman"/>
          <w:sz w:val="28"/>
          <w:szCs w:val="28"/>
        </w:rPr>
        <w:t>.</w:t>
      </w:r>
    </w:p>
    <w:p w14:paraId="03D035C4" w14:textId="77777777" w:rsidR="006A2AFE" w:rsidRPr="00822114" w:rsidRDefault="006A2AFE" w:rsidP="0033279A">
      <w:pPr>
        <w:pStyle w:val="af7"/>
        <w:spacing w:before="120" w:line="276" w:lineRule="auto"/>
        <w:jc w:val="both"/>
        <w:rPr>
          <w:sz w:val="28"/>
          <w:szCs w:val="28"/>
          <w:lang w:val="uk-UA"/>
        </w:rPr>
      </w:pPr>
      <w:r w:rsidRPr="00822114">
        <w:rPr>
          <w:sz w:val="28"/>
          <w:szCs w:val="28"/>
          <w:lang w:val="uk-UA"/>
        </w:rPr>
        <w:t xml:space="preserve">Ухвала оскарженню не підлягає. </w:t>
      </w:r>
    </w:p>
    <w:p w14:paraId="101A9593" w14:textId="77777777" w:rsidR="00F71B6A" w:rsidRPr="00822114" w:rsidRDefault="00F71B6A" w:rsidP="0033279A">
      <w:pPr>
        <w:pStyle w:val="af7"/>
        <w:spacing w:before="120" w:line="276" w:lineRule="auto"/>
        <w:jc w:val="both"/>
        <w:rPr>
          <w:sz w:val="28"/>
          <w:szCs w:val="28"/>
          <w:lang w:val="uk-UA"/>
        </w:rPr>
      </w:pPr>
    </w:p>
    <w:tbl>
      <w:tblPr>
        <w:tblW w:w="9639" w:type="dxa"/>
        <w:tblLook w:val="04A0" w:firstRow="1" w:lastRow="0" w:firstColumn="1" w:lastColumn="0" w:noHBand="0" w:noVBand="1"/>
      </w:tblPr>
      <w:tblGrid>
        <w:gridCol w:w="5498"/>
        <w:gridCol w:w="4141"/>
      </w:tblGrid>
      <w:tr w:rsidR="00747369" w:rsidRPr="00822114" w14:paraId="7F835566" w14:textId="77777777" w:rsidTr="007B40FD">
        <w:trPr>
          <w:trHeight w:val="4850"/>
        </w:trPr>
        <w:tc>
          <w:tcPr>
            <w:tcW w:w="5498" w:type="dxa"/>
          </w:tcPr>
          <w:p w14:paraId="51B35744"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Головуючий на засіданні </w:t>
            </w:r>
          </w:p>
          <w:p w14:paraId="6827B2BA"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Другої Дисциплінарної </w:t>
            </w:r>
          </w:p>
          <w:p w14:paraId="56008068"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палати Вищої ради правосуддя</w:t>
            </w:r>
          </w:p>
          <w:p w14:paraId="6C4AF2C4" w14:textId="77777777" w:rsidR="00747369" w:rsidRPr="00822114" w:rsidRDefault="00747369" w:rsidP="007B40FD">
            <w:pPr>
              <w:spacing w:before="120" w:after="120"/>
              <w:jc w:val="both"/>
              <w:rPr>
                <w:rFonts w:ascii="Times New Roman" w:hAnsi="Times New Roman"/>
                <w:b/>
                <w:sz w:val="28"/>
                <w:szCs w:val="28"/>
                <w:lang w:eastAsia="ru-RU"/>
              </w:rPr>
            </w:pPr>
          </w:p>
          <w:p w14:paraId="12503301"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Члени Другої Дисциплінарної </w:t>
            </w:r>
          </w:p>
          <w:p w14:paraId="29C17320"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палати Вищої ради правосуддя</w:t>
            </w:r>
          </w:p>
          <w:p w14:paraId="7D6A4A38" w14:textId="77777777" w:rsidR="00747369" w:rsidRPr="00822114" w:rsidRDefault="00747369" w:rsidP="007B40FD">
            <w:pPr>
              <w:spacing w:before="120" w:after="120"/>
              <w:jc w:val="both"/>
              <w:rPr>
                <w:rFonts w:ascii="Times New Roman" w:hAnsi="Times New Roman"/>
                <w:b/>
                <w:sz w:val="28"/>
                <w:szCs w:val="28"/>
                <w:lang w:eastAsia="ru-RU"/>
              </w:rPr>
            </w:pPr>
          </w:p>
          <w:p w14:paraId="71AE3E00" w14:textId="77777777" w:rsidR="00747369" w:rsidRPr="00822114" w:rsidRDefault="00747369" w:rsidP="007B40FD">
            <w:pPr>
              <w:spacing w:before="120" w:after="120"/>
              <w:jc w:val="both"/>
              <w:rPr>
                <w:rFonts w:ascii="Times New Roman" w:hAnsi="Times New Roman"/>
                <w:b/>
                <w:sz w:val="28"/>
                <w:szCs w:val="28"/>
                <w:lang w:eastAsia="ru-RU"/>
              </w:rPr>
            </w:pPr>
          </w:p>
          <w:p w14:paraId="448D8959" w14:textId="77777777" w:rsidR="00747369" w:rsidRPr="00822114" w:rsidRDefault="00747369" w:rsidP="007B40FD">
            <w:pPr>
              <w:spacing w:before="120" w:after="120"/>
              <w:jc w:val="both"/>
              <w:rPr>
                <w:rFonts w:ascii="Times New Roman" w:hAnsi="Times New Roman"/>
                <w:b/>
                <w:sz w:val="28"/>
                <w:szCs w:val="28"/>
                <w:lang w:eastAsia="ru-RU"/>
              </w:rPr>
            </w:pPr>
          </w:p>
          <w:p w14:paraId="04DB0536" w14:textId="77777777" w:rsidR="00747369" w:rsidRPr="00822114" w:rsidRDefault="00747369" w:rsidP="007B40FD">
            <w:pPr>
              <w:spacing w:before="120" w:after="120"/>
              <w:jc w:val="both"/>
              <w:rPr>
                <w:rFonts w:ascii="Times New Roman" w:hAnsi="Times New Roman"/>
                <w:b/>
                <w:sz w:val="28"/>
                <w:szCs w:val="28"/>
                <w:lang w:eastAsia="ru-RU"/>
              </w:rPr>
            </w:pPr>
          </w:p>
        </w:tc>
        <w:tc>
          <w:tcPr>
            <w:tcW w:w="4141" w:type="dxa"/>
          </w:tcPr>
          <w:p w14:paraId="61638EFB"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43710D06" w14:textId="77777777" w:rsidR="00747369" w:rsidRPr="00822114" w:rsidRDefault="00747369" w:rsidP="007B40FD">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630D70DA" w14:textId="77777777" w:rsidR="00747369" w:rsidRPr="00822114" w:rsidRDefault="00747369" w:rsidP="007B40FD">
            <w:pPr>
              <w:tabs>
                <w:tab w:val="left" w:pos="1735"/>
                <w:tab w:val="left" w:pos="1832"/>
              </w:tabs>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Віталій САЛІХОВ </w:t>
            </w:r>
          </w:p>
          <w:p w14:paraId="15AF3496" w14:textId="77777777" w:rsidR="00747369" w:rsidRPr="00822114" w:rsidRDefault="00747369" w:rsidP="007B40FD">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7D812CB7" w14:textId="77777777" w:rsidR="00747369" w:rsidRPr="00822114" w:rsidRDefault="00747369" w:rsidP="007B40FD">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5F9D5A98" w14:textId="77777777" w:rsidR="00747369" w:rsidRPr="00822114" w:rsidRDefault="00747369" w:rsidP="007B40FD">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Сергій БУРЛАКОВ      </w:t>
            </w:r>
          </w:p>
          <w:p w14:paraId="32A96BA3" w14:textId="77777777" w:rsidR="00747369" w:rsidRPr="00822114" w:rsidRDefault="00747369" w:rsidP="007B40FD">
            <w:pPr>
              <w:spacing w:before="120" w:after="120"/>
              <w:ind w:left="1337"/>
              <w:jc w:val="both"/>
              <w:rPr>
                <w:rFonts w:ascii="Times New Roman" w:hAnsi="Times New Roman"/>
                <w:b/>
                <w:sz w:val="28"/>
                <w:szCs w:val="28"/>
                <w:lang w:eastAsia="ru-RU"/>
              </w:rPr>
            </w:pPr>
          </w:p>
          <w:p w14:paraId="28930DB4" w14:textId="77777777" w:rsidR="00747369" w:rsidRPr="00822114" w:rsidRDefault="00747369" w:rsidP="007B40FD">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Олена КОВБІЙ         </w:t>
            </w:r>
          </w:p>
          <w:p w14:paraId="2C8182CA" w14:textId="77777777" w:rsidR="00747369" w:rsidRPr="00822114" w:rsidRDefault="00747369" w:rsidP="007B40FD">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Олексій МЕЛЬНИК</w:t>
            </w:r>
          </w:p>
        </w:tc>
      </w:tr>
    </w:tbl>
    <w:p w14:paraId="0AEA07D9" w14:textId="77777777" w:rsidR="005C1DD4" w:rsidRPr="00822114" w:rsidRDefault="005C1DD4" w:rsidP="00747369">
      <w:pPr>
        <w:spacing w:before="120" w:after="120"/>
        <w:jc w:val="both"/>
        <w:rPr>
          <w:rFonts w:ascii="Times New Roman" w:hAnsi="Times New Roman"/>
          <w:sz w:val="28"/>
          <w:szCs w:val="28"/>
        </w:rPr>
      </w:pPr>
    </w:p>
    <w:sectPr w:rsidR="005C1DD4" w:rsidRPr="00822114" w:rsidSect="003667C9">
      <w:footerReference w:type="default" r:id="rId10"/>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F468F" w14:textId="77777777" w:rsidR="00D12F58" w:rsidRDefault="00D12F58">
      <w:pPr>
        <w:spacing w:after="0" w:line="240" w:lineRule="auto"/>
      </w:pPr>
      <w:r>
        <w:separator/>
      </w:r>
    </w:p>
  </w:endnote>
  <w:endnote w:type="continuationSeparator" w:id="0">
    <w:p w14:paraId="1E494C59" w14:textId="77777777" w:rsidR="00D12F58" w:rsidRDefault="00D12F58">
      <w:pPr>
        <w:spacing w:after="0" w:line="240" w:lineRule="auto"/>
      </w:pPr>
      <w:r>
        <w:continuationSeparator/>
      </w:r>
    </w:p>
  </w:endnote>
  <w:endnote w:type="continuationNotice" w:id="1">
    <w:p w14:paraId="6AE49941" w14:textId="77777777" w:rsidR="00D12F58" w:rsidRDefault="00D12F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emyC">
    <w:panose1 w:val="04000500000000000000"/>
    <w:charset w:val="00"/>
    <w:family w:val="decorative"/>
    <w:notTrueType/>
    <w:pitch w:val="variable"/>
    <w:sig w:usb0="800002A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9515479"/>
      <w:docPartObj>
        <w:docPartGallery w:val="Page Numbers (Bottom of Page)"/>
        <w:docPartUnique/>
      </w:docPartObj>
    </w:sdtPr>
    <w:sdtEndPr/>
    <w:sdtContent>
      <w:p w14:paraId="037E9DFB" w14:textId="045B6245" w:rsidR="00556AC8" w:rsidRDefault="00556AC8">
        <w:pPr>
          <w:pStyle w:val="af3"/>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Pr="002568FF">
          <w:rPr>
            <w:rFonts w:ascii="Times New Roman" w:hAnsi="Times New Roman"/>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D4833" w14:textId="77777777" w:rsidR="00D12F58" w:rsidRDefault="00D12F58">
      <w:pPr>
        <w:spacing w:after="0" w:line="240" w:lineRule="auto"/>
      </w:pPr>
      <w:r>
        <w:separator/>
      </w:r>
    </w:p>
  </w:footnote>
  <w:footnote w:type="continuationSeparator" w:id="0">
    <w:p w14:paraId="2EB08BDF" w14:textId="77777777" w:rsidR="00D12F58" w:rsidRDefault="00D12F58">
      <w:pPr>
        <w:spacing w:after="0" w:line="240" w:lineRule="auto"/>
      </w:pPr>
      <w:r>
        <w:continuationSeparator/>
      </w:r>
    </w:p>
  </w:footnote>
  <w:footnote w:type="continuationNotice" w:id="1">
    <w:p w14:paraId="0DBD8EF5" w14:textId="77777777" w:rsidR="00D12F58" w:rsidRDefault="00D12F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05763748"/>
    <w:multiLevelType w:val="hybridMultilevel"/>
    <w:tmpl w:val="A8429C8C"/>
    <w:lvl w:ilvl="0" w:tplc="6BF042A8">
      <w:start w:val="1"/>
      <w:numFmt w:val="decimal"/>
      <w:lvlText w:val="%1."/>
      <w:lvlJc w:val="left"/>
      <w:pPr>
        <w:ind w:left="1070" w:hanging="7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6496A42"/>
    <w:multiLevelType w:val="hybridMultilevel"/>
    <w:tmpl w:val="5B0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5"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0"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4" w15:restartNumberingAfterBreak="0">
    <w:nsid w:val="4F2E5487"/>
    <w:multiLevelType w:val="hybridMultilevel"/>
    <w:tmpl w:val="6C2A0380"/>
    <w:lvl w:ilvl="0" w:tplc="C3ECB78C">
      <w:start w:val="1"/>
      <w:numFmt w:val="decimal"/>
      <w:lvlText w:val="%1."/>
      <w:lvlJc w:val="left"/>
      <w:pPr>
        <w:ind w:left="720" w:hanging="360"/>
      </w:pPr>
      <w:rPr>
        <w:rFonts w:hint="default"/>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1"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793C42DD"/>
    <w:multiLevelType w:val="hybridMultilevel"/>
    <w:tmpl w:val="BDEC9224"/>
    <w:lvl w:ilvl="0" w:tplc="7FEC1688">
      <w:start w:val="1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4"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5"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30330709">
    <w:abstractNumId w:val="12"/>
  </w:num>
  <w:num w:numId="2" w16cid:durableId="1210845728">
    <w:abstractNumId w:val="7"/>
  </w:num>
  <w:num w:numId="3" w16cid:durableId="1685664235">
    <w:abstractNumId w:val="25"/>
  </w:num>
  <w:num w:numId="4" w16cid:durableId="535436265">
    <w:abstractNumId w:val="34"/>
  </w:num>
  <w:num w:numId="5" w16cid:durableId="1069839215">
    <w:abstractNumId w:val="28"/>
  </w:num>
  <w:num w:numId="6" w16cid:durableId="1411191923">
    <w:abstractNumId w:val="21"/>
  </w:num>
  <w:num w:numId="7" w16cid:durableId="423838955">
    <w:abstractNumId w:val="0"/>
  </w:num>
  <w:num w:numId="8" w16cid:durableId="526210917">
    <w:abstractNumId w:val="18"/>
  </w:num>
  <w:num w:numId="9" w16cid:durableId="268899610">
    <w:abstractNumId w:val="16"/>
  </w:num>
  <w:num w:numId="10" w16cid:durableId="833835552">
    <w:abstractNumId w:val="32"/>
  </w:num>
  <w:num w:numId="11" w16cid:durableId="917642014">
    <w:abstractNumId w:val="13"/>
  </w:num>
  <w:num w:numId="12" w16cid:durableId="940140326">
    <w:abstractNumId w:val="19"/>
  </w:num>
  <w:num w:numId="13" w16cid:durableId="1280532894">
    <w:abstractNumId w:val="29"/>
  </w:num>
  <w:num w:numId="14" w16cid:durableId="1247375840">
    <w:abstractNumId w:val="9"/>
  </w:num>
  <w:num w:numId="15" w16cid:durableId="1259676245">
    <w:abstractNumId w:val="6"/>
  </w:num>
  <w:num w:numId="16" w16cid:durableId="135145029">
    <w:abstractNumId w:val="1"/>
  </w:num>
  <w:num w:numId="17" w16cid:durableId="1659187729">
    <w:abstractNumId w:val="30"/>
  </w:num>
  <w:num w:numId="18" w16cid:durableId="1249735660">
    <w:abstractNumId w:val="23"/>
  </w:num>
  <w:num w:numId="19" w16cid:durableId="1313557222">
    <w:abstractNumId w:val="26"/>
  </w:num>
  <w:num w:numId="20" w16cid:durableId="1524130424">
    <w:abstractNumId w:val="15"/>
  </w:num>
  <w:num w:numId="21" w16cid:durableId="979001360">
    <w:abstractNumId w:val="11"/>
  </w:num>
  <w:num w:numId="22" w16cid:durableId="1449591527">
    <w:abstractNumId w:val="20"/>
  </w:num>
  <w:num w:numId="23" w16cid:durableId="812021900">
    <w:abstractNumId w:val="8"/>
  </w:num>
  <w:num w:numId="24" w16cid:durableId="26805363">
    <w:abstractNumId w:val="35"/>
  </w:num>
  <w:num w:numId="25" w16cid:durableId="1999264325">
    <w:abstractNumId w:val="27"/>
  </w:num>
  <w:num w:numId="26" w16cid:durableId="1752460779">
    <w:abstractNumId w:val="10"/>
  </w:num>
  <w:num w:numId="27" w16cid:durableId="644891363">
    <w:abstractNumId w:val="22"/>
  </w:num>
  <w:num w:numId="28" w16cid:durableId="71004475">
    <w:abstractNumId w:val="31"/>
  </w:num>
  <w:num w:numId="29" w16cid:durableId="8115572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0579460">
    <w:abstractNumId w:val="17"/>
  </w:num>
  <w:num w:numId="31" w16cid:durableId="1713730518">
    <w:abstractNumId w:val="3"/>
  </w:num>
  <w:num w:numId="32" w16cid:durableId="726955680">
    <w:abstractNumId w:val="4"/>
  </w:num>
  <w:num w:numId="33" w16cid:durableId="968361615">
    <w:abstractNumId w:val="33"/>
  </w:num>
  <w:num w:numId="34" w16cid:durableId="41831819">
    <w:abstractNumId w:val="14"/>
  </w:num>
  <w:num w:numId="35" w16cid:durableId="1364675436">
    <w:abstractNumId w:val="2"/>
  </w:num>
  <w:num w:numId="36" w16cid:durableId="15612144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43FFE"/>
    <w:rsid w:val="00000109"/>
    <w:rsid w:val="00001271"/>
    <w:rsid w:val="00001EC7"/>
    <w:rsid w:val="0000242B"/>
    <w:rsid w:val="0000298F"/>
    <w:rsid w:val="000032D4"/>
    <w:rsid w:val="00003747"/>
    <w:rsid w:val="000037ED"/>
    <w:rsid w:val="000058FF"/>
    <w:rsid w:val="00006103"/>
    <w:rsid w:val="00006356"/>
    <w:rsid w:val="00006A89"/>
    <w:rsid w:val="0000728B"/>
    <w:rsid w:val="000076C6"/>
    <w:rsid w:val="00007A8D"/>
    <w:rsid w:val="00007DB0"/>
    <w:rsid w:val="00010FAA"/>
    <w:rsid w:val="00010FB0"/>
    <w:rsid w:val="000115FF"/>
    <w:rsid w:val="000120EB"/>
    <w:rsid w:val="00015923"/>
    <w:rsid w:val="00015B05"/>
    <w:rsid w:val="00017B6E"/>
    <w:rsid w:val="000204B7"/>
    <w:rsid w:val="00022B08"/>
    <w:rsid w:val="000232D7"/>
    <w:rsid w:val="00023609"/>
    <w:rsid w:val="00023756"/>
    <w:rsid w:val="0002579E"/>
    <w:rsid w:val="00025FE3"/>
    <w:rsid w:val="00026501"/>
    <w:rsid w:val="00026932"/>
    <w:rsid w:val="000272F2"/>
    <w:rsid w:val="00027DFF"/>
    <w:rsid w:val="0003036C"/>
    <w:rsid w:val="00031ACA"/>
    <w:rsid w:val="00031DDA"/>
    <w:rsid w:val="00032E16"/>
    <w:rsid w:val="000334C1"/>
    <w:rsid w:val="00034B65"/>
    <w:rsid w:val="00034D27"/>
    <w:rsid w:val="00034D72"/>
    <w:rsid w:val="000375C0"/>
    <w:rsid w:val="000377C9"/>
    <w:rsid w:val="00040CCB"/>
    <w:rsid w:val="00042623"/>
    <w:rsid w:val="00043488"/>
    <w:rsid w:val="00043BF8"/>
    <w:rsid w:val="00043F15"/>
    <w:rsid w:val="00045A10"/>
    <w:rsid w:val="00047C2D"/>
    <w:rsid w:val="00047F2A"/>
    <w:rsid w:val="00050CDF"/>
    <w:rsid w:val="000511D2"/>
    <w:rsid w:val="000518A1"/>
    <w:rsid w:val="00051B17"/>
    <w:rsid w:val="00051F72"/>
    <w:rsid w:val="00052054"/>
    <w:rsid w:val="00052799"/>
    <w:rsid w:val="00052E72"/>
    <w:rsid w:val="00053380"/>
    <w:rsid w:val="00053F70"/>
    <w:rsid w:val="00054169"/>
    <w:rsid w:val="000560EA"/>
    <w:rsid w:val="00056391"/>
    <w:rsid w:val="0005653F"/>
    <w:rsid w:val="00056DBA"/>
    <w:rsid w:val="000572EE"/>
    <w:rsid w:val="00057585"/>
    <w:rsid w:val="000576F7"/>
    <w:rsid w:val="00057C3F"/>
    <w:rsid w:val="000617F1"/>
    <w:rsid w:val="00062DA7"/>
    <w:rsid w:val="00064AA0"/>
    <w:rsid w:val="00064C14"/>
    <w:rsid w:val="00066710"/>
    <w:rsid w:val="0006686B"/>
    <w:rsid w:val="00066EB0"/>
    <w:rsid w:val="00067781"/>
    <w:rsid w:val="00067B1A"/>
    <w:rsid w:val="00067EAA"/>
    <w:rsid w:val="0007093B"/>
    <w:rsid w:val="000719E5"/>
    <w:rsid w:val="00071C50"/>
    <w:rsid w:val="00073122"/>
    <w:rsid w:val="00073606"/>
    <w:rsid w:val="00075121"/>
    <w:rsid w:val="00077018"/>
    <w:rsid w:val="00080061"/>
    <w:rsid w:val="00082189"/>
    <w:rsid w:val="000827B5"/>
    <w:rsid w:val="00082C4A"/>
    <w:rsid w:val="0008309E"/>
    <w:rsid w:val="00083A43"/>
    <w:rsid w:val="000850FD"/>
    <w:rsid w:val="000854FE"/>
    <w:rsid w:val="0008602C"/>
    <w:rsid w:val="00086215"/>
    <w:rsid w:val="00086B54"/>
    <w:rsid w:val="00087552"/>
    <w:rsid w:val="000876A5"/>
    <w:rsid w:val="0009176E"/>
    <w:rsid w:val="00091FF9"/>
    <w:rsid w:val="000932A2"/>
    <w:rsid w:val="00094A8E"/>
    <w:rsid w:val="000951E8"/>
    <w:rsid w:val="000956CD"/>
    <w:rsid w:val="000957AB"/>
    <w:rsid w:val="00095BC7"/>
    <w:rsid w:val="00095DE2"/>
    <w:rsid w:val="000965CA"/>
    <w:rsid w:val="00096DAD"/>
    <w:rsid w:val="00097102"/>
    <w:rsid w:val="0009736F"/>
    <w:rsid w:val="000A1CBF"/>
    <w:rsid w:val="000A2037"/>
    <w:rsid w:val="000A26BD"/>
    <w:rsid w:val="000A276B"/>
    <w:rsid w:val="000A42CB"/>
    <w:rsid w:val="000B0587"/>
    <w:rsid w:val="000B2042"/>
    <w:rsid w:val="000B304F"/>
    <w:rsid w:val="000B30CF"/>
    <w:rsid w:val="000B4427"/>
    <w:rsid w:val="000B4C57"/>
    <w:rsid w:val="000B4E5A"/>
    <w:rsid w:val="000B56CB"/>
    <w:rsid w:val="000B6A6F"/>
    <w:rsid w:val="000C0E8D"/>
    <w:rsid w:val="000C1D04"/>
    <w:rsid w:val="000C1F4B"/>
    <w:rsid w:val="000C299B"/>
    <w:rsid w:val="000C34F9"/>
    <w:rsid w:val="000C4FF1"/>
    <w:rsid w:val="000C62E0"/>
    <w:rsid w:val="000C6D48"/>
    <w:rsid w:val="000D0326"/>
    <w:rsid w:val="000D5D10"/>
    <w:rsid w:val="000D6A40"/>
    <w:rsid w:val="000D7334"/>
    <w:rsid w:val="000E04BD"/>
    <w:rsid w:val="000E07B0"/>
    <w:rsid w:val="000E1649"/>
    <w:rsid w:val="000E2298"/>
    <w:rsid w:val="000E24DF"/>
    <w:rsid w:val="000E4F8B"/>
    <w:rsid w:val="000E60AD"/>
    <w:rsid w:val="000E66B3"/>
    <w:rsid w:val="000E7714"/>
    <w:rsid w:val="000E7B78"/>
    <w:rsid w:val="000E7D03"/>
    <w:rsid w:val="000F0EED"/>
    <w:rsid w:val="000F11E4"/>
    <w:rsid w:val="000F15C6"/>
    <w:rsid w:val="000F1862"/>
    <w:rsid w:val="000F1B5A"/>
    <w:rsid w:val="000F27CD"/>
    <w:rsid w:val="000F2A0F"/>
    <w:rsid w:val="000F2BD7"/>
    <w:rsid w:val="000F3729"/>
    <w:rsid w:val="000F4A05"/>
    <w:rsid w:val="000F4ECC"/>
    <w:rsid w:val="000F6498"/>
    <w:rsid w:val="000F659C"/>
    <w:rsid w:val="00100323"/>
    <w:rsid w:val="00100F72"/>
    <w:rsid w:val="001010E3"/>
    <w:rsid w:val="001018CD"/>
    <w:rsid w:val="00101ECC"/>
    <w:rsid w:val="00102C14"/>
    <w:rsid w:val="00103D37"/>
    <w:rsid w:val="001049D7"/>
    <w:rsid w:val="001053A2"/>
    <w:rsid w:val="00105AA1"/>
    <w:rsid w:val="00106D1C"/>
    <w:rsid w:val="00107821"/>
    <w:rsid w:val="00110EF3"/>
    <w:rsid w:val="00112B38"/>
    <w:rsid w:val="001134D2"/>
    <w:rsid w:val="00114386"/>
    <w:rsid w:val="0011608B"/>
    <w:rsid w:val="00120167"/>
    <w:rsid w:val="0012079E"/>
    <w:rsid w:val="00120F26"/>
    <w:rsid w:val="001210C0"/>
    <w:rsid w:val="00122A9A"/>
    <w:rsid w:val="0012343C"/>
    <w:rsid w:val="00124238"/>
    <w:rsid w:val="001270EE"/>
    <w:rsid w:val="00127118"/>
    <w:rsid w:val="00127BAE"/>
    <w:rsid w:val="00132082"/>
    <w:rsid w:val="00135608"/>
    <w:rsid w:val="001363D3"/>
    <w:rsid w:val="00136EEB"/>
    <w:rsid w:val="0013714B"/>
    <w:rsid w:val="0014089D"/>
    <w:rsid w:val="00141907"/>
    <w:rsid w:val="00142060"/>
    <w:rsid w:val="001425AA"/>
    <w:rsid w:val="0014284D"/>
    <w:rsid w:val="001433A6"/>
    <w:rsid w:val="00143F99"/>
    <w:rsid w:val="00144268"/>
    <w:rsid w:val="00145A26"/>
    <w:rsid w:val="0014672E"/>
    <w:rsid w:val="00150017"/>
    <w:rsid w:val="001501AF"/>
    <w:rsid w:val="00150EB5"/>
    <w:rsid w:val="00151EF9"/>
    <w:rsid w:val="0015283A"/>
    <w:rsid w:val="00153BB4"/>
    <w:rsid w:val="00153D1E"/>
    <w:rsid w:val="001548FB"/>
    <w:rsid w:val="0015568F"/>
    <w:rsid w:val="00155B3A"/>
    <w:rsid w:val="0015768A"/>
    <w:rsid w:val="00160A99"/>
    <w:rsid w:val="001610A8"/>
    <w:rsid w:val="0016132F"/>
    <w:rsid w:val="00161395"/>
    <w:rsid w:val="00161557"/>
    <w:rsid w:val="00163C59"/>
    <w:rsid w:val="00163EA4"/>
    <w:rsid w:val="00164A36"/>
    <w:rsid w:val="00165FBC"/>
    <w:rsid w:val="001662ED"/>
    <w:rsid w:val="0016751C"/>
    <w:rsid w:val="00170C1B"/>
    <w:rsid w:val="00170C88"/>
    <w:rsid w:val="001727F4"/>
    <w:rsid w:val="00172F55"/>
    <w:rsid w:val="0017468F"/>
    <w:rsid w:val="001753E7"/>
    <w:rsid w:val="00176AE6"/>
    <w:rsid w:val="001773D2"/>
    <w:rsid w:val="0017745D"/>
    <w:rsid w:val="0018196C"/>
    <w:rsid w:val="00181B75"/>
    <w:rsid w:val="00182DDC"/>
    <w:rsid w:val="00183ADB"/>
    <w:rsid w:val="00184C04"/>
    <w:rsid w:val="001866DE"/>
    <w:rsid w:val="00186CD8"/>
    <w:rsid w:val="00186E02"/>
    <w:rsid w:val="001870BE"/>
    <w:rsid w:val="001875E1"/>
    <w:rsid w:val="00190731"/>
    <w:rsid w:val="00190AC8"/>
    <w:rsid w:val="00191C20"/>
    <w:rsid w:val="00192784"/>
    <w:rsid w:val="00192CEC"/>
    <w:rsid w:val="0019333A"/>
    <w:rsid w:val="001944D2"/>
    <w:rsid w:val="00194C66"/>
    <w:rsid w:val="00195B75"/>
    <w:rsid w:val="001960DA"/>
    <w:rsid w:val="0019678C"/>
    <w:rsid w:val="00196A48"/>
    <w:rsid w:val="00197974"/>
    <w:rsid w:val="001A10B3"/>
    <w:rsid w:val="001A12A8"/>
    <w:rsid w:val="001A1A8F"/>
    <w:rsid w:val="001A1B0C"/>
    <w:rsid w:val="001A4DBA"/>
    <w:rsid w:val="001A5790"/>
    <w:rsid w:val="001A5F91"/>
    <w:rsid w:val="001A6520"/>
    <w:rsid w:val="001A681A"/>
    <w:rsid w:val="001A6864"/>
    <w:rsid w:val="001A6C18"/>
    <w:rsid w:val="001A6F1D"/>
    <w:rsid w:val="001A7156"/>
    <w:rsid w:val="001A7BBB"/>
    <w:rsid w:val="001A7D5C"/>
    <w:rsid w:val="001B032C"/>
    <w:rsid w:val="001B0CA5"/>
    <w:rsid w:val="001B2C9E"/>
    <w:rsid w:val="001B2E69"/>
    <w:rsid w:val="001B318C"/>
    <w:rsid w:val="001B35E4"/>
    <w:rsid w:val="001B5D5A"/>
    <w:rsid w:val="001C06AD"/>
    <w:rsid w:val="001C1100"/>
    <w:rsid w:val="001C1DCB"/>
    <w:rsid w:val="001C253A"/>
    <w:rsid w:val="001C2E30"/>
    <w:rsid w:val="001C3CA9"/>
    <w:rsid w:val="001C4F7D"/>
    <w:rsid w:val="001C5FBE"/>
    <w:rsid w:val="001C61CA"/>
    <w:rsid w:val="001C6D65"/>
    <w:rsid w:val="001C6F24"/>
    <w:rsid w:val="001C7668"/>
    <w:rsid w:val="001D207E"/>
    <w:rsid w:val="001D25BB"/>
    <w:rsid w:val="001D3532"/>
    <w:rsid w:val="001D4A16"/>
    <w:rsid w:val="001D4C28"/>
    <w:rsid w:val="001D4CB1"/>
    <w:rsid w:val="001D4FBD"/>
    <w:rsid w:val="001D5071"/>
    <w:rsid w:val="001D6022"/>
    <w:rsid w:val="001D65A6"/>
    <w:rsid w:val="001D6B6A"/>
    <w:rsid w:val="001D6F45"/>
    <w:rsid w:val="001D7754"/>
    <w:rsid w:val="001E2943"/>
    <w:rsid w:val="001E55FA"/>
    <w:rsid w:val="001E5E12"/>
    <w:rsid w:val="001E61C4"/>
    <w:rsid w:val="001E6BFF"/>
    <w:rsid w:val="001E7922"/>
    <w:rsid w:val="001F1AEF"/>
    <w:rsid w:val="001F1E02"/>
    <w:rsid w:val="001F1E3B"/>
    <w:rsid w:val="001F2787"/>
    <w:rsid w:val="001F42B1"/>
    <w:rsid w:val="001F5B9E"/>
    <w:rsid w:val="001F68C9"/>
    <w:rsid w:val="001F6EFB"/>
    <w:rsid w:val="001F72AE"/>
    <w:rsid w:val="001F7639"/>
    <w:rsid w:val="001F7743"/>
    <w:rsid w:val="0020103E"/>
    <w:rsid w:val="00201C53"/>
    <w:rsid w:val="00202012"/>
    <w:rsid w:val="002072BB"/>
    <w:rsid w:val="00207793"/>
    <w:rsid w:val="00207D35"/>
    <w:rsid w:val="0021035E"/>
    <w:rsid w:val="002107BC"/>
    <w:rsid w:val="00210DE7"/>
    <w:rsid w:val="00211252"/>
    <w:rsid w:val="002116D4"/>
    <w:rsid w:val="002120FD"/>
    <w:rsid w:val="002127ED"/>
    <w:rsid w:val="00212917"/>
    <w:rsid w:val="00213520"/>
    <w:rsid w:val="00213663"/>
    <w:rsid w:val="002138A7"/>
    <w:rsid w:val="00213915"/>
    <w:rsid w:val="00213F67"/>
    <w:rsid w:val="00214BEF"/>
    <w:rsid w:val="00214DF7"/>
    <w:rsid w:val="00214F2D"/>
    <w:rsid w:val="002172B9"/>
    <w:rsid w:val="00217898"/>
    <w:rsid w:val="0022017F"/>
    <w:rsid w:val="0022021D"/>
    <w:rsid w:val="0022085D"/>
    <w:rsid w:val="002214EF"/>
    <w:rsid w:val="002218E1"/>
    <w:rsid w:val="00221BBB"/>
    <w:rsid w:val="00222127"/>
    <w:rsid w:val="00222996"/>
    <w:rsid w:val="002244A9"/>
    <w:rsid w:val="002249FE"/>
    <w:rsid w:val="00226327"/>
    <w:rsid w:val="0022722E"/>
    <w:rsid w:val="00227498"/>
    <w:rsid w:val="00230174"/>
    <w:rsid w:val="0023061F"/>
    <w:rsid w:val="00230F9C"/>
    <w:rsid w:val="00231476"/>
    <w:rsid w:val="00231A75"/>
    <w:rsid w:val="00231CB5"/>
    <w:rsid w:val="0023245A"/>
    <w:rsid w:val="00232693"/>
    <w:rsid w:val="002326C3"/>
    <w:rsid w:val="00233E07"/>
    <w:rsid w:val="00235A89"/>
    <w:rsid w:val="0023722A"/>
    <w:rsid w:val="0023731E"/>
    <w:rsid w:val="00237782"/>
    <w:rsid w:val="00240234"/>
    <w:rsid w:val="0024024C"/>
    <w:rsid w:val="002402FB"/>
    <w:rsid w:val="00240AA1"/>
    <w:rsid w:val="00241560"/>
    <w:rsid w:val="00241683"/>
    <w:rsid w:val="00241E89"/>
    <w:rsid w:val="00243451"/>
    <w:rsid w:val="0024633A"/>
    <w:rsid w:val="002467BC"/>
    <w:rsid w:val="00246A30"/>
    <w:rsid w:val="00247005"/>
    <w:rsid w:val="002474A4"/>
    <w:rsid w:val="002477D2"/>
    <w:rsid w:val="00250020"/>
    <w:rsid w:val="00250E26"/>
    <w:rsid w:val="00250F79"/>
    <w:rsid w:val="0025102E"/>
    <w:rsid w:val="00251DBF"/>
    <w:rsid w:val="00252634"/>
    <w:rsid w:val="002536BF"/>
    <w:rsid w:val="0025390B"/>
    <w:rsid w:val="00253F14"/>
    <w:rsid w:val="002549E8"/>
    <w:rsid w:val="00254C46"/>
    <w:rsid w:val="002568FF"/>
    <w:rsid w:val="00257101"/>
    <w:rsid w:val="002573C2"/>
    <w:rsid w:val="0026022D"/>
    <w:rsid w:val="00261982"/>
    <w:rsid w:val="00262628"/>
    <w:rsid w:val="002629C7"/>
    <w:rsid w:val="00263E60"/>
    <w:rsid w:val="002642E8"/>
    <w:rsid w:val="00264513"/>
    <w:rsid w:val="00265053"/>
    <w:rsid w:val="002658C4"/>
    <w:rsid w:val="00265FA7"/>
    <w:rsid w:val="002666D0"/>
    <w:rsid w:val="0026774B"/>
    <w:rsid w:val="0026777C"/>
    <w:rsid w:val="00267BB2"/>
    <w:rsid w:val="0027205C"/>
    <w:rsid w:val="0027217D"/>
    <w:rsid w:val="0027360F"/>
    <w:rsid w:val="0027379B"/>
    <w:rsid w:val="00273E8E"/>
    <w:rsid w:val="00273FE5"/>
    <w:rsid w:val="0027463D"/>
    <w:rsid w:val="00275367"/>
    <w:rsid w:val="002756AA"/>
    <w:rsid w:val="002756F5"/>
    <w:rsid w:val="00275E3B"/>
    <w:rsid w:val="00275ECA"/>
    <w:rsid w:val="00276D08"/>
    <w:rsid w:val="0027748C"/>
    <w:rsid w:val="00281F5E"/>
    <w:rsid w:val="00282886"/>
    <w:rsid w:val="00282B1A"/>
    <w:rsid w:val="002835B2"/>
    <w:rsid w:val="00283D0A"/>
    <w:rsid w:val="0028446D"/>
    <w:rsid w:val="0028495B"/>
    <w:rsid w:val="00284B4A"/>
    <w:rsid w:val="00284D0D"/>
    <w:rsid w:val="00284D71"/>
    <w:rsid w:val="002856C5"/>
    <w:rsid w:val="002868AF"/>
    <w:rsid w:val="0028781B"/>
    <w:rsid w:val="00290E75"/>
    <w:rsid w:val="00290F21"/>
    <w:rsid w:val="00290F71"/>
    <w:rsid w:val="00290FFA"/>
    <w:rsid w:val="002914BE"/>
    <w:rsid w:val="00292485"/>
    <w:rsid w:val="00293C04"/>
    <w:rsid w:val="00293C13"/>
    <w:rsid w:val="00293F37"/>
    <w:rsid w:val="002948DA"/>
    <w:rsid w:val="00296B68"/>
    <w:rsid w:val="0029759A"/>
    <w:rsid w:val="002A056C"/>
    <w:rsid w:val="002A1880"/>
    <w:rsid w:val="002A2493"/>
    <w:rsid w:val="002A262D"/>
    <w:rsid w:val="002A2665"/>
    <w:rsid w:val="002A2C30"/>
    <w:rsid w:val="002A330E"/>
    <w:rsid w:val="002A3DC9"/>
    <w:rsid w:val="002A4FA7"/>
    <w:rsid w:val="002A536F"/>
    <w:rsid w:val="002A5E3C"/>
    <w:rsid w:val="002A666B"/>
    <w:rsid w:val="002A6ABB"/>
    <w:rsid w:val="002A6E59"/>
    <w:rsid w:val="002A70CC"/>
    <w:rsid w:val="002B03CF"/>
    <w:rsid w:val="002B0EB4"/>
    <w:rsid w:val="002B11C4"/>
    <w:rsid w:val="002B207A"/>
    <w:rsid w:val="002B28EF"/>
    <w:rsid w:val="002B3B2A"/>
    <w:rsid w:val="002B3E31"/>
    <w:rsid w:val="002B4220"/>
    <w:rsid w:val="002B64BA"/>
    <w:rsid w:val="002B7A1C"/>
    <w:rsid w:val="002B7EA9"/>
    <w:rsid w:val="002C0290"/>
    <w:rsid w:val="002C02F3"/>
    <w:rsid w:val="002C0526"/>
    <w:rsid w:val="002C0BB8"/>
    <w:rsid w:val="002C0C38"/>
    <w:rsid w:val="002C0D91"/>
    <w:rsid w:val="002C0E09"/>
    <w:rsid w:val="002C16B6"/>
    <w:rsid w:val="002C2760"/>
    <w:rsid w:val="002C4370"/>
    <w:rsid w:val="002C43F2"/>
    <w:rsid w:val="002C576D"/>
    <w:rsid w:val="002C5C2C"/>
    <w:rsid w:val="002C5F43"/>
    <w:rsid w:val="002D16AC"/>
    <w:rsid w:val="002D1D1E"/>
    <w:rsid w:val="002D4461"/>
    <w:rsid w:val="002D4FA5"/>
    <w:rsid w:val="002D5AFF"/>
    <w:rsid w:val="002D5B76"/>
    <w:rsid w:val="002D675A"/>
    <w:rsid w:val="002D7840"/>
    <w:rsid w:val="002E031D"/>
    <w:rsid w:val="002E179A"/>
    <w:rsid w:val="002E22B0"/>
    <w:rsid w:val="002E3AD0"/>
    <w:rsid w:val="002E51E9"/>
    <w:rsid w:val="002E5DAD"/>
    <w:rsid w:val="002E6227"/>
    <w:rsid w:val="002E7122"/>
    <w:rsid w:val="002E79CA"/>
    <w:rsid w:val="002F097A"/>
    <w:rsid w:val="002F0ADC"/>
    <w:rsid w:val="002F1CCF"/>
    <w:rsid w:val="002F1DB4"/>
    <w:rsid w:val="002F2021"/>
    <w:rsid w:val="002F2723"/>
    <w:rsid w:val="002F3307"/>
    <w:rsid w:val="002F37E3"/>
    <w:rsid w:val="002F44A3"/>
    <w:rsid w:val="002F523E"/>
    <w:rsid w:val="002F5AF4"/>
    <w:rsid w:val="002F6C73"/>
    <w:rsid w:val="002F73A2"/>
    <w:rsid w:val="002F7404"/>
    <w:rsid w:val="003010AF"/>
    <w:rsid w:val="00301363"/>
    <w:rsid w:val="0030255F"/>
    <w:rsid w:val="003025BC"/>
    <w:rsid w:val="00302F9C"/>
    <w:rsid w:val="00303708"/>
    <w:rsid w:val="0030573D"/>
    <w:rsid w:val="00305E95"/>
    <w:rsid w:val="00306A0C"/>
    <w:rsid w:val="00306D6A"/>
    <w:rsid w:val="0031028A"/>
    <w:rsid w:val="00310E0C"/>
    <w:rsid w:val="003125E4"/>
    <w:rsid w:val="00313345"/>
    <w:rsid w:val="003137EA"/>
    <w:rsid w:val="003149D8"/>
    <w:rsid w:val="00314A25"/>
    <w:rsid w:val="00316F45"/>
    <w:rsid w:val="00317E26"/>
    <w:rsid w:val="0032157A"/>
    <w:rsid w:val="0032171A"/>
    <w:rsid w:val="003229B5"/>
    <w:rsid w:val="00323278"/>
    <w:rsid w:val="00325CC4"/>
    <w:rsid w:val="0032615A"/>
    <w:rsid w:val="0032650A"/>
    <w:rsid w:val="003275F5"/>
    <w:rsid w:val="0032787F"/>
    <w:rsid w:val="00327D48"/>
    <w:rsid w:val="00332601"/>
    <w:rsid w:val="0033262A"/>
    <w:rsid w:val="0033279A"/>
    <w:rsid w:val="00332C92"/>
    <w:rsid w:val="00334A4D"/>
    <w:rsid w:val="00335359"/>
    <w:rsid w:val="003353D8"/>
    <w:rsid w:val="00335AA7"/>
    <w:rsid w:val="00335BFC"/>
    <w:rsid w:val="00337A15"/>
    <w:rsid w:val="0034059D"/>
    <w:rsid w:val="00342513"/>
    <w:rsid w:val="00343DF0"/>
    <w:rsid w:val="00346116"/>
    <w:rsid w:val="00346E9E"/>
    <w:rsid w:val="00347E80"/>
    <w:rsid w:val="0035027F"/>
    <w:rsid w:val="00351206"/>
    <w:rsid w:val="0035183C"/>
    <w:rsid w:val="00351987"/>
    <w:rsid w:val="00352F05"/>
    <w:rsid w:val="003533D4"/>
    <w:rsid w:val="00353473"/>
    <w:rsid w:val="00353B19"/>
    <w:rsid w:val="0035410E"/>
    <w:rsid w:val="0035487E"/>
    <w:rsid w:val="0035498C"/>
    <w:rsid w:val="00354BAE"/>
    <w:rsid w:val="003566CE"/>
    <w:rsid w:val="00357D25"/>
    <w:rsid w:val="0036001F"/>
    <w:rsid w:val="00360183"/>
    <w:rsid w:val="00363769"/>
    <w:rsid w:val="00363A4B"/>
    <w:rsid w:val="003659F7"/>
    <w:rsid w:val="003663C7"/>
    <w:rsid w:val="003667C9"/>
    <w:rsid w:val="0037115E"/>
    <w:rsid w:val="00371541"/>
    <w:rsid w:val="00372AD6"/>
    <w:rsid w:val="00372BFC"/>
    <w:rsid w:val="00373D19"/>
    <w:rsid w:val="003743D7"/>
    <w:rsid w:val="003756A5"/>
    <w:rsid w:val="00377080"/>
    <w:rsid w:val="003771EA"/>
    <w:rsid w:val="0037742B"/>
    <w:rsid w:val="0037755C"/>
    <w:rsid w:val="003776EC"/>
    <w:rsid w:val="00377EDD"/>
    <w:rsid w:val="0038190B"/>
    <w:rsid w:val="00382C64"/>
    <w:rsid w:val="00382F0D"/>
    <w:rsid w:val="00383BDE"/>
    <w:rsid w:val="003846BA"/>
    <w:rsid w:val="00384F17"/>
    <w:rsid w:val="0038551D"/>
    <w:rsid w:val="00386174"/>
    <w:rsid w:val="00386C33"/>
    <w:rsid w:val="00387B92"/>
    <w:rsid w:val="00390A2A"/>
    <w:rsid w:val="00390A60"/>
    <w:rsid w:val="00390B6E"/>
    <w:rsid w:val="00390D38"/>
    <w:rsid w:val="00392A89"/>
    <w:rsid w:val="003932D9"/>
    <w:rsid w:val="00393F4D"/>
    <w:rsid w:val="003956E2"/>
    <w:rsid w:val="003968CF"/>
    <w:rsid w:val="0039692F"/>
    <w:rsid w:val="00396AE8"/>
    <w:rsid w:val="00397383"/>
    <w:rsid w:val="003A20FA"/>
    <w:rsid w:val="003A210E"/>
    <w:rsid w:val="003A216F"/>
    <w:rsid w:val="003A3095"/>
    <w:rsid w:val="003A3B98"/>
    <w:rsid w:val="003A4270"/>
    <w:rsid w:val="003A5D60"/>
    <w:rsid w:val="003A629B"/>
    <w:rsid w:val="003A702E"/>
    <w:rsid w:val="003A75FE"/>
    <w:rsid w:val="003A7CC1"/>
    <w:rsid w:val="003B0A89"/>
    <w:rsid w:val="003B1568"/>
    <w:rsid w:val="003B158C"/>
    <w:rsid w:val="003B22D4"/>
    <w:rsid w:val="003B28BE"/>
    <w:rsid w:val="003B2D31"/>
    <w:rsid w:val="003B2D34"/>
    <w:rsid w:val="003B3B79"/>
    <w:rsid w:val="003B570D"/>
    <w:rsid w:val="003B61BA"/>
    <w:rsid w:val="003B6E96"/>
    <w:rsid w:val="003B6EDB"/>
    <w:rsid w:val="003B705A"/>
    <w:rsid w:val="003C0313"/>
    <w:rsid w:val="003C1188"/>
    <w:rsid w:val="003C15A3"/>
    <w:rsid w:val="003C1B41"/>
    <w:rsid w:val="003C2EE8"/>
    <w:rsid w:val="003C3077"/>
    <w:rsid w:val="003C3CBD"/>
    <w:rsid w:val="003C481F"/>
    <w:rsid w:val="003C4D32"/>
    <w:rsid w:val="003C5B4F"/>
    <w:rsid w:val="003C5F40"/>
    <w:rsid w:val="003C6B1F"/>
    <w:rsid w:val="003C6F0F"/>
    <w:rsid w:val="003C7FE4"/>
    <w:rsid w:val="003D00EF"/>
    <w:rsid w:val="003D07CE"/>
    <w:rsid w:val="003D1C89"/>
    <w:rsid w:val="003D1E1E"/>
    <w:rsid w:val="003D2374"/>
    <w:rsid w:val="003D261F"/>
    <w:rsid w:val="003D427D"/>
    <w:rsid w:val="003D4900"/>
    <w:rsid w:val="003D6C5F"/>
    <w:rsid w:val="003E000C"/>
    <w:rsid w:val="003E141E"/>
    <w:rsid w:val="003E2A24"/>
    <w:rsid w:val="003E2FB1"/>
    <w:rsid w:val="003E3848"/>
    <w:rsid w:val="003E40F9"/>
    <w:rsid w:val="003E4534"/>
    <w:rsid w:val="003E4AA7"/>
    <w:rsid w:val="003E70F5"/>
    <w:rsid w:val="003E743A"/>
    <w:rsid w:val="003E75BC"/>
    <w:rsid w:val="003E7FD4"/>
    <w:rsid w:val="003F000F"/>
    <w:rsid w:val="003F0F90"/>
    <w:rsid w:val="003F1DAA"/>
    <w:rsid w:val="003F347E"/>
    <w:rsid w:val="003F45CE"/>
    <w:rsid w:val="003F532B"/>
    <w:rsid w:val="003F5C1B"/>
    <w:rsid w:val="003F5D9E"/>
    <w:rsid w:val="003F6372"/>
    <w:rsid w:val="003F6D41"/>
    <w:rsid w:val="00400B41"/>
    <w:rsid w:val="00401172"/>
    <w:rsid w:val="0040137F"/>
    <w:rsid w:val="00401514"/>
    <w:rsid w:val="00401AEA"/>
    <w:rsid w:val="00404612"/>
    <w:rsid w:val="00404E78"/>
    <w:rsid w:val="00405CC9"/>
    <w:rsid w:val="00406270"/>
    <w:rsid w:val="004064EE"/>
    <w:rsid w:val="0040686A"/>
    <w:rsid w:val="00407FFD"/>
    <w:rsid w:val="004102EA"/>
    <w:rsid w:val="004121BC"/>
    <w:rsid w:val="00412A97"/>
    <w:rsid w:val="00412BB2"/>
    <w:rsid w:val="004130F6"/>
    <w:rsid w:val="00415A98"/>
    <w:rsid w:val="00415C5E"/>
    <w:rsid w:val="00417040"/>
    <w:rsid w:val="004172C2"/>
    <w:rsid w:val="004178AD"/>
    <w:rsid w:val="004212A2"/>
    <w:rsid w:val="00421713"/>
    <w:rsid w:val="0042192E"/>
    <w:rsid w:val="004236D4"/>
    <w:rsid w:val="0042513B"/>
    <w:rsid w:val="004260B3"/>
    <w:rsid w:val="00426192"/>
    <w:rsid w:val="00426D62"/>
    <w:rsid w:val="00426E5E"/>
    <w:rsid w:val="00427477"/>
    <w:rsid w:val="00427B8B"/>
    <w:rsid w:val="00427BFE"/>
    <w:rsid w:val="00427C56"/>
    <w:rsid w:val="004302D1"/>
    <w:rsid w:val="004313FD"/>
    <w:rsid w:val="0043160A"/>
    <w:rsid w:val="00434910"/>
    <w:rsid w:val="0043587E"/>
    <w:rsid w:val="00435BC7"/>
    <w:rsid w:val="0043679E"/>
    <w:rsid w:val="0044051A"/>
    <w:rsid w:val="00440E06"/>
    <w:rsid w:val="00441B29"/>
    <w:rsid w:val="00442605"/>
    <w:rsid w:val="00442639"/>
    <w:rsid w:val="004437ED"/>
    <w:rsid w:val="00444AFD"/>
    <w:rsid w:val="00444D61"/>
    <w:rsid w:val="00444F4D"/>
    <w:rsid w:val="004450C6"/>
    <w:rsid w:val="0044513A"/>
    <w:rsid w:val="004452A2"/>
    <w:rsid w:val="0044704B"/>
    <w:rsid w:val="00447B1F"/>
    <w:rsid w:val="00447EE0"/>
    <w:rsid w:val="00450FE0"/>
    <w:rsid w:val="00451415"/>
    <w:rsid w:val="004528A9"/>
    <w:rsid w:val="004528BA"/>
    <w:rsid w:val="004539EC"/>
    <w:rsid w:val="0045441B"/>
    <w:rsid w:val="00454A63"/>
    <w:rsid w:val="0045509D"/>
    <w:rsid w:val="00460058"/>
    <w:rsid w:val="004612F9"/>
    <w:rsid w:val="004616B8"/>
    <w:rsid w:val="004617B7"/>
    <w:rsid w:val="00462380"/>
    <w:rsid w:val="00463646"/>
    <w:rsid w:val="00464BA8"/>
    <w:rsid w:val="0046549C"/>
    <w:rsid w:val="004655B4"/>
    <w:rsid w:val="00465C44"/>
    <w:rsid w:val="00471985"/>
    <w:rsid w:val="004719D6"/>
    <w:rsid w:val="00471B27"/>
    <w:rsid w:val="004726E4"/>
    <w:rsid w:val="00472F5C"/>
    <w:rsid w:val="00473C91"/>
    <w:rsid w:val="0047438F"/>
    <w:rsid w:val="00474875"/>
    <w:rsid w:val="00475F01"/>
    <w:rsid w:val="00476C8E"/>
    <w:rsid w:val="0047736A"/>
    <w:rsid w:val="00480AB3"/>
    <w:rsid w:val="00481729"/>
    <w:rsid w:val="004819E6"/>
    <w:rsid w:val="00482291"/>
    <w:rsid w:val="00482532"/>
    <w:rsid w:val="00482956"/>
    <w:rsid w:val="004835F5"/>
    <w:rsid w:val="0048376F"/>
    <w:rsid w:val="00483F99"/>
    <w:rsid w:val="00485D9A"/>
    <w:rsid w:val="004860EE"/>
    <w:rsid w:val="004861E8"/>
    <w:rsid w:val="00486A3A"/>
    <w:rsid w:val="00487D91"/>
    <w:rsid w:val="004910B6"/>
    <w:rsid w:val="00491201"/>
    <w:rsid w:val="00491851"/>
    <w:rsid w:val="004928B6"/>
    <w:rsid w:val="00492D7B"/>
    <w:rsid w:val="00496185"/>
    <w:rsid w:val="00497B17"/>
    <w:rsid w:val="00497BAF"/>
    <w:rsid w:val="00497FC0"/>
    <w:rsid w:val="004A242F"/>
    <w:rsid w:val="004A3946"/>
    <w:rsid w:val="004A435E"/>
    <w:rsid w:val="004A44C6"/>
    <w:rsid w:val="004A452F"/>
    <w:rsid w:val="004A554A"/>
    <w:rsid w:val="004A589A"/>
    <w:rsid w:val="004A58FB"/>
    <w:rsid w:val="004A5B88"/>
    <w:rsid w:val="004A6731"/>
    <w:rsid w:val="004A6F20"/>
    <w:rsid w:val="004A7241"/>
    <w:rsid w:val="004A741D"/>
    <w:rsid w:val="004B0E3A"/>
    <w:rsid w:val="004B15E5"/>
    <w:rsid w:val="004B50C5"/>
    <w:rsid w:val="004B5429"/>
    <w:rsid w:val="004B5682"/>
    <w:rsid w:val="004B582C"/>
    <w:rsid w:val="004B60D8"/>
    <w:rsid w:val="004B61F7"/>
    <w:rsid w:val="004B699E"/>
    <w:rsid w:val="004B6B76"/>
    <w:rsid w:val="004B6C51"/>
    <w:rsid w:val="004B7726"/>
    <w:rsid w:val="004C0086"/>
    <w:rsid w:val="004C09C7"/>
    <w:rsid w:val="004C107B"/>
    <w:rsid w:val="004C20CB"/>
    <w:rsid w:val="004C26F4"/>
    <w:rsid w:val="004C27DA"/>
    <w:rsid w:val="004C33B2"/>
    <w:rsid w:val="004C33EF"/>
    <w:rsid w:val="004C3AE8"/>
    <w:rsid w:val="004C3B51"/>
    <w:rsid w:val="004C49A6"/>
    <w:rsid w:val="004C62D1"/>
    <w:rsid w:val="004C794F"/>
    <w:rsid w:val="004C7E94"/>
    <w:rsid w:val="004D0340"/>
    <w:rsid w:val="004D0450"/>
    <w:rsid w:val="004D0BDA"/>
    <w:rsid w:val="004D1281"/>
    <w:rsid w:val="004D1C55"/>
    <w:rsid w:val="004D2297"/>
    <w:rsid w:val="004D2532"/>
    <w:rsid w:val="004D25B0"/>
    <w:rsid w:val="004D28DA"/>
    <w:rsid w:val="004D3A62"/>
    <w:rsid w:val="004D634A"/>
    <w:rsid w:val="004D69F2"/>
    <w:rsid w:val="004D7F33"/>
    <w:rsid w:val="004E3C1B"/>
    <w:rsid w:val="004E515D"/>
    <w:rsid w:val="004E523F"/>
    <w:rsid w:val="004E61D4"/>
    <w:rsid w:val="004E71E9"/>
    <w:rsid w:val="004F019B"/>
    <w:rsid w:val="004F03EA"/>
    <w:rsid w:val="004F0B34"/>
    <w:rsid w:val="004F20B5"/>
    <w:rsid w:val="004F2797"/>
    <w:rsid w:val="004F2F49"/>
    <w:rsid w:val="004F4AFD"/>
    <w:rsid w:val="004F528E"/>
    <w:rsid w:val="004F5536"/>
    <w:rsid w:val="004F58B2"/>
    <w:rsid w:val="004F6070"/>
    <w:rsid w:val="004F672C"/>
    <w:rsid w:val="004F721D"/>
    <w:rsid w:val="004F7639"/>
    <w:rsid w:val="004F7868"/>
    <w:rsid w:val="005013D6"/>
    <w:rsid w:val="005026F2"/>
    <w:rsid w:val="00503239"/>
    <w:rsid w:val="00503961"/>
    <w:rsid w:val="00503E8C"/>
    <w:rsid w:val="00504660"/>
    <w:rsid w:val="00505241"/>
    <w:rsid w:val="005068EF"/>
    <w:rsid w:val="00506D88"/>
    <w:rsid w:val="00506DE0"/>
    <w:rsid w:val="00510533"/>
    <w:rsid w:val="00510543"/>
    <w:rsid w:val="00510A3C"/>
    <w:rsid w:val="005116B4"/>
    <w:rsid w:val="00511BDA"/>
    <w:rsid w:val="00511C36"/>
    <w:rsid w:val="00513352"/>
    <w:rsid w:val="00513AF1"/>
    <w:rsid w:val="005146B6"/>
    <w:rsid w:val="00514DFB"/>
    <w:rsid w:val="00514FB8"/>
    <w:rsid w:val="0051599A"/>
    <w:rsid w:val="00516A3B"/>
    <w:rsid w:val="00516F4D"/>
    <w:rsid w:val="0052082C"/>
    <w:rsid w:val="005218A1"/>
    <w:rsid w:val="00522EF1"/>
    <w:rsid w:val="005233F5"/>
    <w:rsid w:val="00523528"/>
    <w:rsid w:val="0052353B"/>
    <w:rsid w:val="00523EDF"/>
    <w:rsid w:val="00526C4E"/>
    <w:rsid w:val="00530920"/>
    <w:rsid w:val="0053292B"/>
    <w:rsid w:val="00533338"/>
    <w:rsid w:val="00533EDD"/>
    <w:rsid w:val="005349EA"/>
    <w:rsid w:val="005360A5"/>
    <w:rsid w:val="00536BB9"/>
    <w:rsid w:val="005370EB"/>
    <w:rsid w:val="0053724B"/>
    <w:rsid w:val="00541E11"/>
    <w:rsid w:val="0054287E"/>
    <w:rsid w:val="00542E7A"/>
    <w:rsid w:val="00544265"/>
    <w:rsid w:val="005453D4"/>
    <w:rsid w:val="005454B0"/>
    <w:rsid w:val="00545E43"/>
    <w:rsid w:val="00546ECB"/>
    <w:rsid w:val="005509A4"/>
    <w:rsid w:val="00550A28"/>
    <w:rsid w:val="00551F9D"/>
    <w:rsid w:val="00552905"/>
    <w:rsid w:val="00553660"/>
    <w:rsid w:val="0055496A"/>
    <w:rsid w:val="005553A2"/>
    <w:rsid w:val="00555A11"/>
    <w:rsid w:val="00555E9F"/>
    <w:rsid w:val="00556AC8"/>
    <w:rsid w:val="00557082"/>
    <w:rsid w:val="0056057A"/>
    <w:rsid w:val="005612B5"/>
    <w:rsid w:val="005615BE"/>
    <w:rsid w:val="00561EC5"/>
    <w:rsid w:val="005630E7"/>
    <w:rsid w:val="0056318E"/>
    <w:rsid w:val="00564269"/>
    <w:rsid w:val="00564A31"/>
    <w:rsid w:val="00564F78"/>
    <w:rsid w:val="00565098"/>
    <w:rsid w:val="00566631"/>
    <w:rsid w:val="00567368"/>
    <w:rsid w:val="00567A26"/>
    <w:rsid w:val="00567DDD"/>
    <w:rsid w:val="005700B8"/>
    <w:rsid w:val="00570E54"/>
    <w:rsid w:val="005719B8"/>
    <w:rsid w:val="0057245E"/>
    <w:rsid w:val="00572DF2"/>
    <w:rsid w:val="0057307D"/>
    <w:rsid w:val="005737A7"/>
    <w:rsid w:val="005748BC"/>
    <w:rsid w:val="00574A00"/>
    <w:rsid w:val="005755C7"/>
    <w:rsid w:val="005758C8"/>
    <w:rsid w:val="00575A33"/>
    <w:rsid w:val="005772C9"/>
    <w:rsid w:val="00580648"/>
    <w:rsid w:val="00581AD8"/>
    <w:rsid w:val="005820F8"/>
    <w:rsid w:val="00582A8E"/>
    <w:rsid w:val="00583EE6"/>
    <w:rsid w:val="00587ABE"/>
    <w:rsid w:val="0059020F"/>
    <w:rsid w:val="005914AA"/>
    <w:rsid w:val="00591DDF"/>
    <w:rsid w:val="0059315F"/>
    <w:rsid w:val="005949A1"/>
    <w:rsid w:val="005959E2"/>
    <w:rsid w:val="005960ED"/>
    <w:rsid w:val="0059614A"/>
    <w:rsid w:val="005963F3"/>
    <w:rsid w:val="005968D7"/>
    <w:rsid w:val="00597322"/>
    <w:rsid w:val="00597F30"/>
    <w:rsid w:val="005A0010"/>
    <w:rsid w:val="005A0F63"/>
    <w:rsid w:val="005A17C9"/>
    <w:rsid w:val="005A4333"/>
    <w:rsid w:val="005A482A"/>
    <w:rsid w:val="005A7547"/>
    <w:rsid w:val="005A7B10"/>
    <w:rsid w:val="005B0CF8"/>
    <w:rsid w:val="005B0F59"/>
    <w:rsid w:val="005B18AC"/>
    <w:rsid w:val="005B253E"/>
    <w:rsid w:val="005B312E"/>
    <w:rsid w:val="005B3739"/>
    <w:rsid w:val="005B3912"/>
    <w:rsid w:val="005B3A42"/>
    <w:rsid w:val="005B4280"/>
    <w:rsid w:val="005B4A7E"/>
    <w:rsid w:val="005B4C7D"/>
    <w:rsid w:val="005B527E"/>
    <w:rsid w:val="005B54E0"/>
    <w:rsid w:val="005B5ADE"/>
    <w:rsid w:val="005B617B"/>
    <w:rsid w:val="005B7290"/>
    <w:rsid w:val="005C1133"/>
    <w:rsid w:val="005C1D53"/>
    <w:rsid w:val="005C1DD4"/>
    <w:rsid w:val="005C2F29"/>
    <w:rsid w:val="005C3AEC"/>
    <w:rsid w:val="005C3C08"/>
    <w:rsid w:val="005C4529"/>
    <w:rsid w:val="005C5074"/>
    <w:rsid w:val="005C5E7D"/>
    <w:rsid w:val="005C5F45"/>
    <w:rsid w:val="005C6D6C"/>
    <w:rsid w:val="005D097A"/>
    <w:rsid w:val="005D0B22"/>
    <w:rsid w:val="005D1250"/>
    <w:rsid w:val="005D1476"/>
    <w:rsid w:val="005D3323"/>
    <w:rsid w:val="005D48FC"/>
    <w:rsid w:val="005D4B58"/>
    <w:rsid w:val="005D4BD0"/>
    <w:rsid w:val="005D547E"/>
    <w:rsid w:val="005D61D4"/>
    <w:rsid w:val="005D684B"/>
    <w:rsid w:val="005D74AE"/>
    <w:rsid w:val="005D776B"/>
    <w:rsid w:val="005D7A64"/>
    <w:rsid w:val="005E099D"/>
    <w:rsid w:val="005E2FEE"/>
    <w:rsid w:val="005E4382"/>
    <w:rsid w:val="005E4A9C"/>
    <w:rsid w:val="005E4E1E"/>
    <w:rsid w:val="005E6A6C"/>
    <w:rsid w:val="005F2719"/>
    <w:rsid w:val="005F2E30"/>
    <w:rsid w:val="005F38B1"/>
    <w:rsid w:val="005F44CA"/>
    <w:rsid w:val="005F49FD"/>
    <w:rsid w:val="005F4A61"/>
    <w:rsid w:val="005F4A97"/>
    <w:rsid w:val="005F549B"/>
    <w:rsid w:val="005F5C22"/>
    <w:rsid w:val="005F6E2E"/>
    <w:rsid w:val="00600DF5"/>
    <w:rsid w:val="00600FCF"/>
    <w:rsid w:val="00602869"/>
    <w:rsid w:val="00603C45"/>
    <w:rsid w:val="00604195"/>
    <w:rsid w:val="0060490A"/>
    <w:rsid w:val="00604985"/>
    <w:rsid w:val="00606776"/>
    <w:rsid w:val="00606DCB"/>
    <w:rsid w:val="006075AC"/>
    <w:rsid w:val="00607A63"/>
    <w:rsid w:val="00610611"/>
    <w:rsid w:val="006111A3"/>
    <w:rsid w:val="0061148C"/>
    <w:rsid w:val="0061300F"/>
    <w:rsid w:val="006154D0"/>
    <w:rsid w:val="00616011"/>
    <w:rsid w:val="006170CA"/>
    <w:rsid w:val="00617401"/>
    <w:rsid w:val="00617496"/>
    <w:rsid w:val="0062109D"/>
    <w:rsid w:val="00621485"/>
    <w:rsid w:val="00621DF4"/>
    <w:rsid w:val="0062211F"/>
    <w:rsid w:val="00622E07"/>
    <w:rsid w:val="00623A43"/>
    <w:rsid w:val="006246FF"/>
    <w:rsid w:val="0062489E"/>
    <w:rsid w:val="00625872"/>
    <w:rsid w:val="00625F9C"/>
    <w:rsid w:val="0062663C"/>
    <w:rsid w:val="00626671"/>
    <w:rsid w:val="00626AE4"/>
    <w:rsid w:val="00627B96"/>
    <w:rsid w:val="00630CA2"/>
    <w:rsid w:val="00632B07"/>
    <w:rsid w:val="00633177"/>
    <w:rsid w:val="00633195"/>
    <w:rsid w:val="00634515"/>
    <w:rsid w:val="0063480F"/>
    <w:rsid w:val="00634FC0"/>
    <w:rsid w:val="006350F2"/>
    <w:rsid w:val="006357F9"/>
    <w:rsid w:val="00635D0A"/>
    <w:rsid w:val="00636460"/>
    <w:rsid w:val="006372BE"/>
    <w:rsid w:val="00637C38"/>
    <w:rsid w:val="00640A53"/>
    <w:rsid w:val="0064113C"/>
    <w:rsid w:val="00641303"/>
    <w:rsid w:val="0064185E"/>
    <w:rsid w:val="00641B46"/>
    <w:rsid w:val="00642A65"/>
    <w:rsid w:val="0064410D"/>
    <w:rsid w:val="00644957"/>
    <w:rsid w:val="00644ED6"/>
    <w:rsid w:val="006457F0"/>
    <w:rsid w:val="00645933"/>
    <w:rsid w:val="006461FB"/>
    <w:rsid w:val="006471B4"/>
    <w:rsid w:val="00647A65"/>
    <w:rsid w:val="00650B81"/>
    <w:rsid w:val="00651794"/>
    <w:rsid w:val="00651C0D"/>
    <w:rsid w:val="00651FBE"/>
    <w:rsid w:val="006525B4"/>
    <w:rsid w:val="006526A2"/>
    <w:rsid w:val="00652FE9"/>
    <w:rsid w:val="00654FB9"/>
    <w:rsid w:val="00655D45"/>
    <w:rsid w:val="0065637E"/>
    <w:rsid w:val="006572DC"/>
    <w:rsid w:val="006576E0"/>
    <w:rsid w:val="00657A60"/>
    <w:rsid w:val="00660741"/>
    <w:rsid w:val="00660A96"/>
    <w:rsid w:val="00660FF2"/>
    <w:rsid w:val="00661329"/>
    <w:rsid w:val="0066270F"/>
    <w:rsid w:val="00662F38"/>
    <w:rsid w:val="006631AF"/>
    <w:rsid w:val="006641DF"/>
    <w:rsid w:val="0066421F"/>
    <w:rsid w:val="00665350"/>
    <w:rsid w:val="00665351"/>
    <w:rsid w:val="006659D5"/>
    <w:rsid w:val="00665C8B"/>
    <w:rsid w:val="00667DF5"/>
    <w:rsid w:val="006701A0"/>
    <w:rsid w:val="00670796"/>
    <w:rsid w:val="00670A5C"/>
    <w:rsid w:val="00670E96"/>
    <w:rsid w:val="006716B5"/>
    <w:rsid w:val="00671BEF"/>
    <w:rsid w:val="006720B6"/>
    <w:rsid w:val="00672324"/>
    <w:rsid w:val="00673FFB"/>
    <w:rsid w:val="0067474E"/>
    <w:rsid w:val="00675D57"/>
    <w:rsid w:val="00676912"/>
    <w:rsid w:val="00677676"/>
    <w:rsid w:val="00677DE0"/>
    <w:rsid w:val="00680342"/>
    <w:rsid w:val="006805EA"/>
    <w:rsid w:val="00680CEA"/>
    <w:rsid w:val="006818FE"/>
    <w:rsid w:val="00682265"/>
    <w:rsid w:val="0068226E"/>
    <w:rsid w:val="006825E5"/>
    <w:rsid w:val="00682C26"/>
    <w:rsid w:val="0068346A"/>
    <w:rsid w:val="0068461B"/>
    <w:rsid w:val="00684C50"/>
    <w:rsid w:val="00685211"/>
    <w:rsid w:val="0068619A"/>
    <w:rsid w:val="00686406"/>
    <w:rsid w:val="0068681F"/>
    <w:rsid w:val="00686A37"/>
    <w:rsid w:val="00686E9A"/>
    <w:rsid w:val="00686FAB"/>
    <w:rsid w:val="0068715B"/>
    <w:rsid w:val="00687621"/>
    <w:rsid w:val="006913F1"/>
    <w:rsid w:val="0069146D"/>
    <w:rsid w:val="00691C15"/>
    <w:rsid w:val="00692731"/>
    <w:rsid w:val="006938C3"/>
    <w:rsid w:val="006945F5"/>
    <w:rsid w:val="00694E52"/>
    <w:rsid w:val="006953CF"/>
    <w:rsid w:val="006960E8"/>
    <w:rsid w:val="006965E7"/>
    <w:rsid w:val="00697E29"/>
    <w:rsid w:val="006A0236"/>
    <w:rsid w:val="006A1C55"/>
    <w:rsid w:val="006A1D94"/>
    <w:rsid w:val="006A1EB9"/>
    <w:rsid w:val="006A1F5E"/>
    <w:rsid w:val="006A229A"/>
    <w:rsid w:val="006A2AFE"/>
    <w:rsid w:val="006A381D"/>
    <w:rsid w:val="006A3B3B"/>
    <w:rsid w:val="006A423F"/>
    <w:rsid w:val="006A465A"/>
    <w:rsid w:val="006A465E"/>
    <w:rsid w:val="006A50E6"/>
    <w:rsid w:val="006A5E97"/>
    <w:rsid w:val="006A629D"/>
    <w:rsid w:val="006A76AB"/>
    <w:rsid w:val="006B0925"/>
    <w:rsid w:val="006B2146"/>
    <w:rsid w:val="006B2796"/>
    <w:rsid w:val="006B2984"/>
    <w:rsid w:val="006B3237"/>
    <w:rsid w:val="006B378F"/>
    <w:rsid w:val="006B3B48"/>
    <w:rsid w:val="006B4716"/>
    <w:rsid w:val="006B4BEA"/>
    <w:rsid w:val="006B556F"/>
    <w:rsid w:val="006B5EF2"/>
    <w:rsid w:val="006B7770"/>
    <w:rsid w:val="006B7B67"/>
    <w:rsid w:val="006B7F5C"/>
    <w:rsid w:val="006C1135"/>
    <w:rsid w:val="006C1FB8"/>
    <w:rsid w:val="006C27BE"/>
    <w:rsid w:val="006C3809"/>
    <w:rsid w:val="006C5755"/>
    <w:rsid w:val="006C7A40"/>
    <w:rsid w:val="006D008A"/>
    <w:rsid w:val="006D139A"/>
    <w:rsid w:val="006D2075"/>
    <w:rsid w:val="006D3B27"/>
    <w:rsid w:val="006D43DB"/>
    <w:rsid w:val="006D4922"/>
    <w:rsid w:val="006D50F6"/>
    <w:rsid w:val="006D66A3"/>
    <w:rsid w:val="006D6AEE"/>
    <w:rsid w:val="006D71BE"/>
    <w:rsid w:val="006D7264"/>
    <w:rsid w:val="006D7294"/>
    <w:rsid w:val="006D7B03"/>
    <w:rsid w:val="006E1577"/>
    <w:rsid w:val="006E16D3"/>
    <w:rsid w:val="006E1AEF"/>
    <w:rsid w:val="006E28CB"/>
    <w:rsid w:val="006E2E02"/>
    <w:rsid w:val="006E30D8"/>
    <w:rsid w:val="006E33B0"/>
    <w:rsid w:val="006E33CA"/>
    <w:rsid w:val="006E4444"/>
    <w:rsid w:val="006E5B38"/>
    <w:rsid w:val="006E5B76"/>
    <w:rsid w:val="006E6D16"/>
    <w:rsid w:val="006E7A59"/>
    <w:rsid w:val="006F12F5"/>
    <w:rsid w:val="006F2378"/>
    <w:rsid w:val="006F274A"/>
    <w:rsid w:val="006F2972"/>
    <w:rsid w:val="006F4372"/>
    <w:rsid w:val="006F6971"/>
    <w:rsid w:val="006F6C87"/>
    <w:rsid w:val="006F7B0D"/>
    <w:rsid w:val="006F7C5A"/>
    <w:rsid w:val="00700610"/>
    <w:rsid w:val="00701A3B"/>
    <w:rsid w:val="00702BEC"/>
    <w:rsid w:val="0070338F"/>
    <w:rsid w:val="00707916"/>
    <w:rsid w:val="00710D45"/>
    <w:rsid w:val="00710E1A"/>
    <w:rsid w:val="007117D0"/>
    <w:rsid w:val="00711E5C"/>
    <w:rsid w:val="00712057"/>
    <w:rsid w:val="0071207A"/>
    <w:rsid w:val="00712167"/>
    <w:rsid w:val="00712540"/>
    <w:rsid w:val="0071270F"/>
    <w:rsid w:val="00713104"/>
    <w:rsid w:val="00713960"/>
    <w:rsid w:val="00713E0B"/>
    <w:rsid w:val="007140C2"/>
    <w:rsid w:val="0071414A"/>
    <w:rsid w:val="007146F5"/>
    <w:rsid w:val="00714CA3"/>
    <w:rsid w:val="00714DC4"/>
    <w:rsid w:val="00715DFF"/>
    <w:rsid w:val="007170CB"/>
    <w:rsid w:val="00717718"/>
    <w:rsid w:val="00722676"/>
    <w:rsid w:val="00723FCF"/>
    <w:rsid w:val="00724C5E"/>
    <w:rsid w:val="00724F55"/>
    <w:rsid w:val="007259D2"/>
    <w:rsid w:val="00725CE0"/>
    <w:rsid w:val="00726B1E"/>
    <w:rsid w:val="00727688"/>
    <w:rsid w:val="00727BF8"/>
    <w:rsid w:val="00731A49"/>
    <w:rsid w:val="00732B33"/>
    <w:rsid w:val="00733014"/>
    <w:rsid w:val="007331F5"/>
    <w:rsid w:val="00733236"/>
    <w:rsid w:val="0073386B"/>
    <w:rsid w:val="0073431B"/>
    <w:rsid w:val="007351B2"/>
    <w:rsid w:val="00737065"/>
    <w:rsid w:val="00740851"/>
    <w:rsid w:val="0074259D"/>
    <w:rsid w:val="00743AEB"/>
    <w:rsid w:val="00744029"/>
    <w:rsid w:val="007440A5"/>
    <w:rsid w:val="00744A2D"/>
    <w:rsid w:val="00744B05"/>
    <w:rsid w:val="0074543D"/>
    <w:rsid w:val="00745559"/>
    <w:rsid w:val="007465E2"/>
    <w:rsid w:val="00747198"/>
    <w:rsid w:val="00747369"/>
    <w:rsid w:val="00747951"/>
    <w:rsid w:val="00750691"/>
    <w:rsid w:val="0075131A"/>
    <w:rsid w:val="00752722"/>
    <w:rsid w:val="0075378D"/>
    <w:rsid w:val="00753874"/>
    <w:rsid w:val="00754BE9"/>
    <w:rsid w:val="00754D0F"/>
    <w:rsid w:val="007561AE"/>
    <w:rsid w:val="00756490"/>
    <w:rsid w:val="00756834"/>
    <w:rsid w:val="007622B5"/>
    <w:rsid w:val="00763135"/>
    <w:rsid w:val="0076436A"/>
    <w:rsid w:val="00764D79"/>
    <w:rsid w:val="00765A6C"/>
    <w:rsid w:val="007674C8"/>
    <w:rsid w:val="0077019B"/>
    <w:rsid w:val="007708C5"/>
    <w:rsid w:val="00770EDA"/>
    <w:rsid w:val="00772FBD"/>
    <w:rsid w:val="0077315E"/>
    <w:rsid w:val="00773734"/>
    <w:rsid w:val="007750AE"/>
    <w:rsid w:val="007760C7"/>
    <w:rsid w:val="0077673B"/>
    <w:rsid w:val="00776B8D"/>
    <w:rsid w:val="00777ED4"/>
    <w:rsid w:val="00780846"/>
    <w:rsid w:val="00780941"/>
    <w:rsid w:val="00782BD5"/>
    <w:rsid w:val="00782BFC"/>
    <w:rsid w:val="00784785"/>
    <w:rsid w:val="00784921"/>
    <w:rsid w:val="0078561B"/>
    <w:rsid w:val="00786896"/>
    <w:rsid w:val="00786958"/>
    <w:rsid w:val="00786C4B"/>
    <w:rsid w:val="00792250"/>
    <w:rsid w:val="007925F0"/>
    <w:rsid w:val="00793BA7"/>
    <w:rsid w:val="00794048"/>
    <w:rsid w:val="0079454F"/>
    <w:rsid w:val="0079636E"/>
    <w:rsid w:val="00796B90"/>
    <w:rsid w:val="00797995"/>
    <w:rsid w:val="007A245B"/>
    <w:rsid w:val="007A24E8"/>
    <w:rsid w:val="007A26E8"/>
    <w:rsid w:val="007A2D89"/>
    <w:rsid w:val="007A2F0C"/>
    <w:rsid w:val="007A3E7B"/>
    <w:rsid w:val="007A419D"/>
    <w:rsid w:val="007A4508"/>
    <w:rsid w:val="007A468D"/>
    <w:rsid w:val="007A5F57"/>
    <w:rsid w:val="007B11F0"/>
    <w:rsid w:val="007B1AF6"/>
    <w:rsid w:val="007B1EFC"/>
    <w:rsid w:val="007B44BF"/>
    <w:rsid w:val="007B4F96"/>
    <w:rsid w:val="007B557E"/>
    <w:rsid w:val="007B64EF"/>
    <w:rsid w:val="007B7A75"/>
    <w:rsid w:val="007C031B"/>
    <w:rsid w:val="007C0639"/>
    <w:rsid w:val="007C11E6"/>
    <w:rsid w:val="007C2214"/>
    <w:rsid w:val="007C26E1"/>
    <w:rsid w:val="007C3963"/>
    <w:rsid w:val="007C425B"/>
    <w:rsid w:val="007C4895"/>
    <w:rsid w:val="007C4DCC"/>
    <w:rsid w:val="007C6E1A"/>
    <w:rsid w:val="007C76A8"/>
    <w:rsid w:val="007C7DC3"/>
    <w:rsid w:val="007D01A3"/>
    <w:rsid w:val="007D177F"/>
    <w:rsid w:val="007D20F4"/>
    <w:rsid w:val="007D2836"/>
    <w:rsid w:val="007D2F90"/>
    <w:rsid w:val="007D371E"/>
    <w:rsid w:val="007D3CD9"/>
    <w:rsid w:val="007D3CE8"/>
    <w:rsid w:val="007D58E8"/>
    <w:rsid w:val="007D5B45"/>
    <w:rsid w:val="007D6F87"/>
    <w:rsid w:val="007D78BC"/>
    <w:rsid w:val="007E0FC2"/>
    <w:rsid w:val="007E24EA"/>
    <w:rsid w:val="007E2E90"/>
    <w:rsid w:val="007E4093"/>
    <w:rsid w:val="007E4213"/>
    <w:rsid w:val="007E5363"/>
    <w:rsid w:val="007E5397"/>
    <w:rsid w:val="007E57D3"/>
    <w:rsid w:val="007E5B73"/>
    <w:rsid w:val="007E5FCE"/>
    <w:rsid w:val="007F0A3C"/>
    <w:rsid w:val="007F1539"/>
    <w:rsid w:val="007F1A80"/>
    <w:rsid w:val="007F2A89"/>
    <w:rsid w:val="007F2AFD"/>
    <w:rsid w:val="007F32C7"/>
    <w:rsid w:val="007F35BE"/>
    <w:rsid w:val="007F43AE"/>
    <w:rsid w:val="007F5D73"/>
    <w:rsid w:val="008007D6"/>
    <w:rsid w:val="00800B24"/>
    <w:rsid w:val="008021B6"/>
    <w:rsid w:val="00802CD4"/>
    <w:rsid w:val="00803912"/>
    <w:rsid w:val="00803BBE"/>
    <w:rsid w:val="00803D39"/>
    <w:rsid w:val="00804C1C"/>
    <w:rsid w:val="008054A3"/>
    <w:rsid w:val="0080731B"/>
    <w:rsid w:val="008079BB"/>
    <w:rsid w:val="00807A91"/>
    <w:rsid w:val="00811450"/>
    <w:rsid w:val="00811647"/>
    <w:rsid w:val="00812272"/>
    <w:rsid w:val="00812694"/>
    <w:rsid w:val="00813EF1"/>
    <w:rsid w:val="00814F56"/>
    <w:rsid w:val="00815165"/>
    <w:rsid w:val="00817FC1"/>
    <w:rsid w:val="00820A76"/>
    <w:rsid w:val="00820CC4"/>
    <w:rsid w:val="00820D91"/>
    <w:rsid w:val="00822114"/>
    <w:rsid w:val="00823241"/>
    <w:rsid w:val="0082381D"/>
    <w:rsid w:val="00823AFE"/>
    <w:rsid w:val="00823BB2"/>
    <w:rsid w:val="00823FC2"/>
    <w:rsid w:val="008245F6"/>
    <w:rsid w:val="008248FB"/>
    <w:rsid w:val="008249B9"/>
    <w:rsid w:val="008257B4"/>
    <w:rsid w:val="00826530"/>
    <w:rsid w:val="00826AD2"/>
    <w:rsid w:val="00827716"/>
    <w:rsid w:val="008301FE"/>
    <w:rsid w:val="00830742"/>
    <w:rsid w:val="008314D7"/>
    <w:rsid w:val="00831D2F"/>
    <w:rsid w:val="00832BD2"/>
    <w:rsid w:val="008330D7"/>
    <w:rsid w:val="00833CAD"/>
    <w:rsid w:val="008352A8"/>
    <w:rsid w:val="00835E54"/>
    <w:rsid w:val="00836618"/>
    <w:rsid w:val="008368B0"/>
    <w:rsid w:val="00836B1A"/>
    <w:rsid w:val="00840483"/>
    <w:rsid w:val="00842F6D"/>
    <w:rsid w:val="00843E8C"/>
    <w:rsid w:val="008446AE"/>
    <w:rsid w:val="00846369"/>
    <w:rsid w:val="008475D9"/>
    <w:rsid w:val="00847878"/>
    <w:rsid w:val="00847A96"/>
    <w:rsid w:val="00850383"/>
    <w:rsid w:val="0085073A"/>
    <w:rsid w:val="008510E4"/>
    <w:rsid w:val="00851283"/>
    <w:rsid w:val="008528E8"/>
    <w:rsid w:val="00852B53"/>
    <w:rsid w:val="0085361C"/>
    <w:rsid w:val="00853BBA"/>
    <w:rsid w:val="00854594"/>
    <w:rsid w:val="00855269"/>
    <w:rsid w:val="00855570"/>
    <w:rsid w:val="0085613C"/>
    <w:rsid w:val="00857561"/>
    <w:rsid w:val="00857895"/>
    <w:rsid w:val="00860738"/>
    <w:rsid w:val="0086110A"/>
    <w:rsid w:val="00861902"/>
    <w:rsid w:val="00862522"/>
    <w:rsid w:val="00862996"/>
    <w:rsid w:val="00864982"/>
    <w:rsid w:val="00864B68"/>
    <w:rsid w:val="00865E11"/>
    <w:rsid w:val="00866686"/>
    <w:rsid w:val="0086704F"/>
    <w:rsid w:val="00871CF6"/>
    <w:rsid w:val="00872D7D"/>
    <w:rsid w:val="0087327D"/>
    <w:rsid w:val="008736B9"/>
    <w:rsid w:val="008744C5"/>
    <w:rsid w:val="0087638E"/>
    <w:rsid w:val="00877168"/>
    <w:rsid w:val="00877426"/>
    <w:rsid w:val="0088008B"/>
    <w:rsid w:val="008802CC"/>
    <w:rsid w:val="0088322A"/>
    <w:rsid w:val="008841B3"/>
    <w:rsid w:val="00884CE0"/>
    <w:rsid w:val="0088542B"/>
    <w:rsid w:val="00886121"/>
    <w:rsid w:val="00886C46"/>
    <w:rsid w:val="00886FF6"/>
    <w:rsid w:val="00890980"/>
    <w:rsid w:val="00890A11"/>
    <w:rsid w:val="00890DC6"/>
    <w:rsid w:val="008916C0"/>
    <w:rsid w:val="008919B8"/>
    <w:rsid w:val="008920BF"/>
    <w:rsid w:val="00892295"/>
    <w:rsid w:val="00892593"/>
    <w:rsid w:val="00892B35"/>
    <w:rsid w:val="00892B82"/>
    <w:rsid w:val="00892BEB"/>
    <w:rsid w:val="00894234"/>
    <w:rsid w:val="0089439B"/>
    <w:rsid w:val="00894F8A"/>
    <w:rsid w:val="0089544F"/>
    <w:rsid w:val="0089707B"/>
    <w:rsid w:val="00897E21"/>
    <w:rsid w:val="00897EEB"/>
    <w:rsid w:val="00897F06"/>
    <w:rsid w:val="008A0549"/>
    <w:rsid w:val="008A05B2"/>
    <w:rsid w:val="008A1340"/>
    <w:rsid w:val="008A146A"/>
    <w:rsid w:val="008A22C2"/>
    <w:rsid w:val="008A40C7"/>
    <w:rsid w:val="008A4565"/>
    <w:rsid w:val="008A5F99"/>
    <w:rsid w:val="008A66AC"/>
    <w:rsid w:val="008A7456"/>
    <w:rsid w:val="008A783E"/>
    <w:rsid w:val="008B01D2"/>
    <w:rsid w:val="008B0981"/>
    <w:rsid w:val="008B2163"/>
    <w:rsid w:val="008B3DE5"/>
    <w:rsid w:val="008B4BB7"/>
    <w:rsid w:val="008B50F0"/>
    <w:rsid w:val="008B5137"/>
    <w:rsid w:val="008B5302"/>
    <w:rsid w:val="008B614B"/>
    <w:rsid w:val="008B70AB"/>
    <w:rsid w:val="008B74C1"/>
    <w:rsid w:val="008B7D1A"/>
    <w:rsid w:val="008C1546"/>
    <w:rsid w:val="008C1732"/>
    <w:rsid w:val="008C2954"/>
    <w:rsid w:val="008C2EA3"/>
    <w:rsid w:val="008C32B7"/>
    <w:rsid w:val="008C32C9"/>
    <w:rsid w:val="008C4BAD"/>
    <w:rsid w:val="008C59D7"/>
    <w:rsid w:val="008C6BF8"/>
    <w:rsid w:val="008C75E2"/>
    <w:rsid w:val="008D02EF"/>
    <w:rsid w:val="008D1095"/>
    <w:rsid w:val="008D1B4C"/>
    <w:rsid w:val="008D22C2"/>
    <w:rsid w:val="008D2670"/>
    <w:rsid w:val="008D49D8"/>
    <w:rsid w:val="008D4AD6"/>
    <w:rsid w:val="008D561F"/>
    <w:rsid w:val="008D56D4"/>
    <w:rsid w:val="008D6CAC"/>
    <w:rsid w:val="008D708E"/>
    <w:rsid w:val="008D7F79"/>
    <w:rsid w:val="008E02BB"/>
    <w:rsid w:val="008E04AC"/>
    <w:rsid w:val="008E0574"/>
    <w:rsid w:val="008E093B"/>
    <w:rsid w:val="008E209B"/>
    <w:rsid w:val="008E2808"/>
    <w:rsid w:val="008E3008"/>
    <w:rsid w:val="008E3462"/>
    <w:rsid w:val="008E3735"/>
    <w:rsid w:val="008E5448"/>
    <w:rsid w:val="008E6150"/>
    <w:rsid w:val="008E6308"/>
    <w:rsid w:val="008E7014"/>
    <w:rsid w:val="008F2F26"/>
    <w:rsid w:val="008F3371"/>
    <w:rsid w:val="008F3C45"/>
    <w:rsid w:val="008F440E"/>
    <w:rsid w:val="008F44FF"/>
    <w:rsid w:val="008F4642"/>
    <w:rsid w:val="008F54FF"/>
    <w:rsid w:val="008F5A14"/>
    <w:rsid w:val="008F5C9B"/>
    <w:rsid w:val="008F691A"/>
    <w:rsid w:val="008F6C42"/>
    <w:rsid w:val="008F7045"/>
    <w:rsid w:val="008F73C9"/>
    <w:rsid w:val="00900A1C"/>
    <w:rsid w:val="00900A39"/>
    <w:rsid w:val="00900C45"/>
    <w:rsid w:val="00901D91"/>
    <w:rsid w:val="0090301A"/>
    <w:rsid w:val="00903B12"/>
    <w:rsid w:val="009042BF"/>
    <w:rsid w:val="00904836"/>
    <w:rsid w:val="009049E6"/>
    <w:rsid w:val="00904B99"/>
    <w:rsid w:val="009051CF"/>
    <w:rsid w:val="00906158"/>
    <w:rsid w:val="009071D7"/>
    <w:rsid w:val="0090795F"/>
    <w:rsid w:val="00910AB5"/>
    <w:rsid w:val="009117F7"/>
    <w:rsid w:val="009123D0"/>
    <w:rsid w:val="009133CD"/>
    <w:rsid w:val="0091409E"/>
    <w:rsid w:val="00915644"/>
    <w:rsid w:val="00915E27"/>
    <w:rsid w:val="00917518"/>
    <w:rsid w:val="00917647"/>
    <w:rsid w:val="00917FB2"/>
    <w:rsid w:val="00921244"/>
    <w:rsid w:val="009216D3"/>
    <w:rsid w:val="0092198B"/>
    <w:rsid w:val="009224B7"/>
    <w:rsid w:val="00922793"/>
    <w:rsid w:val="0092465B"/>
    <w:rsid w:val="00924CEE"/>
    <w:rsid w:val="009250ED"/>
    <w:rsid w:val="00925FCE"/>
    <w:rsid w:val="00926C61"/>
    <w:rsid w:val="00927FE7"/>
    <w:rsid w:val="009328C8"/>
    <w:rsid w:val="009340AB"/>
    <w:rsid w:val="00934763"/>
    <w:rsid w:val="0093479B"/>
    <w:rsid w:val="0093575A"/>
    <w:rsid w:val="00935BF7"/>
    <w:rsid w:val="009368EF"/>
    <w:rsid w:val="00937A19"/>
    <w:rsid w:val="00940074"/>
    <w:rsid w:val="0094074C"/>
    <w:rsid w:val="009430EF"/>
    <w:rsid w:val="00943AF0"/>
    <w:rsid w:val="00943E55"/>
    <w:rsid w:val="00946894"/>
    <w:rsid w:val="00950138"/>
    <w:rsid w:val="009504C8"/>
    <w:rsid w:val="009505A4"/>
    <w:rsid w:val="00951473"/>
    <w:rsid w:val="00951D70"/>
    <w:rsid w:val="0095219C"/>
    <w:rsid w:val="00952952"/>
    <w:rsid w:val="00952B06"/>
    <w:rsid w:val="00953EF3"/>
    <w:rsid w:val="0095466E"/>
    <w:rsid w:val="009550EE"/>
    <w:rsid w:val="0095647B"/>
    <w:rsid w:val="00960BAC"/>
    <w:rsid w:val="00961746"/>
    <w:rsid w:val="00961E1F"/>
    <w:rsid w:val="009634E8"/>
    <w:rsid w:val="00963E82"/>
    <w:rsid w:val="00964B77"/>
    <w:rsid w:val="00965BEA"/>
    <w:rsid w:val="00965E7A"/>
    <w:rsid w:val="00967A48"/>
    <w:rsid w:val="0097091B"/>
    <w:rsid w:val="00971977"/>
    <w:rsid w:val="00971BDA"/>
    <w:rsid w:val="0097217A"/>
    <w:rsid w:val="00972291"/>
    <w:rsid w:val="009733DE"/>
    <w:rsid w:val="00973CF5"/>
    <w:rsid w:val="009759AF"/>
    <w:rsid w:val="00975ED4"/>
    <w:rsid w:val="009761D7"/>
    <w:rsid w:val="0097785A"/>
    <w:rsid w:val="00977967"/>
    <w:rsid w:val="009825CB"/>
    <w:rsid w:val="00982BC4"/>
    <w:rsid w:val="009837C7"/>
    <w:rsid w:val="00984683"/>
    <w:rsid w:val="00984A1E"/>
    <w:rsid w:val="00984E59"/>
    <w:rsid w:val="009860E9"/>
    <w:rsid w:val="00987C49"/>
    <w:rsid w:val="00991458"/>
    <w:rsid w:val="009914A1"/>
    <w:rsid w:val="009919EB"/>
    <w:rsid w:val="00991EFA"/>
    <w:rsid w:val="00993FB0"/>
    <w:rsid w:val="0099407A"/>
    <w:rsid w:val="0099414F"/>
    <w:rsid w:val="00994F77"/>
    <w:rsid w:val="00994F83"/>
    <w:rsid w:val="00996A5C"/>
    <w:rsid w:val="00996EF1"/>
    <w:rsid w:val="0099741A"/>
    <w:rsid w:val="009A09D4"/>
    <w:rsid w:val="009A132F"/>
    <w:rsid w:val="009A1567"/>
    <w:rsid w:val="009A184D"/>
    <w:rsid w:val="009A2C24"/>
    <w:rsid w:val="009A2E92"/>
    <w:rsid w:val="009A2F64"/>
    <w:rsid w:val="009A3D72"/>
    <w:rsid w:val="009A3F71"/>
    <w:rsid w:val="009A4A81"/>
    <w:rsid w:val="009A53D4"/>
    <w:rsid w:val="009A6004"/>
    <w:rsid w:val="009A657C"/>
    <w:rsid w:val="009A67EF"/>
    <w:rsid w:val="009A77B5"/>
    <w:rsid w:val="009A7979"/>
    <w:rsid w:val="009B004A"/>
    <w:rsid w:val="009B0856"/>
    <w:rsid w:val="009B1311"/>
    <w:rsid w:val="009B1D62"/>
    <w:rsid w:val="009B1F41"/>
    <w:rsid w:val="009B4CB1"/>
    <w:rsid w:val="009B5E30"/>
    <w:rsid w:val="009B5F8E"/>
    <w:rsid w:val="009B6D78"/>
    <w:rsid w:val="009C1681"/>
    <w:rsid w:val="009C26D1"/>
    <w:rsid w:val="009C2DCA"/>
    <w:rsid w:val="009C3970"/>
    <w:rsid w:val="009C39D5"/>
    <w:rsid w:val="009C4008"/>
    <w:rsid w:val="009C44D3"/>
    <w:rsid w:val="009C5CB0"/>
    <w:rsid w:val="009C686B"/>
    <w:rsid w:val="009C76E0"/>
    <w:rsid w:val="009C7763"/>
    <w:rsid w:val="009D0A81"/>
    <w:rsid w:val="009D0D67"/>
    <w:rsid w:val="009D1827"/>
    <w:rsid w:val="009D2C8B"/>
    <w:rsid w:val="009D2FA1"/>
    <w:rsid w:val="009D42A0"/>
    <w:rsid w:val="009D4BDB"/>
    <w:rsid w:val="009D5269"/>
    <w:rsid w:val="009D63ED"/>
    <w:rsid w:val="009D698F"/>
    <w:rsid w:val="009D6DB9"/>
    <w:rsid w:val="009D6F12"/>
    <w:rsid w:val="009E161A"/>
    <w:rsid w:val="009E170B"/>
    <w:rsid w:val="009E1BB1"/>
    <w:rsid w:val="009E1F64"/>
    <w:rsid w:val="009E238F"/>
    <w:rsid w:val="009E3250"/>
    <w:rsid w:val="009E3D42"/>
    <w:rsid w:val="009E4716"/>
    <w:rsid w:val="009E52F6"/>
    <w:rsid w:val="009E7315"/>
    <w:rsid w:val="009E7E4E"/>
    <w:rsid w:val="009F1E4C"/>
    <w:rsid w:val="009F21FD"/>
    <w:rsid w:val="009F3321"/>
    <w:rsid w:val="009F3BD4"/>
    <w:rsid w:val="009F3F39"/>
    <w:rsid w:val="009F4515"/>
    <w:rsid w:val="009F47B0"/>
    <w:rsid w:val="009F49B2"/>
    <w:rsid w:val="009F5948"/>
    <w:rsid w:val="009F5D64"/>
    <w:rsid w:val="009F6113"/>
    <w:rsid w:val="009F6533"/>
    <w:rsid w:val="009F660C"/>
    <w:rsid w:val="009F6E7F"/>
    <w:rsid w:val="00A02D56"/>
    <w:rsid w:val="00A02DE5"/>
    <w:rsid w:val="00A02EE4"/>
    <w:rsid w:val="00A02F93"/>
    <w:rsid w:val="00A0371B"/>
    <w:rsid w:val="00A0473E"/>
    <w:rsid w:val="00A0476C"/>
    <w:rsid w:val="00A0565D"/>
    <w:rsid w:val="00A05E4E"/>
    <w:rsid w:val="00A07353"/>
    <w:rsid w:val="00A10D63"/>
    <w:rsid w:val="00A12A8E"/>
    <w:rsid w:val="00A134AD"/>
    <w:rsid w:val="00A13F46"/>
    <w:rsid w:val="00A143E8"/>
    <w:rsid w:val="00A144E9"/>
    <w:rsid w:val="00A148C5"/>
    <w:rsid w:val="00A149AA"/>
    <w:rsid w:val="00A15074"/>
    <w:rsid w:val="00A15A73"/>
    <w:rsid w:val="00A15C1D"/>
    <w:rsid w:val="00A169D3"/>
    <w:rsid w:val="00A16E38"/>
    <w:rsid w:val="00A173F4"/>
    <w:rsid w:val="00A20345"/>
    <w:rsid w:val="00A20941"/>
    <w:rsid w:val="00A20B99"/>
    <w:rsid w:val="00A21E99"/>
    <w:rsid w:val="00A22264"/>
    <w:rsid w:val="00A22606"/>
    <w:rsid w:val="00A22B0F"/>
    <w:rsid w:val="00A27107"/>
    <w:rsid w:val="00A27414"/>
    <w:rsid w:val="00A300FE"/>
    <w:rsid w:val="00A32469"/>
    <w:rsid w:val="00A32644"/>
    <w:rsid w:val="00A32AE8"/>
    <w:rsid w:val="00A36139"/>
    <w:rsid w:val="00A3691E"/>
    <w:rsid w:val="00A36A85"/>
    <w:rsid w:val="00A3719B"/>
    <w:rsid w:val="00A40581"/>
    <w:rsid w:val="00A41A89"/>
    <w:rsid w:val="00A42851"/>
    <w:rsid w:val="00A43196"/>
    <w:rsid w:val="00A43797"/>
    <w:rsid w:val="00A43ED4"/>
    <w:rsid w:val="00A43F08"/>
    <w:rsid w:val="00A448FC"/>
    <w:rsid w:val="00A44BEF"/>
    <w:rsid w:val="00A453DF"/>
    <w:rsid w:val="00A45717"/>
    <w:rsid w:val="00A478FD"/>
    <w:rsid w:val="00A47DC7"/>
    <w:rsid w:val="00A514C4"/>
    <w:rsid w:val="00A51BE7"/>
    <w:rsid w:val="00A52041"/>
    <w:rsid w:val="00A52EC7"/>
    <w:rsid w:val="00A53B1C"/>
    <w:rsid w:val="00A55CDC"/>
    <w:rsid w:val="00A61CC7"/>
    <w:rsid w:val="00A63D2E"/>
    <w:rsid w:val="00A6400B"/>
    <w:rsid w:val="00A64284"/>
    <w:rsid w:val="00A650D3"/>
    <w:rsid w:val="00A6558E"/>
    <w:rsid w:val="00A66FDE"/>
    <w:rsid w:val="00A67749"/>
    <w:rsid w:val="00A70BE2"/>
    <w:rsid w:val="00A719E1"/>
    <w:rsid w:val="00A71AE5"/>
    <w:rsid w:val="00A71CB1"/>
    <w:rsid w:val="00A7232E"/>
    <w:rsid w:val="00A7350B"/>
    <w:rsid w:val="00A73C60"/>
    <w:rsid w:val="00A73CD5"/>
    <w:rsid w:val="00A748D4"/>
    <w:rsid w:val="00A755CD"/>
    <w:rsid w:val="00A75B70"/>
    <w:rsid w:val="00A77527"/>
    <w:rsid w:val="00A77BC9"/>
    <w:rsid w:val="00A80739"/>
    <w:rsid w:val="00A8089C"/>
    <w:rsid w:val="00A81ED9"/>
    <w:rsid w:val="00A82713"/>
    <w:rsid w:val="00A829A5"/>
    <w:rsid w:val="00A82B36"/>
    <w:rsid w:val="00A83FAC"/>
    <w:rsid w:val="00A84145"/>
    <w:rsid w:val="00A84F89"/>
    <w:rsid w:val="00A85459"/>
    <w:rsid w:val="00A8575F"/>
    <w:rsid w:val="00A85C22"/>
    <w:rsid w:val="00A904CF"/>
    <w:rsid w:val="00A90961"/>
    <w:rsid w:val="00A91CB5"/>
    <w:rsid w:val="00A9245C"/>
    <w:rsid w:val="00A930CA"/>
    <w:rsid w:val="00A9316E"/>
    <w:rsid w:val="00A95224"/>
    <w:rsid w:val="00A957FF"/>
    <w:rsid w:val="00A965C7"/>
    <w:rsid w:val="00A9712C"/>
    <w:rsid w:val="00AA1360"/>
    <w:rsid w:val="00AA2B30"/>
    <w:rsid w:val="00AA3F9F"/>
    <w:rsid w:val="00AA3FEA"/>
    <w:rsid w:val="00AA46A3"/>
    <w:rsid w:val="00AA557E"/>
    <w:rsid w:val="00AA59EE"/>
    <w:rsid w:val="00AA5CC9"/>
    <w:rsid w:val="00AA60CD"/>
    <w:rsid w:val="00AA63F1"/>
    <w:rsid w:val="00AA695A"/>
    <w:rsid w:val="00AA696E"/>
    <w:rsid w:val="00AA72B7"/>
    <w:rsid w:val="00AA77D2"/>
    <w:rsid w:val="00AB14B8"/>
    <w:rsid w:val="00AB243F"/>
    <w:rsid w:val="00AB31FF"/>
    <w:rsid w:val="00AB4F5C"/>
    <w:rsid w:val="00AB6573"/>
    <w:rsid w:val="00AB7665"/>
    <w:rsid w:val="00AC0138"/>
    <w:rsid w:val="00AC0212"/>
    <w:rsid w:val="00AC1422"/>
    <w:rsid w:val="00AC2017"/>
    <w:rsid w:val="00AC2BD4"/>
    <w:rsid w:val="00AC3C75"/>
    <w:rsid w:val="00AC62F3"/>
    <w:rsid w:val="00AC70F0"/>
    <w:rsid w:val="00AD0056"/>
    <w:rsid w:val="00AD084B"/>
    <w:rsid w:val="00AD0B6F"/>
    <w:rsid w:val="00AD291B"/>
    <w:rsid w:val="00AD2B7A"/>
    <w:rsid w:val="00AD6127"/>
    <w:rsid w:val="00AD61EF"/>
    <w:rsid w:val="00AD74AB"/>
    <w:rsid w:val="00AE0483"/>
    <w:rsid w:val="00AE0A43"/>
    <w:rsid w:val="00AE0CE6"/>
    <w:rsid w:val="00AE1477"/>
    <w:rsid w:val="00AE195E"/>
    <w:rsid w:val="00AE1A67"/>
    <w:rsid w:val="00AE1D13"/>
    <w:rsid w:val="00AE24BD"/>
    <w:rsid w:val="00AE34BB"/>
    <w:rsid w:val="00AE422F"/>
    <w:rsid w:val="00AE455A"/>
    <w:rsid w:val="00AE4B91"/>
    <w:rsid w:val="00AE4F48"/>
    <w:rsid w:val="00AE5D5C"/>
    <w:rsid w:val="00AF1EA8"/>
    <w:rsid w:val="00AF2785"/>
    <w:rsid w:val="00AF2AF3"/>
    <w:rsid w:val="00AF36ED"/>
    <w:rsid w:val="00AF420D"/>
    <w:rsid w:val="00AF6D11"/>
    <w:rsid w:val="00AF7966"/>
    <w:rsid w:val="00AF7C98"/>
    <w:rsid w:val="00AF7DCE"/>
    <w:rsid w:val="00B000A2"/>
    <w:rsid w:val="00B00341"/>
    <w:rsid w:val="00B012A5"/>
    <w:rsid w:val="00B01CDE"/>
    <w:rsid w:val="00B01CF9"/>
    <w:rsid w:val="00B024EB"/>
    <w:rsid w:val="00B02BD0"/>
    <w:rsid w:val="00B035A7"/>
    <w:rsid w:val="00B06103"/>
    <w:rsid w:val="00B06875"/>
    <w:rsid w:val="00B07AD7"/>
    <w:rsid w:val="00B10F54"/>
    <w:rsid w:val="00B11AD8"/>
    <w:rsid w:val="00B11F8B"/>
    <w:rsid w:val="00B12B13"/>
    <w:rsid w:val="00B132C1"/>
    <w:rsid w:val="00B13F32"/>
    <w:rsid w:val="00B141C2"/>
    <w:rsid w:val="00B149C1"/>
    <w:rsid w:val="00B14E34"/>
    <w:rsid w:val="00B14E4F"/>
    <w:rsid w:val="00B16A93"/>
    <w:rsid w:val="00B16DAC"/>
    <w:rsid w:val="00B16E11"/>
    <w:rsid w:val="00B16E26"/>
    <w:rsid w:val="00B17BA7"/>
    <w:rsid w:val="00B20313"/>
    <w:rsid w:val="00B2197A"/>
    <w:rsid w:val="00B22F15"/>
    <w:rsid w:val="00B22F7C"/>
    <w:rsid w:val="00B24765"/>
    <w:rsid w:val="00B249BA"/>
    <w:rsid w:val="00B25401"/>
    <w:rsid w:val="00B25F72"/>
    <w:rsid w:val="00B26236"/>
    <w:rsid w:val="00B2627C"/>
    <w:rsid w:val="00B26A52"/>
    <w:rsid w:val="00B26E1A"/>
    <w:rsid w:val="00B27D47"/>
    <w:rsid w:val="00B30A60"/>
    <w:rsid w:val="00B30C1C"/>
    <w:rsid w:val="00B30D9C"/>
    <w:rsid w:val="00B3157B"/>
    <w:rsid w:val="00B31989"/>
    <w:rsid w:val="00B31A46"/>
    <w:rsid w:val="00B32DCF"/>
    <w:rsid w:val="00B33BCB"/>
    <w:rsid w:val="00B34F07"/>
    <w:rsid w:val="00B34FED"/>
    <w:rsid w:val="00B35345"/>
    <w:rsid w:val="00B35A32"/>
    <w:rsid w:val="00B379EA"/>
    <w:rsid w:val="00B40D89"/>
    <w:rsid w:val="00B41915"/>
    <w:rsid w:val="00B42207"/>
    <w:rsid w:val="00B430C0"/>
    <w:rsid w:val="00B43158"/>
    <w:rsid w:val="00B435B6"/>
    <w:rsid w:val="00B43704"/>
    <w:rsid w:val="00B43AFE"/>
    <w:rsid w:val="00B44538"/>
    <w:rsid w:val="00B44876"/>
    <w:rsid w:val="00B45D0A"/>
    <w:rsid w:val="00B45F43"/>
    <w:rsid w:val="00B45FD8"/>
    <w:rsid w:val="00B46002"/>
    <w:rsid w:val="00B46261"/>
    <w:rsid w:val="00B478FC"/>
    <w:rsid w:val="00B5014B"/>
    <w:rsid w:val="00B5066D"/>
    <w:rsid w:val="00B509A7"/>
    <w:rsid w:val="00B51268"/>
    <w:rsid w:val="00B513B9"/>
    <w:rsid w:val="00B51464"/>
    <w:rsid w:val="00B52F5E"/>
    <w:rsid w:val="00B53EE6"/>
    <w:rsid w:val="00B54187"/>
    <w:rsid w:val="00B5437C"/>
    <w:rsid w:val="00B5619A"/>
    <w:rsid w:val="00B56A80"/>
    <w:rsid w:val="00B56AC0"/>
    <w:rsid w:val="00B601BF"/>
    <w:rsid w:val="00B60A41"/>
    <w:rsid w:val="00B614E8"/>
    <w:rsid w:val="00B61953"/>
    <w:rsid w:val="00B622EF"/>
    <w:rsid w:val="00B62AE2"/>
    <w:rsid w:val="00B64126"/>
    <w:rsid w:val="00B64855"/>
    <w:rsid w:val="00B64C20"/>
    <w:rsid w:val="00B65FBA"/>
    <w:rsid w:val="00B662F2"/>
    <w:rsid w:val="00B66642"/>
    <w:rsid w:val="00B66A6D"/>
    <w:rsid w:val="00B66CC6"/>
    <w:rsid w:val="00B6778E"/>
    <w:rsid w:val="00B67E12"/>
    <w:rsid w:val="00B70836"/>
    <w:rsid w:val="00B7153F"/>
    <w:rsid w:val="00B71A14"/>
    <w:rsid w:val="00B71BC5"/>
    <w:rsid w:val="00B71D0C"/>
    <w:rsid w:val="00B73ECB"/>
    <w:rsid w:val="00B74BC9"/>
    <w:rsid w:val="00B74DBF"/>
    <w:rsid w:val="00B75831"/>
    <w:rsid w:val="00B75E42"/>
    <w:rsid w:val="00B777ED"/>
    <w:rsid w:val="00B80B87"/>
    <w:rsid w:val="00B811E3"/>
    <w:rsid w:val="00B825E3"/>
    <w:rsid w:val="00B82F6A"/>
    <w:rsid w:val="00B836CB"/>
    <w:rsid w:val="00B83ECA"/>
    <w:rsid w:val="00B8418A"/>
    <w:rsid w:val="00B8441B"/>
    <w:rsid w:val="00B845B9"/>
    <w:rsid w:val="00B8524B"/>
    <w:rsid w:val="00B8612E"/>
    <w:rsid w:val="00B87531"/>
    <w:rsid w:val="00B879B6"/>
    <w:rsid w:val="00B90592"/>
    <w:rsid w:val="00B90BF0"/>
    <w:rsid w:val="00B92229"/>
    <w:rsid w:val="00B92463"/>
    <w:rsid w:val="00B92683"/>
    <w:rsid w:val="00B93770"/>
    <w:rsid w:val="00B93812"/>
    <w:rsid w:val="00B93C4C"/>
    <w:rsid w:val="00B9530D"/>
    <w:rsid w:val="00B957B2"/>
    <w:rsid w:val="00B97576"/>
    <w:rsid w:val="00BA0610"/>
    <w:rsid w:val="00BA0BE7"/>
    <w:rsid w:val="00BA2A05"/>
    <w:rsid w:val="00BA3545"/>
    <w:rsid w:val="00BA51D7"/>
    <w:rsid w:val="00BA57C6"/>
    <w:rsid w:val="00BA5894"/>
    <w:rsid w:val="00BA65E9"/>
    <w:rsid w:val="00BA6E1A"/>
    <w:rsid w:val="00BA7A7B"/>
    <w:rsid w:val="00BB2705"/>
    <w:rsid w:val="00BB4365"/>
    <w:rsid w:val="00BB51F4"/>
    <w:rsid w:val="00BB56D0"/>
    <w:rsid w:val="00BB63D4"/>
    <w:rsid w:val="00BB6998"/>
    <w:rsid w:val="00BB6E5A"/>
    <w:rsid w:val="00BB758C"/>
    <w:rsid w:val="00BB7672"/>
    <w:rsid w:val="00BC1BF4"/>
    <w:rsid w:val="00BC2D65"/>
    <w:rsid w:val="00BC3C58"/>
    <w:rsid w:val="00BC4F17"/>
    <w:rsid w:val="00BC6FE1"/>
    <w:rsid w:val="00BC7C14"/>
    <w:rsid w:val="00BC7FE2"/>
    <w:rsid w:val="00BD0297"/>
    <w:rsid w:val="00BD0CFB"/>
    <w:rsid w:val="00BD3DCD"/>
    <w:rsid w:val="00BD50BC"/>
    <w:rsid w:val="00BD543F"/>
    <w:rsid w:val="00BD5EC3"/>
    <w:rsid w:val="00BD6348"/>
    <w:rsid w:val="00BD6877"/>
    <w:rsid w:val="00BD68F9"/>
    <w:rsid w:val="00BD6E26"/>
    <w:rsid w:val="00BD787C"/>
    <w:rsid w:val="00BD7AF1"/>
    <w:rsid w:val="00BE026F"/>
    <w:rsid w:val="00BE1A9F"/>
    <w:rsid w:val="00BE1AFF"/>
    <w:rsid w:val="00BE1E56"/>
    <w:rsid w:val="00BE2C5A"/>
    <w:rsid w:val="00BE3CD2"/>
    <w:rsid w:val="00BE561F"/>
    <w:rsid w:val="00BE6C38"/>
    <w:rsid w:val="00BE7150"/>
    <w:rsid w:val="00BE7B9F"/>
    <w:rsid w:val="00BF10F8"/>
    <w:rsid w:val="00BF13AC"/>
    <w:rsid w:val="00BF1672"/>
    <w:rsid w:val="00BF25E4"/>
    <w:rsid w:val="00BF32B9"/>
    <w:rsid w:val="00BF3C6D"/>
    <w:rsid w:val="00BF4805"/>
    <w:rsid w:val="00BF4C35"/>
    <w:rsid w:val="00BF4E02"/>
    <w:rsid w:val="00BF61E2"/>
    <w:rsid w:val="00BF663F"/>
    <w:rsid w:val="00BF6FDB"/>
    <w:rsid w:val="00BF7D6F"/>
    <w:rsid w:val="00C00AA0"/>
    <w:rsid w:val="00C00BED"/>
    <w:rsid w:val="00C03256"/>
    <w:rsid w:val="00C04446"/>
    <w:rsid w:val="00C04A51"/>
    <w:rsid w:val="00C04F8A"/>
    <w:rsid w:val="00C05F5D"/>
    <w:rsid w:val="00C0601A"/>
    <w:rsid w:val="00C074CF"/>
    <w:rsid w:val="00C07C18"/>
    <w:rsid w:val="00C11AC8"/>
    <w:rsid w:val="00C11F31"/>
    <w:rsid w:val="00C13712"/>
    <w:rsid w:val="00C145C7"/>
    <w:rsid w:val="00C149DF"/>
    <w:rsid w:val="00C1591A"/>
    <w:rsid w:val="00C15EDD"/>
    <w:rsid w:val="00C16396"/>
    <w:rsid w:val="00C1712F"/>
    <w:rsid w:val="00C17615"/>
    <w:rsid w:val="00C17E6D"/>
    <w:rsid w:val="00C2014D"/>
    <w:rsid w:val="00C2111F"/>
    <w:rsid w:val="00C2121A"/>
    <w:rsid w:val="00C21F7D"/>
    <w:rsid w:val="00C22191"/>
    <w:rsid w:val="00C23297"/>
    <w:rsid w:val="00C249A8"/>
    <w:rsid w:val="00C249E0"/>
    <w:rsid w:val="00C250D4"/>
    <w:rsid w:val="00C252C3"/>
    <w:rsid w:val="00C25F51"/>
    <w:rsid w:val="00C2600B"/>
    <w:rsid w:val="00C26B46"/>
    <w:rsid w:val="00C26D12"/>
    <w:rsid w:val="00C27220"/>
    <w:rsid w:val="00C3141D"/>
    <w:rsid w:val="00C31671"/>
    <w:rsid w:val="00C31829"/>
    <w:rsid w:val="00C318D8"/>
    <w:rsid w:val="00C31C4C"/>
    <w:rsid w:val="00C32963"/>
    <w:rsid w:val="00C32BD5"/>
    <w:rsid w:val="00C34CEF"/>
    <w:rsid w:val="00C35957"/>
    <w:rsid w:val="00C35A0C"/>
    <w:rsid w:val="00C364B6"/>
    <w:rsid w:val="00C377CE"/>
    <w:rsid w:val="00C40142"/>
    <w:rsid w:val="00C404C6"/>
    <w:rsid w:val="00C414B5"/>
    <w:rsid w:val="00C41DCA"/>
    <w:rsid w:val="00C41F7F"/>
    <w:rsid w:val="00C42434"/>
    <w:rsid w:val="00C42608"/>
    <w:rsid w:val="00C42AD1"/>
    <w:rsid w:val="00C432ED"/>
    <w:rsid w:val="00C437F3"/>
    <w:rsid w:val="00C4385D"/>
    <w:rsid w:val="00C43D5F"/>
    <w:rsid w:val="00C43FFE"/>
    <w:rsid w:val="00C44010"/>
    <w:rsid w:val="00C457CB"/>
    <w:rsid w:val="00C45F46"/>
    <w:rsid w:val="00C46862"/>
    <w:rsid w:val="00C50E0A"/>
    <w:rsid w:val="00C528E3"/>
    <w:rsid w:val="00C52F84"/>
    <w:rsid w:val="00C5312A"/>
    <w:rsid w:val="00C5379B"/>
    <w:rsid w:val="00C53889"/>
    <w:rsid w:val="00C543F4"/>
    <w:rsid w:val="00C54795"/>
    <w:rsid w:val="00C54E1E"/>
    <w:rsid w:val="00C553C1"/>
    <w:rsid w:val="00C55D2D"/>
    <w:rsid w:val="00C56D44"/>
    <w:rsid w:val="00C61C2D"/>
    <w:rsid w:val="00C63BDE"/>
    <w:rsid w:val="00C64B3B"/>
    <w:rsid w:val="00C651F1"/>
    <w:rsid w:val="00C65651"/>
    <w:rsid w:val="00C66261"/>
    <w:rsid w:val="00C66858"/>
    <w:rsid w:val="00C67429"/>
    <w:rsid w:val="00C679BA"/>
    <w:rsid w:val="00C700FE"/>
    <w:rsid w:val="00C702C9"/>
    <w:rsid w:val="00C70FE6"/>
    <w:rsid w:val="00C71F34"/>
    <w:rsid w:val="00C72229"/>
    <w:rsid w:val="00C73231"/>
    <w:rsid w:val="00C73AE8"/>
    <w:rsid w:val="00C73D3C"/>
    <w:rsid w:val="00C74E46"/>
    <w:rsid w:val="00C8001C"/>
    <w:rsid w:val="00C806F0"/>
    <w:rsid w:val="00C81408"/>
    <w:rsid w:val="00C84FAA"/>
    <w:rsid w:val="00C85701"/>
    <w:rsid w:val="00C85BCB"/>
    <w:rsid w:val="00C8605A"/>
    <w:rsid w:val="00C872C8"/>
    <w:rsid w:val="00C90BA7"/>
    <w:rsid w:val="00C90D60"/>
    <w:rsid w:val="00C91FCF"/>
    <w:rsid w:val="00C9233F"/>
    <w:rsid w:val="00C938C0"/>
    <w:rsid w:val="00C94756"/>
    <w:rsid w:val="00C9549F"/>
    <w:rsid w:val="00C95B9D"/>
    <w:rsid w:val="00C96C72"/>
    <w:rsid w:val="00C97B25"/>
    <w:rsid w:val="00CA03EA"/>
    <w:rsid w:val="00CA0939"/>
    <w:rsid w:val="00CA0BCB"/>
    <w:rsid w:val="00CA11FD"/>
    <w:rsid w:val="00CA15BE"/>
    <w:rsid w:val="00CA3E3A"/>
    <w:rsid w:val="00CA60AD"/>
    <w:rsid w:val="00CA6635"/>
    <w:rsid w:val="00CA686E"/>
    <w:rsid w:val="00CA6BB1"/>
    <w:rsid w:val="00CA73AB"/>
    <w:rsid w:val="00CA78DB"/>
    <w:rsid w:val="00CA7A2B"/>
    <w:rsid w:val="00CB1E57"/>
    <w:rsid w:val="00CB1F83"/>
    <w:rsid w:val="00CB2306"/>
    <w:rsid w:val="00CB3657"/>
    <w:rsid w:val="00CB3C29"/>
    <w:rsid w:val="00CB41EB"/>
    <w:rsid w:val="00CB4266"/>
    <w:rsid w:val="00CB439E"/>
    <w:rsid w:val="00CB49FC"/>
    <w:rsid w:val="00CB4E83"/>
    <w:rsid w:val="00CB5C35"/>
    <w:rsid w:val="00CB67A3"/>
    <w:rsid w:val="00CB693B"/>
    <w:rsid w:val="00CB7423"/>
    <w:rsid w:val="00CC0039"/>
    <w:rsid w:val="00CC37A3"/>
    <w:rsid w:val="00CC415E"/>
    <w:rsid w:val="00CC4736"/>
    <w:rsid w:val="00CC55CC"/>
    <w:rsid w:val="00CC5B53"/>
    <w:rsid w:val="00CC64F4"/>
    <w:rsid w:val="00CC6F92"/>
    <w:rsid w:val="00CC7126"/>
    <w:rsid w:val="00CC760C"/>
    <w:rsid w:val="00CC7775"/>
    <w:rsid w:val="00CC7BA4"/>
    <w:rsid w:val="00CD0031"/>
    <w:rsid w:val="00CD0374"/>
    <w:rsid w:val="00CD27FB"/>
    <w:rsid w:val="00CD2987"/>
    <w:rsid w:val="00CD2D61"/>
    <w:rsid w:val="00CD4466"/>
    <w:rsid w:val="00CD500D"/>
    <w:rsid w:val="00CD5BE7"/>
    <w:rsid w:val="00CD5E32"/>
    <w:rsid w:val="00CD753D"/>
    <w:rsid w:val="00CD7B10"/>
    <w:rsid w:val="00CE0AC7"/>
    <w:rsid w:val="00CE1D48"/>
    <w:rsid w:val="00CE2175"/>
    <w:rsid w:val="00CE4F48"/>
    <w:rsid w:val="00CE5730"/>
    <w:rsid w:val="00CE6598"/>
    <w:rsid w:val="00CE6E25"/>
    <w:rsid w:val="00CE6F96"/>
    <w:rsid w:val="00CF059D"/>
    <w:rsid w:val="00CF0829"/>
    <w:rsid w:val="00CF0FB0"/>
    <w:rsid w:val="00CF138B"/>
    <w:rsid w:val="00CF22C8"/>
    <w:rsid w:val="00CF25FD"/>
    <w:rsid w:val="00CF2D7C"/>
    <w:rsid w:val="00CF2FA9"/>
    <w:rsid w:val="00CF40F1"/>
    <w:rsid w:val="00CF428D"/>
    <w:rsid w:val="00CF4742"/>
    <w:rsid w:val="00CF51E1"/>
    <w:rsid w:val="00D00A74"/>
    <w:rsid w:val="00D01A08"/>
    <w:rsid w:val="00D03431"/>
    <w:rsid w:val="00D048E6"/>
    <w:rsid w:val="00D04F8F"/>
    <w:rsid w:val="00D058C5"/>
    <w:rsid w:val="00D05D86"/>
    <w:rsid w:val="00D05E49"/>
    <w:rsid w:val="00D065B1"/>
    <w:rsid w:val="00D06B10"/>
    <w:rsid w:val="00D10210"/>
    <w:rsid w:val="00D10B4B"/>
    <w:rsid w:val="00D115A4"/>
    <w:rsid w:val="00D124AD"/>
    <w:rsid w:val="00D12F58"/>
    <w:rsid w:val="00D135F6"/>
    <w:rsid w:val="00D144EA"/>
    <w:rsid w:val="00D1522B"/>
    <w:rsid w:val="00D1541B"/>
    <w:rsid w:val="00D16681"/>
    <w:rsid w:val="00D16EA7"/>
    <w:rsid w:val="00D16FEC"/>
    <w:rsid w:val="00D2013D"/>
    <w:rsid w:val="00D21025"/>
    <w:rsid w:val="00D212CA"/>
    <w:rsid w:val="00D22FC2"/>
    <w:rsid w:val="00D23906"/>
    <w:rsid w:val="00D244B7"/>
    <w:rsid w:val="00D24B36"/>
    <w:rsid w:val="00D25F48"/>
    <w:rsid w:val="00D26BF7"/>
    <w:rsid w:val="00D27A3E"/>
    <w:rsid w:val="00D30871"/>
    <w:rsid w:val="00D31835"/>
    <w:rsid w:val="00D34726"/>
    <w:rsid w:val="00D35509"/>
    <w:rsid w:val="00D355A4"/>
    <w:rsid w:val="00D3580C"/>
    <w:rsid w:val="00D3620F"/>
    <w:rsid w:val="00D36274"/>
    <w:rsid w:val="00D379B9"/>
    <w:rsid w:val="00D42210"/>
    <w:rsid w:val="00D426EF"/>
    <w:rsid w:val="00D43027"/>
    <w:rsid w:val="00D465A7"/>
    <w:rsid w:val="00D47254"/>
    <w:rsid w:val="00D50245"/>
    <w:rsid w:val="00D50F25"/>
    <w:rsid w:val="00D53674"/>
    <w:rsid w:val="00D53B79"/>
    <w:rsid w:val="00D5546D"/>
    <w:rsid w:val="00D556C2"/>
    <w:rsid w:val="00D563B5"/>
    <w:rsid w:val="00D61F8D"/>
    <w:rsid w:val="00D6371D"/>
    <w:rsid w:val="00D64342"/>
    <w:rsid w:val="00D65C84"/>
    <w:rsid w:val="00D65F0F"/>
    <w:rsid w:val="00D66284"/>
    <w:rsid w:val="00D66C36"/>
    <w:rsid w:val="00D671F9"/>
    <w:rsid w:val="00D67642"/>
    <w:rsid w:val="00D67D02"/>
    <w:rsid w:val="00D708A8"/>
    <w:rsid w:val="00D71853"/>
    <w:rsid w:val="00D74FF7"/>
    <w:rsid w:val="00D76053"/>
    <w:rsid w:val="00D760BE"/>
    <w:rsid w:val="00D76649"/>
    <w:rsid w:val="00D779B1"/>
    <w:rsid w:val="00D77D1C"/>
    <w:rsid w:val="00D80A34"/>
    <w:rsid w:val="00D80BF0"/>
    <w:rsid w:val="00D82167"/>
    <w:rsid w:val="00D8306C"/>
    <w:rsid w:val="00D83979"/>
    <w:rsid w:val="00D839AD"/>
    <w:rsid w:val="00D85175"/>
    <w:rsid w:val="00D8569F"/>
    <w:rsid w:val="00D85759"/>
    <w:rsid w:val="00D85FFF"/>
    <w:rsid w:val="00D878A1"/>
    <w:rsid w:val="00D87A94"/>
    <w:rsid w:val="00D87CD2"/>
    <w:rsid w:val="00D90089"/>
    <w:rsid w:val="00D91266"/>
    <w:rsid w:val="00D92593"/>
    <w:rsid w:val="00D928B1"/>
    <w:rsid w:val="00D939E7"/>
    <w:rsid w:val="00D94E7E"/>
    <w:rsid w:val="00D953D9"/>
    <w:rsid w:val="00D95A6D"/>
    <w:rsid w:val="00D96F1A"/>
    <w:rsid w:val="00DA0B18"/>
    <w:rsid w:val="00DA4376"/>
    <w:rsid w:val="00DA4B81"/>
    <w:rsid w:val="00DA5713"/>
    <w:rsid w:val="00DA6387"/>
    <w:rsid w:val="00DA6557"/>
    <w:rsid w:val="00DA7B2B"/>
    <w:rsid w:val="00DB005B"/>
    <w:rsid w:val="00DB052C"/>
    <w:rsid w:val="00DB1810"/>
    <w:rsid w:val="00DB20BC"/>
    <w:rsid w:val="00DB2EA8"/>
    <w:rsid w:val="00DB2F77"/>
    <w:rsid w:val="00DB2FED"/>
    <w:rsid w:val="00DB403D"/>
    <w:rsid w:val="00DB4A6A"/>
    <w:rsid w:val="00DB55F0"/>
    <w:rsid w:val="00DB56A1"/>
    <w:rsid w:val="00DB6279"/>
    <w:rsid w:val="00DB6FA0"/>
    <w:rsid w:val="00DB7DC2"/>
    <w:rsid w:val="00DC05DF"/>
    <w:rsid w:val="00DC0D96"/>
    <w:rsid w:val="00DC15B9"/>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8E0"/>
    <w:rsid w:val="00DD0FCC"/>
    <w:rsid w:val="00DD1DCE"/>
    <w:rsid w:val="00DD294E"/>
    <w:rsid w:val="00DD2B35"/>
    <w:rsid w:val="00DD2F12"/>
    <w:rsid w:val="00DD33DC"/>
    <w:rsid w:val="00DD3859"/>
    <w:rsid w:val="00DD4EB6"/>
    <w:rsid w:val="00DD573B"/>
    <w:rsid w:val="00DD6C1B"/>
    <w:rsid w:val="00DD7623"/>
    <w:rsid w:val="00DE024A"/>
    <w:rsid w:val="00DE1BA2"/>
    <w:rsid w:val="00DE300E"/>
    <w:rsid w:val="00DE3057"/>
    <w:rsid w:val="00DE33E2"/>
    <w:rsid w:val="00DE36A2"/>
    <w:rsid w:val="00DE407F"/>
    <w:rsid w:val="00DE4B2D"/>
    <w:rsid w:val="00DE4F2E"/>
    <w:rsid w:val="00DE4F84"/>
    <w:rsid w:val="00DE6706"/>
    <w:rsid w:val="00DE70B5"/>
    <w:rsid w:val="00DE77D6"/>
    <w:rsid w:val="00DE7D42"/>
    <w:rsid w:val="00DF0142"/>
    <w:rsid w:val="00DF0961"/>
    <w:rsid w:val="00DF1238"/>
    <w:rsid w:val="00DF2A95"/>
    <w:rsid w:val="00DF2F58"/>
    <w:rsid w:val="00DF42B7"/>
    <w:rsid w:val="00DF46FD"/>
    <w:rsid w:val="00DF5A41"/>
    <w:rsid w:val="00DF7368"/>
    <w:rsid w:val="00DF7677"/>
    <w:rsid w:val="00E0075F"/>
    <w:rsid w:val="00E01641"/>
    <w:rsid w:val="00E01B88"/>
    <w:rsid w:val="00E023E4"/>
    <w:rsid w:val="00E0344C"/>
    <w:rsid w:val="00E03954"/>
    <w:rsid w:val="00E05BD1"/>
    <w:rsid w:val="00E06053"/>
    <w:rsid w:val="00E06A82"/>
    <w:rsid w:val="00E0745E"/>
    <w:rsid w:val="00E10534"/>
    <w:rsid w:val="00E10FB3"/>
    <w:rsid w:val="00E121F0"/>
    <w:rsid w:val="00E123D5"/>
    <w:rsid w:val="00E12E15"/>
    <w:rsid w:val="00E12ED4"/>
    <w:rsid w:val="00E132F0"/>
    <w:rsid w:val="00E133AC"/>
    <w:rsid w:val="00E13592"/>
    <w:rsid w:val="00E136A3"/>
    <w:rsid w:val="00E13E0B"/>
    <w:rsid w:val="00E13FE3"/>
    <w:rsid w:val="00E1514B"/>
    <w:rsid w:val="00E15184"/>
    <w:rsid w:val="00E15B8D"/>
    <w:rsid w:val="00E16401"/>
    <w:rsid w:val="00E16702"/>
    <w:rsid w:val="00E20096"/>
    <w:rsid w:val="00E20474"/>
    <w:rsid w:val="00E2177A"/>
    <w:rsid w:val="00E22BCD"/>
    <w:rsid w:val="00E23841"/>
    <w:rsid w:val="00E24660"/>
    <w:rsid w:val="00E24FC9"/>
    <w:rsid w:val="00E25F04"/>
    <w:rsid w:val="00E26678"/>
    <w:rsid w:val="00E26EE0"/>
    <w:rsid w:val="00E27655"/>
    <w:rsid w:val="00E2797D"/>
    <w:rsid w:val="00E27F71"/>
    <w:rsid w:val="00E30483"/>
    <w:rsid w:val="00E30B7A"/>
    <w:rsid w:val="00E310FF"/>
    <w:rsid w:val="00E317F8"/>
    <w:rsid w:val="00E32865"/>
    <w:rsid w:val="00E328C1"/>
    <w:rsid w:val="00E32FD3"/>
    <w:rsid w:val="00E331C8"/>
    <w:rsid w:val="00E33C0D"/>
    <w:rsid w:val="00E34729"/>
    <w:rsid w:val="00E34F92"/>
    <w:rsid w:val="00E35111"/>
    <w:rsid w:val="00E35851"/>
    <w:rsid w:val="00E35E7F"/>
    <w:rsid w:val="00E3616F"/>
    <w:rsid w:val="00E37855"/>
    <w:rsid w:val="00E400ED"/>
    <w:rsid w:val="00E4052E"/>
    <w:rsid w:val="00E41ABF"/>
    <w:rsid w:val="00E41B10"/>
    <w:rsid w:val="00E41DD8"/>
    <w:rsid w:val="00E428CE"/>
    <w:rsid w:val="00E43075"/>
    <w:rsid w:val="00E4373E"/>
    <w:rsid w:val="00E4375F"/>
    <w:rsid w:val="00E44238"/>
    <w:rsid w:val="00E44B6C"/>
    <w:rsid w:val="00E44EC6"/>
    <w:rsid w:val="00E45F99"/>
    <w:rsid w:val="00E46B16"/>
    <w:rsid w:val="00E4713A"/>
    <w:rsid w:val="00E477C8"/>
    <w:rsid w:val="00E47E0D"/>
    <w:rsid w:val="00E501D1"/>
    <w:rsid w:val="00E506B8"/>
    <w:rsid w:val="00E512DD"/>
    <w:rsid w:val="00E53D44"/>
    <w:rsid w:val="00E54BA8"/>
    <w:rsid w:val="00E54BD4"/>
    <w:rsid w:val="00E560BC"/>
    <w:rsid w:val="00E5668D"/>
    <w:rsid w:val="00E56B6A"/>
    <w:rsid w:val="00E57346"/>
    <w:rsid w:val="00E57753"/>
    <w:rsid w:val="00E578B8"/>
    <w:rsid w:val="00E60DD6"/>
    <w:rsid w:val="00E619D1"/>
    <w:rsid w:val="00E62F22"/>
    <w:rsid w:val="00E63479"/>
    <w:rsid w:val="00E63EFD"/>
    <w:rsid w:val="00E64C64"/>
    <w:rsid w:val="00E65172"/>
    <w:rsid w:val="00E6550C"/>
    <w:rsid w:val="00E67569"/>
    <w:rsid w:val="00E67A47"/>
    <w:rsid w:val="00E67C94"/>
    <w:rsid w:val="00E70EEE"/>
    <w:rsid w:val="00E72130"/>
    <w:rsid w:val="00E7245B"/>
    <w:rsid w:val="00E724BF"/>
    <w:rsid w:val="00E73E6C"/>
    <w:rsid w:val="00E742B1"/>
    <w:rsid w:val="00E747A7"/>
    <w:rsid w:val="00E75E91"/>
    <w:rsid w:val="00E76146"/>
    <w:rsid w:val="00E762BF"/>
    <w:rsid w:val="00E773BA"/>
    <w:rsid w:val="00E77AEF"/>
    <w:rsid w:val="00E80F72"/>
    <w:rsid w:val="00E82B32"/>
    <w:rsid w:val="00E836ED"/>
    <w:rsid w:val="00E8485A"/>
    <w:rsid w:val="00E860DD"/>
    <w:rsid w:val="00E863BA"/>
    <w:rsid w:val="00E86B07"/>
    <w:rsid w:val="00E91554"/>
    <w:rsid w:val="00E945B9"/>
    <w:rsid w:val="00E96E5B"/>
    <w:rsid w:val="00E977FC"/>
    <w:rsid w:val="00E97A35"/>
    <w:rsid w:val="00EA0BB3"/>
    <w:rsid w:val="00EA2D3E"/>
    <w:rsid w:val="00EA2D61"/>
    <w:rsid w:val="00EA2F53"/>
    <w:rsid w:val="00EA349B"/>
    <w:rsid w:val="00EA3BD4"/>
    <w:rsid w:val="00EA5357"/>
    <w:rsid w:val="00EA579B"/>
    <w:rsid w:val="00EA5873"/>
    <w:rsid w:val="00EA67B6"/>
    <w:rsid w:val="00EA6FED"/>
    <w:rsid w:val="00EA7817"/>
    <w:rsid w:val="00EB09D9"/>
    <w:rsid w:val="00EB19DA"/>
    <w:rsid w:val="00EB2155"/>
    <w:rsid w:val="00EB27CC"/>
    <w:rsid w:val="00EB3CEC"/>
    <w:rsid w:val="00EB4CD7"/>
    <w:rsid w:val="00EB4F6A"/>
    <w:rsid w:val="00EB70DF"/>
    <w:rsid w:val="00EB71CD"/>
    <w:rsid w:val="00EB77F9"/>
    <w:rsid w:val="00EB7A33"/>
    <w:rsid w:val="00EC080F"/>
    <w:rsid w:val="00EC0DDE"/>
    <w:rsid w:val="00EC1078"/>
    <w:rsid w:val="00EC3322"/>
    <w:rsid w:val="00EC432C"/>
    <w:rsid w:val="00EC4796"/>
    <w:rsid w:val="00EC57A2"/>
    <w:rsid w:val="00EC5AD9"/>
    <w:rsid w:val="00EC6314"/>
    <w:rsid w:val="00EC6B4C"/>
    <w:rsid w:val="00EC6C63"/>
    <w:rsid w:val="00EC74FA"/>
    <w:rsid w:val="00EC78D0"/>
    <w:rsid w:val="00ED1B60"/>
    <w:rsid w:val="00ED2172"/>
    <w:rsid w:val="00ED2580"/>
    <w:rsid w:val="00ED41DD"/>
    <w:rsid w:val="00ED44CF"/>
    <w:rsid w:val="00ED49ED"/>
    <w:rsid w:val="00ED75A1"/>
    <w:rsid w:val="00EE0000"/>
    <w:rsid w:val="00EE2E87"/>
    <w:rsid w:val="00EE38ED"/>
    <w:rsid w:val="00EE4DC9"/>
    <w:rsid w:val="00EE5E18"/>
    <w:rsid w:val="00EE6455"/>
    <w:rsid w:val="00EE7169"/>
    <w:rsid w:val="00EE78DA"/>
    <w:rsid w:val="00EF034E"/>
    <w:rsid w:val="00EF17BD"/>
    <w:rsid w:val="00EF1A32"/>
    <w:rsid w:val="00EF1BDB"/>
    <w:rsid w:val="00EF2224"/>
    <w:rsid w:val="00EF3FE2"/>
    <w:rsid w:val="00EF448C"/>
    <w:rsid w:val="00EF4A32"/>
    <w:rsid w:val="00EF5462"/>
    <w:rsid w:val="00EF5C95"/>
    <w:rsid w:val="00EF6D30"/>
    <w:rsid w:val="00F000F4"/>
    <w:rsid w:val="00F00479"/>
    <w:rsid w:val="00F00686"/>
    <w:rsid w:val="00F00F11"/>
    <w:rsid w:val="00F02C13"/>
    <w:rsid w:val="00F0484A"/>
    <w:rsid w:val="00F071DD"/>
    <w:rsid w:val="00F07F67"/>
    <w:rsid w:val="00F1074C"/>
    <w:rsid w:val="00F10A28"/>
    <w:rsid w:val="00F110BA"/>
    <w:rsid w:val="00F11D2E"/>
    <w:rsid w:val="00F11F2A"/>
    <w:rsid w:val="00F129C5"/>
    <w:rsid w:val="00F12D9F"/>
    <w:rsid w:val="00F1458D"/>
    <w:rsid w:val="00F1485B"/>
    <w:rsid w:val="00F165E8"/>
    <w:rsid w:val="00F2009D"/>
    <w:rsid w:val="00F2070A"/>
    <w:rsid w:val="00F20A16"/>
    <w:rsid w:val="00F20EC4"/>
    <w:rsid w:val="00F23122"/>
    <w:rsid w:val="00F231CC"/>
    <w:rsid w:val="00F233D8"/>
    <w:rsid w:val="00F24584"/>
    <w:rsid w:val="00F253EE"/>
    <w:rsid w:val="00F25524"/>
    <w:rsid w:val="00F25B12"/>
    <w:rsid w:val="00F267B7"/>
    <w:rsid w:val="00F26B7B"/>
    <w:rsid w:val="00F27CCB"/>
    <w:rsid w:val="00F27E5A"/>
    <w:rsid w:val="00F31390"/>
    <w:rsid w:val="00F31EAF"/>
    <w:rsid w:val="00F3405F"/>
    <w:rsid w:val="00F340FE"/>
    <w:rsid w:val="00F36A23"/>
    <w:rsid w:val="00F36AA9"/>
    <w:rsid w:val="00F4028F"/>
    <w:rsid w:val="00F40A75"/>
    <w:rsid w:val="00F4223B"/>
    <w:rsid w:val="00F46190"/>
    <w:rsid w:val="00F46859"/>
    <w:rsid w:val="00F47713"/>
    <w:rsid w:val="00F50076"/>
    <w:rsid w:val="00F509E4"/>
    <w:rsid w:val="00F50F32"/>
    <w:rsid w:val="00F5112A"/>
    <w:rsid w:val="00F51956"/>
    <w:rsid w:val="00F51A35"/>
    <w:rsid w:val="00F51A7F"/>
    <w:rsid w:val="00F52331"/>
    <w:rsid w:val="00F53ED2"/>
    <w:rsid w:val="00F5433A"/>
    <w:rsid w:val="00F54392"/>
    <w:rsid w:val="00F55F1B"/>
    <w:rsid w:val="00F57EE7"/>
    <w:rsid w:val="00F61183"/>
    <w:rsid w:val="00F6120C"/>
    <w:rsid w:val="00F61637"/>
    <w:rsid w:val="00F617E1"/>
    <w:rsid w:val="00F61D6C"/>
    <w:rsid w:val="00F6321A"/>
    <w:rsid w:val="00F637D4"/>
    <w:rsid w:val="00F6528E"/>
    <w:rsid w:val="00F654CB"/>
    <w:rsid w:val="00F65636"/>
    <w:rsid w:val="00F66577"/>
    <w:rsid w:val="00F66D65"/>
    <w:rsid w:val="00F67392"/>
    <w:rsid w:val="00F67A5E"/>
    <w:rsid w:val="00F70D99"/>
    <w:rsid w:val="00F71895"/>
    <w:rsid w:val="00F71B6A"/>
    <w:rsid w:val="00F71DFC"/>
    <w:rsid w:val="00F73442"/>
    <w:rsid w:val="00F734BB"/>
    <w:rsid w:val="00F73CAD"/>
    <w:rsid w:val="00F7425D"/>
    <w:rsid w:val="00F7455E"/>
    <w:rsid w:val="00F7461F"/>
    <w:rsid w:val="00F74EE1"/>
    <w:rsid w:val="00F75851"/>
    <w:rsid w:val="00F75A29"/>
    <w:rsid w:val="00F776B5"/>
    <w:rsid w:val="00F77965"/>
    <w:rsid w:val="00F77ED9"/>
    <w:rsid w:val="00F80EF3"/>
    <w:rsid w:val="00F82194"/>
    <w:rsid w:val="00F82265"/>
    <w:rsid w:val="00F822DF"/>
    <w:rsid w:val="00F82DC7"/>
    <w:rsid w:val="00F832B3"/>
    <w:rsid w:val="00F8338B"/>
    <w:rsid w:val="00F844AD"/>
    <w:rsid w:val="00F8500E"/>
    <w:rsid w:val="00F85B38"/>
    <w:rsid w:val="00F872F2"/>
    <w:rsid w:val="00F8741F"/>
    <w:rsid w:val="00F8787A"/>
    <w:rsid w:val="00F87DB5"/>
    <w:rsid w:val="00F90134"/>
    <w:rsid w:val="00F909AB"/>
    <w:rsid w:val="00F90E6A"/>
    <w:rsid w:val="00F91291"/>
    <w:rsid w:val="00F93321"/>
    <w:rsid w:val="00F93EFE"/>
    <w:rsid w:val="00F943CC"/>
    <w:rsid w:val="00F9620B"/>
    <w:rsid w:val="00F96615"/>
    <w:rsid w:val="00F9740B"/>
    <w:rsid w:val="00FA03B2"/>
    <w:rsid w:val="00FA09D7"/>
    <w:rsid w:val="00FA0A68"/>
    <w:rsid w:val="00FA13BB"/>
    <w:rsid w:val="00FA2AEC"/>
    <w:rsid w:val="00FA2AEE"/>
    <w:rsid w:val="00FA2DB6"/>
    <w:rsid w:val="00FA4248"/>
    <w:rsid w:val="00FA526B"/>
    <w:rsid w:val="00FA5665"/>
    <w:rsid w:val="00FA6188"/>
    <w:rsid w:val="00FB0020"/>
    <w:rsid w:val="00FB15A2"/>
    <w:rsid w:val="00FB2399"/>
    <w:rsid w:val="00FB261B"/>
    <w:rsid w:val="00FB3151"/>
    <w:rsid w:val="00FB3868"/>
    <w:rsid w:val="00FB38FB"/>
    <w:rsid w:val="00FB3B87"/>
    <w:rsid w:val="00FB4BE9"/>
    <w:rsid w:val="00FB523E"/>
    <w:rsid w:val="00FB5421"/>
    <w:rsid w:val="00FB5C68"/>
    <w:rsid w:val="00FB6330"/>
    <w:rsid w:val="00FB7D19"/>
    <w:rsid w:val="00FC0052"/>
    <w:rsid w:val="00FC0C8C"/>
    <w:rsid w:val="00FC1719"/>
    <w:rsid w:val="00FC1E9A"/>
    <w:rsid w:val="00FC3075"/>
    <w:rsid w:val="00FC3AC5"/>
    <w:rsid w:val="00FC4357"/>
    <w:rsid w:val="00FC4EC8"/>
    <w:rsid w:val="00FC52D0"/>
    <w:rsid w:val="00FC55B2"/>
    <w:rsid w:val="00FC590C"/>
    <w:rsid w:val="00FC5BDC"/>
    <w:rsid w:val="00FC5FDA"/>
    <w:rsid w:val="00FC64A5"/>
    <w:rsid w:val="00FC71E5"/>
    <w:rsid w:val="00FC751E"/>
    <w:rsid w:val="00FC75FA"/>
    <w:rsid w:val="00FD0889"/>
    <w:rsid w:val="00FD08A3"/>
    <w:rsid w:val="00FD1322"/>
    <w:rsid w:val="00FD171B"/>
    <w:rsid w:val="00FD19AE"/>
    <w:rsid w:val="00FD3226"/>
    <w:rsid w:val="00FD334A"/>
    <w:rsid w:val="00FD4320"/>
    <w:rsid w:val="00FD44FC"/>
    <w:rsid w:val="00FD5520"/>
    <w:rsid w:val="00FD5970"/>
    <w:rsid w:val="00FD5C9F"/>
    <w:rsid w:val="00FD609F"/>
    <w:rsid w:val="00FD67D0"/>
    <w:rsid w:val="00FD780A"/>
    <w:rsid w:val="00FE03B0"/>
    <w:rsid w:val="00FE0ABD"/>
    <w:rsid w:val="00FE0D74"/>
    <w:rsid w:val="00FE111B"/>
    <w:rsid w:val="00FE12A3"/>
    <w:rsid w:val="00FE1F46"/>
    <w:rsid w:val="00FE25A8"/>
    <w:rsid w:val="00FE28B6"/>
    <w:rsid w:val="00FE3C7B"/>
    <w:rsid w:val="00FE4263"/>
    <w:rsid w:val="00FE47FE"/>
    <w:rsid w:val="00FE7823"/>
    <w:rsid w:val="00FF034B"/>
    <w:rsid w:val="00FF1101"/>
    <w:rsid w:val="00FF11BE"/>
    <w:rsid w:val="00FF1428"/>
    <w:rsid w:val="00FF18E5"/>
    <w:rsid w:val="00FF298A"/>
    <w:rsid w:val="00FF30A5"/>
    <w:rsid w:val="00FF3782"/>
    <w:rsid w:val="00FF37F4"/>
    <w:rsid w:val="00FF3A8D"/>
    <w:rsid w:val="00FF48FB"/>
    <w:rsid w:val="00FF491E"/>
    <w:rsid w:val="00FF6311"/>
    <w:rsid w:val="00FF6345"/>
    <w:rsid w:val="00FF657F"/>
    <w:rsid w:val="00FF6781"/>
    <w:rsid w:val="00FF6FA3"/>
    <w:rsid w:val="00FF7F81"/>
    <w:rsid w:val="17F81077"/>
    <w:rsid w:val="18AFFD92"/>
    <w:rsid w:val="2158DC0B"/>
    <w:rsid w:val="290AAE08"/>
    <w:rsid w:val="2AB2F89A"/>
    <w:rsid w:val="439F5956"/>
    <w:rsid w:val="4692B6C4"/>
    <w:rsid w:val="5D954DE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18C3312F-B3B8-43AB-AE7D-F4D446B2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4">
    <w:name w:val="List Paragraph"/>
    <w:aliases w:val="Подглава"/>
    <w:basedOn w:val="a"/>
    <w:link w:val="a5"/>
    <w:uiPriority w:val="34"/>
    <w:qFormat/>
    <w:rsid w:val="00C43FFE"/>
    <w:pPr>
      <w:suppressAutoHyphens w:val="0"/>
      <w:ind w:left="720"/>
      <w:contextualSpacing/>
    </w:pPr>
    <w:rPr>
      <w:kern w:val="0"/>
    </w:rPr>
  </w:style>
  <w:style w:type="character" w:customStyle="1" w:styleId="a5">
    <w:name w:val="Абзац списку Знак"/>
    <w:aliases w:val="Подглава Знак"/>
    <w:link w:val="a4"/>
    <w:uiPriority w:val="34"/>
    <w:rsid w:val="00C43FFE"/>
    <w:rPr>
      <w:rFonts w:ascii="Calibri" w:eastAsia="Calibri" w:hAnsi="Calibri" w:cs="Times New Roman"/>
    </w:rPr>
  </w:style>
  <w:style w:type="paragraph" w:styleId="a6">
    <w:name w:val="No Spacing"/>
    <w:uiPriority w:val="1"/>
    <w:qFormat/>
    <w:rsid w:val="00C43FFE"/>
    <w:pPr>
      <w:suppressAutoHyphens/>
    </w:pPr>
    <w:rPr>
      <w:kern w:val="1"/>
      <w:sz w:val="22"/>
      <w:szCs w:val="22"/>
      <w:lang w:eastAsia="en-US"/>
    </w:rPr>
  </w:style>
  <w:style w:type="paragraph" w:styleId="a7">
    <w:name w:val="header"/>
    <w:basedOn w:val="a"/>
    <w:link w:val="a8"/>
    <w:uiPriority w:val="99"/>
    <w:unhideWhenUsed/>
    <w:rsid w:val="00C43FFE"/>
    <w:pPr>
      <w:tabs>
        <w:tab w:val="center" w:pos="4819"/>
        <w:tab w:val="right" w:pos="9639"/>
      </w:tabs>
      <w:spacing w:after="0" w:line="240" w:lineRule="auto"/>
    </w:pPr>
  </w:style>
  <w:style w:type="character" w:customStyle="1" w:styleId="a8">
    <w:name w:val="Верхній колонтитул Знак"/>
    <w:link w:val="a7"/>
    <w:uiPriority w:val="99"/>
    <w:rsid w:val="00C43FFE"/>
    <w:rPr>
      <w:rFonts w:ascii="Calibri" w:eastAsia="Calibri" w:hAnsi="Calibri" w:cs="Times New Roman"/>
      <w:kern w:val="1"/>
    </w:rPr>
  </w:style>
  <w:style w:type="paragraph" w:styleId="a9">
    <w:name w:val="Balloon Text"/>
    <w:basedOn w:val="a"/>
    <w:link w:val="aa"/>
    <w:uiPriority w:val="99"/>
    <w:semiHidden/>
    <w:unhideWhenUsed/>
    <w:rsid w:val="00EA5357"/>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EA5357"/>
    <w:rPr>
      <w:rFonts w:ascii="Segoe UI" w:eastAsia="Calibri" w:hAnsi="Segoe UI" w:cs="Segoe UI"/>
      <w:kern w:val="1"/>
      <w:sz w:val="18"/>
      <w:szCs w:val="18"/>
    </w:rPr>
  </w:style>
  <w:style w:type="table" w:styleId="ab">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3"/>
    <w:uiPriority w:val="99"/>
    <w:semiHidden/>
    <w:unhideWhenUsed/>
    <w:rsid w:val="00265053"/>
    <w:rPr>
      <w:sz w:val="16"/>
      <w:szCs w:val="16"/>
    </w:rPr>
  </w:style>
  <w:style w:type="paragraph" w:styleId="ad">
    <w:name w:val="annotation text"/>
    <w:basedOn w:val="a"/>
    <w:link w:val="ae"/>
    <w:uiPriority w:val="99"/>
    <w:unhideWhenUsed/>
    <w:rsid w:val="00265053"/>
    <w:rPr>
      <w:sz w:val="20"/>
      <w:szCs w:val="20"/>
    </w:rPr>
  </w:style>
  <w:style w:type="character" w:customStyle="1" w:styleId="ae">
    <w:name w:val="Текст примітки Знак"/>
    <w:basedOn w:val="a3"/>
    <w:link w:val="ad"/>
    <w:uiPriority w:val="99"/>
    <w:rsid w:val="00265053"/>
    <w:rPr>
      <w:kern w:val="1"/>
      <w:lang w:eastAsia="en-US"/>
    </w:rPr>
  </w:style>
  <w:style w:type="paragraph" w:styleId="af">
    <w:name w:val="annotation subject"/>
    <w:basedOn w:val="ad"/>
    <w:next w:val="ad"/>
    <w:link w:val="af0"/>
    <w:uiPriority w:val="99"/>
    <w:semiHidden/>
    <w:unhideWhenUsed/>
    <w:rsid w:val="00265053"/>
    <w:rPr>
      <w:b/>
      <w:bCs/>
    </w:rPr>
  </w:style>
  <w:style w:type="character" w:customStyle="1" w:styleId="af0">
    <w:name w:val="Тема примітки Знак"/>
    <w:basedOn w:val="ae"/>
    <w:link w:val="af"/>
    <w:uiPriority w:val="99"/>
    <w:semiHidden/>
    <w:rsid w:val="00265053"/>
    <w:rPr>
      <w:b/>
      <w:bCs/>
      <w:kern w:val="1"/>
      <w:lang w:eastAsia="en-US"/>
    </w:rPr>
  </w:style>
  <w:style w:type="character" w:styleId="af1">
    <w:name w:val="Hyperlink"/>
    <w:basedOn w:val="a3"/>
    <w:uiPriority w:val="99"/>
    <w:unhideWhenUsed/>
    <w:rsid w:val="00E15B8D"/>
    <w:rPr>
      <w:color w:val="0563C1" w:themeColor="hyperlink"/>
      <w:u w:val="single"/>
    </w:rPr>
  </w:style>
  <w:style w:type="character" w:styleId="af2">
    <w:name w:val="Unresolved Mention"/>
    <w:basedOn w:val="a3"/>
    <w:uiPriority w:val="99"/>
    <w:semiHidden/>
    <w:unhideWhenUsed/>
    <w:rsid w:val="00E15B8D"/>
    <w:rPr>
      <w:color w:val="605E5C"/>
      <w:shd w:val="clear" w:color="auto" w:fill="E1DFDD"/>
    </w:rPr>
  </w:style>
  <w:style w:type="paragraph" w:styleId="af3">
    <w:name w:val="footer"/>
    <w:basedOn w:val="a"/>
    <w:link w:val="af4"/>
    <w:uiPriority w:val="99"/>
    <w:unhideWhenUsed/>
    <w:rsid w:val="006B4BEA"/>
    <w:pPr>
      <w:tabs>
        <w:tab w:val="center" w:pos="4680"/>
        <w:tab w:val="right" w:pos="9360"/>
      </w:tabs>
      <w:spacing w:after="0" w:line="240" w:lineRule="auto"/>
    </w:pPr>
  </w:style>
  <w:style w:type="character" w:customStyle="1" w:styleId="af4">
    <w:name w:val="Нижній колонтитул Знак"/>
    <w:basedOn w:val="a0"/>
    <w:link w:val="af3"/>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5">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6">
    <w:name w:val="FollowedHyperlink"/>
    <w:basedOn w:val="a0"/>
    <w:uiPriority w:val="99"/>
    <w:semiHidden/>
    <w:unhideWhenUsed/>
    <w:rsid w:val="007A419D"/>
    <w:rPr>
      <w:color w:val="954F72" w:themeColor="followedHyperlink"/>
      <w:u w:val="single"/>
    </w:rPr>
  </w:style>
  <w:style w:type="paragraph" w:styleId="af7">
    <w:name w:val="Body Text"/>
    <w:basedOn w:val="a"/>
    <w:link w:val="af8"/>
    <w:rsid w:val="003B28BE"/>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8">
    <w:name w:val="Основний текст Знак"/>
    <w:basedOn w:val="a0"/>
    <w:link w:val="af7"/>
    <w:rsid w:val="003B28BE"/>
    <w:rPr>
      <w:rFonts w:ascii="Times New Roman" w:eastAsia="Times New Roman" w:hAnsi="Times New Roman"/>
      <w:sz w:val="24"/>
      <w:szCs w:val="24"/>
      <w:lang w:val="ru-RU" w:eastAsia="ru-RU"/>
    </w:rPr>
  </w:style>
  <w:style w:type="character" w:customStyle="1" w:styleId="2">
    <w:name w:val="Основной текст (2)_"/>
    <w:link w:val="20"/>
    <w:locked/>
    <w:rsid w:val="00C553C1"/>
    <w:rPr>
      <w:b/>
      <w:sz w:val="26"/>
      <w:shd w:val="clear" w:color="auto" w:fill="FFFFFF"/>
    </w:rPr>
  </w:style>
  <w:style w:type="paragraph" w:customStyle="1" w:styleId="20">
    <w:name w:val="Основной текст (2)"/>
    <w:basedOn w:val="a"/>
    <w:link w:val="2"/>
    <w:rsid w:val="00C553C1"/>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44582344">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yestr.court.gov.ua/Review/9830149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8A4C9-09FD-45C8-85FB-C2F8BFEE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3268</TotalTime>
  <Pages>11</Pages>
  <Words>13805</Words>
  <Characters>7869</Characters>
  <Application>Microsoft Office Word</Application>
  <DocSecurity>0</DocSecurity>
  <Lines>65</Lines>
  <Paragraphs>43</Paragraphs>
  <ScaleCrop>false</ScaleCrop>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Ihor Bilyk</cp:lastModifiedBy>
  <cp:revision>564</cp:revision>
  <cp:lastPrinted>2024-08-02T21:55:00Z</cp:lastPrinted>
  <dcterms:created xsi:type="dcterms:W3CDTF">2024-03-25T10:43:00Z</dcterms:created>
  <dcterms:modified xsi:type="dcterms:W3CDTF">2024-08-06T13:57:00Z</dcterms:modified>
</cp:coreProperties>
</file>