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1FD1" w:rsidRDefault="00341FD1" w:rsidP="00341FD1">
      <w:pPr>
        <w:pStyle w:val="ae"/>
        <w:ind w:left="5954"/>
        <w:jc w:val="right"/>
        <w:rPr>
          <w:rFonts w:ascii="AcademyC" w:hAnsi="AcademyC"/>
          <w:sz w:val="28"/>
          <w:szCs w:val="28"/>
          <w:lang w:val="uk-UA" w:eastAsia="uk-U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5" o:spid="_x0000_s1026" type="#_x0000_t75" style="position:absolute;left:0;text-align:left;margin-left:224.15pt;margin-top:-28.75pt;width:41.1pt;height:53.85pt;z-index:251657728;visibility:visible">
            <v:imagedata r:id="rId7" o:title=""/>
          </v:shape>
        </w:pict>
      </w:r>
    </w:p>
    <w:p w:rsidR="00341FD1" w:rsidRDefault="00341FD1" w:rsidP="00341FD1">
      <w:pPr>
        <w:spacing w:after="0" w:line="240" w:lineRule="auto"/>
        <w:jc w:val="center"/>
        <w:rPr>
          <w:rFonts w:ascii="AcademyC" w:eastAsia="Calibri" w:hAnsi="AcademyC"/>
          <w:color w:val="1F3864"/>
          <w:sz w:val="28"/>
          <w:lang w:eastAsia="en-US"/>
        </w:rPr>
      </w:pPr>
      <w:r>
        <w:rPr>
          <w:rFonts w:ascii="AcademyC" w:eastAsia="Calibri" w:hAnsi="AcademyC"/>
          <w:color w:val="1F3864"/>
          <w:sz w:val="28"/>
          <w:lang w:eastAsia="en-US"/>
        </w:rPr>
        <w:t>УКРАЇНА</w:t>
      </w:r>
    </w:p>
    <w:p w:rsidR="00341FD1" w:rsidRDefault="00341FD1" w:rsidP="00341FD1">
      <w:pPr>
        <w:spacing w:after="0" w:line="240" w:lineRule="auto"/>
        <w:jc w:val="center"/>
        <w:rPr>
          <w:rFonts w:ascii="AcademyC" w:eastAsia="Calibri" w:hAnsi="AcademyC"/>
          <w:color w:val="1F3864"/>
          <w:sz w:val="28"/>
          <w:szCs w:val="28"/>
          <w:lang w:eastAsia="en-US"/>
        </w:rPr>
      </w:pPr>
      <w:r>
        <w:rPr>
          <w:rFonts w:ascii="AcademyC" w:eastAsia="Calibri" w:hAnsi="AcademyC"/>
          <w:color w:val="1F3864"/>
          <w:sz w:val="28"/>
          <w:szCs w:val="28"/>
          <w:lang w:eastAsia="en-US"/>
        </w:rPr>
        <w:t>ВИЩА  РАДА  ПРАВОСУДДЯ</w:t>
      </w:r>
    </w:p>
    <w:p w:rsidR="00341FD1" w:rsidRDefault="00341FD1" w:rsidP="00341FD1">
      <w:pPr>
        <w:spacing w:after="0" w:line="240" w:lineRule="auto"/>
        <w:jc w:val="center"/>
        <w:rPr>
          <w:rFonts w:ascii="AcademyC" w:eastAsia="Calibri" w:hAnsi="AcademyC"/>
          <w:color w:val="1F3864"/>
          <w:sz w:val="28"/>
          <w:szCs w:val="28"/>
          <w:lang w:eastAsia="en-US"/>
        </w:rPr>
      </w:pPr>
      <w:r>
        <w:rPr>
          <w:rFonts w:ascii="AcademyC" w:eastAsia="Calibri" w:hAnsi="AcademyC"/>
          <w:color w:val="1F3864"/>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341FD1" w:rsidTr="00D234A3">
        <w:trPr>
          <w:trHeight w:val="188"/>
        </w:trPr>
        <w:tc>
          <w:tcPr>
            <w:tcW w:w="3098" w:type="dxa"/>
            <w:hideMark/>
          </w:tcPr>
          <w:p w:rsidR="00341FD1" w:rsidRDefault="00341FD1" w:rsidP="00D234A3">
            <w:pPr>
              <w:spacing w:after="0" w:line="240" w:lineRule="auto"/>
              <w:rPr>
                <w:rFonts w:ascii="Times New Roman" w:eastAsia="Calibri" w:hAnsi="Times New Roman"/>
                <w:noProof/>
                <w:color w:val="002060"/>
                <w:sz w:val="28"/>
                <w:szCs w:val="28"/>
                <w:lang w:val="en-US" w:eastAsia="en-US"/>
              </w:rPr>
            </w:pPr>
            <w:r>
              <w:rPr>
                <w:rFonts w:ascii="Times New Roman" w:eastAsia="Calibri" w:hAnsi="Times New Roman"/>
                <w:noProof/>
                <w:color w:val="002060"/>
                <w:sz w:val="28"/>
                <w:szCs w:val="28"/>
                <w:lang w:val="ru-RU" w:eastAsia="en-US"/>
              </w:rPr>
              <w:t>30 липня 2024 року</w:t>
            </w:r>
          </w:p>
        </w:tc>
        <w:tc>
          <w:tcPr>
            <w:tcW w:w="3309" w:type="dxa"/>
            <w:hideMark/>
          </w:tcPr>
          <w:p w:rsidR="00341FD1" w:rsidRDefault="00341FD1" w:rsidP="00D234A3">
            <w:pPr>
              <w:spacing w:after="0" w:line="240" w:lineRule="auto"/>
              <w:jc w:val="center"/>
              <w:rPr>
                <w:rFonts w:ascii="Book Antiqua" w:eastAsia="Calibri" w:hAnsi="Book Antiqua"/>
                <w:noProof/>
                <w:color w:val="002060"/>
                <w:sz w:val="20"/>
                <w:szCs w:val="20"/>
                <w:lang w:eastAsia="en-US"/>
              </w:rPr>
            </w:pPr>
            <w:r>
              <w:rPr>
                <w:rFonts w:ascii="Book Antiqua" w:eastAsia="Calibri" w:hAnsi="Book Antiqua"/>
                <w:color w:val="002060"/>
                <w:sz w:val="20"/>
                <w:szCs w:val="20"/>
                <w:lang w:eastAsia="en-US"/>
              </w:rPr>
              <w:t>Київ</w:t>
            </w:r>
          </w:p>
        </w:tc>
        <w:tc>
          <w:tcPr>
            <w:tcW w:w="3624" w:type="dxa"/>
            <w:hideMark/>
          </w:tcPr>
          <w:p w:rsidR="00341FD1" w:rsidRDefault="00341FD1" w:rsidP="00341FD1">
            <w:pPr>
              <w:spacing w:after="0" w:line="240" w:lineRule="auto"/>
              <w:jc w:val="right"/>
              <w:rPr>
                <w:rFonts w:ascii="Times New Roman" w:eastAsia="Calibri" w:hAnsi="Times New Roman"/>
                <w:noProof/>
                <w:color w:val="002060"/>
                <w:sz w:val="28"/>
                <w:szCs w:val="28"/>
                <w:lang w:val="ru-RU" w:eastAsia="en-US"/>
              </w:rPr>
            </w:pPr>
            <w:r>
              <w:rPr>
                <w:rFonts w:ascii="Times New Roman" w:eastAsia="Calibri" w:hAnsi="Times New Roman"/>
                <w:color w:val="002060"/>
                <w:sz w:val="28"/>
                <w:lang w:eastAsia="en-US"/>
              </w:rPr>
              <w:t>№ 2328/0/15-24</w:t>
            </w:r>
          </w:p>
        </w:tc>
      </w:tr>
    </w:tbl>
    <w:p w:rsidR="00341FD1" w:rsidRDefault="00341FD1" w:rsidP="00341FD1">
      <w:pPr>
        <w:tabs>
          <w:tab w:val="left" w:pos="567"/>
          <w:tab w:val="left" w:pos="3119"/>
        </w:tabs>
        <w:spacing w:after="0" w:line="240" w:lineRule="auto"/>
        <w:ind w:right="5810"/>
        <w:jc w:val="both"/>
        <w:rPr>
          <w:rFonts w:ascii="Times New Roman" w:hAnsi="Times New Roman"/>
          <w:b/>
          <w:color w:val="000000"/>
          <w:sz w:val="24"/>
          <w:szCs w:val="24"/>
        </w:rPr>
      </w:pPr>
    </w:p>
    <w:p w:rsidR="00D1493E" w:rsidRPr="00D16AE2" w:rsidRDefault="003E08D4" w:rsidP="00D16AE2">
      <w:pPr>
        <w:tabs>
          <w:tab w:val="left" w:pos="0"/>
          <w:tab w:val="left" w:pos="567"/>
          <w:tab w:val="left" w:pos="3119"/>
        </w:tabs>
        <w:spacing w:after="0" w:line="240" w:lineRule="auto"/>
        <w:ind w:right="5385"/>
        <w:jc w:val="both"/>
        <w:rPr>
          <w:rFonts w:ascii="Times New Roman" w:hAnsi="Times New Roman"/>
          <w:sz w:val="24"/>
          <w:szCs w:val="24"/>
        </w:rPr>
      </w:pPr>
      <w:r w:rsidRPr="003E08D4">
        <w:rPr>
          <w:rFonts w:ascii="Times New Roman" w:hAnsi="Times New Roman"/>
          <w:b/>
          <w:color w:val="000000"/>
          <w:sz w:val="24"/>
          <w:szCs w:val="24"/>
        </w:rPr>
        <w:t xml:space="preserve">Про вжиття заходів щодо забезпечення незалежності суддів та авторитету </w:t>
      </w:r>
      <w:r w:rsidRPr="00C55B85">
        <w:rPr>
          <w:rFonts w:ascii="Times New Roman" w:hAnsi="Times New Roman"/>
          <w:b/>
          <w:color w:val="000000"/>
          <w:sz w:val="24"/>
          <w:szCs w:val="24"/>
        </w:rPr>
        <w:t xml:space="preserve">правосуддя за повідомленням </w:t>
      </w:r>
      <w:r w:rsidR="00D16AE2" w:rsidRPr="00D16AE2">
        <w:rPr>
          <w:rStyle w:val="FontStyle20"/>
          <w:sz w:val="24"/>
          <w:szCs w:val="24"/>
        </w:rPr>
        <w:t>судді Іванківського районного суду Київської області Ткаченка Ю.В.</w:t>
      </w:r>
    </w:p>
    <w:p w:rsidR="008B43A2" w:rsidRPr="00F941D8" w:rsidRDefault="008B43A2" w:rsidP="00F941D8">
      <w:pPr>
        <w:tabs>
          <w:tab w:val="left" w:pos="567"/>
          <w:tab w:val="left" w:pos="3119"/>
          <w:tab w:val="left" w:pos="3969"/>
        </w:tabs>
        <w:spacing w:after="0" w:line="240" w:lineRule="auto"/>
        <w:ind w:right="5669"/>
        <w:jc w:val="both"/>
        <w:rPr>
          <w:rFonts w:ascii="Times New Roman" w:hAnsi="Times New Roman"/>
          <w:b/>
          <w:sz w:val="24"/>
          <w:szCs w:val="24"/>
        </w:rPr>
      </w:pPr>
    </w:p>
    <w:p w:rsidR="00D1493E" w:rsidRPr="00F941D8" w:rsidRDefault="00DA5450" w:rsidP="00F941D8">
      <w:pPr>
        <w:widowControl w:val="0"/>
        <w:tabs>
          <w:tab w:val="left" w:pos="4395"/>
        </w:tabs>
        <w:spacing w:after="0" w:line="240" w:lineRule="auto"/>
        <w:ind w:firstLine="567"/>
        <w:contextualSpacing/>
        <w:jc w:val="both"/>
        <w:rPr>
          <w:rFonts w:ascii="Times New Roman" w:hAnsi="Times New Roman"/>
          <w:color w:val="000000"/>
          <w:sz w:val="28"/>
          <w:szCs w:val="28"/>
        </w:rPr>
      </w:pPr>
      <w:r w:rsidRPr="00F941D8">
        <w:rPr>
          <w:rFonts w:ascii="Times New Roman" w:hAnsi="Times New Roman"/>
          <w:sz w:val="28"/>
          <w:szCs w:val="28"/>
        </w:rPr>
        <w:t xml:space="preserve">Вища рада правосуддя, </w:t>
      </w:r>
      <w:r w:rsidR="0060299F" w:rsidRPr="00F941D8">
        <w:rPr>
          <w:rFonts w:ascii="Times New Roman" w:hAnsi="Times New Roman"/>
          <w:sz w:val="28"/>
          <w:szCs w:val="28"/>
        </w:rPr>
        <w:t xml:space="preserve">розглянувши висновок члена Вищої ради правосуддя </w:t>
      </w:r>
      <w:r w:rsidR="009C0AC8" w:rsidRPr="00F941D8">
        <w:rPr>
          <w:rFonts w:ascii="Times New Roman" w:hAnsi="Times New Roman"/>
          <w:sz w:val="28"/>
          <w:szCs w:val="28"/>
        </w:rPr>
        <w:t>Усика Г.І.</w:t>
      </w:r>
      <w:r w:rsidR="00486966" w:rsidRPr="00F941D8">
        <w:rPr>
          <w:rFonts w:ascii="Times New Roman" w:hAnsi="Times New Roman"/>
          <w:sz w:val="28"/>
          <w:szCs w:val="28"/>
        </w:rPr>
        <w:t xml:space="preserve"> </w:t>
      </w:r>
      <w:r w:rsidR="0060299F" w:rsidRPr="00F941D8">
        <w:rPr>
          <w:rFonts w:ascii="Times New Roman" w:hAnsi="Times New Roman"/>
          <w:sz w:val="28"/>
          <w:szCs w:val="28"/>
        </w:rPr>
        <w:t>за результатами перевірки відом</w:t>
      </w:r>
      <w:r w:rsidR="00F4219F" w:rsidRPr="00F941D8">
        <w:rPr>
          <w:rFonts w:ascii="Times New Roman" w:hAnsi="Times New Roman"/>
          <w:sz w:val="28"/>
          <w:szCs w:val="28"/>
        </w:rPr>
        <w:t>о</w:t>
      </w:r>
      <w:r w:rsidR="001F4D91" w:rsidRPr="00F941D8">
        <w:rPr>
          <w:rFonts w:ascii="Times New Roman" w:hAnsi="Times New Roman"/>
          <w:sz w:val="28"/>
          <w:szCs w:val="28"/>
        </w:rPr>
        <w:t>стей, викладених у повідомленні</w:t>
      </w:r>
      <w:r w:rsidR="0060299F" w:rsidRPr="00F941D8">
        <w:rPr>
          <w:rFonts w:ascii="Times New Roman" w:hAnsi="Times New Roman"/>
          <w:sz w:val="28"/>
          <w:szCs w:val="28"/>
        </w:rPr>
        <w:t xml:space="preserve"> судді</w:t>
      </w:r>
      <w:r w:rsidR="001F4D91" w:rsidRPr="00F941D8">
        <w:rPr>
          <w:rFonts w:ascii="Times New Roman" w:hAnsi="Times New Roman"/>
          <w:sz w:val="28"/>
          <w:szCs w:val="28"/>
        </w:rPr>
        <w:t xml:space="preserve"> </w:t>
      </w:r>
      <w:r w:rsidR="00D16AE2" w:rsidRPr="00F941D8">
        <w:rPr>
          <w:rStyle w:val="FontStyle20"/>
          <w:b w:val="0"/>
          <w:sz w:val="28"/>
          <w:szCs w:val="28"/>
        </w:rPr>
        <w:t xml:space="preserve">Іванківського районного суду Київської області Ткаченка Юрія В’ячеславовича </w:t>
      </w:r>
      <w:r w:rsidR="001E3F37" w:rsidRPr="00F941D8">
        <w:rPr>
          <w:rFonts w:ascii="Times New Roman" w:hAnsi="Times New Roman"/>
          <w:color w:val="000000"/>
          <w:sz w:val="28"/>
          <w:szCs w:val="28"/>
        </w:rPr>
        <w:t>про втручання в діяльність судді щодо здійснення правосуддя,</w:t>
      </w:r>
    </w:p>
    <w:p w:rsidR="003C51AE" w:rsidRPr="00F941D8" w:rsidRDefault="003C51AE" w:rsidP="00F941D8">
      <w:pPr>
        <w:spacing w:after="0" w:line="240" w:lineRule="auto"/>
        <w:ind w:firstLine="567"/>
        <w:jc w:val="center"/>
        <w:rPr>
          <w:rFonts w:ascii="Times New Roman" w:hAnsi="Times New Roman"/>
          <w:b/>
          <w:color w:val="000000"/>
          <w:sz w:val="20"/>
          <w:szCs w:val="20"/>
        </w:rPr>
      </w:pPr>
    </w:p>
    <w:p w:rsidR="00DA5450" w:rsidRPr="00F941D8" w:rsidRDefault="00DA5450" w:rsidP="00F941D8">
      <w:pPr>
        <w:spacing w:after="0" w:line="240" w:lineRule="auto"/>
        <w:ind w:firstLine="567"/>
        <w:jc w:val="center"/>
        <w:rPr>
          <w:rFonts w:ascii="Times New Roman" w:hAnsi="Times New Roman"/>
          <w:b/>
          <w:color w:val="000000"/>
          <w:sz w:val="28"/>
          <w:szCs w:val="28"/>
        </w:rPr>
      </w:pPr>
      <w:r w:rsidRPr="00F941D8">
        <w:rPr>
          <w:rFonts w:ascii="Times New Roman" w:hAnsi="Times New Roman"/>
          <w:b/>
          <w:color w:val="000000"/>
          <w:sz w:val="28"/>
          <w:szCs w:val="28"/>
        </w:rPr>
        <w:t>встановила:</w:t>
      </w:r>
    </w:p>
    <w:p w:rsidR="009C0AC8" w:rsidRPr="00F941D8" w:rsidRDefault="009C0AC8" w:rsidP="00F941D8">
      <w:pPr>
        <w:pStyle w:val="a3"/>
        <w:jc w:val="both"/>
        <w:rPr>
          <w:rFonts w:ascii="Times New Roman" w:hAnsi="Times New Roman"/>
          <w:sz w:val="28"/>
          <w:szCs w:val="28"/>
        </w:rPr>
      </w:pPr>
    </w:p>
    <w:p w:rsidR="008729AE" w:rsidRPr="00F941D8" w:rsidRDefault="008729AE" w:rsidP="00F941D8">
      <w:pPr>
        <w:pStyle w:val="a3"/>
        <w:widowControl w:val="0"/>
        <w:contextualSpacing/>
        <w:jc w:val="both"/>
        <w:rPr>
          <w:rStyle w:val="FontStyle20"/>
          <w:b w:val="0"/>
          <w:sz w:val="28"/>
          <w:szCs w:val="28"/>
        </w:rPr>
      </w:pPr>
      <w:r w:rsidRPr="00F941D8">
        <w:rPr>
          <w:rStyle w:val="FontStyle24"/>
          <w:rFonts w:eastAsia="Calibri"/>
          <w:sz w:val="28"/>
          <w:szCs w:val="28"/>
        </w:rPr>
        <w:t xml:space="preserve">на електронну адресу Вищої ради правосуддя 22 травня 2024 року </w:t>
      </w:r>
      <w:r w:rsidRPr="00F941D8">
        <w:rPr>
          <w:rStyle w:val="FontStyle24"/>
          <w:rFonts w:eastAsia="Calibri"/>
          <w:sz w:val="28"/>
          <w:szCs w:val="28"/>
        </w:rPr>
        <w:br/>
        <w:t xml:space="preserve">(вх. № 2038/0/6-24) надійшло повідомлення </w:t>
      </w:r>
      <w:r w:rsidRPr="00F941D8">
        <w:rPr>
          <w:rStyle w:val="FontStyle20"/>
          <w:b w:val="0"/>
          <w:sz w:val="28"/>
          <w:szCs w:val="28"/>
        </w:rPr>
        <w:t>судді Іванківського районного суду Київської області Ткаченка Ю.В. про втручання в діяльність судді щодо здійснення правосуддя.</w:t>
      </w:r>
    </w:p>
    <w:p w:rsidR="00ED145E" w:rsidRPr="00F941D8" w:rsidRDefault="00AD7713" w:rsidP="00F941D8">
      <w:pPr>
        <w:pStyle w:val="a3"/>
        <w:ind w:firstLine="567"/>
        <w:jc w:val="both"/>
        <w:rPr>
          <w:rStyle w:val="FontStyle20"/>
          <w:b w:val="0"/>
          <w:sz w:val="28"/>
          <w:szCs w:val="28"/>
          <w:highlight w:val="yellow"/>
        </w:rPr>
      </w:pPr>
      <w:r w:rsidRPr="00F941D8">
        <w:rPr>
          <w:rFonts w:ascii="Times New Roman" w:hAnsi="Times New Roman"/>
          <w:sz w:val="28"/>
          <w:szCs w:val="28"/>
        </w:rPr>
        <w:t xml:space="preserve">Згідно </w:t>
      </w:r>
      <w:r w:rsidR="00917805" w:rsidRPr="00F941D8">
        <w:rPr>
          <w:rFonts w:ascii="Times New Roman" w:hAnsi="Times New Roman"/>
          <w:sz w:val="28"/>
          <w:szCs w:val="28"/>
        </w:rPr>
        <w:t>і</w:t>
      </w:r>
      <w:r w:rsidRPr="00F941D8">
        <w:rPr>
          <w:rFonts w:ascii="Times New Roman" w:hAnsi="Times New Roman"/>
          <w:sz w:val="28"/>
          <w:szCs w:val="28"/>
        </w:rPr>
        <w:t>з п</w:t>
      </w:r>
      <w:r w:rsidR="009C0AC8" w:rsidRPr="00F941D8">
        <w:rPr>
          <w:rFonts w:ascii="Times New Roman" w:hAnsi="Times New Roman"/>
          <w:sz w:val="28"/>
          <w:szCs w:val="28"/>
        </w:rPr>
        <w:t>ротоколом автоматизованого розподілу справи між членами Вищої ради правосуддя вказане повідомлення передано члену Вищої ради правосуддя Усику Г.І. для перевірки.</w:t>
      </w:r>
    </w:p>
    <w:p w:rsidR="001F4D91" w:rsidRPr="00F941D8" w:rsidRDefault="001F4D91" w:rsidP="00F941D8">
      <w:pPr>
        <w:spacing w:after="0" w:line="240" w:lineRule="auto"/>
        <w:ind w:firstLine="567"/>
        <w:jc w:val="both"/>
        <w:rPr>
          <w:rFonts w:ascii="Times New Roman" w:hAnsi="Times New Roman"/>
          <w:color w:val="000000"/>
          <w:sz w:val="28"/>
          <w:szCs w:val="28"/>
        </w:rPr>
      </w:pPr>
      <w:r w:rsidRPr="00F941D8">
        <w:rPr>
          <w:rFonts w:ascii="Times New Roman" w:hAnsi="Times New Roman"/>
          <w:color w:val="000000"/>
          <w:sz w:val="28"/>
          <w:szCs w:val="28"/>
        </w:rPr>
        <w:t xml:space="preserve">Дослідивши матеріали перевірки та заслухавши доповідача – члена Вищої ради правосуддя </w:t>
      </w:r>
      <w:r w:rsidR="009C0AC8" w:rsidRPr="00F941D8">
        <w:rPr>
          <w:rFonts w:ascii="Times New Roman" w:hAnsi="Times New Roman"/>
          <w:color w:val="000000"/>
          <w:sz w:val="28"/>
          <w:szCs w:val="28"/>
        </w:rPr>
        <w:t>Усика Г.І.</w:t>
      </w:r>
      <w:r w:rsidRPr="00F941D8">
        <w:rPr>
          <w:rFonts w:ascii="Times New Roman" w:hAnsi="Times New Roman"/>
          <w:color w:val="000000"/>
          <w:sz w:val="28"/>
          <w:szCs w:val="28"/>
        </w:rPr>
        <w:t>, Вища рада правосуддя встановила таке.</w:t>
      </w:r>
    </w:p>
    <w:p w:rsidR="00E61AB0" w:rsidRPr="00F941D8" w:rsidRDefault="00E61AB0" w:rsidP="00F941D8">
      <w:pPr>
        <w:pStyle w:val="20"/>
        <w:shd w:val="clear" w:color="auto" w:fill="auto"/>
        <w:spacing w:before="0" w:after="0" w:line="240" w:lineRule="auto"/>
        <w:ind w:firstLine="567"/>
      </w:pPr>
      <w:r w:rsidRPr="00F941D8">
        <w:rPr>
          <w:rFonts w:eastAsia="Arial Unicode MS"/>
          <w:lang w:bidi="uk-UA"/>
        </w:rPr>
        <w:t xml:space="preserve">З повідомлення судді Ткаченка Ю.В. убачається, що у провадженні </w:t>
      </w:r>
      <w:r w:rsidRPr="00F941D8">
        <w:rPr>
          <w:lang w:bidi="uk-UA"/>
        </w:rPr>
        <w:t xml:space="preserve">судді </w:t>
      </w:r>
      <w:r w:rsidRPr="00F941D8">
        <w:rPr>
          <w:rStyle w:val="FontStyle20"/>
          <w:b w:val="0"/>
          <w:sz w:val="28"/>
          <w:szCs w:val="28"/>
        </w:rPr>
        <w:t xml:space="preserve">Іванківського районного суду Київської області Ткаченка Ю.В. перебувало дві справи </w:t>
      </w:r>
      <w:r w:rsidRPr="00F941D8">
        <w:t xml:space="preserve">про адміністративне правопорушення стосовно </w:t>
      </w:r>
      <w:r w:rsidR="004B7FFC">
        <w:t>ОСОБА1</w:t>
      </w:r>
      <w:r w:rsidRPr="00F941D8">
        <w:t xml:space="preserve"> за частиною першою статті 130 Кодексу України про адміністративні правопорушення (далі – КУпАП) (справа</w:t>
      </w:r>
      <w:r w:rsidR="004B7FFC">
        <w:rPr>
          <w:rStyle w:val="FontStyle20"/>
          <w:b w:val="0"/>
          <w:sz w:val="28"/>
          <w:szCs w:val="28"/>
        </w:rPr>
        <w:t xml:space="preserve"> № 366/1168/24 (провадження </w:t>
      </w:r>
      <w:bookmarkStart w:id="0" w:name="_GoBack"/>
      <w:bookmarkEnd w:id="0"/>
      <w:r w:rsidRPr="00F941D8">
        <w:rPr>
          <w:rStyle w:val="FontStyle20"/>
          <w:b w:val="0"/>
          <w:sz w:val="28"/>
          <w:szCs w:val="28"/>
        </w:rPr>
        <w:t>№ 3/366/988/24) та справа № 366/1169/24 (провадження № 3/366/989/24)).</w:t>
      </w:r>
      <w:r w:rsidRPr="00F941D8">
        <w:t xml:space="preserve"> </w:t>
      </w:r>
    </w:p>
    <w:p w:rsidR="00E61AB0" w:rsidRPr="00F941D8" w:rsidRDefault="00E61AB0" w:rsidP="00F941D8">
      <w:pPr>
        <w:pStyle w:val="20"/>
        <w:shd w:val="clear" w:color="auto" w:fill="auto"/>
        <w:spacing w:before="0" w:after="0" w:line="240" w:lineRule="auto"/>
        <w:ind w:firstLine="567"/>
      </w:pPr>
      <w:r w:rsidRPr="00F941D8">
        <w:t xml:space="preserve">Суддя Ткаченко Ю.В. повідомив, що судові засідання </w:t>
      </w:r>
      <w:r w:rsidR="0092672A" w:rsidRPr="00F941D8">
        <w:t>в</w:t>
      </w:r>
      <w:r w:rsidRPr="00F941D8">
        <w:t xml:space="preserve"> </w:t>
      </w:r>
      <w:r w:rsidR="0092672A" w:rsidRPr="00F941D8">
        <w:t>зазначених</w:t>
      </w:r>
      <w:r w:rsidRPr="00F941D8">
        <w:t xml:space="preserve"> справах було призначено на 21 травня 2024 року </w:t>
      </w:r>
      <w:r w:rsidR="0092672A" w:rsidRPr="00F941D8">
        <w:t xml:space="preserve">о </w:t>
      </w:r>
      <w:r w:rsidRPr="00F941D8">
        <w:t xml:space="preserve">09:15 та </w:t>
      </w:r>
      <w:r w:rsidR="0092672A" w:rsidRPr="00F941D8">
        <w:t xml:space="preserve">о </w:t>
      </w:r>
      <w:r w:rsidRPr="00F941D8">
        <w:t xml:space="preserve">09:20 відповідно. У визначений час </w:t>
      </w:r>
      <w:r w:rsidR="004B7FFC">
        <w:t>ОСОБА1</w:t>
      </w:r>
      <w:r w:rsidRPr="00F941D8">
        <w:t xml:space="preserve"> прибув до суду, свою вину визнав та розкаявся. Після того</w:t>
      </w:r>
      <w:r w:rsidR="0092672A" w:rsidRPr="00F941D8">
        <w:t>,</w:t>
      </w:r>
      <w:r w:rsidRPr="00F941D8">
        <w:t xml:space="preserve"> як судд</w:t>
      </w:r>
      <w:r w:rsidR="0092672A" w:rsidRPr="00F941D8">
        <w:t>я</w:t>
      </w:r>
      <w:r w:rsidRPr="00F941D8">
        <w:t xml:space="preserve"> оголо</w:t>
      </w:r>
      <w:r w:rsidR="0092672A" w:rsidRPr="00F941D8">
        <w:t>сив</w:t>
      </w:r>
      <w:r w:rsidRPr="00F941D8">
        <w:t xml:space="preserve"> про </w:t>
      </w:r>
      <w:r w:rsidR="0092672A" w:rsidRPr="00F941D8">
        <w:t>ухвалене</w:t>
      </w:r>
      <w:r w:rsidRPr="00F941D8">
        <w:t xml:space="preserve"> рішення за результатами розгляду справ, а саме про накладення адміністративного стягнення у виді штрафу </w:t>
      </w:r>
      <w:r w:rsidR="0092672A" w:rsidRPr="00F941D8">
        <w:t>в</w:t>
      </w:r>
      <w:r w:rsidRPr="00F941D8">
        <w:t xml:space="preserve"> розмірі 17</w:t>
      </w:r>
      <w:r w:rsidR="0092672A" w:rsidRPr="00F941D8">
        <w:t xml:space="preserve"> </w:t>
      </w:r>
      <w:r w:rsidRPr="00F941D8">
        <w:t xml:space="preserve">000 грн, позбавлення права керування транспортними засобами строком на один рік, а також </w:t>
      </w:r>
      <w:r w:rsidR="0092672A" w:rsidRPr="00F941D8">
        <w:t xml:space="preserve">про </w:t>
      </w:r>
      <w:r w:rsidRPr="00F941D8">
        <w:t>необхідн</w:t>
      </w:r>
      <w:r w:rsidR="0092672A" w:rsidRPr="00F941D8">
        <w:t>ість</w:t>
      </w:r>
      <w:r w:rsidRPr="00F941D8">
        <w:t xml:space="preserve"> сплати</w:t>
      </w:r>
      <w:r w:rsidR="0092672A" w:rsidRPr="00F941D8">
        <w:t>ти судовий</w:t>
      </w:r>
      <w:r w:rsidRPr="00F941D8">
        <w:t xml:space="preserve"> зб</w:t>
      </w:r>
      <w:r w:rsidR="0092672A" w:rsidRPr="00F941D8">
        <w:t>ір</w:t>
      </w:r>
      <w:r w:rsidRPr="00F941D8">
        <w:t xml:space="preserve"> у розмірі 606 грн, </w:t>
      </w:r>
      <w:r w:rsidR="004B7FFC">
        <w:t>ОСОБА1</w:t>
      </w:r>
      <w:r w:rsidRPr="00F941D8">
        <w:t xml:space="preserve"> попроси</w:t>
      </w:r>
      <w:r w:rsidR="0092672A" w:rsidRPr="00F941D8">
        <w:t>в</w:t>
      </w:r>
      <w:r w:rsidRPr="00F941D8">
        <w:t xml:space="preserve"> суд не позбавляти його права керування транспортними засобами, оскільки має на утриманні трьох дітей, а його робота та заробіток безпосередньо пов’язані із правом керування транспортними </w:t>
      </w:r>
      <w:r w:rsidRPr="00F941D8">
        <w:lastRenderedPageBreak/>
        <w:t>засобами.</w:t>
      </w:r>
    </w:p>
    <w:p w:rsidR="00E61AB0" w:rsidRPr="00F941D8" w:rsidRDefault="004B7FFC" w:rsidP="00F941D8">
      <w:pPr>
        <w:pStyle w:val="20"/>
        <w:shd w:val="clear" w:color="auto" w:fill="auto"/>
        <w:spacing w:before="0" w:after="0" w:line="240" w:lineRule="auto"/>
        <w:ind w:firstLine="567"/>
      </w:pPr>
      <w:r>
        <w:t>ОСОБА1</w:t>
      </w:r>
      <w:r w:rsidR="00E61AB0" w:rsidRPr="00F941D8">
        <w:t>, написавши розписку про те, що він повідомлений про результати розгляду справ, залишив</w:t>
      </w:r>
      <w:r w:rsidR="0092672A" w:rsidRPr="00F941D8">
        <w:t xml:space="preserve"> приміщення</w:t>
      </w:r>
      <w:r w:rsidR="00E61AB0" w:rsidRPr="00F941D8">
        <w:t xml:space="preserve"> суд</w:t>
      </w:r>
      <w:r w:rsidR="0092672A" w:rsidRPr="00F941D8">
        <w:t>у</w:t>
      </w:r>
      <w:r w:rsidR="00E61AB0" w:rsidRPr="00F941D8">
        <w:t xml:space="preserve">, проте через короткий проміжок часу повернувся до кабінету судді Ткаченка Ю.В. та наполегливо просив не позбавляти його права керування транспортними засобами, </w:t>
      </w:r>
      <w:r w:rsidR="0092672A" w:rsidRPr="00F941D8">
        <w:t>однак</w:t>
      </w:r>
      <w:r w:rsidR="00E61AB0" w:rsidRPr="00F941D8">
        <w:t xml:space="preserve"> отримав</w:t>
      </w:r>
      <w:r w:rsidR="0092672A" w:rsidRPr="00F941D8">
        <w:t>ши</w:t>
      </w:r>
      <w:r w:rsidR="00E61AB0" w:rsidRPr="00F941D8">
        <w:t xml:space="preserve"> відмову</w:t>
      </w:r>
      <w:r w:rsidR="0092672A" w:rsidRPr="00F941D8">
        <w:t>,</w:t>
      </w:r>
      <w:r w:rsidR="00E61AB0" w:rsidRPr="00F941D8">
        <w:t xml:space="preserve"> пішов.</w:t>
      </w:r>
    </w:p>
    <w:p w:rsidR="00E61AB0" w:rsidRPr="00F941D8" w:rsidRDefault="00E61AB0" w:rsidP="00F941D8">
      <w:pPr>
        <w:pStyle w:val="20"/>
        <w:shd w:val="clear" w:color="auto" w:fill="auto"/>
        <w:spacing w:before="0" w:after="0" w:line="240" w:lineRule="auto"/>
        <w:ind w:firstLine="567"/>
      </w:pPr>
      <w:r w:rsidRPr="00F941D8">
        <w:t>Згодом</w:t>
      </w:r>
      <w:r w:rsidR="0092672A" w:rsidRPr="00F941D8">
        <w:t xml:space="preserve"> у</w:t>
      </w:r>
      <w:r w:rsidRPr="00F941D8">
        <w:t xml:space="preserve"> соціальн</w:t>
      </w:r>
      <w:r w:rsidR="0092672A" w:rsidRPr="00F941D8">
        <w:t>ій мережі</w:t>
      </w:r>
      <w:r w:rsidRPr="00F941D8">
        <w:t xml:space="preserve"> </w:t>
      </w:r>
      <w:r w:rsidRPr="00F941D8">
        <w:rPr>
          <w:lang w:val="en-US"/>
        </w:rPr>
        <w:t>Facebook</w:t>
      </w:r>
      <w:r w:rsidRPr="00F941D8">
        <w:t xml:space="preserve"> суддя Ткаченко Ю.В. отримав від </w:t>
      </w:r>
      <w:r w:rsidR="004B7FFC">
        <w:t>ОСОБА1</w:t>
      </w:r>
      <w:r w:rsidRPr="00F941D8">
        <w:t xml:space="preserve"> </w:t>
      </w:r>
      <w:r w:rsidR="00412A15" w:rsidRPr="00F941D8">
        <w:t>«</w:t>
      </w:r>
      <w:r w:rsidRPr="00F941D8">
        <w:t>за</w:t>
      </w:r>
      <w:r w:rsidR="00412A15" w:rsidRPr="00F941D8">
        <w:t>пит на</w:t>
      </w:r>
      <w:r w:rsidRPr="00F941D8">
        <w:t xml:space="preserve"> дру</w:t>
      </w:r>
      <w:r w:rsidR="00412A15" w:rsidRPr="00F941D8">
        <w:t>жбу»</w:t>
      </w:r>
      <w:r w:rsidRPr="00F941D8">
        <w:t>, я</w:t>
      </w:r>
      <w:r w:rsidR="00412A15" w:rsidRPr="00F941D8">
        <w:t>кий</w:t>
      </w:r>
      <w:r w:rsidRPr="00F941D8">
        <w:t xml:space="preserve"> проігнор</w:t>
      </w:r>
      <w:r w:rsidR="00412A15" w:rsidRPr="00F941D8">
        <w:t>ував</w:t>
      </w:r>
      <w:r w:rsidRPr="00F941D8">
        <w:t xml:space="preserve"> (видал</w:t>
      </w:r>
      <w:r w:rsidR="00412A15" w:rsidRPr="00F941D8">
        <w:t>ив</w:t>
      </w:r>
      <w:r w:rsidRPr="00F941D8">
        <w:t>)</w:t>
      </w:r>
      <w:r w:rsidR="00412A15" w:rsidRPr="00F941D8">
        <w:t>.</w:t>
      </w:r>
      <w:r w:rsidRPr="00F941D8">
        <w:t xml:space="preserve"> </w:t>
      </w:r>
      <w:r w:rsidR="00412A15" w:rsidRPr="00F941D8">
        <w:t>П</w:t>
      </w:r>
      <w:r w:rsidRPr="00F941D8">
        <w:t xml:space="preserve">риблизно о 13:00 </w:t>
      </w:r>
      <w:r w:rsidR="00412A15" w:rsidRPr="00F941D8">
        <w:t>в</w:t>
      </w:r>
      <w:r w:rsidRPr="00F941D8">
        <w:t xml:space="preserve"> месенджер</w:t>
      </w:r>
      <w:r w:rsidR="00412A15" w:rsidRPr="00F941D8">
        <w:t>і</w:t>
      </w:r>
      <w:r w:rsidRPr="00F941D8">
        <w:t xml:space="preserve"> соціальної мережі </w:t>
      </w:r>
      <w:r w:rsidRPr="00F941D8">
        <w:rPr>
          <w:lang w:val="en-US"/>
        </w:rPr>
        <w:t>Facebook</w:t>
      </w:r>
      <w:r w:rsidRPr="00F941D8">
        <w:t xml:space="preserve"> судд</w:t>
      </w:r>
      <w:r w:rsidR="00412A15" w:rsidRPr="00F941D8">
        <w:t>я</w:t>
      </w:r>
      <w:r w:rsidRPr="00F941D8">
        <w:t xml:space="preserve"> Ткаченк</w:t>
      </w:r>
      <w:r w:rsidR="00412A15" w:rsidRPr="00F941D8">
        <w:t>о</w:t>
      </w:r>
      <w:r w:rsidRPr="00F941D8">
        <w:t xml:space="preserve"> Ю.В. </w:t>
      </w:r>
      <w:r w:rsidR="00412A15" w:rsidRPr="00F941D8">
        <w:t>отримав</w:t>
      </w:r>
      <w:r w:rsidRPr="00F941D8">
        <w:t xml:space="preserve"> від </w:t>
      </w:r>
      <w:r w:rsidR="004B7FFC">
        <w:t>ОСОБА1</w:t>
      </w:r>
      <w:r w:rsidRPr="00F941D8">
        <w:t xml:space="preserve"> </w:t>
      </w:r>
      <w:r w:rsidR="00412A15" w:rsidRPr="00F941D8">
        <w:t xml:space="preserve">повідомлення </w:t>
      </w:r>
      <w:r w:rsidRPr="00F941D8">
        <w:t>такого змісту: «Дуже прошу нелишай прав. Давай договоримся. Вкажи суму».</w:t>
      </w:r>
    </w:p>
    <w:p w:rsidR="00E61AB0" w:rsidRPr="00F941D8" w:rsidRDefault="00E61AB0" w:rsidP="00F941D8">
      <w:pPr>
        <w:pStyle w:val="20"/>
        <w:shd w:val="clear" w:color="auto" w:fill="auto"/>
        <w:spacing w:before="0" w:after="0" w:line="240" w:lineRule="auto"/>
        <w:ind w:firstLine="567"/>
      </w:pPr>
      <w:r w:rsidRPr="00F941D8">
        <w:t xml:space="preserve">На переконання судді Ткаченка Ю.В., такі дії </w:t>
      </w:r>
      <w:r w:rsidR="004B7FFC">
        <w:t>ОСОБА1</w:t>
      </w:r>
      <w:r w:rsidRPr="00F941D8">
        <w:t xml:space="preserve"> мають ознаки втручання в діяльність судді щодо здійснення правосуддя, тому </w:t>
      </w:r>
      <w:r w:rsidR="00412A15" w:rsidRPr="00F941D8">
        <w:t xml:space="preserve">суддя </w:t>
      </w:r>
      <w:r w:rsidRPr="00F941D8">
        <w:t>просить вжити визначених законодавством України заходів реагування.</w:t>
      </w:r>
    </w:p>
    <w:p w:rsidR="00E61AB0" w:rsidRPr="00F941D8" w:rsidRDefault="00E61AB0" w:rsidP="00F941D8">
      <w:pPr>
        <w:pStyle w:val="rtejustify"/>
        <w:shd w:val="clear" w:color="auto" w:fill="FFFFFF"/>
        <w:spacing w:before="0" w:beforeAutospacing="0" w:after="0" w:afterAutospacing="0"/>
        <w:ind w:firstLine="567"/>
        <w:jc w:val="both"/>
        <w:rPr>
          <w:color w:val="000000"/>
          <w:sz w:val="28"/>
          <w:szCs w:val="28"/>
        </w:rPr>
      </w:pPr>
      <w:r w:rsidRPr="00F941D8">
        <w:rPr>
          <w:color w:val="000000"/>
          <w:sz w:val="28"/>
          <w:szCs w:val="28"/>
        </w:rPr>
        <w:t xml:space="preserve">На виконання вимог частини четвертої статті 48 Закону України </w:t>
      </w:r>
      <w:r w:rsidR="00412A15" w:rsidRPr="00F941D8">
        <w:rPr>
          <w:color w:val="000000"/>
          <w:sz w:val="28"/>
          <w:szCs w:val="28"/>
        </w:rPr>
        <w:br/>
      </w:r>
      <w:r w:rsidRPr="00F941D8">
        <w:rPr>
          <w:color w:val="000000"/>
          <w:sz w:val="28"/>
          <w:szCs w:val="28"/>
        </w:rPr>
        <w:t>«Про судоустрій і статус суддів» суддя Ткаченко Ю.В. звернувся з повідомленням про втручання в його діяльність як судді щодо здійснення правосуддя до Вищої ради правосуддя та до Генерального прокурора.</w:t>
      </w:r>
    </w:p>
    <w:p w:rsidR="00E61AB0" w:rsidRPr="00F941D8" w:rsidRDefault="00E61AB0" w:rsidP="00F941D8">
      <w:pPr>
        <w:pStyle w:val="a3"/>
        <w:ind w:firstLine="567"/>
        <w:jc w:val="both"/>
        <w:rPr>
          <w:rFonts w:ascii="Times New Roman" w:hAnsi="Times New Roman"/>
          <w:sz w:val="28"/>
          <w:szCs w:val="28"/>
          <w:shd w:val="clear" w:color="auto" w:fill="FFFFFF"/>
        </w:rPr>
      </w:pPr>
      <w:r w:rsidRPr="00F941D8">
        <w:rPr>
          <w:rFonts w:ascii="Times New Roman" w:hAnsi="Times New Roman"/>
          <w:bCs/>
          <w:sz w:val="28"/>
          <w:szCs w:val="28"/>
        </w:rPr>
        <w:t xml:space="preserve">Під час перевірки повідомлення </w:t>
      </w:r>
      <w:r w:rsidRPr="00F941D8">
        <w:rPr>
          <w:rFonts w:ascii="Times New Roman" w:hAnsi="Times New Roman"/>
          <w:sz w:val="28"/>
          <w:szCs w:val="28"/>
          <w:lang w:bidi="uk-UA"/>
        </w:rPr>
        <w:t xml:space="preserve">судді </w:t>
      </w:r>
      <w:r w:rsidRPr="00F941D8">
        <w:rPr>
          <w:rStyle w:val="FontStyle20"/>
          <w:b w:val="0"/>
          <w:sz w:val="28"/>
          <w:szCs w:val="28"/>
        </w:rPr>
        <w:t xml:space="preserve">Іванківського районного суду Київської області Ткаченка Ю.В. член Вищої ради правосуддя надіслав </w:t>
      </w:r>
      <w:r w:rsidRPr="00F941D8">
        <w:rPr>
          <w:rFonts w:ascii="Times New Roman" w:hAnsi="Times New Roman"/>
          <w:sz w:val="28"/>
          <w:szCs w:val="28"/>
          <w:shd w:val="clear" w:color="auto" w:fill="FFFFFF"/>
        </w:rPr>
        <w:t xml:space="preserve">до Офісу Генерального прокурора запит з копією повідомлення судді </w:t>
      </w:r>
      <w:r w:rsidR="00412A15" w:rsidRPr="00F941D8">
        <w:rPr>
          <w:rFonts w:ascii="Times New Roman" w:hAnsi="Times New Roman"/>
          <w:sz w:val="28"/>
          <w:szCs w:val="28"/>
          <w:shd w:val="clear" w:color="auto" w:fill="FFFFFF"/>
        </w:rPr>
        <w:br/>
      </w:r>
      <w:r w:rsidRPr="00F941D8">
        <w:rPr>
          <w:rFonts w:ascii="Times New Roman" w:hAnsi="Times New Roman"/>
          <w:sz w:val="28"/>
          <w:szCs w:val="28"/>
          <w:shd w:val="clear" w:color="auto" w:fill="FFFFFF"/>
        </w:rPr>
        <w:t xml:space="preserve">Ткаченка Ю.В. </w:t>
      </w:r>
      <w:r w:rsidRPr="00F941D8">
        <w:rPr>
          <w:rFonts w:ascii="Times New Roman" w:hAnsi="Times New Roman"/>
          <w:bCs/>
          <w:sz w:val="28"/>
          <w:szCs w:val="28"/>
        </w:rPr>
        <w:t>про втручання в діяльність судді щодо здійснення правосуддя</w:t>
      </w:r>
      <w:r w:rsidRPr="00F941D8">
        <w:rPr>
          <w:rFonts w:ascii="Times New Roman" w:hAnsi="Times New Roman"/>
          <w:sz w:val="28"/>
          <w:szCs w:val="28"/>
          <w:shd w:val="clear" w:color="auto" w:fill="FFFFFF"/>
        </w:rPr>
        <w:t xml:space="preserve"> від 22 травня 2024 року</w:t>
      </w:r>
      <w:r w:rsidRPr="00F941D8">
        <w:rPr>
          <w:rFonts w:ascii="Times New Roman" w:eastAsia="Calibri" w:hAnsi="Times New Roman"/>
          <w:iCs/>
          <w:sz w:val="28"/>
          <w:szCs w:val="28"/>
          <w:lang w:bidi="en-US"/>
        </w:rPr>
        <w:t xml:space="preserve"> із проханням надати відомості щодо дій, </w:t>
      </w:r>
      <w:r w:rsidR="00412A15" w:rsidRPr="00F941D8">
        <w:rPr>
          <w:rFonts w:ascii="Times New Roman" w:eastAsia="Calibri" w:hAnsi="Times New Roman"/>
          <w:iCs/>
          <w:sz w:val="28"/>
          <w:szCs w:val="28"/>
          <w:lang w:bidi="en-US"/>
        </w:rPr>
        <w:t>у</w:t>
      </w:r>
      <w:r w:rsidRPr="00F941D8">
        <w:rPr>
          <w:rFonts w:ascii="Times New Roman" w:eastAsia="Calibri" w:hAnsi="Times New Roman"/>
          <w:iCs/>
          <w:sz w:val="28"/>
          <w:szCs w:val="28"/>
          <w:lang w:bidi="en-US"/>
        </w:rPr>
        <w:t xml:space="preserve">чинених за результатами розгляду цього повідомлення. </w:t>
      </w:r>
    </w:p>
    <w:p w:rsidR="00E61AB0" w:rsidRPr="00F941D8" w:rsidRDefault="00E61AB0" w:rsidP="00F941D8">
      <w:pPr>
        <w:widowControl w:val="0"/>
        <w:suppressAutoHyphens/>
        <w:spacing w:after="0" w:line="240" w:lineRule="auto"/>
        <w:ind w:firstLine="567"/>
        <w:jc w:val="both"/>
        <w:rPr>
          <w:rFonts w:ascii="Times New Roman" w:hAnsi="Times New Roman"/>
          <w:sz w:val="28"/>
          <w:szCs w:val="28"/>
        </w:rPr>
      </w:pPr>
      <w:r w:rsidRPr="00F941D8">
        <w:rPr>
          <w:rFonts w:ascii="Times New Roman" w:hAnsi="Times New Roman"/>
          <w:bCs/>
          <w:color w:val="000000"/>
          <w:sz w:val="28"/>
          <w:szCs w:val="28"/>
        </w:rPr>
        <w:t>Офіс Генерального прокурора в листі від 7 червня 2024 року</w:t>
      </w:r>
      <w:r w:rsidRPr="00F941D8">
        <w:rPr>
          <w:rFonts w:ascii="Times New Roman" w:hAnsi="Times New Roman"/>
          <w:color w:val="000000"/>
          <w:sz w:val="28"/>
          <w:szCs w:val="28"/>
          <w:lang w:eastAsia="zh-CN"/>
        </w:rPr>
        <w:br/>
      </w:r>
      <w:r w:rsidRPr="00F941D8">
        <w:rPr>
          <w:rFonts w:ascii="Times New Roman" w:hAnsi="Times New Roman"/>
          <w:sz w:val="28"/>
          <w:szCs w:val="28"/>
          <w:lang w:eastAsia="zh-CN"/>
        </w:rPr>
        <w:t>№ 09/1/2-1289ВИХ-24</w:t>
      </w:r>
      <w:r w:rsidRPr="00F941D8">
        <w:rPr>
          <w:rFonts w:ascii="Times New Roman" w:hAnsi="Times New Roman"/>
          <w:color w:val="000000"/>
          <w:sz w:val="28"/>
          <w:szCs w:val="28"/>
          <w:lang w:eastAsia="zh-CN"/>
        </w:rPr>
        <w:t xml:space="preserve"> поінформував</w:t>
      </w:r>
      <w:r w:rsidRPr="00F941D8">
        <w:rPr>
          <w:rFonts w:ascii="Times New Roman" w:hAnsi="Times New Roman"/>
          <w:bCs/>
          <w:color w:val="000000"/>
          <w:sz w:val="28"/>
          <w:szCs w:val="28"/>
        </w:rPr>
        <w:t xml:space="preserve">, </w:t>
      </w:r>
      <w:r w:rsidRPr="00F941D8">
        <w:rPr>
          <w:rFonts w:ascii="Times New Roman" w:hAnsi="Times New Roman"/>
          <w:color w:val="000000"/>
          <w:sz w:val="28"/>
          <w:szCs w:val="28"/>
        </w:rPr>
        <w:t xml:space="preserve">що </w:t>
      </w:r>
      <w:r w:rsidRPr="00F941D8">
        <w:rPr>
          <w:rFonts w:ascii="Times New Roman" w:hAnsi="Times New Roman"/>
          <w:sz w:val="28"/>
          <w:szCs w:val="28"/>
          <w:shd w:val="clear" w:color="auto" w:fill="FFFFFF"/>
        </w:rPr>
        <w:t xml:space="preserve">згідно з даними інформаційної системи «Система електронного документообігу органів прокуратури України» цього року в Офісі Генерального прокурора повідомлення судді </w:t>
      </w:r>
      <w:r w:rsidRPr="00F941D8">
        <w:rPr>
          <w:rFonts w:ascii="Times New Roman" w:hAnsi="Times New Roman"/>
          <w:bCs/>
          <w:color w:val="000000"/>
          <w:sz w:val="28"/>
          <w:szCs w:val="28"/>
        </w:rPr>
        <w:t>Іванківського районного суду Київської області Ткаченка Ю.В.</w:t>
      </w:r>
      <w:r w:rsidRPr="00F941D8">
        <w:rPr>
          <w:rFonts w:ascii="Times New Roman" w:hAnsi="Times New Roman"/>
          <w:sz w:val="28"/>
          <w:szCs w:val="28"/>
          <w:shd w:val="clear" w:color="auto" w:fill="FFFFFF"/>
        </w:rPr>
        <w:t xml:space="preserve"> про втручання в діяльність судді щодо здійснення правосуддя станом на 30 травня 2024 року </w:t>
      </w:r>
      <w:r w:rsidR="00412A15" w:rsidRPr="00F941D8">
        <w:rPr>
          <w:rFonts w:ascii="Times New Roman" w:hAnsi="Times New Roman"/>
          <w:sz w:val="28"/>
          <w:szCs w:val="28"/>
          <w:shd w:val="clear" w:color="auto" w:fill="FFFFFF"/>
        </w:rPr>
        <w:t>не зареєстроване</w:t>
      </w:r>
      <w:r w:rsidRPr="00F941D8">
        <w:rPr>
          <w:rFonts w:ascii="Times New Roman" w:hAnsi="Times New Roman"/>
          <w:sz w:val="28"/>
          <w:szCs w:val="28"/>
          <w:shd w:val="clear" w:color="auto" w:fill="FFFFFF"/>
        </w:rPr>
        <w:t>.</w:t>
      </w:r>
    </w:p>
    <w:p w:rsidR="00E61AB0" w:rsidRPr="00F941D8" w:rsidRDefault="00E61AB0" w:rsidP="00F941D8">
      <w:pPr>
        <w:widowControl w:val="0"/>
        <w:suppressAutoHyphens/>
        <w:spacing w:after="0" w:line="240" w:lineRule="auto"/>
        <w:ind w:firstLine="567"/>
        <w:jc w:val="both"/>
        <w:rPr>
          <w:rFonts w:ascii="Times New Roman" w:hAnsi="Times New Roman"/>
          <w:sz w:val="28"/>
          <w:szCs w:val="28"/>
          <w:shd w:val="clear" w:color="auto" w:fill="FFFFFF"/>
        </w:rPr>
      </w:pPr>
      <w:r w:rsidRPr="00F941D8">
        <w:rPr>
          <w:rFonts w:ascii="Times New Roman" w:hAnsi="Times New Roman"/>
          <w:sz w:val="28"/>
          <w:szCs w:val="28"/>
          <w:shd w:val="clear" w:color="auto" w:fill="FFFFFF"/>
        </w:rPr>
        <w:t xml:space="preserve">У відповідь на запит члена Вищої ради правосуддя від 18 червня </w:t>
      </w:r>
      <w:r w:rsidRPr="00F941D8">
        <w:rPr>
          <w:rFonts w:ascii="Times New Roman" w:hAnsi="Times New Roman"/>
          <w:sz w:val="28"/>
          <w:szCs w:val="28"/>
          <w:shd w:val="clear" w:color="auto" w:fill="FFFFFF"/>
        </w:rPr>
        <w:br/>
        <w:t xml:space="preserve">2024 року № 20019/0/9-24 про надання документів, що підтверджують </w:t>
      </w:r>
      <w:r w:rsidR="00412A15" w:rsidRPr="00F941D8">
        <w:rPr>
          <w:rFonts w:ascii="Times New Roman" w:hAnsi="Times New Roman"/>
          <w:sz w:val="28"/>
          <w:szCs w:val="28"/>
          <w:shd w:val="clear" w:color="auto" w:fill="FFFFFF"/>
        </w:rPr>
        <w:t>надсилання</w:t>
      </w:r>
      <w:r w:rsidRPr="00F941D8">
        <w:rPr>
          <w:rFonts w:ascii="Times New Roman" w:hAnsi="Times New Roman"/>
          <w:sz w:val="28"/>
          <w:szCs w:val="28"/>
          <w:shd w:val="clear" w:color="auto" w:fill="FFFFFF"/>
        </w:rPr>
        <w:t xml:space="preserve"> до Офісу Генерального прокурора повідомлення про втручання в діяльність судді щодо здійснення правосуддя, суддя </w:t>
      </w:r>
      <w:r w:rsidRPr="00F941D8">
        <w:rPr>
          <w:rFonts w:ascii="Times New Roman" w:hAnsi="Times New Roman"/>
          <w:bCs/>
          <w:color w:val="000000"/>
          <w:sz w:val="28"/>
          <w:szCs w:val="28"/>
        </w:rPr>
        <w:t xml:space="preserve">Іванківського районного суду Київської області Ткаченко Ю.В. у </w:t>
      </w:r>
      <w:r w:rsidRPr="00F941D8">
        <w:rPr>
          <w:rFonts w:ascii="Times New Roman" w:hAnsi="Times New Roman"/>
          <w:sz w:val="28"/>
          <w:szCs w:val="28"/>
          <w:shd w:val="clear" w:color="auto" w:fill="FFFFFF"/>
        </w:rPr>
        <w:t>листі (вх.</w:t>
      </w:r>
      <w:r w:rsidRPr="00F941D8">
        <w:rPr>
          <w:rFonts w:ascii="Times New Roman" w:hAnsi="Times New Roman"/>
          <w:sz w:val="28"/>
          <w:szCs w:val="28"/>
        </w:rPr>
        <w:t xml:space="preserve"> № 2038/1/6-24 </w:t>
      </w:r>
      <w:r w:rsidRPr="00F941D8">
        <w:rPr>
          <w:rFonts w:ascii="Times New Roman" w:hAnsi="Times New Roman"/>
          <w:sz w:val="28"/>
          <w:szCs w:val="28"/>
          <w:shd w:val="clear" w:color="auto" w:fill="FFFFFF"/>
        </w:rPr>
        <w:t xml:space="preserve">від 18 липня </w:t>
      </w:r>
      <w:r w:rsidRPr="00F941D8">
        <w:rPr>
          <w:rFonts w:ascii="Times New Roman" w:hAnsi="Times New Roman"/>
          <w:sz w:val="28"/>
          <w:szCs w:val="28"/>
          <w:shd w:val="clear" w:color="auto" w:fill="FFFFFF"/>
        </w:rPr>
        <w:br/>
        <w:t>2024 року) повідомив, що 17 липня 2024 року о 17:09 на</w:t>
      </w:r>
      <w:r w:rsidR="00F941D8" w:rsidRPr="00F941D8">
        <w:rPr>
          <w:rFonts w:ascii="Times New Roman" w:hAnsi="Times New Roman"/>
          <w:sz w:val="28"/>
          <w:szCs w:val="28"/>
          <w:shd w:val="clear" w:color="auto" w:fill="FFFFFF"/>
        </w:rPr>
        <w:t xml:space="preserve">діслав </w:t>
      </w:r>
      <w:r w:rsidRPr="00F941D8">
        <w:rPr>
          <w:rFonts w:ascii="Times New Roman" w:hAnsi="Times New Roman"/>
          <w:sz w:val="28"/>
          <w:szCs w:val="28"/>
          <w:shd w:val="clear" w:color="auto" w:fill="FFFFFF"/>
        </w:rPr>
        <w:t xml:space="preserve">на електронну пошту </w:t>
      </w:r>
      <w:r w:rsidR="00F941D8" w:rsidRPr="00F941D8">
        <w:rPr>
          <w:rFonts w:ascii="Times New Roman" w:hAnsi="Times New Roman"/>
          <w:sz w:val="28"/>
          <w:szCs w:val="28"/>
          <w:shd w:val="clear" w:color="auto" w:fill="FFFFFF"/>
        </w:rPr>
        <w:t xml:space="preserve">Офісу Генерального прокурора: </w:t>
      </w:r>
      <w:hyperlink r:id="rId8" w:history="1">
        <w:r w:rsidRPr="00F941D8">
          <w:rPr>
            <w:rStyle w:val="ab"/>
            <w:rFonts w:ascii="Times New Roman" w:hAnsi="Times New Roman"/>
            <w:color w:val="auto"/>
            <w:spacing w:val="-6"/>
            <w:sz w:val="28"/>
            <w:szCs w:val="28"/>
          </w:rPr>
          <w:t>office@gp.gov.ua</w:t>
        </w:r>
      </w:hyperlink>
      <w:r w:rsidR="00F941D8" w:rsidRPr="00F941D8">
        <w:rPr>
          <w:rFonts w:ascii="Times New Roman" w:hAnsi="Times New Roman"/>
          <w:spacing w:val="-6"/>
          <w:sz w:val="28"/>
          <w:szCs w:val="28"/>
        </w:rPr>
        <w:t>,</w:t>
      </w:r>
      <w:r w:rsidRPr="00F941D8">
        <w:rPr>
          <w:rFonts w:ascii="Times New Roman" w:hAnsi="Times New Roman"/>
          <w:spacing w:val="-6"/>
          <w:sz w:val="28"/>
          <w:szCs w:val="28"/>
        </w:rPr>
        <w:t xml:space="preserve"> </w:t>
      </w:r>
      <w:r w:rsidRPr="00F941D8">
        <w:rPr>
          <w:rFonts w:ascii="Times New Roman" w:hAnsi="Times New Roman"/>
          <w:sz w:val="28"/>
          <w:szCs w:val="28"/>
          <w:shd w:val="clear" w:color="auto" w:fill="FFFFFF"/>
        </w:rPr>
        <w:t xml:space="preserve">повідомлення про втручання в діяльність судді щодо здійснення правосуддя. </w:t>
      </w:r>
      <w:r w:rsidR="00F941D8" w:rsidRPr="00F941D8">
        <w:rPr>
          <w:rFonts w:ascii="Times New Roman" w:hAnsi="Times New Roman"/>
          <w:sz w:val="28"/>
          <w:szCs w:val="28"/>
          <w:shd w:val="clear" w:color="auto" w:fill="FFFFFF"/>
        </w:rPr>
        <w:t>На підтвердження викладеного</w:t>
      </w:r>
      <w:r w:rsidRPr="00F941D8">
        <w:rPr>
          <w:rFonts w:ascii="Times New Roman" w:hAnsi="Times New Roman"/>
          <w:sz w:val="28"/>
          <w:szCs w:val="28"/>
          <w:shd w:val="clear" w:color="auto" w:fill="FFFFFF"/>
        </w:rPr>
        <w:t xml:space="preserve"> долучив </w:t>
      </w:r>
      <w:r w:rsidR="00F941D8" w:rsidRPr="00F941D8">
        <w:rPr>
          <w:rFonts w:ascii="Times New Roman" w:hAnsi="Times New Roman"/>
          <w:sz w:val="28"/>
          <w:szCs w:val="28"/>
          <w:shd w:val="clear" w:color="auto" w:fill="FFFFFF"/>
        </w:rPr>
        <w:t xml:space="preserve">до листа </w:t>
      </w:r>
      <w:r w:rsidRPr="00F941D8">
        <w:rPr>
          <w:rFonts w:ascii="Times New Roman" w:hAnsi="Times New Roman"/>
          <w:sz w:val="28"/>
          <w:szCs w:val="28"/>
          <w:shd w:val="clear" w:color="auto" w:fill="FFFFFF"/>
        </w:rPr>
        <w:t>копії скриншотів про на</w:t>
      </w:r>
      <w:r w:rsidR="00F941D8" w:rsidRPr="00F941D8">
        <w:rPr>
          <w:rFonts w:ascii="Times New Roman" w:hAnsi="Times New Roman"/>
          <w:sz w:val="28"/>
          <w:szCs w:val="28"/>
          <w:shd w:val="clear" w:color="auto" w:fill="FFFFFF"/>
        </w:rPr>
        <w:t>діслання</w:t>
      </w:r>
      <w:r w:rsidRPr="00F941D8">
        <w:rPr>
          <w:rFonts w:ascii="Times New Roman" w:hAnsi="Times New Roman"/>
          <w:sz w:val="28"/>
          <w:szCs w:val="28"/>
          <w:shd w:val="clear" w:color="auto" w:fill="FFFFFF"/>
        </w:rPr>
        <w:t xml:space="preserve"> відповідного повідомлення </w:t>
      </w:r>
      <w:r w:rsidRPr="00F941D8">
        <w:rPr>
          <w:rFonts w:ascii="Times New Roman" w:hAnsi="Times New Roman"/>
          <w:spacing w:val="-6"/>
          <w:sz w:val="28"/>
          <w:szCs w:val="28"/>
        </w:rPr>
        <w:t xml:space="preserve">із зазначенням </w:t>
      </w:r>
      <w:r w:rsidRPr="00F941D8">
        <w:rPr>
          <w:rFonts w:ascii="Times New Roman" w:hAnsi="Times New Roman"/>
          <w:sz w:val="28"/>
          <w:szCs w:val="28"/>
          <w:shd w:val="clear" w:color="auto" w:fill="FFFFFF"/>
        </w:rPr>
        <w:t>дати та часу.</w:t>
      </w:r>
    </w:p>
    <w:p w:rsidR="00E61AB0" w:rsidRPr="00F941D8" w:rsidRDefault="00E61AB0" w:rsidP="00F941D8">
      <w:pPr>
        <w:pStyle w:val="af0"/>
        <w:shd w:val="clear" w:color="auto" w:fill="FFFFFF"/>
        <w:spacing w:before="0" w:beforeAutospacing="0" w:after="0" w:afterAutospacing="0"/>
        <w:ind w:firstLine="567"/>
        <w:jc w:val="both"/>
        <w:rPr>
          <w:sz w:val="28"/>
          <w:szCs w:val="28"/>
        </w:rPr>
      </w:pPr>
      <w:r w:rsidRPr="00F941D8">
        <w:rPr>
          <w:sz w:val="28"/>
          <w:szCs w:val="28"/>
        </w:rPr>
        <w:t xml:space="preserve">Відповідно до пунктів 1, 2 Основних принципів незалежності судових органів, схвалених резолюціями 40/32, 40/146 Генеральної Асамблеї ООН від 29 листопада та </w:t>
      </w:r>
      <w:r w:rsidR="00F941D8" w:rsidRPr="00F941D8">
        <w:rPr>
          <w:sz w:val="28"/>
          <w:szCs w:val="28"/>
        </w:rPr>
        <w:t xml:space="preserve">від </w:t>
      </w:r>
      <w:r w:rsidRPr="00F941D8">
        <w:rPr>
          <w:sz w:val="28"/>
          <w:szCs w:val="28"/>
        </w:rPr>
        <w:t xml:space="preserve">13 грудня 1985 року, незалежність судових органів гарантується державою та закріплюється в конституції або законах країни. Усі </w:t>
      </w:r>
      <w:r w:rsidRPr="00F941D8">
        <w:rPr>
          <w:sz w:val="28"/>
          <w:szCs w:val="28"/>
        </w:rPr>
        <w:lastRenderedPageBreak/>
        <w:t>державні та інші установи зобов’язані шанувати незалежність судових органів та дотримуватися її. Судові органи вирішують передані їм справи безсторонньо, на основі фактів та відповідно до закону, без будь-яких обмежень, неправомірного впливу, спонуки, тиску, погроз або втручання, прямого чи непрямого, з будь-якого боку і з будь-яких би то не було причин.</w:t>
      </w:r>
    </w:p>
    <w:p w:rsidR="00E61AB0" w:rsidRPr="00F941D8" w:rsidRDefault="00E61AB0" w:rsidP="00F941D8">
      <w:pPr>
        <w:spacing w:after="0" w:line="240" w:lineRule="auto"/>
        <w:ind w:firstLine="567"/>
        <w:jc w:val="both"/>
        <w:rPr>
          <w:rFonts w:ascii="Times New Roman" w:hAnsi="Times New Roman"/>
          <w:sz w:val="28"/>
          <w:szCs w:val="28"/>
        </w:rPr>
      </w:pPr>
      <w:r w:rsidRPr="00F941D8">
        <w:rPr>
          <w:rFonts w:ascii="Times New Roman" w:hAnsi="Times New Roman"/>
          <w:sz w:val="28"/>
          <w:szCs w:val="28"/>
        </w:rPr>
        <w:t>Незалежність і недоторканність судді гарантуються статтями 126, 129 Конституції України, якими встановлено, що суддя, здійснюючи правосуддя, є незалежним та керується верховенством права. Вплив на суддю у будь-який спосіб забороняється.</w:t>
      </w:r>
    </w:p>
    <w:p w:rsidR="00E61AB0" w:rsidRPr="00F941D8" w:rsidRDefault="00E61AB0" w:rsidP="00F941D8">
      <w:pPr>
        <w:pStyle w:val="af0"/>
        <w:shd w:val="clear" w:color="auto" w:fill="FFFFFF"/>
        <w:spacing w:before="0" w:beforeAutospacing="0" w:after="0" w:afterAutospacing="0"/>
        <w:ind w:firstLine="567"/>
        <w:jc w:val="both"/>
        <w:rPr>
          <w:sz w:val="28"/>
          <w:szCs w:val="28"/>
        </w:rPr>
      </w:pPr>
      <w:r w:rsidRPr="00F941D8">
        <w:rPr>
          <w:sz w:val="28"/>
          <w:szCs w:val="28"/>
        </w:rPr>
        <w:t>Частиною третьою статті 6 Закону України «Про судоустрій і статус суддів» визначено, що втручання у здійснення правосуддя, вплив на суд або суддів у будь-який спосіб, неповага до суду чи суддів, збирання, зберігання, використання, і поширення інформації усно, письмово або в інший спосіб з метою дискредитації суду або впливу на безсторонність суду, заклики до невиконання рішень забороняються і мають наслідком відповідальність, установлену законом.</w:t>
      </w:r>
    </w:p>
    <w:p w:rsidR="00E61AB0" w:rsidRPr="00F941D8" w:rsidRDefault="00E61AB0" w:rsidP="00F941D8">
      <w:pPr>
        <w:pStyle w:val="af0"/>
        <w:shd w:val="clear" w:color="auto" w:fill="FFFFFF"/>
        <w:spacing w:before="0" w:beforeAutospacing="0" w:after="0" w:afterAutospacing="0"/>
        <w:ind w:firstLine="567"/>
        <w:jc w:val="both"/>
        <w:rPr>
          <w:sz w:val="28"/>
          <w:szCs w:val="28"/>
        </w:rPr>
      </w:pPr>
      <w:r w:rsidRPr="00F941D8">
        <w:rPr>
          <w:sz w:val="28"/>
          <w:szCs w:val="28"/>
        </w:rPr>
        <w:t>Згідно зі статтею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w:t>
      </w:r>
    </w:p>
    <w:p w:rsidR="00E61AB0" w:rsidRPr="00F941D8" w:rsidRDefault="00E61AB0" w:rsidP="00F941D8">
      <w:pPr>
        <w:spacing w:after="0" w:line="240" w:lineRule="auto"/>
        <w:ind w:firstLine="567"/>
        <w:jc w:val="both"/>
        <w:rPr>
          <w:rFonts w:ascii="Times New Roman" w:hAnsi="Times New Roman"/>
          <w:sz w:val="28"/>
          <w:szCs w:val="28"/>
        </w:rPr>
      </w:pPr>
      <w:r w:rsidRPr="00F941D8">
        <w:rPr>
          <w:rFonts w:ascii="Times New Roman" w:hAnsi="Times New Roman"/>
          <w:sz w:val="28"/>
          <w:szCs w:val="28"/>
        </w:rPr>
        <w:t>Відповідно до пунктів 3, 11 постанови Пленуму Верховного Суду України від 13 червня 2007 року № 8 «Про незалежність судової влади» положення частини другої статті 126 Конституції України про те, що вплив на суддів у будь-який спосіб забороняється, означає заборону будь-яких дій стосовно суддів незалежно від форми їх прояву з боку державних органів, органів місцевого самоврядування, їх посадових і службових осіб, установ, організацій, громадян та їх об’єднань, юридичних осіб із метою перешкодити виконанню суддями професійних обов’язків чи схилити їх до винесення неправосудного рішення. Заборона впливу на суддів у будь-який спосіб поширюється на весь час обіймання ними посади судді.</w:t>
      </w:r>
    </w:p>
    <w:p w:rsidR="00E61AB0" w:rsidRPr="00F941D8" w:rsidRDefault="00E61AB0" w:rsidP="00F941D8">
      <w:pPr>
        <w:pStyle w:val="af0"/>
        <w:shd w:val="clear" w:color="auto" w:fill="FFFFFF"/>
        <w:spacing w:before="0" w:beforeAutospacing="0" w:after="0" w:afterAutospacing="0"/>
        <w:ind w:firstLine="567"/>
        <w:jc w:val="both"/>
        <w:rPr>
          <w:sz w:val="28"/>
          <w:szCs w:val="28"/>
        </w:rPr>
      </w:pPr>
      <w:r w:rsidRPr="00F941D8">
        <w:rPr>
          <w:sz w:val="28"/>
          <w:szCs w:val="28"/>
        </w:rPr>
        <w:t xml:space="preserve">Відповідно до </w:t>
      </w:r>
      <w:r w:rsidR="00CA661E">
        <w:rPr>
          <w:sz w:val="28"/>
          <w:szCs w:val="28"/>
        </w:rPr>
        <w:t>висновків</w:t>
      </w:r>
      <w:r w:rsidRPr="00F941D8">
        <w:rPr>
          <w:sz w:val="28"/>
          <w:szCs w:val="28"/>
        </w:rPr>
        <w:t xml:space="preserve"> Конституційного Суду України, висловлен</w:t>
      </w:r>
      <w:r w:rsidR="00CA661E">
        <w:rPr>
          <w:sz w:val="28"/>
          <w:szCs w:val="28"/>
        </w:rPr>
        <w:t>их</w:t>
      </w:r>
      <w:r w:rsidRPr="00F941D8">
        <w:rPr>
          <w:sz w:val="28"/>
          <w:szCs w:val="28"/>
        </w:rPr>
        <w:t xml:space="preserve"> в рішеннях від 1 грудня 2004 року № 19-рп/2004 та від 12 липня 2011 року </w:t>
      </w:r>
      <w:r w:rsidR="00CA661E">
        <w:rPr>
          <w:sz w:val="28"/>
          <w:szCs w:val="28"/>
        </w:rPr>
        <w:br/>
      </w:r>
      <w:r w:rsidRPr="00F941D8">
        <w:rPr>
          <w:sz w:val="28"/>
          <w:szCs w:val="28"/>
        </w:rPr>
        <w:t>№ 8-рп/2011, конституційну гарантію суддівської незалежності щодо заборони впливу на суддів у будь-який спосіб треба розуміти як заборону щодо суддів будь-яких дій незалежно від форми їх прояву з боку державних органів, установ та організацій, органів місцевого самоврядування, їх посадових і службових осіб, фізичних та юридичних осіб з метою перешкодити виконанню суддями професійних обов’язків або схилити їх до винесення неправосудного рішення тощо.</w:t>
      </w:r>
    </w:p>
    <w:p w:rsidR="00E61AB0" w:rsidRPr="00F941D8" w:rsidRDefault="00E61AB0" w:rsidP="00F941D8">
      <w:pPr>
        <w:pStyle w:val="af0"/>
        <w:shd w:val="clear" w:color="auto" w:fill="FFFFFF"/>
        <w:spacing w:before="0" w:beforeAutospacing="0" w:after="0" w:afterAutospacing="0"/>
        <w:ind w:firstLine="567"/>
        <w:jc w:val="both"/>
        <w:rPr>
          <w:sz w:val="28"/>
          <w:szCs w:val="28"/>
        </w:rPr>
      </w:pPr>
      <w:r w:rsidRPr="00F941D8">
        <w:rPr>
          <w:sz w:val="28"/>
          <w:szCs w:val="28"/>
        </w:rPr>
        <w:t>Під втручанням у діяльність судових органів слід розуміти вплив на суддю у будь-якій формі (прохання, вимога, вказівка, погроза, підкуп, насильство, критика судді в засобах масової інформації до вирішення справи у зв’язку з її розглядом тощо) з боку будь-якої особи з метою схилити його до вчинення чи невчинення певних процесуальних дій або ухвалення певного судового рішення. При цьому не має значення, за допомогою яких засобів, на якій стадії процесу та в діяльність суду якої інстанції здійснюється втручання.</w:t>
      </w:r>
    </w:p>
    <w:p w:rsidR="00E61AB0" w:rsidRPr="00F941D8" w:rsidRDefault="00E61AB0" w:rsidP="00F941D8">
      <w:pPr>
        <w:pStyle w:val="af0"/>
        <w:shd w:val="clear" w:color="auto" w:fill="FFFFFF"/>
        <w:spacing w:before="0" w:beforeAutospacing="0" w:after="0" w:afterAutospacing="0"/>
        <w:ind w:firstLine="567"/>
        <w:jc w:val="both"/>
        <w:rPr>
          <w:sz w:val="28"/>
          <w:szCs w:val="28"/>
        </w:rPr>
      </w:pPr>
      <w:r w:rsidRPr="00F941D8">
        <w:rPr>
          <w:sz w:val="28"/>
          <w:szCs w:val="28"/>
        </w:rPr>
        <w:t xml:space="preserve">Суддя Ткаченко Ю.В. пов’язує втручання у його діяльність як судді щодо здійснення правосуддя під час розгляду справ про адміністративні правопорушення </w:t>
      </w:r>
      <w:r w:rsidRPr="00F941D8">
        <w:rPr>
          <w:rStyle w:val="FontStyle20"/>
          <w:b w:val="0"/>
          <w:sz w:val="28"/>
          <w:szCs w:val="28"/>
        </w:rPr>
        <w:t xml:space="preserve">з діями особи, яка притягується до адміністративної відповідальності, щодо </w:t>
      </w:r>
      <w:r w:rsidR="00F941D8" w:rsidRPr="00F941D8">
        <w:rPr>
          <w:rStyle w:val="FontStyle20"/>
          <w:b w:val="0"/>
          <w:sz w:val="28"/>
          <w:szCs w:val="28"/>
        </w:rPr>
        <w:t>надіслання судді</w:t>
      </w:r>
      <w:r w:rsidRPr="00F941D8">
        <w:rPr>
          <w:rStyle w:val="FontStyle20"/>
          <w:b w:val="0"/>
          <w:sz w:val="28"/>
          <w:szCs w:val="28"/>
        </w:rPr>
        <w:t xml:space="preserve"> </w:t>
      </w:r>
      <w:r w:rsidR="00F941D8" w:rsidRPr="00F941D8">
        <w:rPr>
          <w:sz w:val="28"/>
          <w:szCs w:val="28"/>
        </w:rPr>
        <w:t>в</w:t>
      </w:r>
      <w:r w:rsidRPr="00F941D8">
        <w:rPr>
          <w:sz w:val="28"/>
          <w:szCs w:val="28"/>
        </w:rPr>
        <w:t xml:space="preserve"> месенджер</w:t>
      </w:r>
      <w:r w:rsidR="00F941D8" w:rsidRPr="00F941D8">
        <w:rPr>
          <w:sz w:val="28"/>
          <w:szCs w:val="28"/>
        </w:rPr>
        <w:t>і</w:t>
      </w:r>
      <w:r w:rsidRPr="00F941D8">
        <w:rPr>
          <w:sz w:val="28"/>
          <w:szCs w:val="28"/>
        </w:rPr>
        <w:t xml:space="preserve"> соціальної мережі </w:t>
      </w:r>
      <w:r w:rsidRPr="00F941D8">
        <w:rPr>
          <w:sz w:val="28"/>
          <w:szCs w:val="28"/>
          <w:lang w:val="en-US"/>
        </w:rPr>
        <w:t>Facebook</w:t>
      </w:r>
      <w:r w:rsidRPr="00F941D8">
        <w:rPr>
          <w:rStyle w:val="FontStyle20"/>
          <w:b w:val="0"/>
          <w:sz w:val="28"/>
          <w:szCs w:val="28"/>
        </w:rPr>
        <w:t xml:space="preserve"> пропозиції </w:t>
      </w:r>
      <w:r w:rsidR="00F941D8" w:rsidRPr="00F941D8">
        <w:rPr>
          <w:rStyle w:val="FontStyle20"/>
          <w:b w:val="0"/>
          <w:sz w:val="28"/>
          <w:szCs w:val="28"/>
        </w:rPr>
        <w:t>«</w:t>
      </w:r>
      <w:r w:rsidRPr="00F941D8">
        <w:rPr>
          <w:rStyle w:val="FontStyle20"/>
          <w:b w:val="0"/>
          <w:sz w:val="28"/>
          <w:szCs w:val="28"/>
        </w:rPr>
        <w:t>домовитися</w:t>
      </w:r>
      <w:r w:rsidR="00F941D8" w:rsidRPr="00F941D8">
        <w:rPr>
          <w:rStyle w:val="FontStyle20"/>
          <w:b w:val="0"/>
          <w:sz w:val="28"/>
          <w:szCs w:val="28"/>
        </w:rPr>
        <w:t>»</w:t>
      </w:r>
      <w:r w:rsidRPr="00F941D8">
        <w:rPr>
          <w:rStyle w:val="FontStyle20"/>
          <w:b w:val="0"/>
          <w:sz w:val="28"/>
          <w:szCs w:val="28"/>
        </w:rPr>
        <w:t xml:space="preserve"> та </w:t>
      </w:r>
      <w:r w:rsidR="00F941D8" w:rsidRPr="00F941D8">
        <w:rPr>
          <w:rStyle w:val="FontStyle20"/>
          <w:b w:val="0"/>
          <w:sz w:val="28"/>
          <w:szCs w:val="28"/>
        </w:rPr>
        <w:t xml:space="preserve">«вказати </w:t>
      </w:r>
      <w:r w:rsidRPr="00F941D8">
        <w:rPr>
          <w:rStyle w:val="FontStyle20"/>
          <w:b w:val="0"/>
          <w:sz w:val="28"/>
          <w:szCs w:val="28"/>
        </w:rPr>
        <w:t>суму» (неправомірн</w:t>
      </w:r>
      <w:r w:rsidR="00F941D8" w:rsidRPr="00F941D8">
        <w:rPr>
          <w:rStyle w:val="FontStyle20"/>
          <w:b w:val="0"/>
          <w:sz w:val="28"/>
          <w:szCs w:val="28"/>
        </w:rPr>
        <w:t>ої вигоди</w:t>
      </w:r>
      <w:r w:rsidRPr="00F941D8">
        <w:rPr>
          <w:rStyle w:val="FontStyle20"/>
          <w:b w:val="0"/>
          <w:sz w:val="28"/>
          <w:szCs w:val="28"/>
        </w:rPr>
        <w:t xml:space="preserve">) за ухвалення бажаного для </w:t>
      </w:r>
      <w:r w:rsidR="004B7FFC" w:rsidRPr="004B7FFC">
        <w:rPr>
          <w:sz w:val="28"/>
          <w:szCs w:val="28"/>
        </w:rPr>
        <w:t>ОСОБА1</w:t>
      </w:r>
      <w:r w:rsidRPr="00F941D8">
        <w:rPr>
          <w:rStyle w:val="FontStyle20"/>
          <w:b w:val="0"/>
          <w:sz w:val="28"/>
          <w:szCs w:val="28"/>
        </w:rPr>
        <w:t xml:space="preserve"> судового рішення.</w:t>
      </w:r>
    </w:p>
    <w:p w:rsidR="00E61AB0" w:rsidRPr="00F941D8" w:rsidRDefault="00E61AB0" w:rsidP="00F941D8">
      <w:pPr>
        <w:widowControl w:val="0"/>
        <w:suppressAutoHyphens/>
        <w:spacing w:after="0" w:line="240" w:lineRule="auto"/>
        <w:ind w:firstLine="567"/>
        <w:jc w:val="both"/>
        <w:rPr>
          <w:rStyle w:val="FontStyle20"/>
          <w:b w:val="0"/>
          <w:sz w:val="28"/>
          <w:szCs w:val="28"/>
        </w:rPr>
      </w:pPr>
      <w:r w:rsidRPr="00F941D8">
        <w:rPr>
          <w:rFonts w:ascii="Times New Roman" w:eastAsia="Arial Unicode MS" w:hAnsi="Times New Roman"/>
          <w:sz w:val="28"/>
          <w:szCs w:val="28"/>
          <w:lang w:bidi="uk-UA"/>
        </w:rPr>
        <w:t xml:space="preserve">За інформацією із </w:t>
      </w:r>
      <w:r w:rsidRPr="00F941D8">
        <w:rPr>
          <w:rFonts w:ascii="Times New Roman" w:eastAsia="Arial Unicode MS" w:hAnsi="Times New Roman"/>
          <w:sz w:val="28"/>
          <w:szCs w:val="28"/>
          <w:lang w:eastAsia="ru-RU" w:bidi="uk-UA"/>
        </w:rPr>
        <w:t xml:space="preserve">Єдиного державного реєстру судових рішень та </w:t>
      </w:r>
      <w:r w:rsidRPr="00F941D8">
        <w:rPr>
          <w:rFonts w:ascii="Times New Roman" w:hAnsi="Times New Roman"/>
          <w:sz w:val="28"/>
          <w:szCs w:val="28"/>
          <w:shd w:val="clear" w:color="auto" w:fill="FFFFFF"/>
          <w:lang w:eastAsia="ru-RU"/>
        </w:rPr>
        <w:t>офіційного вебпорталу «Судова влада України»</w:t>
      </w:r>
      <w:r w:rsidR="00F941D8" w:rsidRPr="00F941D8">
        <w:rPr>
          <w:rFonts w:ascii="Times New Roman" w:hAnsi="Times New Roman"/>
          <w:sz w:val="28"/>
          <w:szCs w:val="28"/>
          <w:shd w:val="clear" w:color="auto" w:fill="FFFFFF"/>
          <w:lang w:eastAsia="ru-RU"/>
        </w:rPr>
        <w:t>,</w:t>
      </w:r>
      <w:r w:rsidRPr="00F941D8">
        <w:rPr>
          <w:rFonts w:ascii="Times New Roman" w:hAnsi="Times New Roman"/>
          <w:sz w:val="28"/>
          <w:szCs w:val="28"/>
          <w:shd w:val="clear" w:color="auto" w:fill="FFFFFF"/>
          <w:lang w:eastAsia="ru-RU"/>
        </w:rPr>
        <w:t xml:space="preserve"> </w:t>
      </w:r>
      <w:r w:rsidR="00F941D8" w:rsidRPr="00F941D8">
        <w:rPr>
          <w:rFonts w:ascii="Times New Roman" w:hAnsi="Times New Roman"/>
          <w:sz w:val="28"/>
          <w:szCs w:val="28"/>
          <w:shd w:val="clear" w:color="auto" w:fill="FFFFFF"/>
          <w:lang w:eastAsia="ru-RU"/>
        </w:rPr>
        <w:t>у</w:t>
      </w:r>
      <w:r w:rsidRPr="00F941D8">
        <w:rPr>
          <w:rStyle w:val="FontStyle20"/>
          <w:b w:val="0"/>
          <w:sz w:val="28"/>
          <w:szCs w:val="28"/>
        </w:rPr>
        <w:t xml:space="preserve"> провадженні судді Іванківського районного суду Київської області Ткаченка Ю.В. перебували справи </w:t>
      </w:r>
      <w:r w:rsidRPr="00F941D8">
        <w:rPr>
          <w:rFonts w:ascii="Times New Roman" w:hAnsi="Times New Roman"/>
          <w:bCs/>
          <w:color w:val="000000"/>
          <w:sz w:val="28"/>
          <w:szCs w:val="28"/>
        </w:rPr>
        <w:t xml:space="preserve">про адміністративне правопорушення стосовно </w:t>
      </w:r>
      <w:r w:rsidR="004B7FFC" w:rsidRPr="004B7FFC">
        <w:rPr>
          <w:rFonts w:ascii="Times New Roman" w:hAnsi="Times New Roman"/>
          <w:sz w:val="28"/>
          <w:szCs w:val="28"/>
        </w:rPr>
        <w:t>ОСОБА1</w:t>
      </w:r>
      <w:r w:rsidRPr="00F941D8">
        <w:rPr>
          <w:rStyle w:val="FontStyle20"/>
          <w:b w:val="0"/>
          <w:sz w:val="28"/>
          <w:szCs w:val="28"/>
        </w:rPr>
        <w:t xml:space="preserve"> </w:t>
      </w:r>
      <w:r w:rsidRPr="00F941D8">
        <w:rPr>
          <w:rFonts w:ascii="Times New Roman" w:eastAsia="Arial Unicode MS" w:hAnsi="Times New Roman"/>
          <w:sz w:val="28"/>
          <w:szCs w:val="28"/>
          <w:lang w:bidi="uk-UA"/>
        </w:rPr>
        <w:t xml:space="preserve">за частиною першою статті 130 КУпАП </w:t>
      </w:r>
      <w:r w:rsidRPr="00F941D8">
        <w:rPr>
          <w:rFonts w:ascii="Times New Roman" w:hAnsi="Times New Roman"/>
          <w:bCs/>
          <w:color w:val="000000"/>
          <w:sz w:val="28"/>
          <w:szCs w:val="28"/>
        </w:rPr>
        <w:t>(справи №</w:t>
      </w:r>
      <w:r w:rsidRPr="00F941D8">
        <w:rPr>
          <w:rStyle w:val="FontStyle20"/>
          <w:b w:val="0"/>
          <w:sz w:val="28"/>
          <w:szCs w:val="28"/>
        </w:rPr>
        <w:t xml:space="preserve"> 366/1168/24 (провадження </w:t>
      </w:r>
      <w:r w:rsidRPr="00F941D8">
        <w:rPr>
          <w:rStyle w:val="FontStyle20"/>
          <w:b w:val="0"/>
          <w:sz w:val="28"/>
          <w:szCs w:val="28"/>
        </w:rPr>
        <w:br/>
        <w:t>№ 3/366/988/24), № 366/1169/24 (провадження № 3/366/989/24)</w:t>
      </w:r>
      <w:r w:rsidR="00F941D8" w:rsidRPr="00F941D8">
        <w:rPr>
          <w:rStyle w:val="FontStyle20"/>
          <w:b w:val="0"/>
          <w:sz w:val="28"/>
          <w:szCs w:val="28"/>
        </w:rPr>
        <w:t>)</w:t>
      </w:r>
      <w:r w:rsidRPr="00F941D8">
        <w:rPr>
          <w:rStyle w:val="FontStyle20"/>
          <w:b w:val="0"/>
          <w:sz w:val="28"/>
          <w:szCs w:val="28"/>
        </w:rPr>
        <w:t xml:space="preserve">. </w:t>
      </w:r>
    </w:p>
    <w:p w:rsidR="00E61AB0" w:rsidRPr="00F941D8" w:rsidRDefault="00E61AB0" w:rsidP="00F941D8">
      <w:pPr>
        <w:widowControl w:val="0"/>
        <w:suppressAutoHyphens/>
        <w:spacing w:after="0" w:line="240" w:lineRule="auto"/>
        <w:ind w:firstLine="567"/>
        <w:jc w:val="both"/>
        <w:rPr>
          <w:rStyle w:val="FontStyle20"/>
          <w:b w:val="0"/>
          <w:sz w:val="28"/>
          <w:szCs w:val="28"/>
        </w:rPr>
      </w:pPr>
      <w:r w:rsidRPr="00F941D8">
        <w:rPr>
          <w:rFonts w:ascii="Times New Roman" w:hAnsi="Times New Roman"/>
          <w:color w:val="000000"/>
          <w:sz w:val="28"/>
          <w:szCs w:val="28"/>
        </w:rPr>
        <w:t xml:space="preserve">Постановою </w:t>
      </w:r>
      <w:r w:rsidRPr="00F941D8">
        <w:rPr>
          <w:rStyle w:val="FontStyle20"/>
          <w:b w:val="0"/>
          <w:sz w:val="28"/>
          <w:szCs w:val="28"/>
        </w:rPr>
        <w:t xml:space="preserve">Іванківського районного суду Київської області від 21 травня 2024 року (справа № 366/1168/24) </w:t>
      </w:r>
      <w:r w:rsidR="004B7FFC" w:rsidRPr="004B7FFC">
        <w:rPr>
          <w:rFonts w:ascii="Times New Roman" w:hAnsi="Times New Roman"/>
          <w:sz w:val="28"/>
          <w:szCs w:val="28"/>
        </w:rPr>
        <w:t>ОСОБА1</w:t>
      </w:r>
      <w:r w:rsidRPr="00F941D8">
        <w:rPr>
          <w:rStyle w:val="FontStyle20"/>
          <w:b w:val="0"/>
          <w:sz w:val="28"/>
          <w:szCs w:val="28"/>
        </w:rPr>
        <w:t xml:space="preserve"> </w:t>
      </w:r>
      <w:r w:rsidRPr="00F941D8">
        <w:rPr>
          <w:rFonts w:ascii="Times New Roman" w:hAnsi="Times New Roman"/>
          <w:color w:val="000000"/>
          <w:sz w:val="28"/>
          <w:szCs w:val="28"/>
        </w:rPr>
        <w:t xml:space="preserve">визнано винуватим у вчиненні адміністративного правопорушення, передбаченого частиною першою статті </w:t>
      </w:r>
      <w:hyperlink r:id="rId9" w:anchor="987807" w:tgtFrame="_blank" w:tooltip="Кодекс України про адміністративні правопорушення; нормативно-правовий акт № 8073-X від 07.12.1984, ВР УРСР" w:history="1">
        <w:r w:rsidRPr="00F941D8">
          <w:rPr>
            <w:rStyle w:val="ab"/>
            <w:rFonts w:ascii="Times New Roman" w:hAnsi="Times New Roman"/>
            <w:color w:val="000000"/>
            <w:sz w:val="28"/>
            <w:szCs w:val="28"/>
            <w:u w:val="none"/>
          </w:rPr>
          <w:t>130 КУпАП</w:t>
        </w:r>
      </w:hyperlink>
      <w:r w:rsidR="00F941D8" w:rsidRPr="00F941D8">
        <w:rPr>
          <w:rFonts w:ascii="Times New Roman" w:hAnsi="Times New Roman"/>
          <w:sz w:val="28"/>
          <w:szCs w:val="28"/>
        </w:rPr>
        <w:t>,</w:t>
      </w:r>
      <w:r w:rsidRPr="00F941D8">
        <w:rPr>
          <w:rFonts w:ascii="Times New Roman" w:hAnsi="Times New Roman"/>
          <w:color w:val="000000"/>
          <w:sz w:val="28"/>
          <w:szCs w:val="28"/>
        </w:rPr>
        <w:t xml:space="preserve"> та застосовано адміністративне стягнення у виді штрафу </w:t>
      </w:r>
      <w:r w:rsidR="00B42051" w:rsidRPr="00F941D8">
        <w:rPr>
          <w:rFonts w:ascii="Times New Roman" w:hAnsi="Times New Roman"/>
          <w:color w:val="000000"/>
          <w:sz w:val="28"/>
          <w:szCs w:val="28"/>
        </w:rPr>
        <w:t>в</w:t>
      </w:r>
      <w:r w:rsidRPr="00F941D8">
        <w:rPr>
          <w:rFonts w:ascii="Times New Roman" w:hAnsi="Times New Roman"/>
          <w:color w:val="000000"/>
          <w:sz w:val="28"/>
          <w:szCs w:val="28"/>
        </w:rPr>
        <w:t xml:space="preserve"> розмірі </w:t>
      </w:r>
      <w:r w:rsidR="00B42051" w:rsidRPr="00F941D8">
        <w:rPr>
          <w:rFonts w:ascii="Times New Roman" w:hAnsi="Times New Roman"/>
          <w:color w:val="000000"/>
          <w:sz w:val="28"/>
          <w:szCs w:val="28"/>
        </w:rPr>
        <w:t>однієї тисячі</w:t>
      </w:r>
      <w:r w:rsidRPr="00F941D8">
        <w:rPr>
          <w:rFonts w:ascii="Times New Roman" w:hAnsi="Times New Roman"/>
          <w:color w:val="000000"/>
          <w:sz w:val="28"/>
          <w:szCs w:val="28"/>
        </w:rPr>
        <w:t xml:space="preserve"> неоподатковуваних мінімумів доходів громадян, що становить 17</w:t>
      </w:r>
      <w:r w:rsidR="00B42051" w:rsidRPr="00F941D8">
        <w:rPr>
          <w:rFonts w:ascii="Times New Roman" w:hAnsi="Times New Roman"/>
          <w:color w:val="000000"/>
          <w:sz w:val="28"/>
          <w:szCs w:val="28"/>
        </w:rPr>
        <w:t xml:space="preserve"> </w:t>
      </w:r>
      <w:r w:rsidRPr="00F941D8">
        <w:rPr>
          <w:rFonts w:ascii="Times New Roman" w:hAnsi="Times New Roman"/>
          <w:color w:val="000000"/>
          <w:sz w:val="28"/>
          <w:szCs w:val="28"/>
        </w:rPr>
        <w:t xml:space="preserve">000 (сімнадцять тисяч) гривень, </w:t>
      </w:r>
      <w:r w:rsidR="00B42051" w:rsidRPr="00F941D8">
        <w:rPr>
          <w:rFonts w:ascii="Times New Roman" w:hAnsi="Times New Roman"/>
          <w:color w:val="000000"/>
          <w:sz w:val="28"/>
          <w:szCs w:val="28"/>
        </w:rPr>
        <w:t>і</w:t>
      </w:r>
      <w:r w:rsidRPr="00F941D8">
        <w:rPr>
          <w:rFonts w:ascii="Times New Roman" w:hAnsi="Times New Roman"/>
          <w:color w:val="000000"/>
          <w:sz w:val="28"/>
          <w:szCs w:val="28"/>
        </w:rPr>
        <w:t>з позбавленням права керування транспортними засобами строком на 1 (один) рік.</w:t>
      </w:r>
    </w:p>
    <w:p w:rsidR="00E61AB0" w:rsidRPr="00F941D8" w:rsidRDefault="00E61AB0" w:rsidP="00F941D8">
      <w:pPr>
        <w:widowControl w:val="0"/>
        <w:suppressAutoHyphens/>
        <w:spacing w:after="0" w:line="240" w:lineRule="auto"/>
        <w:ind w:firstLine="567"/>
        <w:jc w:val="both"/>
        <w:rPr>
          <w:rFonts w:ascii="Times New Roman" w:hAnsi="Times New Roman"/>
          <w:color w:val="000000"/>
          <w:sz w:val="28"/>
          <w:szCs w:val="28"/>
        </w:rPr>
      </w:pPr>
      <w:r w:rsidRPr="00F941D8">
        <w:rPr>
          <w:rFonts w:ascii="Times New Roman" w:hAnsi="Times New Roman"/>
          <w:color w:val="000000"/>
          <w:sz w:val="28"/>
          <w:szCs w:val="28"/>
        </w:rPr>
        <w:t xml:space="preserve">Постановою </w:t>
      </w:r>
      <w:r w:rsidRPr="00F941D8">
        <w:rPr>
          <w:rStyle w:val="FontStyle20"/>
          <w:b w:val="0"/>
          <w:sz w:val="28"/>
          <w:szCs w:val="28"/>
        </w:rPr>
        <w:t xml:space="preserve">Іванківського районного суду Київської області від 21 травня 2024 року (справа № 366/1169/24) </w:t>
      </w:r>
      <w:r w:rsidR="004B7FFC" w:rsidRPr="004B7FFC">
        <w:rPr>
          <w:rFonts w:ascii="Times New Roman" w:hAnsi="Times New Roman"/>
          <w:sz w:val="28"/>
          <w:szCs w:val="28"/>
        </w:rPr>
        <w:t>ОСОБА1</w:t>
      </w:r>
      <w:r w:rsidRPr="00F941D8">
        <w:rPr>
          <w:rStyle w:val="FontStyle20"/>
          <w:b w:val="0"/>
          <w:sz w:val="28"/>
          <w:szCs w:val="28"/>
        </w:rPr>
        <w:t xml:space="preserve"> </w:t>
      </w:r>
      <w:r w:rsidRPr="00F941D8">
        <w:rPr>
          <w:rFonts w:ascii="Times New Roman" w:hAnsi="Times New Roman"/>
          <w:color w:val="000000"/>
          <w:sz w:val="28"/>
          <w:szCs w:val="28"/>
        </w:rPr>
        <w:t xml:space="preserve">визнано винуватим у вчиненні адміністративного правопорушення, передбаченого частиною першою статті </w:t>
      </w:r>
      <w:hyperlink r:id="rId10" w:anchor="987807" w:tgtFrame="_blank" w:tooltip="Кодекс України про адміністративні правопорушення; нормативно-правовий акт № 8073-X від 07.12.1984, ВР УРСР" w:history="1">
        <w:r w:rsidRPr="00F941D8">
          <w:rPr>
            <w:rStyle w:val="ab"/>
            <w:rFonts w:ascii="Times New Roman" w:hAnsi="Times New Roman"/>
            <w:color w:val="000000"/>
            <w:sz w:val="28"/>
            <w:szCs w:val="28"/>
            <w:u w:val="none"/>
          </w:rPr>
          <w:t>130 КУпАП</w:t>
        </w:r>
      </w:hyperlink>
      <w:r w:rsidR="00F941D8" w:rsidRPr="00F941D8">
        <w:rPr>
          <w:rFonts w:ascii="Times New Roman" w:hAnsi="Times New Roman"/>
          <w:sz w:val="28"/>
          <w:szCs w:val="28"/>
        </w:rPr>
        <w:t>,</w:t>
      </w:r>
      <w:r w:rsidRPr="00F941D8">
        <w:rPr>
          <w:rFonts w:ascii="Times New Roman" w:hAnsi="Times New Roman"/>
          <w:color w:val="000000"/>
          <w:sz w:val="28"/>
          <w:szCs w:val="28"/>
        </w:rPr>
        <w:t xml:space="preserve"> та застосовано адміністративне стягнення у виді штрафу у розмірі </w:t>
      </w:r>
      <w:r w:rsidR="00B42051" w:rsidRPr="00F941D8">
        <w:rPr>
          <w:rFonts w:ascii="Times New Roman" w:hAnsi="Times New Roman"/>
          <w:color w:val="000000"/>
          <w:sz w:val="28"/>
          <w:szCs w:val="28"/>
        </w:rPr>
        <w:t>однієї тисячі</w:t>
      </w:r>
      <w:r w:rsidRPr="00F941D8">
        <w:rPr>
          <w:rFonts w:ascii="Times New Roman" w:hAnsi="Times New Roman"/>
          <w:color w:val="000000"/>
          <w:sz w:val="28"/>
          <w:szCs w:val="28"/>
        </w:rPr>
        <w:t xml:space="preserve"> неоподатковуваних мінімумів доходів громадян, що становить 17</w:t>
      </w:r>
      <w:r w:rsidR="00B42051" w:rsidRPr="00F941D8">
        <w:rPr>
          <w:rFonts w:ascii="Times New Roman" w:hAnsi="Times New Roman"/>
          <w:color w:val="000000"/>
          <w:sz w:val="28"/>
          <w:szCs w:val="28"/>
        </w:rPr>
        <w:t xml:space="preserve"> </w:t>
      </w:r>
      <w:r w:rsidRPr="00F941D8">
        <w:rPr>
          <w:rFonts w:ascii="Times New Roman" w:hAnsi="Times New Roman"/>
          <w:color w:val="000000"/>
          <w:sz w:val="28"/>
          <w:szCs w:val="28"/>
        </w:rPr>
        <w:t xml:space="preserve">000 (сімнадцять тисяч) гривень, </w:t>
      </w:r>
      <w:r w:rsidR="00B42051" w:rsidRPr="00F941D8">
        <w:rPr>
          <w:rFonts w:ascii="Times New Roman" w:hAnsi="Times New Roman"/>
          <w:color w:val="000000"/>
          <w:sz w:val="28"/>
          <w:szCs w:val="28"/>
        </w:rPr>
        <w:t>і</w:t>
      </w:r>
      <w:r w:rsidRPr="00F941D8">
        <w:rPr>
          <w:rFonts w:ascii="Times New Roman" w:hAnsi="Times New Roman"/>
          <w:color w:val="000000"/>
          <w:sz w:val="28"/>
          <w:szCs w:val="28"/>
        </w:rPr>
        <w:t>з позбавленням права керування транспортними засобами строком на 1 (один) рік.</w:t>
      </w:r>
    </w:p>
    <w:p w:rsidR="00E61AB0" w:rsidRPr="00F941D8" w:rsidRDefault="00E61AB0" w:rsidP="00F941D8">
      <w:pPr>
        <w:suppressAutoHyphens/>
        <w:spacing w:after="0" w:line="240" w:lineRule="auto"/>
        <w:ind w:firstLine="567"/>
        <w:jc w:val="both"/>
        <w:rPr>
          <w:rFonts w:ascii="Times New Roman" w:hAnsi="Times New Roman"/>
          <w:sz w:val="28"/>
          <w:szCs w:val="28"/>
          <w:lang w:bidi="uk-UA"/>
        </w:rPr>
      </w:pPr>
      <w:r w:rsidRPr="00F941D8">
        <w:rPr>
          <w:rFonts w:ascii="Times New Roman" w:hAnsi="Times New Roman"/>
          <w:sz w:val="28"/>
          <w:szCs w:val="28"/>
        </w:rPr>
        <w:t>Згідно зі статтею 369 Кримінального кодексу України (далі – КК України) п</w:t>
      </w:r>
      <w:r w:rsidRPr="00F941D8">
        <w:rPr>
          <w:rFonts w:ascii="Times New Roman" w:hAnsi="Times New Roman"/>
          <w:sz w:val="28"/>
          <w:szCs w:val="28"/>
          <w:shd w:val="clear" w:color="auto" w:fill="FFFFFF"/>
        </w:rPr>
        <w:t>ропозиція, обіцянка або надання непра</w:t>
      </w:r>
      <w:r w:rsidR="00F941D8" w:rsidRPr="00F941D8">
        <w:rPr>
          <w:rFonts w:ascii="Times New Roman" w:hAnsi="Times New Roman"/>
          <w:sz w:val="28"/>
          <w:szCs w:val="28"/>
          <w:shd w:val="clear" w:color="auto" w:fill="FFFFFF"/>
        </w:rPr>
        <w:t xml:space="preserve">вомірної вигоди службовій особі </w:t>
      </w:r>
      <w:r w:rsidRPr="00F941D8">
        <w:rPr>
          <w:rFonts w:ascii="Times New Roman" w:hAnsi="Times New Roman"/>
          <w:sz w:val="28"/>
          <w:szCs w:val="28"/>
        </w:rPr>
        <w:t>має наслідком кримінальну відповідальність.</w:t>
      </w:r>
      <w:r w:rsidRPr="00F941D8">
        <w:rPr>
          <w:rFonts w:ascii="Times New Roman" w:hAnsi="Times New Roman"/>
          <w:sz w:val="28"/>
          <w:szCs w:val="28"/>
          <w:lang w:bidi="uk-UA"/>
        </w:rPr>
        <w:t xml:space="preserve"> </w:t>
      </w:r>
    </w:p>
    <w:p w:rsidR="00E61AB0" w:rsidRPr="00F941D8" w:rsidRDefault="00E61AB0" w:rsidP="00F941D8">
      <w:pPr>
        <w:pStyle w:val="a3"/>
        <w:ind w:firstLine="567"/>
        <w:jc w:val="both"/>
        <w:rPr>
          <w:rFonts w:ascii="Times New Roman" w:hAnsi="Times New Roman"/>
          <w:iCs/>
          <w:sz w:val="28"/>
          <w:szCs w:val="28"/>
          <w:lang w:eastAsia="zh-CN" w:bidi="en-US"/>
        </w:rPr>
      </w:pPr>
      <w:r w:rsidRPr="00F941D8">
        <w:rPr>
          <w:rFonts w:ascii="Times New Roman" w:hAnsi="Times New Roman"/>
          <w:iCs/>
          <w:sz w:val="28"/>
          <w:szCs w:val="28"/>
        </w:rPr>
        <w:t>Статтею 376 КК України передбачено кримінальну відповідальність за втручання в будь-якій формі в діяльність судді з метою перешкодити виконанню ним службових обов’язків або добитися винесення неправосудного рішення.</w:t>
      </w:r>
    </w:p>
    <w:p w:rsidR="00E61AB0" w:rsidRPr="00F941D8" w:rsidRDefault="00E61AB0" w:rsidP="00F941D8">
      <w:pPr>
        <w:shd w:val="clear" w:color="auto" w:fill="FFFFFF"/>
        <w:spacing w:after="0" w:line="240" w:lineRule="auto"/>
        <w:ind w:firstLine="567"/>
        <w:jc w:val="both"/>
        <w:rPr>
          <w:rFonts w:ascii="Times New Roman" w:hAnsi="Times New Roman"/>
          <w:iCs/>
          <w:sz w:val="28"/>
          <w:szCs w:val="28"/>
          <w:lang w:eastAsia="zh-CN" w:bidi="en-US"/>
        </w:rPr>
      </w:pPr>
      <w:r w:rsidRPr="00F941D8">
        <w:rPr>
          <w:rFonts w:ascii="Times New Roman" w:hAnsi="Times New Roman"/>
          <w:sz w:val="28"/>
          <w:szCs w:val="28"/>
        </w:rPr>
        <w:t xml:space="preserve">Вчинення стосовно судді кримінального правопорушення, передбаченого статтею 369 КК України, крім завдання шкоди окремій особі, спрямоване на підрив авторитету правосуддя загалом. </w:t>
      </w:r>
      <w:r w:rsidRPr="00F941D8">
        <w:rPr>
          <w:rFonts w:ascii="Times New Roman" w:hAnsi="Times New Roman"/>
          <w:sz w:val="28"/>
          <w:szCs w:val="28"/>
          <w:lang w:bidi="uk-UA"/>
        </w:rPr>
        <w:t xml:space="preserve">Такі дії порушують гарантії суддівської незалежності. Крім того, </w:t>
      </w:r>
      <w:r w:rsidRPr="00F941D8">
        <w:rPr>
          <w:rFonts w:ascii="Times New Roman" w:hAnsi="Times New Roman"/>
          <w:iCs/>
          <w:sz w:val="28"/>
          <w:szCs w:val="28"/>
          <w:lang w:eastAsia="ru-RU" w:bidi="en-US"/>
        </w:rPr>
        <w:t xml:space="preserve">події, про які повідомив суддя Ткаченко Ю.В., </w:t>
      </w:r>
      <w:r w:rsidRPr="00F941D8">
        <w:rPr>
          <w:rFonts w:ascii="Times New Roman" w:hAnsi="Times New Roman"/>
          <w:sz w:val="28"/>
          <w:szCs w:val="28"/>
          <w:lang w:eastAsia="ru-RU"/>
        </w:rPr>
        <w:t xml:space="preserve">пов’язані із професійною діяльністю судді, </w:t>
      </w:r>
      <w:r w:rsidR="00F941D8" w:rsidRPr="00F941D8">
        <w:rPr>
          <w:rFonts w:ascii="Times New Roman" w:hAnsi="Times New Roman"/>
          <w:sz w:val="28"/>
          <w:szCs w:val="28"/>
          <w:lang w:eastAsia="ru-RU"/>
        </w:rPr>
        <w:t xml:space="preserve">а </w:t>
      </w:r>
      <w:r w:rsidRPr="00F941D8">
        <w:rPr>
          <w:rFonts w:ascii="Times New Roman" w:hAnsi="Times New Roman"/>
          <w:sz w:val="28"/>
          <w:szCs w:val="28"/>
          <w:lang w:eastAsia="ru-RU"/>
        </w:rPr>
        <w:t xml:space="preserve">отже, можуть мати ознаки втручання в діяльність, пов’язану зі здійсненням правосуддя. </w:t>
      </w:r>
      <w:r w:rsidRPr="00F941D8">
        <w:rPr>
          <w:rFonts w:ascii="Times New Roman" w:hAnsi="Times New Roman"/>
          <w:iCs/>
          <w:sz w:val="28"/>
          <w:szCs w:val="28"/>
          <w:lang w:eastAsia="zh-CN" w:bidi="en-US"/>
        </w:rPr>
        <w:t xml:space="preserve">Цим фактам правоохоронні органи мають надавати кримінально-правову оцінку в порядку, установленому Кримінальним процесуальним кодексом України (далі – </w:t>
      </w:r>
      <w:r w:rsidRPr="00F941D8">
        <w:rPr>
          <w:rFonts w:ascii="Times New Roman" w:hAnsi="Times New Roman"/>
          <w:iCs/>
          <w:sz w:val="28"/>
          <w:szCs w:val="28"/>
          <w:lang w:eastAsia="zh-CN" w:bidi="en-US"/>
        </w:rPr>
        <w:br/>
        <w:t xml:space="preserve">КПК України). Кожен факт має бути ретельно перевірений правоохоронними органами в порядку, установленому </w:t>
      </w:r>
      <w:r w:rsidR="00F941D8" w:rsidRPr="00F941D8">
        <w:rPr>
          <w:rFonts w:ascii="Times New Roman" w:hAnsi="Times New Roman"/>
          <w:iCs/>
          <w:sz w:val="28"/>
          <w:szCs w:val="28"/>
          <w:lang w:eastAsia="zh-CN" w:bidi="en-US"/>
        </w:rPr>
        <w:t>КПК України</w:t>
      </w:r>
      <w:r w:rsidRPr="00F941D8">
        <w:rPr>
          <w:rFonts w:ascii="Times New Roman" w:hAnsi="Times New Roman"/>
          <w:iCs/>
          <w:sz w:val="28"/>
          <w:szCs w:val="28"/>
          <w:lang w:eastAsia="zh-CN" w:bidi="en-US"/>
        </w:rPr>
        <w:t>.</w:t>
      </w:r>
    </w:p>
    <w:p w:rsidR="00E61AB0" w:rsidRPr="00F941D8" w:rsidRDefault="00E61AB0" w:rsidP="00F941D8">
      <w:pPr>
        <w:shd w:val="clear" w:color="auto" w:fill="FFFFFF"/>
        <w:spacing w:after="0" w:line="240" w:lineRule="auto"/>
        <w:ind w:firstLine="567"/>
        <w:jc w:val="both"/>
        <w:rPr>
          <w:rFonts w:ascii="Times New Roman" w:hAnsi="Times New Roman"/>
          <w:iCs/>
          <w:sz w:val="28"/>
          <w:szCs w:val="28"/>
          <w:lang w:eastAsia="zh-CN" w:bidi="en-US"/>
        </w:rPr>
      </w:pPr>
      <w:r w:rsidRPr="00F941D8">
        <w:rPr>
          <w:rFonts w:ascii="Times New Roman" w:hAnsi="Times New Roman"/>
          <w:iCs/>
          <w:sz w:val="28"/>
          <w:szCs w:val="28"/>
          <w:lang w:eastAsia="zh-CN" w:bidi="en-US"/>
        </w:rPr>
        <w:t>У пунктах 13, 14 Рекомендації CM/Rec (2010) 12 Комітету Міністрів Ради Європи державам-членам щодо суддів: незалежність, ефективність та обов’язки від 17 листопада 2010 року зазначено, що потрібно вжити всіх необхідних заходів для забезпечення поваги, захисту і сприяння незалежності та неупередженості суддів. Закон повинен передбачати санкції проти осіб, які намагаються певним чином впливати на суддів.</w:t>
      </w:r>
    </w:p>
    <w:p w:rsidR="00E61AB0" w:rsidRPr="00F941D8" w:rsidRDefault="00E61AB0" w:rsidP="00F941D8">
      <w:pPr>
        <w:suppressAutoHyphens/>
        <w:spacing w:after="0" w:line="240" w:lineRule="auto"/>
        <w:ind w:firstLine="567"/>
        <w:jc w:val="both"/>
        <w:rPr>
          <w:rFonts w:ascii="Times New Roman" w:hAnsi="Times New Roman"/>
          <w:iCs/>
          <w:sz w:val="28"/>
          <w:szCs w:val="28"/>
          <w:lang w:eastAsia="zh-CN" w:bidi="en-US"/>
        </w:rPr>
      </w:pPr>
      <w:r w:rsidRPr="00F941D8">
        <w:rPr>
          <w:rFonts w:ascii="Times New Roman" w:hAnsi="Times New Roman"/>
          <w:iCs/>
          <w:sz w:val="28"/>
          <w:szCs w:val="28"/>
          <w:lang w:eastAsia="zh-CN" w:bidi="en-US"/>
        </w:rPr>
        <w:t>Статтею 131 Конституції України встановлено, зокрема, що Вища рада правосуддя вживає заходів щодо забезпечення незалежності суддів.</w:t>
      </w:r>
    </w:p>
    <w:p w:rsidR="00E61AB0" w:rsidRPr="00F941D8" w:rsidRDefault="00E61AB0" w:rsidP="00F941D8">
      <w:pPr>
        <w:suppressAutoHyphens/>
        <w:spacing w:after="0" w:line="240" w:lineRule="auto"/>
        <w:ind w:firstLine="567"/>
        <w:jc w:val="both"/>
        <w:rPr>
          <w:rFonts w:ascii="Times New Roman" w:hAnsi="Times New Roman"/>
          <w:iCs/>
          <w:sz w:val="28"/>
          <w:szCs w:val="28"/>
          <w:lang w:eastAsia="zh-CN" w:bidi="en-US"/>
        </w:rPr>
      </w:pPr>
      <w:r w:rsidRPr="00F941D8">
        <w:rPr>
          <w:rFonts w:ascii="Times New Roman" w:hAnsi="Times New Roman"/>
          <w:iCs/>
          <w:sz w:val="28"/>
          <w:szCs w:val="28"/>
          <w:lang w:eastAsia="zh-CN" w:bidi="en-US"/>
        </w:rPr>
        <w:t>Згідно із частиною першою статті 3 Закону України «Про Вищу раду правосуддя» до повноважень Вищої ради правосуддя належить вжиття заходів щодо забезпечення авторитету правосуддя та незалежності суддів.</w:t>
      </w:r>
    </w:p>
    <w:p w:rsidR="00E61AB0" w:rsidRPr="00F941D8" w:rsidRDefault="00E61AB0" w:rsidP="00F941D8">
      <w:pPr>
        <w:suppressAutoHyphens/>
        <w:spacing w:after="0" w:line="240" w:lineRule="auto"/>
        <w:ind w:firstLine="567"/>
        <w:jc w:val="both"/>
        <w:rPr>
          <w:rFonts w:ascii="Times New Roman" w:hAnsi="Times New Roman"/>
          <w:iCs/>
          <w:sz w:val="28"/>
          <w:szCs w:val="28"/>
          <w:lang w:eastAsia="ru-RU" w:bidi="en-US"/>
        </w:rPr>
      </w:pPr>
      <w:r w:rsidRPr="00F941D8">
        <w:rPr>
          <w:rFonts w:ascii="Times New Roman" w:hAnsi="Times New Roman"/>
          <w:iCs/>
          <w:sz w:val="28"/>
          <w:szCs w:val="28"/>
          <w:lang w:eastAsia="ru-RU" w:bidi="en-US"/>
        </w:rPr>
        <w:t>Відповідно до наданих повноважень Вища рада правосуддя визначає наявність або відсутність фактів втручання в діяльність судді, а також дій,</w:t>
      </w:r>
      <w:r w:rsidRPr="00F941D8">
        <w:rPr>
          <w:rFonts w:ascii="Times New Roman" w:hAnsi="Times New Roman"/>
          <w:iCs/>
          <w:sz w:val="28"/>
          <w:szCs w:val="28"/>
          <w:lang w:eastAsia="ru-RU" w:bidi="en-US"/>
        </w:rPr>
        <w:br/>
        <w:t>що становлять загрозу для незалежності суддів та авторитету правосуддя, та у разі встановлення таких</w:t>
      </w:r>
      <w:r w:rsidRPr="00F941D8">
        <w:rPr>
          <w:rFonts w:ascii="Times New Roman" w:hAnsi="Times New Roman"/>
          <w:iCs/>
          <w:sz w:val="28"/>
          <w:szCs w:val="28"/>
          <w:lang w:eastAsia="zh-CN" w:bidi="en-US"/>
        </w:rPr>
        <w:t xml:space="preserve"> фактів вживає </w:t>
      </w:r>
      <w:r w:rsidRPr="00F941D8">
        <w:rPr>
          <w:rFonts w:ascii="Times New Roman" w:hAnsi="Times New Roman"/>
          <w:iCs/>
          <w:color w:val="000000"/>
          <w:sz w:val="28"/>
          <w:szCs w:val="28"/>
          <w:lang w:eastAsia="zh-CN" w:bidi="en-US"/>
        </w:rPr>
        <w:t xml:space="preserve">необхідних </w:t>
      </w:r>
      <w:r w:rsidRPr="00F941D8">
        <w:rPr>
          <w:rFonts w:ascii="Times New Roman" w:hAnsi="Times New Roman"/>
          <w:iCs/>
          <w:sz w:val="28"/>
          <w:szCs w:val="28"/>
          <w:lang w:eastAsia="ru-RU" w:bidi="en-US"/>
        </w:rPr>
        <w:t>заходів</w:t>
      </w:r>
      <w:r w:rsidRPr="00F941D8">
        <w:rPr>
          <w:rFonts w:ascii="Times New Roman" w:hAnsi="Times New Roman"/>
          <w:iCs/>
          <w:color w:val="000000"/>
          <w:sz w:val="28"/>
          <w:szCs w:val="28"/>
          <w:lang w:eastAsia="zh-CN" w:bidi="en-US"/>
        </w:rPr>
        <w:t xml:space="preserve"> для </w:t>
      </w:r>
      <w:r w:rsidRPr="00F941D8">
        <w:rPr>
          <w:rFonts w:ascii="Times New Roman" w:hAnsi="Times New Roman"/>
          <w:iCs/>
          <w:sz w:val="28"/>
          <w:szCs w:val="28"/>
          <w:lang w:eastAsia="ru-RU" w:bidi="en-US"/>
        </w:rPr>
        <w:t xml:space="preserve">забезпечення незалежності суддів та авторитету правосуддя, що визначені Законом України «Про Вищу раду правосуддя». </w:t>
      </w:r>
      <w:r w:rsidR="00B42051" w:rsidRPr="00F941D8">
        <w:rPr>
          <w:rFonts w:ascii="Times New Roman" w:hAnsi="Times New Roman"/>
          <w:iCs/>
          <w:sz w:val="28"/>
          <w:szCs w:val="28"/>
          <w:lang w:eastAsia="ru-RU" w:bidi="en-US"/>
        </w:rPr>
        <w:t>Водночас</w:t>
      </w:r>
      <w:r w:rsidRPr="00F941D8">
        <w:rPr>
          <w:rFonts w:ascii="Times New Roman" w:hAnsi="Times New Roman"/>
          <w:iCs/>
          <w:sz w:val="28"/>
          <w:szCs w:val="28"/>
          <w:lang w:eastAsia="ru-RU" w:bidi="en-US"/>
        </w:rPr>
        <w:t xml:space="preserve"> поняття «втручання в діяльність судді щодо здійснення правосуддя» є оціночною категорією для цілей застосування положень статті 73 Закону України «Про Вищу раду правосуддя». Установлення наявності або відсутності втручання в діяльність судді здійснюється Вищою радою правосуддя в аспекті необхідності / доцільності вжиття визначених законом заходів щодо забезпечення незалежності суддів та авторитету правосуддя.</w:t>
      </w:r>
    </w:p>
    <w:p w:rsidR="00E61AB0" w:rsidRPr="00F941D8" w:rsidRDefault="00E61AB0" w:rsidP="00F941D8">
      <w:pPr>
        <w:pStyle w:val="a3"/>
        <w:ind w:firstLine="567"/>
        <w:jc w:val="both"/>
        <w:rPr>
          <w:rFonts w:ascii="Times New Roman" w:hAnsi="Times New Roman"/>
          <w:sz w:val="28"/>
          <w:szCs w:val="28"/>
        </w:rPr>
      </w:pPr>
      <w:r w:rsidRPr="00F941D8">
        <w:rPr>
          <w:rFonts w:ascii="Times New Roman" w:hAnsi="Times New Roman"/>
          <w:iCs/>
          <w:sz w:val="28"/>
          <w:szCs w:val="28"/>
        </w:rPr>
        <w:t>Вища рада правосуддя не має повноважень здійснювати кримінально-правову кваліфікацію протиправних дій, які порушують конституційний принцип незалежності суддів, та визначати міру відповідальності за них. Кваліфікація дій, які містять ознаки кримінального правопорушення, здійснюється правоохоронними органами, які є суб’єктами безпосереднього реагування на протиправні дії, які вчиняються щодо суддів.</w:t>
      </w:r>
    </w:p>
    <w:p w:rsidR="00E61AB0" w:rsidRPr="00F941D8" w:rsidRDefault="00E61AB0" w:rsidP="00F941D8">
      <w:pPr>
        <w:pStyle w:val="a3"/>
        <w:shd w:val="clear" w:color="auto" w:fill="FFFFFF"/>
        <w:ind w:firstLine="567"/>
        <w:jc w:val="both"/>
        <w:rPr>
          <w:rFonts w:ascii="Times New Roman" w:hAnsi="Times New Roman"/>
          <w:sz w:val="28"/>
          <w:szCs w:val="28"/>
        </w:rPr>
      </w:pPr>
      <w:r w:rsidRPr="00F941D8">
        <w:rPr>
          <w:rFonts w:ascii="Times New Roman" w:hAnsi="Times New Roman"/>
          <w:iCs/>
          <w:sz w:val="28"/>
          <w:szCs w:val="28"/>
        </w:rPr>
        <w:t xml:space="preserve">Відповідно до частини четвертої статті 48, пункту 9 частини сьомої </w:t>
      </w:r>
      <w:r w:rsidR="00F941D8" w:rsidRPr="00F941D8">
        <w:rPr>
          <w:rFonts w:ascii="Times New Roman" w:hAnsi="Times New Roman"/>
          <w:iCs/>
          <w:sz w:val="28"/>
          <w:szCs w:val="28"/>
        </w:rPr>
        <w:br/>
      </w:r>
      <w:r w:rsidRPr="00F941D8">
        <w:rPr>
          <w:rFonts w:ascii="Times New Roman" w:hAnsi="Times New Roman"/>
          <w:iCs/>
          <w:sz w:val="28"/>
          <w:szCs w:val="28"/>
        </w:rPr>
        <w:t>статті 56 Закону України «Про судоустрій і статус суддів» суддя зобов’язаний звернутися з повідомленням про втручання в його діяльність як судді щодо здійснення правосуддя до Вищої ради правосуддя та до Генерального прокурора упродовж п’яти днів після того, як йому стало відомо про таке втручання.</w:t>
      </w:r>
    </w:p>
    <w:p w:rsidR="00E61AB0" w:rsidRPr="00F941D8" w:rsidRDefault="00E61AB0" w:rsidP="00F941D8">
      <w:pPr>
        <w:pStyle w:val="a3"/>
        <w:shd w:val="clear" w:color="auto" w:fill="FFFFFF"/>
        <w:ind w:firstLine="567"/>
        <w:jc w:val="both"/>
        <w:rPr>
          <w:rFonts w:ascii="Times New Roman" w:hAnsi="Times New Roman"/>
          <w:iCs/>
          <w:sz w:val="28"/>
          <w:szCs w:val="28"/>
        </w:rPr>
      </w:pPr>
      <w:r w:rsidRPr="00F941D8">
        <w:rPr>
          <w:rFonts w:ascii="Times New Roman" w:hAnsi="Times New Roman"/>
          <w:iCs/>
          <w:sz w:val="28"/>
          <w:szCs w:val="28"/>
        </w:rPr>
        <w:t>Отже, повідомлення судді про втручання в діяльність щодо здійснення правосуддя є повідомленням про вчинення кримінального правопорушення.</w:t>
      </w:r>
    </w:p>
    <w:p w:rsidR="00E61AB0" w:rsidRPr="00F941D8" w:rsidRDefault="00E61AB0" w:rsidP="00F941D8">
      <w:pPr>
        <w:pStyle w:val="a3"/>
        <w:ind w:firstLine="567"/>
        <w:jc w:val="both"/>
        <w:rPr>
          <w:rFonts w:ascii="Times New Roman" w:hAnsi="Times New Roman"/>
          <w:iCs/>
          <w:sz w:val="28"/>
          <w:szCs w:val="28"/>
        </w:rPr>
      </w:pPr>
      <w:r w:rsidRPr="00F941D8">
        <w:rPr>
          <w:rFonts w:ascii="Times New Roman" w:hAnsi="Times New Roman"/>
          <w:iCs/>
          <w:sz w:val="28"/>
          <w:szCs w:val="28"/>
        </w:rPr>
        <w:t xml:space="preserve">Згідно зі статтею 214 </w:t>
      </w:r>
      <w:r w:rsidRPr="00F941D8">
        <w:rPr>
          <w:rFonts w:ascii="Times New Roman" w:hAnsi="Times New Roman"/>
          <w:iCs/>
          <w:sz w:val="28"/>
          <w:szCs w:val="28"/>
          <w:lang w:eastAsia="zh-CN" w:bidi="en-US"/>
        </w:rPr>
        <w:t xml:space="preserve">КПК України </w:t>
      </w:r>
      <w:r w:rsidRPr="00F941D8">
        <w:rPr>
          <w:rFonts w:ascii="Times New Roman" w:hAnsi="Times New Roman"/>
          <w:iCs/>
          <w:sz w:val="28"/>
          <w:szCs w:val="28"/>
        </w:rPr>
        <w:t>слідчий, дізнавач, прокурор невідкладно, але не пізніше 24 годин після подання заяви, повідомлення про вчинене кримінальне правопорушення або після самостійного виявлення ним з будь-якого джерела обставин, що можуть свідчити про вчинення кримінального правопорушення, зобов’язаний внести відповідні відомості до Єдиного реєстру досудових розслідувань, розпочати розслідування та через 24 години з моменту внесення таких відомостей надати заявнику витяг з Єдиного реєстру досудових розслідувань. Відмова у прийнятті та реєстрації заяви чи повідомлення про кримінальне правопорушення не допускається.</w:t>
      </w:r>
    </w:p>
    <w:p w:rsidR="00E61AB0" w:rsidRPr="00F941D8" w:rsidRDefault="00F941D8" w:rsidP="00F941D8">
      <w:pPr>
        <w:pStyle w:val="a3"/>
        <w:shd w:val="clear" w:color="auto" w:fill="FFFFFF"/>
        <w:ind w:firstLine="567"/>
        <w:jc w:val="both"/>
        <w:rPr>
          <w:rFonts w:ascii="Times New Roman" w:hAnsi="Times New Roman"/>
          <w:sz w:val="28"/>
          <w:szCs w:val="28"/>
        </w:rPr>
      </w:pPr>
      <w:r w:rsidRPr="00F941D8">
        <w:rPr>
          <w:rFonts w:ascii="Times New Roman" w:hAnsi="Times New Roman"/>
          <w:iCs/>
          <w:sz w:val="28"/>
          <w:szCs w:val="28"/>
        </w:rPr>
        <w:t xml:space="preserve">Відомості </w:t>
      </w:r>
      <w:r w:rsidR="00E61AB0" w:rsidRPr="00F941D8">
        <w:rPr>
          <w:rFonts w:ascii="Times New Roman" w:hAnsi="Times New Roman"/>
          <w:iCs/>
          <w:sz w:val="28"/>
          <w:szCs w:val="28"/>
        </w:rPr>
        <w:t xml:space="preserve">за повідомленням судді, </w:t>
      </w:r>
      <w:r w:rsidR="00E61AB0" w:rsidRPr="00F941D8">
        <w:rPr>
          <w:rFonts w:ascii="Times New Roman" w:hAnsi="Times New Roman"/>
          <w:iCs/>
          <w:sz w:val="28"/>
          <w:szCs w:val="28"/>
          <w:lang w:bidi="uk-UA"/>
        </w:rPr>
        <w:t>на</w:t>
      </w:r>
      <w:r w:rsidR="00E61AB0" w:rsidRPr="00F941D8">
        <w:rPr>
          <w:rFonts w:ascii="Times New Roman" w:hAnsi="Times New Roman"/>
          <w:iCs/>
          <w:sz w:val="28"/>
          <w:szCs w:val="28"/>
        </w:rPr>
        <w:t xml:space="preserve">дісланим Генеральному прокурору, мають бути внесені до Єдиного реєстру досудових розслідувань у строки, визначені статтею 214 КПК України, та </w:t>
      </w:r>
      <w:r w:rsidRPr="00F941D8">
        <w:rPr>
          <w:rFonts w:ascii="Times New Roman" w:hAnsi="Times New Roman"/>
          <w:iCs/>
          <w:sz w:val="28"/>
          <w:szCs w:val="28"/>
        </w:rPr>
        <w:t xml:space="preserve">має бути </w:t>
      </w:r>
      <w:r w:rsidR="00E61AB0" w:rsidRPr="00F941D8">
        <w:rPr>
          <w:rFonts w:ascii="Times New Roman" w:hAnsi="Times New Roman"/>
          <w:iCs/>
          <w:sz w:val="28"/>
          <w:szCs w:val="28"/>
        </w:rPr>
        <w:t>розпочат</w:t>
      </w:r>
      <w:r w:rsidRPr="00F941D8">
        <w:rPr>
          <w:rFonts w:ascii="Times New Roman" w:hAnsi="Times New Roman"/>
          <w:iCs/>
          <w:sz w:val="28"/>
          <w:szCs w:val="28"/>
        </w:rPr>
        <w:t>е</w:t>
      </w:r>
      <w:r w:rsidR="00E61AB0" w:rsidRPr="00F941D8">
        <w:rPr>
          <w:rFonts w:ascii="Times New Roman" w:hAnsi="Times New Roman"/>
          <w:iCs/>
          <w:sz w:val="28"/>
          <w:szCs w:val="28"/>
        </w:rPr>
        <w:t xml:space="preserve"> досудове розслідування обставин вчинення кримінального правопорушення.</w:t>
      </w:r>
    </w:p>
    <w:p w:rsidR="00E61AB0" w:rsidRPr="00F941D8" w:rsidRDefault="00E61AB0" w:rsidP="00F941D8">
      <w:pPr>
        <w:spacing w:after="0" w:line="240" w:lineRule="auto"/>
        <w:ind w:firstLine="567"/>
        <w:jc w:val="both"/>
        <w:rPr>
          <w:rFonts w:ascii="Times New Roman" w:hAnsi="Times New Roman"/>
          <w:sz w:val="28"/>
          <w:szCs w:val="28"/>
        </w:rPr>
      </w:pPr>
      <w:r w:rsidRPr="00F941D8">
        <w:rPr>
          <w:rFonts w:ascii="Times New Roman" w:hAnsi="Times New Roman"/>
          <w:sz w:val="28"/>
          <w:szCs w:val="28"/>
        </w:rPr>
        <w:t>Інформація</w:t>
      </w:r>
      <w:r w:rsidR="00B42051" w:rsidRPr="00F941D8">
        <w:rPr>
          <w:rFonts w:ascii="Times New Roman" w:hAnsi="Times New Roman"/>
          <w:sz w:val="28"/>
          <w:szCs w:val="28"/>
        </w:rPr>
        <w:t>, яку навів</w:t>
      </w:r>
      <w:r w:rsidRPr="00F941D8">
        <w:rPr>
          <w:rFonts w:ascii="Times New Roman" w:hAnsi="Times New Roman"/>
          <w:sz w:val="28"/>
          <w:szCs w:val="28"/>
        </w:rPr>
        <w:t xml:space="preserve"> судд</w:t>
      </w:r>
      <w:r w:rsidR="00B42051" w:rsidRPr="00F941D8">
        <w:rPr>
          <w:rFonts w:ascii="Times New Roman" w:hAnsi="Times New Roman"/>
          <w:sz w:val="28"/>
          <w:szCs w:val="28"/>
        </w:rPr>
        <w:t xml:space="preserve">я Ткаченко Ю.В. </w:t>
      </w:r>
      <w:r w:rsidR="00F941D8" w:rsidRPr="00F941D8">
        <w:rPr>
          <w:rFonts w:ascii="Times New Roman" w:hAnsi="Times New Roman"/>
          <w:sz w:val="28"/>
          <w:szCs w:val="28"/>
        </w:rPr>
        <w:t>у</w:t>
      </w:r>
      <w:r w:rsidRPr="00F941D8">
        <w:rPr>
          <w:rFonts w:ascii="Times New Roman" w:hAnsi="Times New Roman"/>
          <w:sz w:val="28"/>
          <w:szCs w:val="28"/>
        </w:rPr>
        <w:t xml:space="preserve"> повідомленні про втручання </w:t>
      </w:r>
      <w:r w:rsidR="00B42051" w:rsidRPr="00F941D8">
        <w:rPr>
          <w:rFonts w:ascii="Times New Roman" w:hAnsi="Times New Roman"/>
          <w:sz w:val="28"/>
          <w:szCs w:val="28"/>
        </w:rPr>
        <w:t>в</w:t>
      </w:r>
      <w:r w:rsidRPr="00F941D8">
        <w:rPr>
          <w:rFonts w:ascii="Times New Roman" w:hAnsi="Times New Roman"/>
          <w:sz w:val="28"/>
          <w:szCs w:val="28"/>
        </w:rPr>
        <w:t xml:space="preserve"> діяльність судді щодо здійснення правосуддя</w:t>
      </w:r>
      <w:r w:rsidR="00B42051" w:rsidRPr="00F941D8">
        <w:rPr>
          <w:rFonts w:ascii="Times New Roman" w:hAnsi="Times New Roman"/>
          <w:sz w:val="28"/>
          <w:szCs w:val="28"/>
        </w:rPr>
        <w:t>,</w:t>
      </w:r>
      <w:r w:rsidRPr="00F941D8">
        <w:rPr>
          <w:rFonts w:ascii="Times New Roman" w:hAnsi="Times New Roman"/>
          <w:sz w:val="28"/>
          <w:szCs w:val="28"/>
        </w:rPr>
        <w:t xml:space="preserve"> щодо можливого наміру учасника справи надати неправомірну вигоду за ухвалення судових рішень у справах, які перебували </w:t>
      </w:r>
      <w:r w:rsidR="00F941D8" w:rsidRPr="00F941D8">
        <w:rPr>
          <w:rFonts w:ascii="Times New Roman" w:hAnsi="Times New Roman"/>
          <w:sz w:val="28"/>
          <w:szCs w:val="28"/>
        </w:rPr>
        <w:t>в</w:t>
      </w:r>
      <w:r w:rsidRPr="00F941D8">
        <w:rPr>
          <w:rFonts w:ascii="Times New Roman" w:hAnsi="Times New Roman"/>
          <w:sz w:val="28"/>
          <w:szCs w:val="28"/>
        </w:rPr>
        <w:t xml:space="preserve"> </w:t>
      </w:r>
      <w:r w:rsidR="00B42051" w:rsidRPr="00F941D8">
        <w:rPr>
          <w:rFonts w:ascii="Times New Roman" w:hAnsi="Times New Roman"/>
          <w:sz w:val="28"/>
          <w:szCs w:val="28"/>
        </w:rPr>
        <w:t xml:space="preserve">його </w:t>
      </w:r>
      <w:r w:rsidRPr="00F941D8">
        <w:rPr>
          <w:rFonts w:ascii="Times New Roman" w:hAnsi="Times New Roman"/>
          <w:sz w:val="28"/>
          <w:szCs w:val="28"/>
        </w:rPr>
        <w:t xml:space="preserve">провадженні, </w:t>
      </w:r>
      <w:r w:rsidR="000237B2">
        <w:rPr>
          <w:rFonts w:ascii="Times New Roman" w:hAnsi="Times New Roman"/>
          <w:sz w:val="28"/>
          <w:szCs w:val="28"/>
        </w:rPr>
        <w:t>має</w:t>
      </w:r>
      <w:r w:rsidRPr="00F941D8">
        <w:rPr>
          <w:rFonts w:ascii="Times New Roman" w:hAnsi="Times New Roman"/>
          <w:sz w:val="28"/>
          <w:szCs w:val="28"/>
        </w:rPr>
        <w:t xml:space="preserve"> наслідком порушення основних засад судочинства та завдань суду, встановлених Конституцією України та Законом України «Про судоустрій і статус суддів», та становит</w:t>
      </w:r>
      <w:r w:rsidR="000237B2">
        <w:rPr>
          <w:rFonts w:ascii="Times New Roman" w:hAnsi="Times New Roman"/>
          <w:sz w:val="28"/>
          <w:szCs w:val="28"/>
        </w:rPr>
        <w:t>ь</w:t>
      </w:r>
      <w:r w:rsidRPr="00F941D8">
        <w:rPr>
          <w:rFonts w:ascii="Times New Roman" w:hAnsi="Times New Roman"/>
          <w:sz w:val="28"/>
          <w:szCs w:val="28"/>
        </w:rPr>
        <w:t xml:space="preserve"> загрозу для незалежності суддів та авторитету правосуддя. Таким обставинам має надаватися кримінально-правова оцінка правоохоронними органами в порядку, встановленому КПК України.</w:t>
      </w:r>
    </w:p>
    <w:p w:rsidR="00E61AB0" w:rsidRPr="00F941D8" w:rsidRDefault="00E61AB0" w:rsidP="00F941D8">
      <w:pPr>
        <w:pStyle w:val="rtejustify"/>
        <w:shd w:val="clear" w:color="auto" w:fill="FFFFFF"/>
        <w:spacing w:before="0" w:beforeAutospacing="0" w:after="0" w:afterAutospacing="0"/>
        <w:ind w:firstLine="567"/>
        <w:jc w:val="both"/>
        <w:rPr>
          <w:sz w:val="28"/>
          <w:szCs w:val="28"/>
        </w:rPr>
      </w:pPr>
      <w:r w:rsidRPr="00F941D8">
        <w:rPr>
          <w:sz w:val="28"/>
          <w:szCs w:val="28"/>
        </w:rPr>
        <w:t>Згідно з пунктами 6, 8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 вживає інших заходів, які є необхідними для забезпечення незалежності суддів та авторитету правосуддя.</w:t>
      </w:r>
    </w:p>
    <w:p w:rsidR="00344B66" w:rsidRPr="00F941D8" w:rsidRDefault="00B42051" w:rsidP="00F941D8">
      <w:pPr>
        <w:pStyle w:val="a3"/>
        <w:ind w:firstLine="567"/>
        <w:jc w:val="both"/>
        <w:rPr>
          <w:rFonts w:ascii="Times New Roman" w:hAnsi="Times New Roman"/>
          <w:sz w:val="28"/>
          <w:szCs w:val="28"/>
        </w:rPr>
      </w:pPr>
      <w:r w:rsidRPr="00F941D8">
        <w:rPr>
          <w:rFonts w:ascii="Times New Roman" w:hAnsi="Times New Roman"/>
          <w:sz w:val="28"/>
          <w:szCs w:val="28"/>
        </w:rPr>
        <w:t>Ураховуючи</w:t>
      </w:r>
      <w:r w:rsidR="00344B66" w:rsidRPr="00F941D8">
        <w:rPr>
          <w:rFonts w:ascii="Times New Roman" w:hAnsi="Times New Roman"/>
          <w:sz w:val="28"/>
          <w:szCs w:val="28"/>
        </w:rPr>
        <w:t xml:space="preserve"> обставини, </w:t>
      </w:r>
      <w:r w:rsidRPr="00F941D8">
        <w:rPr>
          <w:rFonts w:ascii="Times New Roman" w:hAnsi="Times New Roman"/>
          <w:sz w:val="28"/>
          <w:szCs w:val="28"/>
        </w:rPr>
        <w:t>викладені</w:t>
      </w:r>
      <w:r w:rsidR="00344B66" w:rsidRPr="00F941D8">
        <w:rPr>
          <w:rFonts w:ascii="Times New Roman" w:hAnsi="Times New Roman"/>
          <w:sz w:val="28"/>
          <w:szCs w:val="28"/>
        </w:rPr>
        <w:t xml:space="preserve"> </w:t>
      </w:r>
      <w:r w:rsidRPr="00F941D8">
        <w:rPr>
          <w:rFonts w:ascii="Times New Roman" w:hAnsi="Times New Roman"/>
          <w:sz w:val="28"/>
          <w:szCs w:val="28"/>
        </w:rPr>
        <w:t xml:space="preserve">в повідомленні </w:t>
      </w:r>
      <w:r w:rsidR="00344B66" w:rsidRPr="00F941D8">
        <w:rPr>
          <w:rFonts w:ascii="Times New Roman" w:hAnsi="Times New Roman"/>
          <w:sz w:val="28"/>
          <w:szCs w:val="28"/>
        </w:rPr>
        <w:t>судд</w:t>
      </w:r>
      <w:r w:rsidRPr="00F941D8">
        <w:rPr>
          <w:rFonts w:ascii="Times New Roman" w:hAnsi="Times New Roman"/>
          <w:sz w:val="28"/>
          <w:szCs w:val="28"/>
        </w:rPr>
        <w:t>і</w:t>
      </w:r>
      <w:r w:rsidR="00344B66" w:rsidRPr="00F941D8">
        <w:rPr>
          <w:rFonts w:ascii="Times New Roman" w:hAnsi="Times New Roman"/>
          <w:sz w:val="28"/>
          <w:szCs w:val="28"/>
        </w:rPr>
        <w:t xml:space="preserve"> </w:t>
      </w:r>
      <w:r w:rsidR="00D16AE2" w:rsidRPr="00F941D8">
        <w:rPr>
          <w:rStyle w:val="FontStyle20"/>
          <w:b w:val="0"/>
          <w:sz w:val="28"/>
          <w:szCs w:val="28"/>
        </w:rPr>
        <w:t>Іванківського районного суду Київської області Ткаченк</w:t>
      </w:r>
      <w:r w:rsidRPr="00F941D8">
        <w:rPr>
          <w:rStyle w:val="FontStyle20"/>
          <w:b w:val="0"/>
          <w:sz w:val="28"/>
          <w:szCs w:val="28"/>
        </w:rPr>
        <w:t>а</w:t>
      </w:r>
      <w:r w:rsidR="00D16AE2" w:rsidRPr="00F941D8">
        <w:rPr>
          <w:rStyle w:val="FontStyle20"/>
          <w:b w:val="0"/>
          <w:sz w:val="28"/>
          <w:szCs w:val="28"/>
        </w:rPr>
        <w:t xml:space="preserve"> Ю.В.</w:t>
      </w:r>
      <w:r w:rsidR="00344B66" w:rsidRPr="00F941D8">
        <w:rPr>
          <w:rFonts w:ascii="Times New Roman" w:hAnsi="Times New Roman"/>
          <w:sz w:val="28"/>
          <w:szCs w:val="28"/>
        </w:rPr>
        <w:t xml:space="preserve">, Вища рада правосуддя вбачає підстави для вжиття заходів </w:t>
      </w:r>
      <w:r w:rsidR="00AA49BC" w:rsidRPr="00F941D8">
        <w:rPr>
          <w:rFonts w:ascii="Times New Roman" w:hAnsi="Times New Roman"/>
          <w:sz w:val="28"/>
          <w:szCs w:val="28"/>
        </w:rPr>
        <w:t xml:space="preserve">щодо </w:t>
      </w:r>
      <w:r w:rsidR="00344B66" w:rsidRPr="00F941D8">
        <w:rPr>
          <w:rFonts w:ascii="Times New Roman" w:hAnsi="Times New Roman"/>
          <w:sz w:val="28"/>
          <w:szCs w:val="28"/>
        </w:rPr>
        <w:t>забезпечення незалежності суддів та авторитету правосуддя, визначених статтею 73 Закону України «Про Вищу раду правосуддя».</w:t>
      </w:r>
    </w:p>
    <w:p w:rsidR="003E08D4" w:rsidRPr="00F941D8" w:rsidRDefault="00434932" w:rsidP="00F941D8">
      <w:pPr>
        <w:tabs>
          <w:tab w:val="left" w:pos="8931"/>
        </w:tabs>
        <w:spacing w:after="0" w:line="240" w:lineRule="auto"/>
        <w:ind w:firstLine="567"/>
        <w:jc w:val="both"/>
        <w:rPr>
          <w:rFonts w:ascii="Times New Roman" w:hAnsi="Times New Roman"/>
          <w:sz w:val="28"/>
          <w:szCs w:val="28"/>
        </w:rPr>
      </w:pPr>
      <w:r w:rsidRPr="00F941D8">
        <w:rPr>
          <w:rFonts w:ascii="Times New Roman" w:hAnsi="Times New Roman"/>
          <w:sz w:val="28"/>
          <w:szCs w:val="28"/>
        </w:rPr>
        <w:t>Вища рада правосуддя, керуючись статтею 131 Конституції України, статтями 3, 73 Закону України «Про Вищу раду правосуддя»,</w:t>
      </w:r>
    </w:p>
    <w:p w:rsidR="00CA7915" w:rsidRPr="00F941D8" w:rsidRDefault="00CA7915" w:rsidP="00F941D8">
      <w:pPr>
        <w:tabs>
          <w:tab w:val="left" w:pos="8931"/>
        </w:tabs>
        <w:spacing w:after="0" w:line="240" w:lineRule="auto"/>
        <w:ind w:firstLine="567"/>
        <w:jc w:val="both"/>
        <w:rPr>
          <w:rFonts w:ascii="Times New Roman" w:hAnsi="Times New Roman"/>
          <w:sz w:val="28"/>
          <w:szCs w:val="28"/>
        </w:rPr>
      </w:pPr>
    </w:p>
    <w:p w:rsidR="002248C7" w:rsidRPr="00F941D8" w:rsidRDefault="002248C7" w:rsidP="00F941D8">
      <w:pPr>
        <w:tabs>
          <w:tab w:val="left" w:pos="8931"/>
        </w:tabs>
        <w:spacing w:after="0" w:line="240" w:lineRule="auto"/>
        <w:ind w:firstLine="567"/>
        <w:jc w:val="center"/>
        <w:rPr>
          <w:rFonts w:ascii="Times New Roman" w:hAnsi="Times New Roman"/>
          <w:b/>
          <w:bCs/>
          <w:sz w:val="28"/>
          <w:szCs w:val="28"/>
        </w:rPr>
      </w:pPr>
      <w:r w:rsidRPr="00F941D8">
        <w:rPr>
          <w:rFonts w:ascii="Times New Roman" w:hAnsi="Times New Roman"/>
          <w:b/>
          <w:bCs/>
          <w:sz w:val="28"/>
          <w:szCs w:val="28"/>
        </w:rPr>
        <w:t>вирішила:</w:t>
      </w:r>
    </w:p>
    <w:p w:rsidR="00CF2E20" w:rsidRPr="00F941D8" w:rsidRDefault="00CF2E20" w:rsidP="00F941D8">
      <w:pPr>
        <w:tabs>
          <w:tab w:val="left" w:pos="8931"/>
        </w:tabs>
        <w:spacing w:after="0" w:line="240" w:lineRule="auto"/>
        <w:ind w:firstLine="567"/>
        <w:jc w:val="center"/>
        <w:rPr>
          <w:rFonts w:ascii="Times New Roman" w:hAnsi="Times New Roman"/>
          <w:b/>
          <w:bCs/>
          <w:sz w:val="28"/>
          <w:szCs w:val="28"/>
        </w:rPr>
      </w:pPr>
    </w:p>
    <w:p w:rsidR="00344B66" w:rsidRPr="00F941D8" w:rsidRDefault="00D16AE2" w:rsidP="00F941D8">
      <w:pPr>
        <w:pStyle w:val="a3"/>
        <w:jc w:val="both"/>
        <w:rPr>
          <w:rFonts w:ascii="Times New Roman" w:hAnsi="Times New Roman"/>
          <w:sz w:val="28"/>
          <w:szCs w:val="28"/>
        </w:rPr>
      </w:pPr>
      <w:r w:rsidRPr="00F941D8">
        <w:rPr>
          <w:rFonts w:ascii="Times New Roman" w:hAnsi="Times New Roman"/>
          <w:iCs/>
          <w:sz w:val="28"/>
          <w:szCs w:val="28"/>
          <w:shd w:val="clear" w:color="auto" w:fill="FFFFFF"/>
        </w:rPr>
        <w:t xml:space="preserve">звернутися до Офісу Генерального прокурора щодо перевірки в порядку, установленому Кримінальним процесуальним кодексом України, обставин, зазначених у повідомленні судді </w:t>
      </w:r>
      <w:r w:rsidRPr="00F941D8">
        <w:rPr>
          <w:rFonts w:ascii="Times New Roman" w:hAnsi="Times New Roman"/>
          <w:sz w:val="28"/>
          <w:szCs w:val="28"/>
          <w:shd w:val="clear" w:color="auto" w:fill="FFFFFF"/>
          <w:lang w:bidi="en-US"/>
        </w:rPr>
        <w:t>Іванківського районного суду Київської області Ткаченка Юрія В’ячеславовича</w:t>
      </w:r>
      <w:r w:rsidRPr="00F941D8">
        <w:rPr>
          <w:rFonts w:ascii="Times New Roman" w:hAnsi="Times New Roman"/>
          <w:iCs/>
          <w:sz w:val="28"/>
          <w:szCs w:val="28"/>
          <w:shd w:val="clear" w:color="auto" w:fill="FFFFFF"/>
        </w:rPr>
        <w:t xml:space="preserve"> про втручання в діяльність судді щодо здійснення правосуддя.</w:t>
      </w:r>
    </w:p>
    <w:p w:rsidR="008B43A2" w:rsidRPr="00F941D8" w:rsidRDefault="008B43A2" w:rsidP="00F941D8">
      <w:pPr>
        <w:tabs>
          <w:tab w:val="left" w:pos="8931"/>
        </w:tabs>
        <w:spacing w:after="0" w:line="240" w:lineRule="auto"/>
        <w:jc w:val="both"/>
        <w:rPr>
          <w:rFonts w:ascii="Times New Roman" w:hAnsi="Times New Roman"/>
          <w:sz w:val="28"/>
          <w:szCs w:val="28"/>
          <w:lang w:eastAsia="ru-RU"/>
        </w:rPr>
      </w:pPr>
    </w:p>
    <w:p w:rsidR="008B43A2" w:rsidRPr="00F941D8" w:rsidRDefault="008B43A2" w:rsidP="00F941D8">
      <w:pPr>
        <w:tabs>
          <w:tab w:val="left" w:pos="8931"/>
        </w:tabs>
        <w:spacing w:after="0" w:line="240" w:lineRule="auto"/>
        <w:jc w:val="both"/>
        <w:rPr>
          <w:rFonts w:ascii="Times New Roman" w:hAnsi="Times New Roman"/>
          <w:sz w:val="28"/>
          <w:szCs w:val="28"/>
          <w:lang w:eastAsia="ru-RU"/>
        </w:rPr>
      </w:pPr>
    </w:p>
    <w:p w:rsidR="001322D3" w:rsidRPr="00F941D8" w:rsidRDefault="00961D76" w:rsidP="00F941D8">
      <w:pPr>
        <w:tabs>
          <w:tab w:val="left" w:pos="8931"/>
        </w:tabs>
        <w:spacing w:after="0" w:line="240" w:lineRule="auto"/>
        <w:jc w:val="both"/>
        <w:rPr>
          <w:rFonts w:ascii="Times New Roman" w:hAnsi="Times New Roman"/>
          <w:sz w:val="28"/>
          <w:szCs w:val="28"/>
        </w:rPr>
      </w:pPr>
      <w:r w:rsidRPr="00F941D8">
        <w:rPr>
          <w:rFonts w:ascii="Times New Roman" w:hAnsi="Times New Roman"/>
          <w:b/>
          <w:sz w:val="28"/>
          <w:szCs w:val="28"/>
        </w:rPr>
        <w:t>Голов</w:t>
      </w:r>
      <w:r w:rsidR="00C55B85" w:rsidRPr="00F941D8">
        <w:rPr>
          <w:rFonts w:ascii="Times New Roman" w:hAnsi="Times New Roman"/>
          <w:b/>
          <w:sz w:val="28"/>
          <w:szCs w:val="28"/>
        </w:rPr>
        <w:t>а</w:t>
      </w:r>
      <w:r w:rsidRPr="00F941D8">
        <w:rPr>
          <w:rFonts w:ascii="Times New Roman" w:hAnsi="Times New Roman"/>
          <w:b/>
          <w:sz w:val="28"/>
          <w:szCs w:val="28"/>
        </w:rPr>
        <w:t xml:space="preserve"> Вищої ради правосуддя</w:t>
      </w:r>
      <w:r w:rsidR="00C55B85" w:rsidRPr="00F941D8">
        <w:rPr>
          <w:rFonts w:ascii="Times New Roman" w:hAnsi="Times New Roman"/>
          <w:b/>
          <w:sz w:val="28"/>
          <w:szCs w:val="28"/>
        </w:rPr>
        <w:t xml:space="preserve">                                                   Григорій УСИК</w:t>
      </w:r>
    </w:p>
    <w:sectPr w:rsidR="001322D3" w:rsidRPr="00F941D8" w:rsidSect="008B43A2">
      <w:headerReference w:type="default" r:id="rId11"/>
      <w:pgSz w:w="11906" w:h="16838"/>
      <w:pgMar w:top="1134" w:right="567" w:bottom="993"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34A3" w:rsidRDefault="00D234A3" w:rsidP="00A55570">
      <w:pPr>
        <w:spacing w:after="0" w:line="240" w:lineRule="auto"/>
      </w:pPr>
      <w:r>
        <w:separator/>
      </w:r>
    </w:p>
  </w:endnote>
  <w:endnote w:type="continuationSeparator" w:id="0">
    <w:p w:rsidR="00D234A3" w:rsidRDefault="00D234A3" w:rsidP="00A55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34A3" w:rsidRDefault="00D234A3" w:rsidP="00A55570">
      <w:pPr>
        <w:spacing w:after="0" w:line="240" w:lineRule="auto"/>
      </w:pPr>
      <w:r>
        <w:separator/>
      </w:r>
    </w:p>
  </w:footnote>
  <w:footnote w:type="continuationSeparator" w:id="0">
    <w:p w:rsidR="00D234A3" w:rsidRDefault="00D234A3" w:rsidP="00A555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570" w:rsidRPr="00FB44CB" w:rsidRDefault="00FB663C">
    <w:pPr>
      <w:pStyle w:val="a5"/>
      <w:jc w:val="center"/>
      <w:rPr>
        <w:rFonts w:ascii="Times New Roman" w:hAnsi="Times New Roman"/>
        <w:sz w:val="24"/>
        <w:szCs w:val="24"/>
      </w:rPr>
    </w:pPr>
    <w:r w:rsidRPr="00FB44CB">
      <w:rPr>
        <w:rFonts w:ascii="Times New Roman" w:hAnsi="Times New Roman"/>
        <w:sz w:val="24"/>
        <w:szCs w:val="24"/>
      </w:rPr>
      <w:fldChar w:fldCharType="begin"/>
    </w:r>
    <w:r w:rsidR="00A55570" w:rsidRPr="00FB44CB">
      <w:rPr>
        <w:rFonts w:ascii="Times New Roman" w:hAnsi="Times New Roman"/>
        <w:sz w:val="24"/>
        <w:szCs w:val="24"/>
      </w:rPr>
      <w:instrText>PAGE   \* MERGEFORMAT</w:instrText>
    </w:r>
    <w:r w:rsidRPr="00FB44CB">
      <w:rPr>
        <w:rFonts w:ascii="Times New Roman" w:hAnsi="Times New Roman"/>
        <w:sz w:val="24"/>
        <w:szCs w:val="24"/>
      </w:rPr>
      <w:fldChar w:fldCharType="separate"/>
    </w:r>
    <w:r w:rsidR="004B7FFC" w:rsidRPr="004B7FFC">
      <w:rPr>
        <w:rFonts w:ascii="Times New Roman" w:hAnsi="Times New Roman"/>
        <w:noProof/>
        <w:sz w:val="24"/>
        <w:szCs w:val="24"/>
        <w:lang w:val="ru-RU"/>
      </w:rPr>
      <w:t>2</w:t>
    </w:r>
    <w:r w:rsidRPr="00FB44CB">
      <w:rPr>
        <w:rFonts w:ascii="Times New Roman" w:hAnsi="Times New Roman"/>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818F2"/>
    <w:rsid w:val="0001606E"/>
    <w:rsid w:val="0002284E"/>
    <w:rsid w:val="000237B2"/>
    <w:rsid w:val="00026755"/>
    <w:rsid w:val="000305F3"/>
    <w:rsid w:val="0004178D"/>
    <w:rsid w:val="0004356F"/>
    <w:rsid w:val="000435E8"/>
    <w:rsid w:val="00044241"/>
    <w:rsid w:val="000453A1"/>
    <w:rsid w:val="00047C1B"/>
    <w:rsid w:val="00062A21"/>
    <w:rsid w:val="0007128D"/>
    <w:rsid w:val="000736D7"/>
    <w:rsid w:val="000777FF"/>
    <w:rsid w:val="000808EA"/>
    <w:rsid w:val="00086F52"/>
    <w:rsid w:val="000964EB"/>
    <w:rsid w:val="000A1881"/>
    <w:rsid w:val="000A37CD"/>
    <w:rsid w:val="000C1714"/>
    <w:rsid w:val="000C41FA"/>
    <w:rsid w:val="000C449C"/>
    <w:rsid w:val="000D29EB"/>
    <w:rsid w:val="000D50D3"/>
    <w:rsid w:val="001045A0"/>
    <w:rsid w:val="001237A1"/>
    <w:rsid w:val="00125780"/>
    <w:rsid w:val="00127DE4"/>
    <w:rsid w:val="00130917"/>
    <w:rsid w:val="0013112F"/>
    <w:rsid w:val="001322D3"/>
    <w:rsid w:val="00134E28"/>
    <w:rsid w:val="00163596"/>
    <w:rsid w:val="0016748C"/>
    <w:rsid w:val="00195D9B"/>
    <w:rsid w:val="001A4727"/>
    <w:rsid w:val="001C1311"/>
    <w:rsid w:val="001C2D0E"/>
    <w:rsid w:val="001C4E0B"/>
    <w:rsid w:val="001D5A9C"/>
    <w:rsid w:val="001E1330"/>
    <w:rsid w:val="001E3F37"/>
    <w:rsid w:val="001F051C"/>
    <w:rsid w:val="001F2727"/>
    <w:rsid w:val="001F4D91"/>
    <w:rsid w:val="00204A49"/>
    <w:rsid w:val="00211095"/>
    <w:rsid w:val="00211892"/>
    <w:rsid w:val="002248C7"/>
    <w:rsid w:val="00234991"/>
    <w:rsid w:val="00236CCB"/>
    <w:rsid w:val="0025570A"/>
    <w:rsid w:val="0025696C"/>
    <w:rsid w:val="002657C0"/>
    <w:rsid w:val="0028579C"/>
    <w:rsid w:val="002861A0"/>
    <w:rsid w:val="00287FB1"/>
    <w:rsid w:val="002A58CE"/>
    <w:rsid w:val="002A68DF"/>
    <w:rsid w:val="002B271D"/>
    <w:rsid w:val="002C026D"/>
    <w:rsid w:val="002E575D"/>
    <w:rsid w:val="002F3744"/>
    <w:rsid w:val="002F5F57"/>
    <w:rsid w:val="00304A5B"/>
    <w:rsid w:val="00324A56"/>
    <w:rsid w:val="00326C0B"/>
    <w:rsid w:val="00335DA8"/>
    <w:rsid w:val="00337EF6"/>
    <w:rsid w:val="00340B7F"/>
    <w:rsid w:val="00341FD1"/>
    <w:rsid w:val="0034317B"/>
    <w:rsid w:val="00344B66"/>
    <w:rsid w:val="00347DF5"/>
    <w:rsid w:val="00354517"/>
    <w:rsid w:val="00354998"/>
    <w:rsid w:val="003609BC"/>
    <w:rsid w:val="00371651"/>
    <w:rsid w:val="00374485"/>
    <w:rsid w:val="003752E0"/>
    <w:rsid w:val="00383F72"/>
    <w:rsid w:val="003A004C"/>
    <w:rsid w:val="003A5AD2"/>
    <w:rsid w:val="003A6634"/>
    <w:rsid w:val="003A7D23"/>
    <w:rsid w:val="003C51AE"/>
    <w:rsid w:val="003C521E"/>
    <w:rsid w:val="003D1A65"/>
    <w:rsid w:val="003E08D4"/>
    <w:rsid w:val="003E171D"/>
    <w:rsid w:val="003E2DFC"/>
    <w:rsid w:val="003E67B7"/>
    <w:rsid w:val="003E6838"/>
    <w:rsid w:val="00412A15"/>
    <w:rsid w:val="00412F24"/>
    <w:rsid w:val="00412F25"/>
    <w:rsid w:val="004156D4"/>
    <w:rsid w:val="004250B1"/>
    <w:rsid w:val="00427383"/>
    <w:rsid w:val="004274EA"/>
    <w:rsid w:val="00427F95"/>
    <w:rsid w:val="00434932"/>
    <w:rsid w:val="00434F72"/>
    <w:rsid w:val="00436C23"/>
    <w:rsid w:val="004508D2"/>
    <w:rsid w:val="0045586D"/>
    <w:rsid w:val="00460893"/>
    <w:rsid w:val="00464CAD"/>
    <w:rsid w:val="00466ED4"/>
    <w:rsid w:val="0047342B"/>
    <w:rsid w:val="00473E27"/>
    <w:rsid w:val="00480739"/>
    <w:rsid w:val="00486966"/>
    <w:rsid w:val="004959EF"/>
    <w:rsid w:val="00496B20"/>
    <w:rsid w:val="004A17E9"/>
    <w:rsid w:val="004A2FB1"/>
    <w:rsid w:val="004A617E"/>
    <w:rsid w:val="004B7FFC"/>
    <w:rsid w:val="004C14A5"/>
    <w:rsid w:val="004E22BE"/>
    <w:rsid w:val="004F340F"/>
    <w:rsid w:val="00515207"/>
    <w:rsid w:val="005161FA"/>
    <w:rsid w:val="0052312C"/>
    <w:rsid w:val="0052425D"/>
    <w:rsid w:val="005244AB"/>
    <w:rsid w:val="0054330A"/>
    <w:rsid w:val="005558B3"/>
    <w:rsid w:val="005644CD"/>
    <w:rsid w:val="00575E25"/>
    <w:rsid w:val="00581FCA"/>
    <w:rsid w:val="005916B3"/>
    <w:rsid w:val="0059336F"/>
    <w:rsid w:val="005C0587"/>
    <w:rsid w:val="005C2F3C"/>
    <w:rsid w:val="005C6671"/>
    <w:rsid w:val="005E29EC"/>
    <w:rsid w:val="005E32CE"/>
    <w:rsid w:val="00600531"/>
    <w:rsid w:val="00600591"/>
    <w:rsid w:val="0060299F"/>
    <w:rsid w:val="00603F9D"/>
    <w:rsid w:val="006074CF"/>
    <w:rsid w:val="0061108C"/>
    <w:rsid w:val="006237EC"/>
    <w:rsid w:val="0062479C"/>
    <w:rsid w:val="00626541"/>
    <w:rsid w:val="00626D7B"/>
    <w:rsid w:val="006331E9"/>
    <w:rsid w:val="00636BFE"/>
    <w:rsid w:val="0064302D"/>
    <w:rsid w:val="0065033C"/>
    <w:rsid w:val="00670856"/>
    <w:rsid w:val="0067095B"/>
    <w:rsid w:val="006818F2"/>
    <w:rsid w:val="0068222C"/>
    <w:rsid w:val="006A392B"/>
    <w:rsid w:val="006A42A3"/>
    <w:rsid w:val="006A48CB"/>
    <w:rsid w:val="006A6D32"/>
    <w:rsid w:val="006D19F6"/>
    <w:rsid w:val="006D4F8C"/>
    <w:rsid w:val="006D5E2C"/>
    <w:rsid w:val="007040E7"/>
    <w:rsid w:val="00705E12"/>
    <w:rsid w:val="00712CA0"/>
    <w:rsid w:val="00714634"/>
    <w:rsid w:val="0071471E"/>
    <w:rsid w:val="0072517D"/>
    <w:rsid w:val="00735DAC"/>
    <w:rsid w:val="00740A23"/>
    <w:rsid w:val="00747A60"/>
    <w:rsid w:val="00760E9E"/>
    <w:rsid w:val="0077099C"/>
    <w:rsid w:val="00770DAF"/>
    <w:rsid w:val="007817A9"/>
    <w:rsid w:val="007A7234"/>
    <w:rsid w:val="007C44ED"/>
    <w:rsid w:val="007D3B74"/>
    <w:rsid w:val="007D602C"/>
    <w:rsid w:val="007D6454"/>
    <w:rsid w:val="007D6985"/>
    <w:rsid w:val="007F7A4E"/>
    <w:rsid w:val="007F7C1A"/>
    <w:rsid w:val="0081319F"/>
    <w:rsid w:val="008160ED"/>
    <w:rsid w:val="008207DE"/>
    <w:rsid w:val="008337A5"/>
    <w:rsid w:val="00834692"/>
    <w:rsid w:val="00842684"/>
    <w:rsid w:val="00842DB8"/>
    <w:rsid w:val="0085025B"/>
    <w:rsid w:val="008511F9"/>
    <w:rsid w:val="008729AE"/>
    <w:rsid w:val="00875D4F"/>
    <w:rsid w:val="0088439C"/>
    <w:rsid w:val="008911BF"/>
    <w:rsid w:val="00895333"/>
    <w:rsid w:val="008A17D0"/>
    <w:rsid w:val="008B43A2"/>
    <w:rsid w:val="008C1927"/>
    <w:rsid w:val="008C1F82"/>
    <w:rsid w:val="008D3887"/>
    <w:rsid w:val="008E32D4"/>
    <w:rsid w:val="008F2808"/>
    <w:rsid w:val="00907EAC"/>
    <w:rsid w:val="009145F6"/>
    <w:rsid w:val="00917805"/>
    <w:rsid w:val="00924D03"/>
    <w:rsid w:val="00924E08"/>
    <w:rsid w:val="00925BF4"/>
    <w:rsid w:val="0092672A"/>
    <w:rsid w:val="0093781E"/>
    <w:rsid w:val="00942F39"/>
    <w:rsid w:val="0094354D"/>
    <w:rsid w:val="00947E54"/>
    <w:rsid w:val="00950582"/>
    <w:rsid w:val="00954178"/>
    <w:rsid w:val="0096195F"/>
    <w:rsid w:val="00961D76"/>
    <w:rsid w:val="00964FB0"/>
    <w:rsid w:val="0097016E"/>
    <w:rsid w:val="00974658"/>
    <w:rsid w:val="00975427"/>
    <w:rsid w:val="00984E04"/>
    <w:rsid w:val="009877F2"/>
    <w:rsid w:val="00991EBE"/>
    <w:rsid w:val="009926C1"/>
    <w:rsid w:val="009A4E7B"/>
    <w:rsid w:val="009A77AC"/>
    <w:rsid w:val="009B1430"/>
    <w:rsid w:val="009B607A"/>
    <w:rsid w:val="009C0AC8"/>
    <w:rsid w:val="009C60D3"/>
    <w:rsid w:val="009C699E"/>
    <w:rsid w:val="009D5957"/>
    <w:rsid w:val="009E62B6"/>
    <w:rsid w:val="009F24DC"/>
    <w:rsid w:val="00A12582"/>
    <w:rsid w:val="00A16812"/>
    <w:rsid w:val="00A34800"/>
    <w:rsid w:val="00A40DC3"/>
    <w:rsid w:val="00A44C6C"/>
    <w:rsid w:val="00A469C8"/>
    <w:rsid w:val="00A50329"/>
    <w:rsid w:val="00A53E50"/>
    <w:rsid w:val="00A55570"/>
    <w:rsid w:val="00A649C6"/>
    <w:rsid w:val="00A662E0"/>
    <w:rsid w:val="00A7135B"/>
    <w:rsid w:val="00A769A3"/>
    <w:rsid w:val="00A85832"/>
    <w:rsid w:val="00A86D6D"/>
    <w:rsid w:val="00AA49BC"/>
    <w:rsid w:val="00AD3F07"/>
    <w:rsid w:val="00AD7713"/>
    <w:rsid w:val="00AE61E1"/>
    <w:rsid w:val="00AF303D"/>
    <w:rsid w:val="00B068DB"/>
    <w:rsid w:val="00B13739"/>
    <w:rsid w:val="00B347DA"/>
    <w:rsid w:val="00B42051"/>
    <w:rsid w:val="00B553D4"/>
    <w:rsid w:val="00B61BA2"/>
    <w:rsid w:val="00B61FD5"/>
    <w:rsid w:val="00B71B3F"/>
    <w:rsid w:val="00B82486"/>
    <w:rsid w:val="00B8565B"/>
    <w:rsid w:val="00B92172"/>
    <w:rsid w:val="00BA4AAF"/>
    <w:rsid w:val="00BD7856"/>
    <w:rsid w:val="00BE1336"/>
    <w:rsid w:val="00BE4358"/>
    <w:rsid w:val="00C04E0D"/>
    <w:rsid w:val="00C302D0"/>
    <w:rsid w:val="00C41362"/>
    <w:rsid w:val="00C43805"/>
    <w:rsid w:val="00C55B85"/>
    <w:rsid w:val="00C74A04"/>
    <w:rsid w:val="00C843FF"/>
    <w:rsid w:val="00C8511E"/>
    <w:rsid w:val="00CA64C6"/>
    <w:rsid w:val="00CA661E"/>
    <w:rsid w:val="00CA6A28"/>
    <w:rsid w:val="00CA7915"/>
    <w:rsid w:val="00CB1D5F"/>
    <w:rsid w:val="00CB2847"/>
    <w:rsid w:val="00CE0DD7"/>
    <w:rsid w:val="00CF2E20"/>
    <w:rsid w:val="00D0358C"/>
    <w:rsid w:val="00D1493E"/>
    <w:rsid w:val="00D16AE2"/>
    <w:rsid w:val="00D22F18"/>
    <w:rsid w:val="00D234A3"/>
    <w:rsid w:val="00D24F0E"/>
    <w:rsid w:val="00D25A65"/>
    <w:rsid w:val="00D3086F"/>
    <w:rsid w:val="00D53E6A"/>
    <w:rsid w:val="00D5623A"/>
    <w:rsid w:val="00D67A37"/>
    <w:rsid w:val="00D71C76"/>
    <w:rsid w:val="00D95679"/>
    <w:rsid w:val="00DA0BF9"/>
    <w:rsid w:val="00DA5450"/>
    <w:rsid w:val="00DA560E"/>
    <w:rsid w:val="00DB58E9"/>
    <w:rsid w:val="00DB7CD7"/>
    <w:rsid w:val="00DC19E7"/>
    <w:rsid w:val="00DC7F8A"/>
    <w:rsid w:val="00DD61F3"/>
    <w:rsid w:val="00DD6D4B"/>
    <w:rsid w:val="00DF5F21"/>
    <w:rsid w:val="00E01A95"/>
    <w:rsid w:val="00E11395"/>
    <w:rsid w:val="00E139AE"/>
    <w:rsid w:val="00E2618F"/>
    <w:rsid w:val="00E269B0"/>
    <w:rsid w:val="00E302FC"/>
    <w:rsid w:val="00E33870"/>
    <w:rsid w:val="00E549F1"/>
    <w:rsid w:val="00E61AB0"/>
    <w:rsid w:val="00E63515"/>
    <w:rsid w:val="00E64BAD"/>
    <w:rsid w:val="00E71B41"/>
    <w:rsid w:val="00E76A48"/>
    <w:rsid w:val="00E770A3"/>
    <w:rsid w:val="00E85A59"/>
    <w:rsid w:val="00EB7002"/>
    <w:rsid w:val="00EC6612"/>
    <w:rsid w:val="00ED145E"/>
    <w:rsid w:val="00ED65C0"/>
    <w:rsid w:val="00ED77BD"/>
    <w:rsid w:val="00EE3944"/>
    <w:rsid w:val="00EF4BDC"/>
    <w:rsid w:val="00EF7984"/>
    <w:rsid w:val="00F000DB"/>
    <w:rsid w:val="00F019D6"/>
    <w:rsid w:val="00F051B1"/>
    <w:rsid w:val="00F0798F"/>
    <w:rsid w:val="00F166C1"/>
    <w:rsid w:val="00F17EEE"/>
    <w:rsid w:val="00F25E31"/>
    <w:rsid w:val="00F3500F"/>
    <w:rsid w:val="00F4045D"/>
    <w:rsid w:val="00F4219F"/>
    <w:rsid w:val="00F44550"/>
    <w:rsid w:val="00F4541A"/>
    <w:rsid w:val="00F46DEB"/>
    <w:rsid w:val="00F5122D"/>
    <w:rsid w:val="00F7049B"/>
    <w:rsid w:val="00F7096D"/>
    <w:rsid w:val="00F87C7A"/>
    <w:rsid w:val="00F9398F"/>
    <w:rsid w:val="00F941D8"/>
    <w:rsid w:val="00F96FD8"/>
    <w:rsid w:val="00FA61D4"/>
    <w:rsid w:val="00FA7991"/>
    <w:rsid w:val="00FB2025"/>
    <w:rsid w:val="00FB44CB"/>
    <w:rsid w:val="00FB663C"/>
    <w:rsid w:val="00FC0A87"/>
    <w:rsid w:val="00FD1123"/>
    <w:rsid w:val="00FD47DE"/>
    <w:rsid w:val="00FD57FF"/>
    <w:rsid w:val="00FF2B5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33569898"/>
  <w15:chartTrackingRefBased/>
  <w15:docId w15:val="{AF001078-C4AF-40FA-8FC6-88137D0DF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69A3"/>
    <w:pPr>
      <w:spacing w:after="160" w:line="259" w:lineRule="auto"/>
    </w:pPr>
    <w:rPr>
      <w:rFonts w:eastAsia="Times New Roman"/>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DA5450"/>
    <w:rPr>
      <w:rFonts w:eastAsia="Times New Roman"/>
      <w:sz w:val="22"/>
      <w:szCs w:val="22"/>
    </w:rPr>
  </w:style>
  <w:style w:type="paragraph" w:styleId="a5">
    <w:name w:val="header"/>
    <w:basedOn w:val="a"/>
    <w:link w:val="a6"/>
    <w:uiPriority w:val="99"/>
    <w:unhideWhenUsed/>
    <w:rsid w:val="00A55570"/>
    <w:pPr>
      <w:tabs>
        <w:tab w:val="center" w:pos="4677"/>
        <w:tab w:val="right" w:pos="9355"/>
      </w:tabs>
      <w:spacing w:after="0" w:line="240" w:lineRule="auto"/>
    </w:pPr>
    <w:rPr>
      <w:sz w:val="20"/>
      <w:szCs w:val="20"/>
    </w:rPr>
  </w:style>
  <w:style w:type="character" w:customStyle="1" w:styleId="a6">
    <w:name w:val="Верхній колонтитул Знак"/>
    <w:link w:val="a5"/>
    <w:uiPriority w:val="99"/>
    <w:rsid w:val="00A55570"/>
    <w:rPr>
      <w:rFonts w:eastAsia="Times New Roman"/>
      <w:lang w:val="uk-UA" w:eastAsia="uk-UA"/>
    </w:rPr>
  </w:style>
  <w:style w:type="paragraph" w:styleId="a7">
    <w:name w:val="footer"/>
    <w:basedOn w:val="a"/>
    <w:link w:val="a8"/>
    <w:uiPriority w:val="99"/>
    <w:unhideWhenUsed/>
    <w:rsid w:val="00A55570"/>
    <w:pPr>
      <w:tabs>
        <w:tab w:val="center" w:pos="4677"/>
        <w:tab w:val="right" w:pos="9355"/>
      </w:tabs>
      <w:spacing w:after="0" w:line="240" w:lineRule="auto"/>
    </w:pPr>
    <w:rPr>
      <w:sz w:val="20"/>
      <w:szCs w:val="20"/>
    </w:rPr>
  </w:style>
  <w:style w:type="character" w:customStyle="1" w:styleId="a8">
    <w:name w:val="Нижній колонтитул Знак"/>
    <w:link w:val="a7"/>
    <w:uiPriority w:val="99"/>
    <w:rsid w:val="00A55570"/>
    <w:rPr>
      <w:rFonts w:eastAsia="Times New Roman"/>
      <w:lang w:val="uk-UA" w:eastAsia="uk-UA"/>
    </w:rPr>
  </w:style>
  <w:style w:type="paragraph" w:styleId="a9">
    <w:name w:val="Balloon Text"/>
    <w:basedOn w:val="a"/>
    <w:link w:val="aa"/>
    <w:uiPriority w:val="99"/>
    <w:semiHidden/>
    <w:unhideWhenUsed/>
    <w:rsid w:val="008911BF"/>
    <w:pPr>
      <w:spacing w:after="0" w:line="240" w:lineRule="auto"/>
    </w:pPr>
    <w:rPr>
      <w:rFonts w:ascii="Segoe UI" w:hAnsi="Segoe UI"/>
      <w:sz w:val="18"/>
      <w:szCs w:val="18"/>
      <w:lang w:val="x-none" w:eastAsia="x-none"/>
    </w:rPr>
  </w:style>
  <w:style w:type="character" w:customStyle="1" w:styleId="aa">
    <w:name w:val="Текст у виносці Знак"/>
    <w:link w:val="a9"/>
    <w:uiPriority w:val="99"/>
    <w:semiHidden/>
    <w:rsid w:val="008911BF"/>
    <w:rPr>
      <w:rFonts w:ascii="Segoe UI" w:eastAsia="Times New Roman" w:hAnsi="Segoe UI" w:cs="Segoe UI"/>
      <w:sz w:val="18"/>
      <w:szCs w:val="18"/>
    </w:rPr>
  </w:style>
  <w:style w:type="character" w:styleId="ab">
    <w:name w:val="Hyperlink"/>
    <w:uiPriority w:val="99"/>
    <w:unhideWhenUsed/>
    <w:rsid w:val="00E549F1"/>
    <w:rPr>
      <w:color w:val="0563C1"/>
      <w:u w:val="single"/>
    </w:rPr>
  </w:style>
  <w:style w:type="character" w:styleId="ac">
    <w:name w:val="FollowedHyperlink"/>
    <w:uiPriority w:val="99"/>
    <w:semiHidden/>
    <w:unhideWhenUsed/>
    <w:rsid w:val="00E549F1"/>
    <w:rPr>
      <w:color w:val="954F72"/>
      <w:u w:val="single"/>
    </w:rPr>
  </w:style>
  <w:style w:type="character" w:customStyle="1" w:styleId="2">
    <w:name w:val="Основной текст (2)_"/>
    <w:link w:val="20"/>
    <w:locked/>
    <w:rsid w:val="001F4D91"/>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1F4D91"/>
    <w:pPr>
      <w:widowControl w:val="0"/>
      <w:shd w:val="clear" w:color="auto" w:fill="FFFFFF"/>
      <w:spacing w:before="360" w:after="360" w:line="0" w:lineRule="atLeast"/>
      <w:jc w:val="both"/>
    </w:pPr>
    <w:rPr>
      <w:rFonts w:ascii="Times New Roman" w:hAnsi="Times New Roman"/>
      <w:sz w:val="28"/>
      <w:szCs w:val="28"/>
    </w:rPr>
  </w:style>
  <w:style w:type="character" w:customStyle="1" w:styleId="a4">
    <w:name w:val="Без інтервалів Знак"/>
    <w:link w:val="a3"/>
    <w:locked/>
    <w:rsid w:val="001F4D91"/>
    <w:rPr>
      <w:rFonts w:eastAsia="Times New Roman"/>
      <w:sz w:val="22"/>
      <w:szCs w:val="22"/>
    </w:rPr>
  </w:style>
  <w:style w:type="character" w:customStyle="1" w:styleId="ad">
    <w:name w:val="Основний текст_"/>
    <w:link w:val="1"/>
    <w:rsid w:val="001F4D91"/>
    <w:rPr>
      <w:rFonts w:ascii="Times New Roman" w:eastAsia="Times New Roman" w:hAnsi="Times New Roman"/>
      <w:sz w:val="26"/>
      <w:szCs w:val="26"/>
      <w:shd w:val="clear" w:color="auto" w:fill="FFFFFF"/>
    </w:rPr>
  </w:style>
  <w:style w:type="paragraph" w:customStyle="1" w:styleId="1">
    <w:name w:val="Основний текст1"/>
    <w:basedOn w:val="a"/>
    <w:link w:val="ad"/>
    <w:rsid w:val="001F4D91"/>
    <w:pPr>
      <w:widowControl w:val="0"/>
      <w:shd w:val="clear" w:color="auto" w:fill="FFFFFF"/>
      <w:spacing w:after="0" w:line="302" w:lineRule="exact"/>
      <w:jc w:val="both"/>
    </w:pPr>
    <w:rPr>
      <w:rFonts w:ascii="Times New Roman" w:hAnsi="Times New Roman"/>
      <w:sz w:val="26"/>
      <w:szCs w:val="26"/>
    </w:rPr>
  </w:style>
  <w:style w:type="paragraph" w:styleId="ae">
    <w:name w:val="List Paragraph"/>
    <w:aliases w:val="Подглава"/>
    <w:basedOn w:val="a"/>
    <w:link w:val="af"/>
    <w:uiPriority w:val="34"/>
    <w:qFormat/>
    <w:rsid w:val="00603F9D"/>
    <w:pPr>
      <w:spacing w:after="200" w:line="276" w:lineRule="auto"/>
      <w:ind w:left="720"/>
      <w:contextualSpacing/>
    </w:pPr>
    <w:rPr>
      <w:rFonts w:ascii="Times New Roman" w:eastAsia="Calibri" w:hAnsi="Times New Roman"/>
      <w:sz w:val="24"/>
      <w:lang w:val="ru-RU" w:eastAsia="en-US"/>
    </w:rPr>
  </w:style>
  <w:style w:type="character" w:customStyle="1" w:styleId="af">
    <w:name w:val="Абзац списку Знак"/>
    <w:aliases w:val="Подглава Знак"/>
    <w:link w:val="ae"/>
    <w:uiPriority w:val="34"/>
    <w:rsid w:val="00603F9D"/>
    <w:rPr>
      <w:rFonts w:ascii="Times New Roman" w:hAnsi="Times New Roman"/>
      <w:sz w:val="24"/>
      <w:szCs w:val="22"/>
      <w:lang w:val="ru-RU" w:eastAsia="en-US"/>
    </w:rPr>
  </w:style>
  <w:style w:type="character" w:customStyle="1" w:styleId="FontStyle20">
    <w:name w:val="Font Style20"/>
    <w:uiPriority w:val="99"/>
    <w:rsid w:val="00486966"/>
    <w:rPr>
      <w:rFonts w:ascii="Times New Roman" w:hAnsi="Times New Roman" w:cs="Times New Roman" w:hint="default"/>
      <w:b/>
      <w:bCs/>
      <w:sz w:val="26"/>
      <w:szCs w:val="26"/>
    </w:rPr>
  </w:style>
  <w:style w:type="character" w:customStyle="1" w:styleId="FontStyle24">
    <w:name w:val="Font Style24"/>
    <w:uiPriority w:val="99"/>
    <w:rsid w:val="00486966"/>
    <w:rPr>
      <w:rFonts w:ascii="Times New Roman" w:hAnsi="Times New Roman" w:cs="Times New Roman" w:hint="default"/>
      <w:sz w:val="26"/>
      <w:szCs w:val="26"/>
    </w:rPr>
  </w:style>
  <w:style w:type="paragraph" w:customStyle="1" w:styleId="rtejustify">
    <w:name w:val="rtejustify"/>
    <w:basedOn w:val="a"/>
    <w:rsid w:val="00486966"/>
    <w:pPr>
      <w:spacing w:before="100" w:beforeAutospacing="1" w:after="100" w:afterAutospacing="1" w:line="240" w:lineRule="auto"/>
    </w:pPr>
    <w:rPr>
      <w:rFonts w:ascii="Times New Roman" w:hAnsi="Times New Roman"/>
      <w:sz w:val="24"/>
      <w:szCs w:val="24"/>
    </w:rPr>
  </w:style>
  <w:style w:type="character" w:customStyle="1" w:styleId="rvts20">
    <w:name w:val="rvts20"/>
    <w:rsid w:val="009C0AC8"/>
  </w:style>
  <w:style w:type="paragraph" w:customStyle="1" w:styleId="Style9">
    <w:name w:val="Style9"/>
    <w:basedOn w:val="a"/>
    <w:uiPriority w:val="99"/>
    <w:rsid w:val="008729AE"/>
    <w:pPr>
      <w:widowControl w:val="0"/>
      <w:autoSpaceDE w:val="0"/>
      <w:autoSpaceDN w:val="0"/>
      <w:adjustRightInd w:val="0"/>
      <w:spacing w:after="0" w:line="240" w:lineRule="auto"/>
    </w:pPr>
    <w:rPr>
      <w:rFonts w:ascii="Times New Roman" w:hAnsi="Times New Roman"/>
      <w:sz w:val="24"/>
      <w:szCs w:val="24"/>
      <w:lang w:val="ru-RU" w:eastAsia="ru-RU"/>
    </w:rPr>
  </w:style>
  <w:style w:type="paragraph" w:styleId="af0">
    <w:name w:val="Normal (Web)"/>
    <w:basedOn w:val="a"/>
    <w:uiPriority w:val="99"/>
    <w:unhideWhenUsed/>
    <w:rsid w:val="00D16AE2"/>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gp.gov.ua"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earch.ligazakon.ua/l_doc2.nsf/link1/an_987807/ed_2024_05_09/pravo1/KD0005.html?pravo=1" TargetMode="External"/><Relationship Id="rId4" Type="http://schemas.openxmlformats.org/officeDocument/2006/relationships/webSettings" Target="webSettings.xml"/><Relationship Id="rId9" Type="http://schemas.openxmlformats.org/officeDocument/2006/relationships/hyperlink" Target="http://search.ligazakon.ua/l_doc2.nsf/link1/an_987807/ed_2024_05_09/pravo1/KD0005.html?pravo=1"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B0C123-8718-430D-9B52-297D82C9E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10898</Words>
  <Characters>6212</Characters>
  <Application>Microsoft Office Word</Application>
  <DocSecurity>0</DocSecurity>
  <Lines>51</Lines>
  <Paragraphs>34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17076</CharactersWithSpaces>
  <SharedDoc>false</SharedDoc>
  <HLinks>
    <vt:vector size="18" baseType="variant">
      <vt:variant>
        <vt:i4>7798797</vt:i4>
      </vt:variant>
      <vt:variant>
        <vt:i4>6</vt:i4>
      </vt:variant>
      <vt:variant>
        <vt:i4>0</vt:i4>
      </vt:variant>
      <vt:variant>
        <vt:i4>5</vt:i4>
      </vt:variant>
      <vt:variant>
        <vt:lpwstr>http://search.ligazakon.ua/l_doc2.nsf/link1/an_987807/ed_2024_05_09/pravo1/KD0005.html?pravo=1</vt:lpwstr>
      </vt:variant>
      <vt:variant>
        <vt:lpwstr>987807</vt:lpwstr>
      </vt:variant>
      <vt:variant>
        <vt:i4>7798797</vt:i4>
      </vt:variant>
      <vt:variant>
        <vt:i4>3</vt:i4>
      </vt:variant>
      <vt:variant>
        <vt:i4>0</vt:i4>
      </vt:variant>
      <vt:variant>
        <vt:i4>5</vt:i4>
      </vt:variant>
      <vt:variant>
        <vt:lpwstr>http://search.ligazakon.ua/l_doc2.nsf/link1/an_987807/ed_2024_05_09/pravo1/KD0005.html?pravo=1</vt:lpwstr>
      </vt:variant>
      <vt:variant>
        <vt:lpwstr>987807</vt:lpwstr>
      </vt:variant>
      <vt:variant>
        <vt:i4>6029352</vt:i4>
      </vt:variant>
      <vt:variant>
        <vt:i4>0</vt:i4>
      </vt:variant>
      <vt:variant>
        <vt:i4>0</vt:i4>
      </vt:variant>
      <vt:variant>
        <vt:i4>5</vt:i4>
      </vt:variant>
      <vt:variant>
        <vt:lpwstr>mailto:office@gp.gov.ua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Оксана Костанян (HCJ-IMP0472 - o.kostanyan)</cp:lastModifiedBy>
  <cp:revision>2</cp:revision>
  <cp:lastPrinted>2024-07-24T12:28:00Z</cp:lastPrinted>
  <dcterms:created xsi:type="dcterms:W3CDTF">2024-07-31T11:59:00Z</dcterms:created>
  <dcterms:modified xsi:type="dcterms:W3CDTF">2024-07-31T11:59:00Z</dcterms:modified>
</cp:coreProperties>
</file>