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BF" w:rsidRDefault="00C207BF" w:rsidP="00C207BF">
      <w:pPr>
        <w:pStyle w:val="ae"/>
        <w:ind w:left="5954"/>
        <w:jc w:val="right"/>
        <w:rPr>
          <w:rFonts w:ascii="AcademyC" w:hAnsi="AcademyC"/>
          <w:sz w:val="28"/>
          <w:szCs w:val="28"/>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p>
    <w:p w:rsidR="00C207BF" w:rsidRDefault="00C207BF" w:rsidP="00C207BF">
      <w:pPr>
        <w:spacing w:after="0" w:line="240" w:lineRule="auto"/>
        <w:jc w:val="center"/>
        <w:rPr>
          <w:rFonts w:ascii="AcademyC" w:eastAsia="Calibri" w:hAnsi="AcademyC"/>
          <w:color w:val="1F3864"/>
          <w:sz w:val="28"/>
          <w:lang w:eastAsia="en-US"/>
        </w:rPr>
      </w:pPr>
      <w:r>
        <w:rPr>
          <w:rFonts w:ascii="AcademyC" w:eastAsia="Calibri" w:hAnsi="AcademyC"/>
          <w:color w:val="1F3864"/>
          <w:sz w:val="28"/>
          <w:lang w:eastAsia="en-US"/>
        </w:rPr>
        <w:t>УКРАЇНА</w:t>
      </w:r>
    </w:p>
    <w:p w:rsidR="00C207BF" w:rsidRDefault="00C207BF" w:rsidP="00C207BF">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ВИЩА  РАДА  ПРАВОСУДДЯ</w:t>
      </w:r>
    </w:p>
    <w:p w:rsidR="00C207BF" w:rsidRDefault="00C207BF" w:rsidP="00C207BF">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C207BF" w:rsidTr="00C207BF">
        <w:trPr>
          <w:trHeight w:val="188"/>
        </w:trPr>
        <w:tc>
          <w:tcPr>
            <w:tcW w:w="3098" w:type="dxa"/>
            <w:hideMark/>
          </w:tcPr>
          <w:p w:rsidR="00C207BF" w:rsidRDefault="004D560D" w:rsidP="004D560D">
            <w:pPr>
              <w:spacing w:after="0" w:line="240" w:lineRule="auto"/>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 xml:space="preserve">25 липня </w:t>
            </w:r>
            <w:r w:rsidR="00C207BF">
              <w:rPr>
                <w:rFonts w:ascii="Times New Roman" w:eastAsia="Calibri" w:hAnsi="Times New Roman"/>
                <w:noProof/>
                <w:color w:val="002060"/>
                <w:sz w:val="28"/>
                <w:szCs w:val="28"/>
                <w:lang w:val="ru-RU" w:eastAsia="en-US"/>
              </w:rPr>
              <w:t>2024 року</w:t>
            </w:r>
          </w:p>
        </w:tc>
        <w:tc>
          <w:tcPr>
            <w:tcW w:w="3309" w:type="dxa"/>
            <w:hideMark/>
          </w:tcPr>
          <w:p w:rsidR="00C207BF" w:rsidRDefault="00C207BF">
            <w:pPr>
              <w:spacing w:after="0" w:line="240" w:lineRule="auto"/>
              <w:jc w:val="center"/>
              <w:rPr>
                <w:rFonts w:ascii="Book Antiqua" w:eastAsia="Calibri" w:hAnsi="Book Antiqua"/>
                <w:noProof/>
                <w:color w:val="002060"/>
                <w:sz w:val="20"/>
                <w:szCs w:val="20"/>
                <w:lang w:eastAsia="en-US"/>
              </w:rPr>
            </w:pPr>
            <w:r>
              <w:rPr>
                <w:rFonts w:ascii="Book Antiqua" w:eastAsia="Calibri" w:hAnsi="Book Antiqua"/>
                <w:color w:val="002060"/>
                <w:sz w:val="20"/>
                <w:szCs w:val="20"/>
                <w:lang w:eastAsia="en-US"/>
              </w:rPr>
              <w:t>Київ</w:t>
            </w:r>
          </w:p>
        </w:tc>
        <w:tc>
          <w:tcPr>
            <w:tcW w:w="3624" w:type="dxa"/>
            <w:hideMark/>
          </w:tcPr>
          <w:p w:rsidR="00C207BF" w:rsidRDefault="00C207BF" w:rsidP="004D560D">
            <w:pPr>
              <w:spacing w:after="0" w:line="240" w:lineRule="auto"/>
              <w:jc w:val="right"/>
              <w:rPr>
                <w:rFonts w:ascii="Times New Roman" w:eastAsia="Calibri" w:hAnsi="Times New Roman"/>
                <w:noProof/>
                <w:color w:val="002060"/>
                <w:sz w:val="28"/>
                <w:szCs w:val="28"/>
                <w:lang w:val="ru-RU" w:eastAsia="en-US"/>
              </w:rPr>
            </w:pPr>
            <w:r>
              <w:rPr>
                <w:rFonts w:ascii="Times New Roman" w:eastAsia="Calibri" w:hAnsi="Times New Roman"/>
                <w:color w:val="002060"/>
                <w:sz w:val="28"/>
                <w:lang w:eastAsia="en-US"/>
              </w:rPr>
              <w:t xml:space="preserve">№ </w:t>
            </w:r>
            <w:r w:rsidR="004D560D">
              <w:rPr>
                <w:rFonts w:ascii="Times New Roman" w:eastAsia="Calibri" w:hAnsi="Times New Roman"/>
                <w:color w:val="002060"/>
                <w:sz w:val="28"/>
                <w:lang w:eastAsia="en-US"/>
              </w:rPr>
              <w:t>2318</w:t>
            </w:r>
            <w:r>
              <w:rPr>
                <w:rFonts w:ascii="Times New Roman" w:eastAsia="Calibri" w:hAnsi="Times New Roman"/>
                <w:color w:val="002060"/>
                <w:sz w:val="28"/>
                <w:lang w:eastAsia="en-US"/>
              </w:rPr>
              <w:t>/0/15-24</w:t>
            </w:r>
          </w:p>
        </w:tc>
      </w:tr>
    </w:tbl>
    <w:p w:rsidR="006976D6" w:rsidRDefault="006976D6" w:rsidP="006976D6">
      <w:pPr>
        <w:tabs>
          <w:tab w:val="left" w:pos="567"/>
          <w:tab w:val="left" w:pos="3119"/>
        </w:tabs>
        <w:spacing w:after="0" w:line="240" w:lineRule="auto"/>
        <w:ind w:right="5810"/>
        <w:jc w:val="both"/>
        <w:rPr>
          <w:rFonts w:ascii="Times New Roman" w:hAnsi="Times New Roman"/>
          <w:b/>
          <w:color w:val="000000"/>
          <w:sz w:val="24"/>
          <w:szCs w:val="24"/>
        </w:rPr>
      </w:pPr>
    </w:p>
    <w:p w:rsidR="00603F9D" w:rsidRPr="00CB7EE1" w:rsidRDefault="003E08D4" w:rsidP="00CB7EE1">
      <w:pPr>
        <w:tabs>
          <w:tab w:val="left" w:pos="567"/>
          <w:tab w:val="left" w:pos="3119"/>
        </w:tabs>
        <w:spacing w:after="0" w:line="240" w:lineRule="auto"/>
        <w:ind w:right="5527"/>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A722CF" w:rsidRPr="00A722CF">
        <w:rPr>
          <w:rFonts w:ascii="Times New Roman" w:hAnsi="Times New Roman"/>
          <w:b/>
          <w:color w:val="000000"/>
          <w:sz w:val="24"/>
          <w:szCs w:val="24"/>
        </w:rPr>
        <w:t xml:space="preserve">судді </w:t>
      </w:r>
      <w:r w:rsidR="00CB7EE1" w:rsidRPr="00CB7EE1">
        <w:rPr>
          <w:rFonts w:ascii="Times New Roman" w:hAnsi="Times New Roman"/>
          <w:b/>
          <w:sz w:val="24"/>
          <w:szCs w:val="24"/>
          <w:shd w:val="clear" w:color="auto" w:fill="FFFFFF"/>
          <w:lang w:bidi="en-US"/>
        </w:rPr>
        <w:t xml:space="preserve">Тростянецького районного суду Сумської області Огієнка </w:t>
      </w:r>
      <w:r w:rsidR="00CB7EE1" w:rsidRPr="00CB7EE1">
        <w:rPr>
          <w:rStyle w:val="FontStyle20"/>
          <w:sz w:val="24"/>
          <w:szCs w:val="24"/>
        </w:rPr>
        <w:t>О.О.</w:t>
      </w:r>
    </w:p>
    <w:p w:rsidR="00AC75D6" w:rsidRPr="00164824" w:rsidRDefault="00AC75D6" w:rsidP="00164824">
      <w:pPr>
        <w:widowControl w:val="0"/>
        <w:tabs>
          <w:tab w:val="left" w:pos="4395"/>
        </w:tabs>
        <w:spacing w:after="0" w:line="240" w:lineRule="auto"/>
        <w:ind w:firstLine="567"/>
        <w:contextualSpacing/>
        <w:jc w:val="both"/>
        <w:rPr>
          <w:rFonts w:ascii="Times New Roman" w:hAnsi="Times New Roman"/>
          <w:b/>
          <w:sz w:val="28"/>
          <w:szCs w:val="28"/>
        </w:rPr>
      </w:pPr>
    </w:p>
    <w:p w:rsidR="001E3F37" w:rsidRPr="00164824" w:rsidRDefault="00DA5450" w:rsidP="00164824">
      <w:pPr>
        <w:widowControl w:val="0"/>
        <w:tabs>
          <w:tab w:val="left" w:pos="4395"/>
        </w:tabs>
        <w:spacing w:after="0" w:line="240" w:lineRule="auto"/>
        <w:ind w:firstLine="567"/>
        <w:contextualSpacing/>
        <w:jc w:val="both"/>
        <w:rPr>
          <w:rFonts w:ascii="Times New Roman" w:hAnsi="Times New Roman"/>
          <w:color w:val="000000"/>
          <w:sz w:val="28"/>
          <w:szCs w:val="28"/>
        </w:rPr>
      </w:pPr>
      <w:r w:rsidRPr="00164824">
        <w:rPr>
          <w:rFonts w:ascii="Times New Roman" w:hAnsi="Times New Roman"/>
          <w:sz w:val="28"/>
          <w:szCs w:val="28"/>
        </w:rPr>
        <w:t xml:space="preserve">Вища рада правосуддя, </w:t>
      </w:r>
      <w:r w:rsidR="0060299F" w:rsidRPr="00164824">
        <w:rPr>
          <w:rFonts w:ascii="Times New Roman" w:hAnsi="Times New Roman"/>
          <w:sz w:val="28"/>
          <w:szCs w:val="28"/>
        </w:rPr>
        <w:t xml:space="preserve">розглянувши висновок члена Вищої ради правосуддя </w:t>
      </w:r>
      <w:r w:rsidR="00A722CF" w:rsidRPr="00164824">
        <w:rPr>
          <w:rFonts w:ascii="Times New Roman" w:hAnsi="Times New Roman"/>
          <w:sz w:val="28"/>
          <w:szCs w:val="28"/>
        </w:rPr>
        <w:t>Бондаренко Т.З.</w:t>
      </w:r>
      <w:r w:rsidR="00486966" w:rsidRPr="00164824">
        <w:rPr>
          <w:rFonts w:ascii="Times New Roman" w:hAnsi="Times New Roman"/>
          <w:sz w:val="28"/>
          <w:szCs w:val="28"/>
        </w:rPr>
        <w:t xml:space="preserve"> </w:t>
      </w:r>
      <w:r w:rsidR="0060299F" w:rsidRPr="00164824">
        <w:rPr>
          <w:rFonts w:ascii="Times New Roman" w:hAnsi="Times New Roman"/>
          <w:sz w:val="28"/>
          <w:szCs w:val="28"/>
        </w:rPr>
        <w:t>за результатами перевірки відом</w:t>
      </w:r>
      <w:r w:rsidR="00F4219F" w:rsidRPr="00164824">
        <w:rPr>
          <w:rFonts w:ascii="Times New Roman" w:hAnsi="Times New Roman"/>
          <w:sz w:val="28"/>
          <w:szCs w:val="28"/>
        </w:rPr>
        <w:t>о</w:t>
      </w:r>
      <w:r w:rsidR="001F4D91" w:rsidRPr="00164824">
        <w:rPr>
          <w:rFonts w:ascii="Times New Roman" w:hAnsi="Times New Roman"/>
          <w:sz w:val="28"/>
          <w:szCs w:val="28"/>
        </w:rPr>
        <w:t>стей, викладених у повідомленні</w:t>
      </w:r>
      <w:r w:rsidR="0060299F" w:rsidRPr="00164824">
        <w:rPr>
          <w:rFonts w:ascii="Times New Roman" w:hAnsi="Times New Roman"/>
          <w:sz w:val="28"/>
          <w:szCs w:val="28"/>
        </w:rPr>
        <w:t xml:space="preserve"> </w:t>
      </w:r>
      <w:r w:rsidR="00A722CF" w:rsidRPr="00164824">
        <w:rPr>
          <w:rFonts w:ascii="Times New Roman" w:hAnsi="Times New Roman"/>
          <w:sz w:val="28"/>
          <w:szCs w:val="28"/>
        </w:rPr>
        <w:t xml:space="preserve">судді </w:t>
      </w:r>
      <w:r w:rsidR="00CB7EE1" w:rsidRPr="00164824">
        <w:rPr>
          <w:rFonts w:ascii="Times New Roman" w:hAnsi="Times New Roman"/>
          <w:sz w:val="28"/>
          <w:szCs w:val="28"/>
          <w:shd w:val="clear" w:color="auto" w:fill="FFFFFF"/>
          <w:lang w:bidi="en-US"/>
        </w:rPr>
        <w:t xml:space="preserve">Тростянецького районного суду Сумської області Огієнка </w:t>
      </w:r>
      <w:r w:rsidR="00CB7EE1" w:rsidRPr="00164824">
        <w:rPr>
          <w:rStyle w:val="FontStyle20"/>
          <w:b w:val="0"/>
          <w:sz w:val="28"/>
          <w:szCs w:val="28"/>
        </w:rPr>
        <w:t>Олександра Олексійовича</w:t>
      </w:r>
      <w:r w:rsidR="00CB7EE1" w:rsidRPr="00164824">
        <w:rPr>
          <w:rStyle w:val="FontStyle20"/>
          <w:b w:val="0"/>
          <w:bCs w:val="0"/>
          <w:sz w:val="28"/>
          <w:szCs w:val="28"/>
          <w:shd w:val="clear" w:color="auto" w:fill="FFFFFF"/>
          <w:lang w:bidi="en-US"/>
        </w:rPr>
        <w:t xml:space="preserve"> </w:t>
      </w:r>
      <w:r w:rsidR="00A722CF" w:rsidRPr="00164824">
        <w:rPr>
          <w:rFonts w:ascii="Times New Roman" w:hAnsi="Times New Roman"/>
          <w:sz w:val="28"/>
          <w:szCs w:val="28"/>
        </w:rPr>
        <w:t>про втручання в діяльність судді щодо здійснення правосуддя</w:t>
      </w:r>
      <w:r w:rsidR="001E3F37" w:rsidRPr="00164824">
        <w:rPr>
          <w:rFonts w:ascii="Times New Roman" w:hAnsi="Times New Roman"/>
          <w:color w:val="000000"/>
          <w:sz w:val="28"/>
          <w:szCs w:val="28"/>
        </w:rPr>
        <w:t>,</w:t>
      </w:r>
    </w:p>
    <w:p w:rsidR="00302FDE" w:rsidRPr="00164824" w:rsidRDefault="00302FDE" w:rsidP="00164824">
      <w:pPr>
        <w:spacing w:after="0" w:line="240" w:lineRule="auto"/>
        <w:ind w:firstLine="567"/>
        <w:jc w:val="center"/>
        <w:rPr>
          <w:rFonts w:ascii="Times New Roman" w:hAnsi="Times New Roman"/>
          <w:b/>
          <w:color w:val="000000"/>
          <w:sz w:val="24"/>
          <w:szCs w:val="24"/>
        </w:rPr>
      </w:pPr>
    </w:p>
    <w:p w:rsidR="00DA5450" w:rsidRPr="00164824" w:rsidRDefault="00DA5450" w:rsidP="00164824">
      <w:pPr>
        <w:spacing w:after="0" w:line="240" w:lineRule="auto"/>
        <w:ind w:firstLine="567"/>
        <w:jc w:val="center"/>
        <w:rPr>
          <w:rFonts w:ascii="Times New Roman" w:hAnsi="Times New Roman"/>
          <w:b/>
          <w:color w:val="000000"/>
          <w:sz w:val="28"/>
          <w:szCs w:val="28"/>
        </w:rPr>
      </w:pPr>
      <w:r w:rsidRPr="00164824">
        <w:rPr>
          <w:rFonts w:ascii="Times New Roman" w:hAnsi="Times New Roman"/>
          <w:b/>
          <w:color w:val="000000"/>
          <w:sz w:val="28"/>
          <w:szCs w:val="28"/>
        </w:rPr>
        <w:t>встановила:</w:t>
      </w:r>
    </w:p>
    <w:p w:rsidR="00DA5450" w:rsidRPr="00164824" w:rsidRDefault="00DA5450" w:rsidP="00164824">
      <w:pPr>
        <w:spacing w:after="0" w:line="240" w:lineRule="auto"/>
        <w:ind w:firstLine="851"/>
        <w:jc w:val="center"/>
        <w:rPr>
          <w:rFonts w:ascii="Times New Roman" w:hAnsi="Times New Roman"/>
          <w:color w:val="000000"/>
          <w:sz w:val="24"/>
          <w:szCs w:val="24"/>
        </w:rPr>
      </w:pPr>
    </w:p>
    <w:p w:rsidR="00A722CF" w:rsidRPr="00164824" w:rsidRDefault="00686F58" w:rsidP="00164824">
      <w:pPr>
        <w:widowControl w:val="0"/>
        <w:spacing w:after="0" w:line="240" w:lineRule="auto"/>
        <w:jc w:val="both"/>
        <w:rPr>
          <w:rStyle w:val="FontStyle24"/>
          <w:rFonts w:eastAsia="Calibri"/>
          <w:sz w:val="28"/>
          <w:szCs w:val="28"/>
        </w:rPr>
      </w:pPr>
      <w:r w:rsidRPr="00164824">
        <w:rPr>
          <w:rStyle w:val="FontStyle24"/>
          <w:rFonts w:eastAsia="Calibri"/>
          <w:sz w:val="28"/>
          <w:szCs w:val="28"/>
        </w:rPr>
        <w:t xml:space="preserve">до Вищої ради правосуддя </w:t>
      </w:r>
      <w:r w:rsidR="00CB7EE1" w:rsidRPr="00164824">
        <w:rPr>
          <w:rStyle w:val="FontStyle24"/>
          <w:rFonts w:eastAsia="Calibri"/>
          <w:sz w:val="28"/>
          <w:szCs w:val="28"/>
        </w:rPr>
        <w:t xml:space="preserve">1 липня 2024 року (вх. № 2503/0/6-24) надійшло повідомлення </w:t>
      </w:r>
      <w:r w:rsidR="00CB7EE1" w:rsidRPr="00164824">
        <w:rPr>
          <w:rFonts w:ascii="Times New Roman" w:hAnsi="Times New Roman"/>
          <w:sz w:val="28"/>
          <w:szCs w:val="28"/>
          <w:shd w:val="clear" w:color="auto" w:fill="FFFFFF"/>
          <w:lang w:bidi="en-US"/>
        </w:rPr>
        <w:t xml:space="preserve">судді Тростянецького районного суду Сумської області </w:t>
      </w:r>
      <w:r w:rsidR="00CB7EE1" w:rsidRPr="00164824">
        <w:rPr>
          <w:rFonts w:ascii="Times New Roman" w:hAnsi="Times New Roman"/>
          <w:sz w:val="28"/>
          <w:szCs w:val="28"/>
          <w:shd w:val="clear" w:color="auto" w:fill="FFFFFF"/>
          <w:lang w:bidi="en-US"/>
        </w:rPr>
        <w:br/>
        <w:t xml:space="preserve">Огієнка </w:t>
      </w:r>
      <w:r w:rsidR="00CB7EE1" w:rsidRPr="00164824">
        <w:rPr>
          <w:rStyle w:val="FontStyle20"/>
          <w:b w:val="0"/>
          <w:sz w:val="28"/>
          <w:szCs w:val="28"/>
        </w:rPr>
        <w:t>О.О.</w:t>
      </w:r>
      <w:r w:rsidR="00CB7EE1" w:rsidRPr="00164824">
        <w:rPr>
          <w:rStyle w:val="FontStyle20"/>
          <w:b w:val="0"/>
          <w:bCs w:val="0"/>
          <w:sz w:val="28"/>
          <w:szCs w:val="28"/>
          <w:shd w:val="clear" w:color="auto" w:fill="FFFFFF"/>
          <w:lang w:bidi="en-US"/>
        </w:rPr>
        <w:t xml:space="preserve"> </w:t>
      </w:r>
      <w:r w:rsidR="00CB7EE1" w:rsidRPr="00164824">
        <w:rPr>
          <w:rStyle w:val="FontStyle20"/>
          <w:b w:val="0"/>
          <w:sz w:val="28"/>
          <w:szCs w:val="28"/>
        </w:rPr>
        <w:t>про втручання в діяльність судді щодо здійснення правосуддя</w:t>
      </w:r>
      <w:r w:rsidRPr="00164824">
        <w:rPr>
          <w:rStyle w:val="FontStyle20"/>
          <w:b w:val="0"/>
          <w:sz w:val="28"/>
          <w:szCs w:val="28"/>
        </w:rPr>
        <w:t>.</w:t>
      </w:r>
    </w:p>
    <w:p w:rsidR="00A722CF" w:rsidRPr="00164824" w:rsidRDefault="00A722CF" w:rsidP="00164824">
      <w:pPr>
        <w:widowControl w:val="0"/>
        <w:spacing w:after="0" w:line="240" w:lineRule="auto"/>
        <w:ind w:firstLine="567"/>
        <w:jc w:val="both"/>
        <w:rPr>
          <w:rFonts w:ascii="Times New Roman" w:eastAsia="Arial Unicode MS" w:hAnsi="Times New Roman"/>
          <w:sz w:val="28"/>
          <w:szCs w:val="28"/>
          <w:lang w:bidi="uk-UA"/>
        </w:rPr>
      </w:pPr>
      <w:r w:rsidRPr="00164824">
        <w:rPr>
          <w:rFonts w:ascii="Times New Roman" w:eastAsia="Arial Unicode MS" w:hAnsi="Times New Roman"/>
          <w:sz w:val="28"/>
          <w:szCs w:val="28"/>
          <w:lang w:bidi="uk-UA"/>
        </w:rPr>
        <w:t xml:space="preserve">Згідно </w:t>
      </w:r>
      <w:r w:rsidR="00647CD8" w:rsidRPr="00164824">
        <w:rPr>
          <w:rFonts w:ascii="Times New Roman" w:eastAsia="Arial Unicode MS" w:hAnsi="Times New Roman"/>
          <w:sz w:val="28"/>
          <w:szCs w:val="28"/>
          <w:lang w:bidi="uk-UA"/>
        </w:rPr>
        <w:t>і</w:t>
      </w:r>
      <w:r w:rsidRPr="00164824">
        <w:rPr>
          <w:rFonts w:ascii="Times New Roman" w:eastAsia="Arial Unicode MS" w:hAnsi="Times New Roman"/>
          <w:sz w:val="28"/>
          <w:szCs w:val="28"/>
          <w:lang w:bidi="uk-UA"/>
        </w:rPr>
        <w:t xml:space="preserve">з протоколом автоматизованого розподілу справи між членами Вищої ради правосуддя від </w:t>
      </w:r>
      <w:r w:rsidR="00CB7EE1" w:rsidRPr="00164824">
        <w:rPr>
          <w:rFonts w:ascii="Times New Roman" w:eastAsia="Arial Unicode MS" w:hAnsi="Times New Roman"/>
          <w:sz w:val="28"/>
          <w:szCs w:val="28"/>
          <w:lang w:bidi="uk-UA"/>
        </w:rPr>
        <w:t>1 липня</w:t>
      </w:r>
      <w:r w:rsidRPr="00164824">
        <w:rPr>
          <w:rFonts w:ascii="Times New Roman" w:eastAsia="Arial Unicode MS" w:hAnsi="Times New Roman"/>
          <w:sz w:val="28"/>
          <w:szCs w:val="28"/>
          <w:lang w:bidi="uk-UA"/>
        </w:rPr>
        <w:t xml:space="preserve"> 2024 року </w:t>
      </w:r>
      <w:r w:rsidR="00E900CC" w:rsidRPr="00164824">
        <w:rPr>
          <w:rFonts w:ascii="Times New Roman" w:eastAsia="Arial Unicode MS" w:hAnsi="Times New Roman"/>
          <w:sz w:val="28"/>
          <w:szCs w:val="28"/>
          <w:lang w:bidi="uk-UA"/>
        </w:rPr>
        <w:t>зазначений</w:t>
      </w:r>
      <w:r w:rsidRPr="00164824">
        <w:rPr>
          <w:rFonts w:ascii="Times New Roman" w:eastAsia="Arial Unicode MS" w:hAnsi="Times New Roman"/>
          <w:sz w:val="28"/>
          <w:szCs w:val="28"/>
          <w:lang w:bidi="uk-UA"/>
        </w:rPr>
        <w:t xml:space="preserve"> матеріал передано для перевірки доповідачу – члену Вищої ради правосуддя Бондаренко Т.З.</w:t>
      </w:r>
    </w:p>
    <w:p w:rsidR="001F4D91" w:rsidRPr="00164824" w:rsidRDefault="001F4D91" w:rsidP="00164824">
      <w:pPr>
        <w:widowControl w:val="0"/>
        <w:spacing w:after="0" w:line="240" w:lineRule="auto"/>
        <w:ind w:firstLine="567"/>
        <w:jc w:val="both"/>
        <w:rPr>
          <w:rFonts w:ascii="Times New Roman" w:hAnsi="Times New Roman"/>
          <w:color w:val="000000"/>
          <w:sz w:val="28"/>
          <w:szCs w:val="28"/>
        </w:rPr>
      </w:pPr>
      <w:r w:rsidRPr="00164824">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A722CF" w:rsidRPr="00164824">
        <w:rPr>
          <w:rFonts w:ascii="Times New Roman" w:hAnsi="Times New Roman"/>
          <w:color w:val="000000"/>
          <w:sz w:val="28"/>
          <w:szCs w:val="28"/>
        </w:rPr>
        <w:t>Бондаренко Т.З.</w:t>
      </w:r>
      <w:r w:rsidRPr="00164824">
        <w:rPr>
          <w:rFonts w:ascii="Times New Roman" w:hAnsi="Times New Roman"/>
          <w:color w:val="000000"/>
          <w:sz w:val="28"/>
          <w:szCs w:val="28"/>
        </w:rPr>
        <w:t>, Вища рада правосуддя встановила таке.</w:t>
      </w:r>
    </w:p>
    <w:p w:rsidR="00CB7EE1" w:rsidRPr="00164824" w:rsidRDefault="00CB7EE1" w:rsidP="00164824">
      <w:pPr>
        <w:pStyle w:val="20"/>
        <w:spacing w:before="0" w:after="0" w:line="240" w:lineRule="auto"/>
        <w:ind w:firstLine="567"/>
        <w:rPr>
          <w:rFonts w:eastAsia="Arial Unicode MS"/>
          <w:lang w:bidi="uk-UA"/>
        </w:rPr>
      </w:pPr>
      <w:r w:rsidRPr="00164824">
        <w:rPr>
          <w:rFonts w:eastAsia="Arial Unicode MS"/>
          <w:lang w:bidi="uk-UA"/>
        </w:rPr>
        <w:t xml:space="preserve">У повідомленні суддя </w:t>
      </w:r>
      <w:r w:rsidRPr="00164824">
        <w:rPr>
          <w:shd w:val="clear" w:color="auto" w:fill="FFFFFF"/>
          <w:lang w:bidi="en-US"/>
        </w:rPr>
        <w:t xml:space="preserve">Тростянецького районного суду Сумської області </w:t>
      </w:r>
      <w:r w:rsidRPr="00164824">
        <w:rPr>
          <w:rFonts w:eastAsia="Arial Unicode MS"/>
          <w:lang w:bidi="uk-UA"/>
        </w:rPr>
        <w:t xml:space="preserve">Огієнко О.О. зазначив, що після публікації </w:t>
      </w:r>
      <w:r w:rsidR="00E900CC" w:rsidRPr="00164824">
        <w:rPr>
          <w:rFonts w:eastAsia="Arial Unicode MS"/>
          <w:lang w:bidi="uk-UA"/>
        </w:rPr>
        <w:t xml:space="preserve">повідомлення </w:t>
      </w:r>
      <w:r w:rsidRPr="00164824">
        <w:rPr>
          <w:rFonts w:eastAsia="Arial Unicode MS"/>
          <w:lang w:bidi="uk-UA"/>
        </w:rPr>
        <w:t xml:space="preserve">Уповноваженого Верховної Ради України з прав людини про взяття під особистий контроль кримінального провадження за обвинуваченням </w:t>
      </w:r>
      <w:r w:rsidR="00650FA0">
        <w:rPr>
          <w:rFonts w:eastAsia="Arial Unicode MS"/>
          <w:lang w:bidi="uk-UA"/>
        </w:rPr>
        <w:t>ОСОБА1</w:t>
      </w:r>
      <w:r w:rsidRPr="00164824">
        <w:rPr>
          <w:rFonts w:eastAsia="Arial Unicode MS"/>
          <w:lang w:bidi="uk-UA"/>
        </w:rPr>
        <w:t xml:space="preserve"> за незаконне виготовлення та зберігання зброї у засобах масової інформації та соціальних мережах почали поширюватись негативні висловлювання на адресу судді Огієнка О.О.</w:t>
      </w:r>
    </w:p>
    <w:p w:rsidR="00CB7EE1" w:rsidRPr="00164824" w:rsidRDefault="00CB7EE1" w:rsidP="00164824">
      <w:pPr>
        <w:pStyle w:val="20"/>
        <w:spacing w:before="0" w:after="0" w:line="240" w:lineRule="auto"/>
        <w:ind w:firstLine="567"/>
        <w:rPr>
          <w:color w:val="000000"/>
          <w:lang w:bidi="uk-UA"/>
        </w:rPr>
      </w:pPr>
      <w:r w:rsidRPr="00164824">
        <w:rPr>
          <w:color w:val="000000"/>
          <w:lang w:bidi="uk-UA"/>
        </w:rPr>
        <w:t xml:space="preserve">Суддя повідомив, що 30 червня 2024 року на офіційній сторінці Тростянецького районного суду Сумської області </w:t>
      </w:r>
      <w:r w:rsidR="00E900CC" w:rsidRPr="00164824">
        <w:rPr>
          <w:color w:val="000000"/>
          <w:lang w:bidi="uk-UA"/>
        </w:rPr>
        <w:t>в</w:t>
      </w:r>
      <w:r w:rsidRPr="00164824">
        <w:rPr>
          <w:color w:val="000000"/>
          <w:lang w:bidi="uk-UA"/>
        </w:rPr>
        <w:t xml:space="preserve"> соціальній мережі Fасеbооk під деякими публікаціями </w:t>
      </w:r>
      <w:r w:rsidR="00E900CC" w:rsidRPr="00164824">
        <w:rPr>
          <w:color w:val="000000"/>
          <w:lang w:bidi="uk-UA"/>
        </w:rPr>
        <w:t>з’явилися</w:t>
      </w:r>
      <w:r w:rsidRPr="00164824">
        <w:rPr>
          <w:color w:val="000000"/>
          <w:lang w:bidi="uk-UA"/>
        </w:rPr>
        <w:t xml:space="preserve"> негативні коментарі, що може свідчити про наявність </w:t>
      </w:r>
      <w:r w:rsidR="00E900CC" w:rsidRPr="00164824">
        <w:rPr>
          <w:color w:val="000000"/>
          <w:lang w:bidi="uk-UA"/>
        </w:rPr>
        <w:t>у</w:t>
      </w:r>
      <w:r w:rsidRPr="00164824">
        <w:rPr>
          <w:color w:val="000000"/>
          <w:lang w:bidi="uk-UA"/>
        </w:rPr>
        <w:t xml:space="preserve"> діях авторів </w:t>
      </w:r>
      <w:r w:rsidR="00E900CC" w:rsidRPr="00164824">
        <w:rPr>
          <w:color w:val="000000"/>
          <w:lang w:bidi="uk-UA"/>
        </w:rPr>
        <w:t xml:space="preserve">цих коментарів </w:t>
      </w:r>
      <w:r w:rsidRPr="00164824">
        <w:rPr>
          <w:color w:val="000000"/>
          <w:lang w:bidi="uk-UA"/>
        </w:rPr>
        <w:t>ознак кримінального правопорушення. Під публікацією за 22 травня 2024 року особ</w:t>
      </w:r>
      <w:r w:rsidR="00E900CC" w:rsidRPr="00164824">
        <w:rPr>
          <w:color w:val="000000"/>
          <w:lang w:bidi="uk-UA"/>
        </w:rPr>
        <w:t>а</w:t>
      </w:r>
      <w:r w:rsidRPr="00164824">
        <w:rPr>
          <w:color w:val="000000"/>
          <w:lang w:bidi="uk-UA"/>
        </w:rPr>
        <w:t>, зареєстрован</w:t>
      </w:r>
      <w:r w:rsidR="00E900CC" w:rsidRPr="00164824">
        <w:rPr>
          <w:color w:val="000000"/>
          <w:lang w:bidi="uk-UA"/>
        </w:rPr>
        <w:t>а</w:t>
      </w:r>
      <w:r w:rsidRPr="00164824">
        <w:rPr>
          <w:color w:val="000000"/>
          <w:lang w:bidi="uk-UA"/>
        </w:rPr>
        <w:t xml:space="preserve"> </w:t>
      </w:r>
      <w:r w:rsidR="00E900CC" w:rsidRPr="00164824">
        <w:rPr>
          <w:color w:val="000000"/>
          <w:lang w:bidi="uk-UA"/>
        </w:rPr>
        <w:t>в</w:t>
      </w:r>
      <w:r w:rsidRPr="00164824">
        <w:rPr>
          <w:color w:val="000000"/>
          <w:lang w:bidi="uk-UA"/>
        </w:rPr>
        <w:t xml:space="preserve"> соціальній мережі як </w:t>
      </w:r>
      <w:r w:rsidR="00650FA0">
        <w:rPr>
          <w:color w:val="000000"/>
          <w:lang w:bidi="uk-UA"/>
        </w:rPr>
        <w:t>ОСОБА2</w:t>
      </w:r>
      <w:bookmarkStart w:id="0" w:name="_GoBack"/>
      <w:bookmarkEnd w:id="0"/>
      <w:r w:rsidRPr="00164824">
        <w:rPr>
          <w:color w:val="000000"/>
          <w:lang w:eastAsia="ru-RU" w:bidi="ru-RU"/>
        </w:rPr>
        <w:t xml:space="preserve">, </w:t>
      </w:r>
      <w:r w:rsidR="00E900CC" w:rsidRPr="00164824">
        <w:rPr>
          <w:color w:val="000000"/>
          <w:lang w:bidi="uk-UA"/>
        </w:rPr>
        <w:t>висловила</w:t>
      </w:r>
      <w:r w:rsidRPr="00164824">
        <w:rPr>
          <w:color w:val="000000"/>
          <w:lang w:bidi="uk-UA"/>
        </w:rPr>
        <w:t xml:space="preserve"> прямий заклик до здійснення насильства щодо судді Огієнка О.О. – вчинення фізичної розправи. Крім того, під публікацією за 24 червня 2024 року </w:t>
      </w:r>
      <w:r w:rsidR="00E900CC" w:rsidRPr="00164824">
        <w:rPr>
          <w:color w:val="000000"/>
          <w:lang w:bidi="uk-UA"/>
        </w:rPr>
        <w:t>в</w:t>
      </w:r>
      <w:r w:rsidRPr="00164824">
        <w:rPr>
          <w:color w:val="000000"/>
          <w:lang w:bidi="uk-UA"/>
        </w:rPr>
        <w:t xml:space="preserve"> коментарі </w:t>
      </w:r>
      <w:r w:rsidR="00E900CC" w:rsidRPr="00164824">
        <w:rPr>
          <w:color w:val="000000"/>
          <w:lang w:bidi="uk-UA"/>
        </w:rPr>
        <w:t>та</w:t>
      </w:r>
      <w:r w:rsidRPr="00164824">
        <w:rPr>
          <w:color w:val="000000"/>
          <w:lang w:bidi="uk-UA"/>
        </w:rPr>
        <w:t xml:space="preserve"> сам</w:t>
      </w:r>
      <w:r w:rsidR="00E900CC" w:rsidRPr="00164824">
        <w:rPr>
          <w:color w:val="000000"/>
          <w:lang w:bidi="uk-UA"/>
        </w:rPr>
        <w:t>а</w:t>
      </w:r>
      <w:r w:rsidRPr="00164824">
        <w:rPr>
          <w:color w:val="000000"/>
          <w:lang w:bidi="uk-UA"/>
        </w:rPr>
        <w:t xml:space="preserve"> особ</w:t>
      </w:r>
      <w:r w:rsidR="00E900CC" w:rsidRPr="00164824">
        <w:rPr>
          <w:color w:val="000000"/>
          <w:lang w:bidi="uk-UA"/>
        </w:rPr>
        <w:t>а</w:t>
      </w:r>
      <w:r w:rsidRPr="00164824">
        <w:rPr>
          <w:color w:val="000000"/>
          <w:lang w:bidi="uk-UA"/>
        </w:rPr>
        <w:t xml:space="preserve"> вислов</w:t>
      </w:r>
      <w:r w:rsidR="00E900CC" w:rsidRPr="00164824">
        <w:rPr>
          <w:color w:val="000000"/>
          <w:lang w:bidi="uk-UA"/>
        </w:rPr>
        <w:t>ила</w:t>
      </w:r>
      <w:r w:rsidRPr="00164824">
        <w:rPr>
          <w:color w:val="000000"/>
          <w:lang w:bidi="uk-UA"/>
        </w:rPr>
        <w:t xml:space="preserve"> намір / погрозу знищити майно суду шляхом підпалу, при цьому вжива</w:t>
      </w:r>
      <w:r w:rsidR="00E900CC" w:rsidRPr="00164824">
        <w:rPr>
          <w:color w:val="000000"/>
          <w:lang w:bidi="uk-UA"/>
        </w:rPr>
        <w:t>ла</w:t>
      </w:r>
      <w:r w:rsidRPr="00164824">
        <w:rPr>
          <w:color w:val="000000"/>
          <w:lang w:bidi="uk-UA"/>
        </w:rPr>
        <w:t xml:space="preserve"> образливі </w:t>
      </w:r>
      <w:r w:rsidRPr="00164824">
        <w:rPr>
          <w:color w:val="000000"/>
          <w:lang w:bidi="uk-UA"/>
        </w:rPr>
        <w:lastRenderedPageBreak/>
        <w:t>висловлювання та нецензурн</w:t>
      </w:r>
      <w:r w:rsidR="00E900CC" w:rsidRPr="00164824">
        <w:rPr>
          <w:color w:val="000000"/>
          <w:lang w:bidi="uk-UA"/>
        </w:rPr>
        <w:t>у лексику</w:t>
      </w:r>
      <w:r w:rsidRPr="00164824">
        <w:rPr>
          <w:color w:val="000000"/>
          <w:lang w:bidi="uk-UA"/>
        </w:rPr>
        <w:t>.</w:t>
      </w:r>
    </w:p>
    <w:p w:rsidR="00CB7EE1" w:rsidRPr="00164824" w:rsidRDefault="00CB7EE1" w:rsidP="00164824">
      <w:pPr>
        <w:pStyle w:val="20"/>
        <w:spacing w:before="0" w:after="0" w:line="240" w:lineRule="auto"/>
        <w:ind w:firstLine="567"/>
        <w:rPr>
          <w:rFonts w:eastAsia="Arial Unicode MS"/>
          <w:lang w:bidi="uk-UA"/>
        </w:rPr>
      </w:pPr>
      <w:r w:rsidRPr="00164824">
        <w:rPr>
          <w:color w:val="000000"/>
          <w:lang w:bidi="uk-UA"/>
        </w:rPr>
        <w:t xml:space="preserve">На переконання судді Огієнка О.О., коментарі </w:t>
      </w:r>
      <w:r w:rsidR="00E900CC" w:rsidRPr="00164824">
        <w:rPr>
          <w:color w:val="000000"/>
          <w:lang w:bidi="uk-UA"/>
        </w:rPr>
        <w:t xml:space="preserve">цього автора </w:t>
      </w:r>
      <w:r w:rsidRPr="00164824">
        <w:rPr>
          <w:color w:val="000000"/>
          <w:lang w:bidi="uk-UA"/>
        </w:rPr>
        <w:t>до публікацій у соціальній мережі Fасеbооk мають неодноразовий і системний характер, висловл</w:t>
      </w:r>
      <w:r w:rsidR="00E900CC" w:rsidRPr="00164824">
        <w:rPr>
          <w:color w:val="000000"/>
          <w:lang w:bidi="uk-UA"/>
        </w:rPr>
        <w:t>е</w:t>
      </w:r>
      <w:r w:rsidRPr="00164824">
        <w:rPr>
          <w:color w:val="000000"/>
          <w:lang w:bidi="uk-UA"/>
        </w:rPr>
        <w:t xml:space="preserve">ння погроз </w:t>
      </w:r>
      <w:r w:rsidR="00E900CC" w:rsidRPr="00164824">
        <w:rPr>
          <w:color w:val="000000"/>
          <w:lang w:bidi="uk-UA"/>
        </w:rPr>
        <w:t>і</w:t>
      </w:r>
      <w:r w:rsidRPr="00164824">
        <w:rPr>
          <w:color w:val="000000"/>
          <w:lang w:bidi="uk-UA"/>
        </w:rPr>
        <w:t xml:space="preserve"> закликів застосувати насильство до судді спрямовані на порушення гарантій незалежності судді та завдають шкод</w:t>
      </w:r>
      <w:r w:rsidR="00E900CC" w:rsidRPr="00164824">
        <w:rPr>
          <w:color w:val="000000"/>
          <w:lang w:bidi="uk-UA"/>
        </w:rPr>
        <w:t>и</w:t>
      </w:r>
      <w:r w:rsidRPr="00164824">
        <w:rPr>
          <w:color w:val="000000"/>
          <w:lang w:bidi="uk-UA"/>
        </w:rPr>
        <w:t xml:space="preserve"> авторитету судової влади </w:t>
      </w:r>
      <w:r w:rsidR="00E900CC" w:rsidRPr="00164824">
        <w:rPr>
          <w:color w:val="000000"/>
          <w:lang w:bidi="uk-UA"/>
        </w:rPr>
        <w:t>загалом</w:t>
      </w:r>
      <w:r w:rsidRPr="00164824">
        <w:rPr>
          <w:color w:val="000000"/>
          <w:lang w:bidi="uk-UA"/>
        </w:rPr>
        <w:t>.</w:t>
      </w:r>
    </w:p>
    <w:p w:rsidR="00CB7EE1" w:rsidRPr="00164824" w:rsidRDefault="00CB7EE1" w:rsidP="00164824">
      <w:pPr>
        <w:pStyle w:val="20"/>
        <w:spacing w:before="0" w:after="0" w:line="240" w:lineRule="auto"/>
        <w:ind w:firstLine="567"/>
        <w:rPr>
          <w:rFonts w:eastAsia="Arial Unicode MS"/>
          <w:lang w:bidi="uk-UA"/>
        </w:rPr>
      </w:pPr>
      <w:r w:rsidRPr="00164824">
        <w:rPr>
          <w:color w:val="000000"/>
        </w:rPr>
        <w:t xml:space="preserve">До повідомлення про втручання </w:t>
      </w:r>
      <w:r w:rsidR="00E900CC" w:rsidRPr="00164824">
        <w:rPr>
          <w:color w:val="000000"/>
        </w:rPr>
        <w:t>в</w:t>
      </w:r>
      <w:r w:rsidRPr="00164824">
        <w:rPr>
          <w:color w:val="000000"/>
        </w:rPr>
        <w:t xml:space="preserve"> діяльність судді щодо здійснення правосуддя судд</w:t>
      </w:r>
      <w:r w:rsidR="00E900CC" w:rsidRPr="00164824">
        <w:rPr>
          <w:color w:val="000000"/>
        </w:rPr>
        <w:t>я</w:t>
      </w:r>
      <w:r w:rsidRPr="00164824">
        <w:rPr>
          <w:color w:val="000000"/>
        </w:rPr>
        <w:t xml:space="preserve"> Огієнко О.О. долуч</w:t>
      </w:r>
      <w:r w:rsidR="00E900CC" w:rsidRPr="00164824">
        <w:rPr>
          <w:color w:val="000000"/>
        </w:rPr>
        <w:t>ив</w:t>
      </w:r>
      <w:r w:rsidRPr="00164824">
        <w:rPr>
          <w:color w:val="000000"/>
        </w:rPr>
        <w:t xml:space="preserve"> копії скриншотів сторінки </w:t>
      </w:r>
      <w:r w:rsidRPr="00164824">
        <w:rPr>
          <w:shd w:val="clear" w:color="auto" w:fill="FFFFFF"/>
          <w:lang w:bidi="en-US"/>
        </w:rPr>
        <w:t xml:space="preserve">Тростянецького районного суду Сумської області </w:t>
      </w:r>
      <w:r w:rsidR="00E900CC" w:rsidRPr="00164824">
        <w:rPr>
          <w:color w:val="000000"/>
          <w:lang w:bidi="uk-UA"/>
        </w:rPr>
        <w:t>в</w:t>
      </w:r>
      <w:r w:rsidRPr="00164824">
        <w:rPr>
          <w:color w:val="000000"/>
          <w:lang w:bidi="uk-UA"/>
        </w:rPr>
        <w:t xml:space="preserve"> соціальній мережі Fасеbооk.</w:t>
      </w:r>
    </w:p>
    <w:p w:rsidR="00CB7EE1" w:rsidRPr="00164824" w:rsidRDefault="00CB7EE1" w:rsidP="00164824">
      <w:pPr>
        <w:widowControl w:val="0"/>
        <w:spacing w:after="0" w:line="240" w:lineRule="auto"/>
        <w:ind w:firstLine="567"/>
        <w:jc w:val="both"/>
        <w:rPr>
          <w:rFonts w:ascii="Times New Roman" w:hAnsi="Times New Roman"/>
          <w:color w:val="000000"/>
          <w:sz w:val="28"/>
          <w:szCs w:val="28"/>
          <w:shd w:val="clear" w:color="auto" w:fill="FFFFFF"/>
        </w:rPr>
      </w:pPr>
      <w:r w:rsidRPr="00164824">
        <w:rPr>
          <w:rFonts w:ascii="Times New Roman" w:hAnsi="Times New Roman"/>
          <w:bCs/>
          <w:color w:val="000000"/>
          <w:sz w:val="28"/>
          <w:szCs w:val="28"/>
        </w:rPr>
        <w:t xml:space="preserve">Під час перевірки повідомлення судді </w:t>
      </w:r>
      <w:r w:rsidRPr="00164824">
        <w:rPr>
          <w:rFonts w:ascii="Times New Roman" w:hAnsi="Times New Roman"/>
          <w:sz w:val="28"/>
          <w:szCs w:val="28"/>
          <w:shd w:val="clear" w:color="auto" w:fill="FFFFFF"/>
          <w:lang w:bidi="en-US"/>
        </w:rPr>
        <w:t xml:space="preserve">Тростянецького районного суду Сумської області Огієнка О.О. </w:t>
      </w:r>
      <w:r w:rsidRPr="00164824">
        <w:rPr>
          <w:rFonts w:ascii="Times New Roman" w:hAnsi="Times New Roman"/>
          <w:bCs/>
          <w:color w:val="000000"/>
          <w:sz w:val="28"/>
          <w:szCs w:val="28"/>
        </w:rPr>
        <w:t>член Вищої ради правосуддя надісла</w:t>
      </w:r>
      <w:r w:rsidR="00E900CC" w:rsidRPr="00164824">
        <w:rPr>
          <w:rFonts w:ascii="Times New Roman" w:hAnsi="Times New Roman"/>
          <w:bCs/>
          <w:color w:val="000000"/>
          <w:sz w:val="28"/>
          <w:szCs w:val="28"/>
        </w:rPr>
        <w:t>в</w:t>
      </w:r>
      <w:r w:rsidRPr="00164824">
        <w:rPr>
          <w:rFonts w:ascii="Times New Roman" w:hAnsi="Times New Roman"/>
          <w:bCs/>
          <w:color w:val="000000"/>
          <w:sz w:val="28"/>
          <w:szCs w:val="28"/>
        </w:rPr>
        <w:t xml:space="preserve"> до Офісу Генерального прокурора запит із </w:t>
      </w:r>
      <w:r w:rsidR="00E900CC" w:rsidRPr="00164824">
        <w:rPr>
          <w:rFonts w:ascii="Times New Roman" w:hAnsi="Times New Roman"/>
          <w:color w:val="000000"/>
          <w:sz w:val="28"/>
          <w:szCs w:val="28"/>
          <w:shd w:val="clear" w:color="auto" w:fill="FFFFFF"/>
        </w:rPr>
        <w:t xml:space="preserve">долученою копією даного повідомлення судді Огієнка О.О. </w:t>
      </w:r>
      <w:r w:rsidR="00E900CC" w:rsidRPr="00164824">
        <w:rPr>
          <w:rFonts w:ascii="Times New Roman" w:hAnsi="Times New Roman"/>
          <w:bCs/>
          <w:color w:val="000000"/>
          <w:sz w:val="28"/>
          <w:szCs w:val="28"/>
        </w:rPr>
        <w:t>про втручання в діяльність судді щодо здійснення правосуддя</w:t>
      </w:r>
      <w:r w:rsidR="00E900CC" w:rsidRPr="00164824">
        <w:rPr>
          <w:rFonts w:ascii="Times New Roman" w:hAnsi="Times New Roman"/>
          <w:color w:val="000000"/>
          <w:sz w:val="28"/>
          <w:szCs w:val="28"/>
          <w:shd w:val="clear" w:color="auto" w:fill="FFFFFF"/>
        </w:rPr>
        <w:t xml:space="preserve"> від 1 липня 2024 року</w:t>
      </w:r>
      <w:r w:rsidR="00E900CC" w:rsidRPr="00164824">
        <w:rPr>
          <w:rFonts w:ascii="Times New Roman" w:hAnsi="Times New Roman"/>
          <w:bCs/>
          <w:color w:val="000000"/>
          <w:sz w:val="28"/>
          <w:szCs w:val="28"/>
        </w:rPr>
        <w:t xml:space="preserve"> із </w:t>
      </w:r>
      <w:r w:rsidRPr="00164824">
        <w:rPr>
          <w:rFonts w:ascii="Times New Roman" w:hAnsi="Times New Roman"/>
          <w:bCs/>
          <w:color w:val="000000"/>
          <w:sz w:val="28"/>
          <w:szCs w:val="28"/>
        </w:rPr>
        <w:t>проханням надати відомості щодо дій, учинених за результатами розгляду</w:t>
      </w:r>
      <w:r w:rsidR="00E900CC" w:rsidRPr="00164824">
        <w:rPr>
          <w:rFonts w:ascii="Times New Roman" w:hAnsi="Times New Roman"/>
          <w:bCs/>
          <w:color w:val="000000"/>
          <w:sz w:val="28"/>
          <w:szCs w:val="28"/>
        </w:rPr>
        <w:t xml:space="preserve"> цього повідомлення</w:t>
      </w:r>
      <w:r w:rsidRPr="00164824">
        <w:rPr>
          <w:rFonts w:ascii="Times New Roman" w:hAnsi="Times New Roman"/>
          <w:color w:val="000000"/>
          <w:sz w:val="28"/>
          <w:szCs w:val="28"/>
          <w:shd w:val="clear" w:color="auto" w:fill="FFFFFF"/>
        </w:rPr>
        <w:t xml:space="preserve">. </w:t>
      </w:r>
    </w:p>
    <w:p w:rsidR="00CB7EE1" w:rsidRPr="00164824" w:rsidRDefault="00CB7EE1" w:rsidP="00164824">
      <w:pPr>
        <w:widowControl w:val="0"/>
        <w:suppressAutoHyphens/>
        <w:spacing w:after="0" w:line="240" w:lineRule="auto"/>
        <w:ind w:firstLine="567"/>
        <w:jc w:val="both"/>
        <w:rPr>
          <w:rFonts w:ascii="Times New Roman" w:hAnsi="Times New Roman"/>
          <w:sz w:val="28"/>
          <w:szCs w:val="28"/>
          <w:shd w:val="clear" w:color="auto" w:fill="FFFFFF"/>
        </w:rPr>
      </w:pPr>
      <w:r w:rsidRPr="00164824">
        <w:rPr>
          <w:rFonts w:ascii="Times New Roman" w:hAnsi="Times New Roman"/>
          <w:bCs/>
          <w:color w:val="000000"/>
          <w:sz w:val="28"/>
          <w:szCs w:val="28"/>
        </w:rPr>
        <w:t xml:space="preserve">Офіс Генерального прокурора листом від 9 липня 2024 року </w:t>
      </w:r>
      <w:r w:rsidRPr="00164824">
        <w:rPr>
          <w:rFonts w:ascii="Times New Roman" w:hAnsi="Times New Roman"/>
          <w:bCs/>
          <w:color w:val="000000"/>
          <w:sz w:val="28"/>
          <w:szCs w:val="28"/>
        </w:rPr>
        <w:br/>
        <w:t xml:space="preserve">№ 09-56085ВИХ-24 поінформував, </w:t>
      </w:r>
      <w:r w:rsidRPr="00164824">
        <w:rPr>
          <w:rFonts w:ascii="Times New Roman" w:hAnsi="Times New Roman"/>
          <w:color w:val="000000"/>
          <w:sz w:val="28"/>
          <w:szCs w:val="28"/>
        </w:rPr>
        <w:t xml:space="preserve">що </w:t>
      </w:r>
      <w:r w:rsidR="00CE4BCB" w:rsidRPr="00164824">
        <w:rPr>
          <w:rFonts w:ascii="Times New Roman" w:hAnsi="Times New Roman"/>
          <w:sz w:val="28"/>
          <w:szCs w:val="28"/>
          <w:shd w:val="clear" w:color="auto" w:fill="FFFFFF"/>
        </w:rPr>
        <w:t>цього року</w:t>
      </w:r>
      <w:r w:rsidRPr="00164824">
        <w:rPr>
          <w:rFonts w:ascii="Times New Roman" w:hAnsi="Times New Roman"/>
          <w:sz w:val="28"/>
          <w:szCs w:val="28"/>
          <w:shd w:val="clear" w:color="auto" w:fill="FFFFFF"/>
        </w:rPr>
        <w:t xml:space="preserve"> згідно з даними інформаційної системи «Система електронного документообігу органів прокуратури України» повідомлення судді </w:t>
      </w:r>
      <w:r w:rsidRPr="00164824">
        <w:rPr>
          <w:rFonts w:ascii="Times New Roman" w:hAnsi="Times New Roman"/>
          <w:sz w:val="28"/>
          <w:szCs w:val="28"/>
          <w:shd w:val="clear" w:color="auto" w:fill="FFFFFF"/>
          <w:lang w:bidi="en-US"/>
        </w:rPr>
        <w:t xml:space="preserve">Тростянецького районного суду Сумської області Огієнка О.О. </w:t>
      </w:r>
      <w:r w:rsidRPr="00164824">
        <w:rPr>
          <w:rFonts w:ascii="Times New Roman" w:hAnsi="Times New Roman"/>
          <w:sz w:val="28"/>
          <w:szCs w:val="28"/>
          <w:shd w:val="clear" w:color="auto" w:fill="FFFFFF"/>
        </w:rPr>
        <w:t>про втручання в діяльність судді щодо здійснення правосуддя в Офісі Генерального прокурора зареєстрованим не значиться.</w:t>
      </w:r>
    </w:p>
    <w:p w:rsidR="00CB7EE1" w:rsidRPr="00164824" w:rsidRDefault="00CB7EE1" w:rsidP="00164824">
      <w:pPr>
        <w:widowControl w:val="0"/>
        <w:spacing w:after="0" w:line="240" w:lineRule="auto"/>
        <w:ind w:firstLine="567"/>
        <w:jc w:val="both"/>
        <w:rPr>
          <w:rFonts w:ascii="Times New Roman" w:hAnsi="Times New Roman"/>
          <w:sz w:val="28"/>
          <w:szCs w:val="28"/>
          <w:shd w:val="clear" w:color="auto" w:fill="FFFFFF"/>
          <w:lang w:bidi="en-US"/>
        </w:rPr>
      </w:pPr>
      <w:r w:rsidRPr="00164824">
        <w:rPr>
          <w:rFonts w:ascii="Times New Roman" w:hAnsi="Times New Roman"/>
          <w:color w:val="000000"/>
          <w:sz w:val="28"/>
          <w:szCs w:val="28"/>
          <w:shd w:val="clear" w:color="auto" w:fill="FFFFFF"/>
        </w:rPr>
        <w:t xml:space="preserve">У відповідь на запит </w:t>
      </w:r>
      <w:r w:rsidRPr="00164824">
        <w:rPr>
          <w:rFonts w:ascii="Times New Roman" w:hAnsi="Times New Roman"/>
          <w:bCs/>
          <w:color w:val="000000"/>
          <w:sz w:val="28"/>
          <w:szCs w:val="28"/>
        </w:rPr>
        <w:t xml:space="preserve">члена Вищої ради правосуддя щодо надання інформації про звернення судді Огієнка О.О. до Офісу Генерального прокурора з повідомленням </w:t>
      </w:r>
      <w:r w:rsidRPr="00164824">
        <w:rPr>
          <w:rFonts w:ascii="Times New Roman" w:hAnsi="Times New Roman"/>
          <w:sz w:val="28"/>
          <w:szCs w:val="28"/>
          <w:shd w:val="clear" w:color="auto" w:fill="FFFFFF"/>
        </w:rPr>
        <w:t>про втручання в його діяльність як судді щодо здійснення правосуддя, Тростянецьк</w:t>
      </w:r>
      <w:r w:rsidR="00CE4BCB" w:rsidRPr="00164824">
        <w:rPr>
          <w:rFonts w:ascii="Times New Roman" w:hAnsi="Times New Roman"/>
          <w:sz w:val="28"/>
          <w:szCs w:val="28"/>
          <w:shd w:val="clear" w:color="auto" w:fill="FFFFFF"/>
        </w:rPr>
        <w:t>ий</w:t>
      </w:r>
      <w:r w:rsidRPr="00164824">
        <w:rPr>
          <w:rFonts w:ascii="Times New Roman" w:hAnsi="Times New Roman"/>
          <w:sz w:val="28"/>
          <w:szCs w:val="28"/>
          <w:shd w:val="clear" w:color="auto" w:fill="FFFFFF"/>
        </w:rPr>
        <w:t xml:space="preserve"> районн</w:t>
      </w:r>
      <w:r w:rsidR="00CE4BCB" w:rsidRPr="00164824">
        <w:rPr>
          <w:rFonts w:ascii="Times New Roman" w:hAnsi="Times New Roman"/>
          <w:sz w:val="28"/>
          <w:szCs w:val="28"/>
          <w:shd w:val="clear" w:color="auto" w:fill="FFFFFF"/>
        </w:rPr>
        <w:t>ий</w:t>
      </w:r>
      <w:r w:rsidRPr="00164824">
        <w:rPr>
          <w:rFonts w:ascii="Times New Roman" w:hAnsi="Times New Roman"/>
          <w:sz w:val="28"/>
          <w:szCs w:val="28"/>
          <w:shd w:val="clear" w:color="auto" w:fill="FFFFFF"/>
        </w:rPr>
        <w:t xml:space="preserve"> суд Сумської області</w:t>
      </w:r>
      <w:r w:rsidR="00CE4BCB" w:rsidRPr="00164824">
        <w:rPr>
          <w:rFonts w:ascii="Times New Roman" w:hAnsi="Times New Roman"/>
          <w:sz w:val="28"/>
          <w:szCs w:val="28"/>
          <w:shd w:val="clear" w:color="auto" w:fill="FFFFFF"/>
        </w:rPr>
        <w:t xml:space="preserve"> листом від 4 липня 2024 року № 08-47/10/2024 (вх. № 9217/0/8-24 від 4 липня 2024 року)</w:t>
      </w:r>
      <w:r w:rsidRPr="00164824">
        <w:rPr>
          <w:rFonts w:ascii="Times New Roman" w:hAnsi="Times New Roman"/>
          <w:sz w:val="28"/>
          <w:szCs w:val="28"/>
          <w:shd w:val="clear" w:color="auto" w:fill="FFFFFF"/>
        </w:rPr>
        <w:t>, за підписом в. о. керівника апарату суду І. Самодай повідом</w:t>
      </w:r>
      <w:r w:rsidR="00CE4BCB" w:rsidRPr="00164824">
        <w:rPr>
          <w:rFonts w:ascii="Times New Roman" w:hAnsi="Times New Roman"/>
          <w:sz w:val="28"/>
          <w:szCs w:val="28"/>
          <w:shd w:val="clear" w:color="auto" w:fill="FFFFFF"/>
        </w:rPr>
        <w:t>ив</w:t>
      </w:r>
      <w:r w:rsidRPr="00164824">
        <w:rPr>
          <w:rFonts w:ascii="Times New Roman" w:hAnsi="Times New Roman"/>
          <w:sz w:val="28"/>
          <w:szCs w:val="28"/>
          <w:shd w:val="clear" w:color="auto" w:fill="FFFFFF"/>
        </w:rPr>
        <w:t xml:space="preserve">, що </w:t>
      </w:r>
      <w:r w:rsidRPr="00164824">
        <w:rPr>
          <w:rFonts w:ascii="Times New Roman" w:hAnsi="Times New Roman"/>
          <w:sz w:val="28"/>
          <w:szCs w:val="28"/>
          <w:shd w:val="clear" w:color="auto" w:fill="FFFFFF"/>
        </w:rPr>
        <w:br/>
        <w:t>1 липня 2024 року судд</w:t>
      </w:r>
      <w:r w:rsidR="00CE4BCB" w:rsidRPr="00164824">
        <w:rPr>
          <w:rFonts w:ascii="Times New Roman" w:hAnsi="Times New Roman"/>
          <w:sz w:val="28"/>
          <w:szCs w:val="28"/>
          <w:shd w:val="clear" w:color="auto" w:fill="FFFFFF"/>
        </w:rPr>
        <w:t>я</w:t>
      </w:r>
      <w:r w:rsidRPr="00164824">
        <w:rPr>
          <w:rFonts w:ascii="Times New Roman" w:hAnsi="Times New Roman"/>
          <w:sz w:val="28"/>
          <w:szCs w:val="28"/>
          <w:shd w:val="clear" w:color="auto" w:fill="FFFFFF"/>
        </w:rPr>
        <w:t xml:space="preserve"> </w:t>
      </w:r>
      <w:r w:rsidRPr="00164824">
        <w:rPr>
          <w:rFonts w:ascii="Times New Roman" w:hAnsi="Times New Roman"/>
          <w:sz w:val="28"/>
          <w:szCs w:val="28"/>
          <w:shd w:val="clear" w:color="auto" w:fill="FFFFFF"/>
          <w:lang w:bidi="en-US"/>
        </w:rPr>
        <w:t>Тростянецького районного суду Сумської області Огієнко О.О. на</w:t>
      </w:r>
      <w:r w:rsidR="00CE4BCB" w:rsidRPr="00164824">
        <w:rPr>
          <w:rFonts w:ascii="Times New Roman" w:hAnsi="Times New Roman"/>
          <w:sz w:val="28"/>
          <w:szCs w:val="28"/>
          <w:shd w:val="clear" w:color="auto" w:fill="FFFFFF"/>
          <w:lang w:bidi="en-US"/>
        </w:rPr>
        <w:t>діслав</w:t>
      </w:r>
      <w:r w:rsidRPr="00164824">
        <w:rPr>
          <w:rFonts w:ascii="Times New Roman" w:hAnsi="Times New Roman"/>
          <w:sz w:val="28"/>
          <w:szCs w:val="28"/>
          <w:shd w:val="clear" w:color="auto" w:fill="FFFFFF"/>
          <w:lang w:bidi="en-US"/>
        </w:rPr>
        <w:t xml:space="preserve"> до Офісу Генерального прокурора </w:t>
      </w:r>
      <w:r w:rsidR="00CE4BCB" w:rsidRPr="00164824">
        <w:rPr>
          <w:rFonts w:ascii="Times New Roman" w:hAnsi="Times New Roman"/>
          <w:sz w:val="28"/>
          <w:szCs w:val="28"/>
          <w:shd w:val="clear" w:color="auto" w:fill="FFFFFF"/>
          <w:lang w:bidi="en-US"/>
        </w:rPr>
        <w:t xml:space="preserve">засобом </w:t>
      </w:r>
      <w:r w:rsidRPr="00164824">
        <w:rPr>
          <w:rFonts w:ascii="Times New Roman" w:hAnsi="Times New Roman"/>
          <w:sz w:val="28"/>
          <w:szCs w:val="28"/>
          <w:shd w:val="clear" w:color="auto" w:fill="FFFFFF"/>
          <w:lang w:bidi="en-US"/>
        </w:rPr>
        <w:t>поштов</w:t>
      </w:r>
      <w:r w:rsidR="00CE4BCB" w:rsidRPr="00164824">
        <w:rPr>
          <w:rFonts w:ascii="Times New Roman" w:hAnsi="Times New Roman"/>
          <w:sz w:val="28"/>
          <w:szCs w:val="28"/>
          <w:shd w:val="clear" w:color="auto" w:fill="FFFFFF"/>
          <w:lang w:bidi="en-US"/>
        </w:rPr>
        <w:t>ого зв’язку</w:t>
      </w:r>
      <w:r w:rsidRPr="00164824">
        <w:rPr>
          <w:rFonts w:ascii="Times New Roman" w:hAnsi="Times New Roman"/>
          <w:sz w:val="28"/>
          <w:szCs w:val="28"/>
          <w:shd w:val="clear" w:color="auto" w:fill="FFFFFF"/>
          <w:lang w:bidi="en-US"/>
        </w:rPr>
        <w:t xml:space="preserve"> повідомлення </w:t>
      </w:r>
      <w:r w:rsidR="00CE4BCB" w:rsidRPr="00164824">
        <w:rPr>
          <w:rFonts w:ascii="Times New Roman" w:hAnsi="Times New Roman"/>
          <w:sz w:val="28"/>
          <w:szCs w:val="28"/>
          <w:shd w:val="clear" w:color="auto" w:fill="FFFFFF"/>
          <w:lang w:bidi="en-US"/>
        </w:rPr>
        <w:t>про в</w:t>
      </w:r>
      <w:r w:rsidR="00CE4BCB" w:rsidRPr="00164824">
        <w:rPr>
          <w:rFonts w:ascii="Times New Roman" w:hAnsi="Times New Roman"/>
          <w:sz w:val="28"/>
          <w:szCs w:val="28"/>
          <w:shd w:val="clear" w:color="auto" w:fill="FFFFFF"/>
        </w:rPr>
        <w:t>тручання в діяльність судді щодо здійснення правосуддя</w:t>
      </w:r>
      <w:r w:rsidRPr="00164824">
        <w:rPr>
          <w:rFonts w:ascii="Times New Roman" w:hAnsi="Times New Roman"/>
          <w:sz w:val="28"/>
          <w:szCs w:val="28"/>
          <w:shd w:val="clear" w:color="auto" w:fill="FFFFFF"/>
          <w:lang w:bidi="en-US"/>
        </w:rPr>
        <w:t xml:space="preserve">. До листа долучено копію повідомлення судді Огієнка О.О. від </w:t>
      </w:r>
      <w:r w:rsidR="00CE4BCB" w:rsidRPr="00164824">
        <w:rPr>
          <w:rFonts w:ascii="Times New Roman" w:hAnsi="Times New Roman"/>
          <w:sz w:val="28"/>
          <w:szCs w:val="28"/>
          <w:shd w:val="clear" w:color="auto" w:fill="FFFFFF"/>
          <w:lang w:bidi="en-US"/>
        </w:rPr>
        <w:br/>
      </w:r>
      <w:r w:rsidRPr="00164824">
        <w:rPr>
          <w:rFonts w:ascii="Times New Roman" w:hAnsi="Times New Roman"/>
          <w:sz w:val="28"/>
          <w:szCs w:val="28"/>
          <w:shd w:val="clear" w:color="auto" w:fill="FFFFFF"/>
          <w:lang w:bidi="en-US"/>
        </w:rPr>
        <w:t>1 липня 2024 року № 08-47/7/2024, адресован</w:t>
      </w:r>
      <w:r w:rsidR="00CE4BCB" w:rsidRPr="00164824">
        <w:rPr>
          <w:rFonts w:ascii="Times New Roman" w:hAnsi="Times New Roman"/>
          <w:sz w:val="28"/>
          <w:szCs w:val="28"/>
          <w:shd w:val="clear" w:color="auto" w:fill="FFFFFF"/>
          <w:lang w:bidi="en-US"/>
        </w:rPr>
        <w:t>ого</w:t>
      </w:r>
      <w:r w:rsidRPr="00164824">
        <w:rPr>
          <w:rFonts w:ascii="Times New Roman" w:hAnsi="Times New Roman"/>
          <w:sz w:val="28"/>
          <w:szCs w:val="28"/>
          <w:shd w:val="clear" w:color="auto" w:fill="FFFFFF"/>
          <w:lang w:bidi="en-US"/>
        </w:rPr>
        <w:t xml:space="preserve"> Офісу Генерального прокурора</w:t>
      </w:r>
      <w:r w:rsidR="00CE4BCB" w:rsidRPr="00164824">
        <w:rPr>
          <w:rFonts w:ascii="Times New Roman" w:hAnsi="Times New Roman"/>
          <w:sz w:val="28"/>
          <w:szCs w:val="28"/>
          <w:shd w:val="clear" w:color="auto" w:fill="FFFFFF"/>
          <w:lang w:bidi="en-US"/>
        </w:rPr>
        <w:t>,</w:t>
      </w:r>
      <w:r w:rsidRPr="00164824">
        <w:rPr>
          <w:rFonts w:ascii="Times New Roman" w:hAnsi="Times New Roman"/>
          <w:sz w:val="28"/>
          <w:szCs w:val="28"/>
          <w:shd w:val="clear" w:color="auto" w:fill="FFFFFF"/>
          <w:lang w:bidi="en-US"/>
        </w:rPr>
        <w:t xml:space="preserve"> </w:t>
      </w:r>
      <w:r w:rsidR="00CE4BCB" w:rsidRPr="00164824">
        <w:rPr>
          <w:rFonts w:ascii="Times New Roman" w:hAnsi="Times New Roman"/>
          <w:sz w:val="28"/>
          <w:szCs w:val="28"/>
          <w:shd w:val="clear" w:color="auto" w:fill="FFFFFF"/>
          <w:lang w:bidi="en-US"/>
        </w:rPr>
        <w:t xml:space="preserve">надісланого </w:t>
      </w:r>
      <w:r w:rsidRPr="00164824">
        <w:rPr>
          <w:rFonts w:ascii="Times New Roman" w:hAnsi="Times New Roman"/>
          <w:sz w:val="28"/>
          <w:szCs w:val="28"/>
          <w:shd w:val="clear" w:color="auto" w:fill="FFFFFF"/>
          <w:lang w:bidi="en-US"/>
        </w:rPr>
        <w:t>на поштову адресу</w:t>
      </w:r>
      <w:r w:rsidR="00CE4BCB" w:rsidRPr="00164824">
        <w:rPr>
          <w:rFonts w:ascii="Times New Roman" w:hAnsi="Times New Roman"/>
          <w:sz w:val="28"/>
          <w:szCs w:val="28"/>
          <w:shd w:val="clear" w:color="auto" w:fill="FFFFFF"/>
          <w:lang w:bidi="en-US"/>
        </w:rPr>
        <w:t>:</w:t>
      </w:r>
      <w:r w:rsidRPr="00164824">
        <w:rPr>
          <w:rFonts w:ascii="Times New Roman" w:hAnsi="Times New Roman"/>
          <w:sz w:val="28"/>
          <w:szCs w:val="28"/>
          <w:shd w:val="clear" w:color="auto" w:fill="FFFFFF"/>
          <w:lang w:bidi="en-US"/>
        </w:rPr>
        <w:t xml:space="preserve"> вул. Різницька, </w:t>
      </w:r>
      <w:r w:rsidR="00CE4BCB" w:rsidRPr="00164824">
        <w:rPr>
          <w:rFonts w:ascii="Times New Roman" w:hAnsi="Times New Roman"/>
          <w:sz w:val="28"/>
          <w:szCs w:val="28"/>
          <w:shd w:val="clear" w:color="auto" w:fill="FFFFFF"/>
          <w:lang w:bidi="en-US"/>
        </w:rPr>
        <w:t xml:space="preserve">буд. </w:t>
      </w:r>
      <w:r w:rsidRPr="00164824">
        <w:rPr>
          <w:rFonts w:ascii="Times New Roman" w:hAnsi="Times New Roman"/>
          <w:sz w:val="28"/>
          <w:szCs w:val="28"/>
          <w:shd w:val="clear" w:color="auto" w:fill="FFFFFF"/>
          <w:lang w:bidi="en-US"/>
        </w:rPr>
        <w:t>13/15, м. Київ, 01011.</w:t>
      </w:r>
    </w:p>
    <w:p w:rsidR="00CB7EE1" w:rsidRPr="00164824" w:rsidRDefault="00CB7EE1" w:rsidP="00164824">
      <w:pPr>
        <w:spacing w:after="0" w:line="240" w:lineRule="auto"/>
        <w:ind w:firstLine="567"/>
        <w:jc w:val="both"/>
        <w:rPr>
          <w:rFonts w:ascii="Times New Roman" w:hAnsi="Times New Roman"/>
          <w:sz w:val="28"/>
          <w:szCs w:val="28"/>
        </w:rPr>
      </w:pPr>
      <w:r w:rsidRPr="00164824">
        <w:rPr>
          <w:rFonts w:ascii="Times New Roman" w:hAnsi="Times New Roman"/>
          <w:sz w:val="28"/>
          <w:szCs w:val="28"/>
        </w:rPr>
        <w:t>Пунктами 1, 2 Основних принципів незалежності судових органів, схвалених резолюціями 40/32</w:t>
      </w:r>
      <w:r w:rsidR="00CE4BCB" w:rsidRPr="00164824">
        <w:rPr>
          <w:rFonts w:ascii="Times New Roman" w:hAnsi="Times New Roman"/>
          <w:sz w:val="28"/>
          <w:szCs w:val="28"/>
        </w:rPr>
        <w:t>,</w:t>
      </w:r>
      <w:r w:rsidRPr="00164824">
        <w:rPr>
          <w:rFonts w:ascii="Times New Roman" w:hAnsi="Times New Roman"/>
          <w:sz w:val="28"/>
          <w:szCs w:val="28"/>
        </w:rPr>
        <w:t xml:space="preserve">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CB7EE1" w:rsidRPr="00164824" w:rsidRDefault="00CB7EE1" w:rsidP="00164824">
      <w:pPr>
        <w:spacing w:after="0" w:line="240" w:lineRule="auto"/>
        <w:ind w:firstLine="567"/>
        <w:jc w:val="both"/>
        <w:rPr>
          <w:rFonts w:ascii="Times New Roman" w:hAnsi="Times New Roman"/>
          <w:sz w:val="28"/>
          <w:szCs w:val="28"/>
        </w:rPr>
      </w:pPr>
      <w:r w:rsidRPr="00164824">
        <w:rPr>
          <w:rFonts w:ascii="Times New Roman" w:hAnsi="Times New Roman"/>
          <w:sz w:val="28"/>
          <w:szCs w:val="28"/>
        </w:rPr>
        <w:t xml:space="preserve">Незалежність і недоторканність суддів гарантуються статтями 126, 129 Конституції України, якими визначено, що суддя, здійснюючи правосуддя, є </w:t>
      </w:r>
      <w:r w:rsidRPr="00164824">
        <w:rPr>
          <w:rFonts w:ascii="Times New Roman" w:hAnsi="Times New Roman"/>
          <w:sz w:val="28"/>
          <w:szCs w:val="28"/>
        </w:rPr>
        <w:lastRenderedPageBreak/>
        <w:t>незалежним та керується верховенством права, вплив на суддю у будь-який спосіб забороняється.</w:t>
      </w:r>
    </w:p>
    <w:p w:rsidR="00CB7EE1" w:rsidRPr="00164824" w:rsidRDefault="00CB7EE1" w:rsidP="00164824">
      <w:pPr>
        <w:widowControl w:val="0"/>
        <w:spacing w:after="0" w:line="240" w:lineRule="auto"/>
        <w:ind w:firstLine="567"/>
        <w:jc w:val="both"/>
        <w:rPr>
          <w:rFonts w:ascii="Times New Roman" w:hAnsi="Times New Roman"/>
          <w:sz w:val="28"/>
          <w:szCs w:val="28"/>
        </w:rPr>
      </w:pPr>
      <w:r w:rsidRPr="00164824">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w:t>
      </w:r>
      <w:r w:rsidRPr="00164824">
        <w:rPr>
          <w:rFonts w:ascii="Times New Roman" w:hAnsi="Times New Roman"/>
          <w:sz w:val="28"/>
          <w:szCs w:val="28"/>
          <w:lang w:bidi="uk-UA"/>
        </w:rPr>
        <w:noBreakHyphen/>
        <w:t>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164824">
        <w:rPr>
          <w:rFonts w:ascii="Times New Roman" w:hAnsi="Times New Roman"/>
          <w:sz w:val="28"/>
          <w:szCs w:val="28"/>
        </w:rPr>
        <w:t xml:space="preserve">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CB7EE1" w:rsidRPr="00164824" w:rsidRDefault="00CB7EE1" w:rsidP="00164824">
      <w:pPr>
        <w:widowControl w:val="0"/>
        <w:spacing w:after="0" w:line="240" w:lineRule="auto"/>
        <w:ind w:firstLine="567"/>
        <w:jc w:val="both"/>
        <w:rPr>
          <w:rFonts w:ascii="Times New Roman" w:hAnsi="Times New Roman"/>
          <w:sz w:val="28"/>
          <w:szCs w:val="28"/>
        </w:rPr>
      </w:pPr>
      <w:r w:rsidRPr="00164824">
        <w:rPr>
          <w:rFonts w:ascii="Times New Roman" w:hAnsi="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CB7EE1" w:rsidRPr="00164824" w:rsidRDefault="00CB7EE1" w:rsidP="00164824">
      <w:pPr>
        <w:spacing w:after="0" w:line="240" w:lineRule="auto"/>
        <w:ind w:firstLine="567"/>
        <w:jc w:val="both"/>
        <w:rPr>
          <w:rFonts w:ascii="Times New Roman" w:hAnsi="Times New Roman"/>
          <w:sz w:val="28"/>
          <w:szCs w:val="28"/>
        </w:rPr>
      </w:pPr>
      <w:r w:rsidRPr="00164824">
        <w:rPr>
          <w:rFonts w:ascii="Times New Roman" w:hAnsi="Times New Roman"/>
          <w:sz w:val="28"/>
          <w:szCs w:val="28"/>
        </w:rPr>
        <w:t>Відповідно до</w:t>
      </w:r>
      <w:r w:rsidR="007A6025">
        <w:rPr>
          <w:rFonts w:ascii="Times New Roman" w:hAnsi="Times New Roman"/>
          <w:sz w:val="28"/>
          <w:szCs w:val="28"/>
        </w:rPr>
        <w:t xml:space="preserve"> висновків </w:t>
      </w:r>
      <w:r w:rsidRPr="00164824">
        <w:rPr>
          <w:rFonts w:ascii="Times New Roman" w:hAnsi="Times New Roman"/>
          <w:sz w:val="28"/>
          <w:szCs w:val="28"/>
        </w:rPr>
        <w:t>Конституційного Суду України, висловлен</w:t>
      </w:r>
      <w:r w:rsidR="007A6025">
        <w:rPr>
          <w:rFonts w:ascii="Times New Roman" w:hAnsi="Times New Roman"/>
          <w:sz w:val="28"/>
          <w:szCs w:val="28"/>
        </w:rPr>
        <w:t xml:space="preserve">их </w:t>
      </w:r>
      <w:r w:rsidRPr="00164824">
        <w:rPr>
          <w:rFonts w:ascii="Times New Roman" w:hAnsi="Times New Roman"/>
          <w:sz w:val="28"/>
          <w:szCs w:val="28"/>
        </w:rPr>
        <w:t xml:space="preserve">в рішеннях від 1 грудня 2004 року № 19-рп/2004 та від 12 липня 2011 року </w:t>
      </w:r>
      <w:r w:rsidR="007A6025">
        <w:rPr>
          <w:rFonts w:ascii="Times New Roman" w:hAnsi="Times New Roman"/>
          <w:sz w:val="28"/>
          <w:szCs w:val="28"/>
        </w:rPr>
        <w:br/>
      </w:r>
      <w:r w:rsidRPr="00164824">
        <w:rPr>
          <w:rFonts w:ascii="Times New Roman" w:hAnsi="Times New Roman"/>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CB7EE1" w:rsidRPr="00164824" w:rsidRDefault="00CB7EE1" w:rsidP="00164824">
      <w:pPr>
        <w:spacing w:after="0" w:line="240" w:lineRule="auto"/>
        <w:ind w:firstLine="567"/>
        <w:jc w:val="both"/>
        <w:rPr>
          <w:rFonts w:ascii="Times New Roman" w:hAnsi="Times New Roman"/>
          <w:sz w:val="28"/>
          <w:szCs w:val="28"/>
        </w:rPr>
      </w:pPr>
      <w:r w:rsidRPr="00164824">
        <w:rPr>
          <w:rFonts w:ascii="Times New Roman" w:hAnsi="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CB7EE1" w:rsidRPr="00164824" w:rsidRDefault="00CB7EE1" w:rsidP="00164824">
      <w:pPr>
        <w:spacing w:after="0" w:line="240" w:lineRule="auto"/>
        <w:ind w:firstLine="567"/>
        <w:jc w:val="both"/>
        <w:rPr>
          <w:rFonts w:ascii="Times New Roman" w:hAnsi="Times New Roman"/>
          <w:sz w:val="28"/>
          <w:szCs w:val="28"/>
        </w:rPr>
      </w:pPr>
      <w:r w:rsidRPr="00164824">
        <w:rPr>
          <w:rFonts w:ascii="Times New Roman" w:hAnsi="Times New Roman"/>
          <w:sz w:val="28"/>
          <w:szCs w:val="28"/>
        </w:rPr>
        <w:t>Статтею 131 Конституції України визначено, зокрема, що Вища рада правосуддя вживає заходів щодо забезпечення незалежності суддів.</w:t>
      </w:r>
    </w:p>
    <w:p w:rsidR="00CB7EE1" w:rsidRPr="00164824" w:rsidRDefault="00CB7EE1" w:rsidP="00164824">
      <w:pPr>
        <w:pStyle w:val="a3"/>
        <w:ind w:firstLine="567"/>
        <w:jc w:val="both"/>
        <w:rPr>
          <w:rFonts w:ascii="Times New Roman" w:hAnsi="Times New Roman"/>
          <w:sz w:val="28"/>
          <w:szCs w:val="28"/>
        </w:rPr>
      </w:pPr>
      <w:r w:rsidRPr="00164824">
        <w:rPr>
          <w:rFonts w:ascii="Times New Roman" w:hAnsi="Times New Roman"/>
          <w:sz w:val="28"/>
          <w:szCs w:val="28"/>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CB7EE1" w:rsidRPr="00164824" w:rsidRDefault="00CB7EE1" w:rsidP="00164824">
      <w:pPr>
        <w:shd w:val="clear" w:color="auto" w:fill="FFFFFF"/>
        <w:spacing w:after="0" w:line="240" w:lineRule="auto"/>
        <w:ind w:firstLine="567"/>
        <w:contextualSpacing/>
        <w:jc w:val="both"/>
        <w:rPr>
          <w:rFonts w:ascii="Times New Roman" w:hAnsi="Times New Roman"/>
          <w:color w:val="000000"/>
          <w:sz w:val="28"/>
          <w:szCs w:val="28"/>
          <w:lang w:eastAsia="x-none" w:bidi="uk-UA"/>
        </w:rPr>
      </w:pPr>
      <w:r w:rsidRPr="00164824">
        <w:rPr>
          <w:rFonts w:ascii="Times New Roman" w:hAnsi="Times New Roman"/>
          <w:color w:val="000000"/>
          <w:sz w:val="28"/>
          <w:szCs w:val="28"/>
          <w:lang w:eastAsia="x-none"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w:t>
      </w:r>
      <w:r w:rsidR="00CE4BCB" w:rsidRPr="00164824">
        <w:rPr>
          <w:rFonts w:ascii="Times New Roman" w:hAnsi="Times New Roman"/>
          <w:color w:val="000000"/>
          <w:sz w:val="28"/>
          <w:szCs w:val="28"/>
          <w:lang w:eastAsia="x-none" w:bidi="uk-UA"/>
        </w:rPr>
        <w:t>оч</w:t>
      </w:r>
      <w:r w:rsidRPr="00164824">
        <w:rPr>
          <w:rFonts w:ascii="Times New Roman" w:hAnsi="Times New Roman"/>
          <w:color w:val="000000"/>
          <w:sz w:val="28"/>
          <w:szCs w:val="28"/>
          <w:lang w:eastAsia="x-none" w:bidi="uk-UA"/>
        </w:rPr>
        <w:t>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CB7EE1" w:rsidRPr="00164824" w:rsidRDefault="00CB7EE1" w:rsidP="00164824">
      <w:pPr>
        <w:shd w:val="clear" w:color="auto" w:fill="FFFFFF"/>
        <w:spacing w:after="0" w:line="240" w:lineRule="auto"/>
        <w:ind w:firstLine="567"/>
        <w:contextualSpacing/>
        <w:jc w:val="both"/>
        <w:rPr>
          <w:rFonts w:ascii="Times New Roman" w:hAnsi="Times New Roman"/>
          <w:color w:val="000000"/>
          <w:sz w:val="28"/>
          <w:szCs w:val="28"/>
          <w:lang w:eastAsia="x-none" w:bidi="uk-UA"/>
        </w:rPr>
      </w:pPr>
      <w:r w:rsidRPr="00164824">
        <w:rPr>
          <w:rFonts w:ascii="Times New Roman" w:hAnsi="Times New Roman"/>
          <w:color w:val="000000"/>
          <w:sz w:val="28"/>
          <w:szCs w:val="28"/>
          <w:lang w:eastAsia="x-none" w:bidi="uk-UA"/>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w:t>
      </w:r>
      <w:r w:rsidR="00CE4BCB" w:rsidRPr="00164824">
        <w:rPr>
          <w:rFonts w:ascii="Times New Roman" w:hAnsi="Times New Roman"/>
          <w:color w:val="000000"/>
          <w:sz w:val="28"/>
          <w:szCs w:val="28"/>
          <w:lang w:eastAsia="x-none" w:bidi="uk-UA"/>
        </w:rPr>
        <w:t>установлених</w:t>
      </w:r>
      <w:r w:rsidRPr="00164824">
        <w:rPr>
          <w:rFonts w:ascii="Times New Roman" w:hAnsi="Times New Roman"/>
          <w:color w:val="000000"/>
          <w:sz w:val="28"/>
          <w:szCs w:val="28"/>
          <w:lang w:eastAsia="x-none" w:bidi="uk-UA"/>
        </w:rPr>
        <w:t xml:space="preserve"> Законом України «Про Вищу раду правосуддя». </w:t>
      </w:r>
    </w:p>
    <w:p w:rsidR="00CB7EE1" w:rsidRPr="00164824" w:rsidRDefault="00CB7EE1" w:rsidP="00164824">
      <w:pPr>
        <w:widowControl w:val="0"/>
        <w:tabs>
          <w:tab w:val="left" w:pos="0"/>
        </w:tabs>
        <w:spacing w:after="0" w:line="240" w:lineRule="auto"/>
        <w:ind w:firstLine="567"/>
        <w:contextualSpacing/>
        <w:jc w:val="both"/>
        <w:rPr>
          <w:rFonts w:ascii="Times New Roman" w:hAnsi="Times New Roman"/>
          <w:sz w:val="28"/>
          <w:szCs w:val="28"/>
          <w:lang w:bidi="uk-UA"/>
        </w:rPr>
      </w:pPr>
      <w:r w:rsidRPr="00164824">
        <w:rPr>
          <w:rFonts w:ascii="Times New Roman" w:hAnsi="Times New Roman"/>
          <w:sz w:val="28"/>
          <w:szCs w:val="28"/>
        </w:rPr>
        <w:t xml:space="preserve">Суддя Огієнко О.О. пов’язує втручання </w:t>
      </w:r>
      <w:r w:rsidR="00CE4BCB" w:rsidRPr="00164824">
        <w:rPr>
          <w:rFonts w:ascii="Times New Roman" w:hAnsi="Times New Roman"/>
          <w:sz w:val="28"/>
          <w:szCs w:val="28"/>
        </w:rPr>
        <w:t>в</w:t>
      </w:r>
      <w:r w:rsidRPr="00164824">
        <w:rPr>
          <w:rFonts w:ascii="Times New Roman" w:hAnsi="Times New Roman"/>
          <w:sz w:val="28"/>
          <w:szCs w:val="28"/>
        </w:rPr>
        <w:t xml:space="preserve"> його діяльність як судді щодо здійснення правосуддя під час розгляду </w:t>
      </w:r>
      <w:r w:rsidRPr="00164824">
        <w:rPr>
          <w:rFonts w:ascii="Times New Roman" w:hAnsi="Times New Roman"/>
          <w:sz w:val="28"/>
          <w:szCs w:val="28"/>
          <w:lang w:bidi="uk-UA"/>
        </w:rPr>
        <w:t xml:space="preserve">кримінального провадження </w:t>
      </w:r>
      <w:r w:rsidRPr="00164824">
        <w:rPr>
          <w:rFonts w:ascii="Times New Roman" w:hAnsi="Times New Roman"/>
          <w:sz w:val="28"/>
          <w:szCs w:val="28"/>
        </w:rPr>
        <w:t xml:space="preserve">з </w:t>
      </w:r>
      <w:r w:rsidR="00CE4BCB" w:rsidRPr="00164824">
        <w:rPr>
          <w:rFonts w:ascii="Times New Roman" w:hAnsi="Times New Roman"/>
          <w:sz w:val="28"/>
          <w:szCs w:val="28"/>
          <w:lang w:bidi="uk-UA"/>
        </w:rPr>
        <w:t>коментарями негативного змісту</w:t>
      </w:r>
      <w:r w:rsidR="00CE4BCB" w:rsidRPr="00164824">
        <w:rPr>
          <w:rFonts w:ascii="Times New Roman" w:hAnsi="Times New Roman"/>
          <w:sz w:val="28"/>
          <w:szCs w:val="28"/>
        </w:rPr>
        <w:t xml:space="preserve"> </w:t>
      </w:r>
      <w:r w:rsidRPr="00164824">
        <w:rPr>
          <w:rFonts w:ascii="Times New Roman" w:hAnsi="Times New Roman"/>
          <w:sz w:val="28"/>
          <w:szCs w:val="28"/>
        </w:rPr>
        <w:t xml:space="preserve">у </w:t>
      </w:r>
      <w:r w:rsidRPr="00164824">
        <w:rPr>
          <w:rFonts w:ascii="Times New Roman" w:hAnsi="Times New Roman"/>
          <w:sz w:val="28"/>
          <w:szCs w:val="28"/>
          <w:lang w:bidi="uk-UA"/>
        </w:rPr>
        <w:t>соціальній мережі Fасеbоок</w:t>
      </w:r>
      <w:r w:rsidR="00CE4BCB" w:rsidRPr="00164824">
        <w:rPr>
          <w:rFonts w:ascii="Times New Roman" w:hAnsi="Times New Roman"/>
          <w:sz w:val="28"/>
          <w:szCs w:val="28"/>
          <w:lang w:bidi="uk-UA"/>
        </w:rPr>
        <w:t xml:space="preserve"> із</w:t>
      </w:r>
      <w:r w:rsidRPr="00164824">
        <w:rPr>
          <w:rFonts w:ascii="Times New Roman" w:hAnsi="Times New Roman"/>
          <w:sz w:val="28"/>
          <w:szCs w:val="28"/>
          <w:lang w:bidi="uk-UA"/>
        </w:rPr>
        <w:t xml:space="preserve"> заклик</w:t>
      </w:r>
      <w:r w:rsidR="00CE4BCB" w:rsidRPr="00164824">
        <w:rPr>
          <w:rFonts w:ascii="Times New Roman" w:hAnsi="Times New Roman"/>
          <w:sz w:val="28"/>
          <w:szCs w:val="28"/>
          <w:lang w:bidi="uk-UA"/>
        </w:rPr>
        <w:t>ами до застосування насильства щодо</w:t>
      </w:r>
      <w:r w:rsidRPr="00164824">
        <w:rPr>
          <w:rFonts w:ascii="Times New Roman" w:hAnsi="Times New Roman"/>
          <w:sz w:val="28"/>
          <w:szCs w:val="28"/>
          <w:lang w:bidi="uk-UA"/>
        </w:rPr>
        <w:t xml:space="preserve"> судді та знищення майна суду шляхом підпалу.</w:t>
      </w:r>
    </w:p>
    <w:p w:rsidR="00CB7EE1" w:rsidRPr="00164824" w:rsidRDefault="00CB7EE1" w:rsidP="00164824">
      <w:pPr>
        <w:widowControl w:val="0"/>
        <w:tabs>
          <w:tab w:val="left" w:pos="0"/>
        </w:tabs>
        <w:spacing w:after="0" w:line="240" w:lineRule="auto"/>
        <w:ind w:firstLine="567"/>
        <w:contextualSpacing/>
        <w:jc w:val="both"/>
        <w:rPr>
          <w:rFonts w:ascii="Times New Roman" w:hAnsi="Times New Roman"/>
          <w:iCs/>
          <w:color w:val="000000"/>
          <w:sz w:val="28"/>
          <w:szCs w:val="28"/>
        </w:rPr>
      </w:pPr>
      <w:r w:rsidRPr="00164824">
        <w:rPr>
          <w:rFonts w:ascii="Times New Roman" w:hAnsi="Times New Roman"/>
          <w:bCs/>
          <w:color w:val="000000"/>
          <w:sz w:val="28"/>
          <w:szCs w:val="28"/>
        </w:rPr>
        <w:t>За інформацією з Єдиного державного реєстру судових рішень та офіційного вебпорталу «Судова влада України»</w:t>
      </w:r>
      <w:r w:rsidR="00CE4BCB" w:rsidRPr="00164824">
        <w:rPr>
          <w:rFonts w:ascii="Times New Roman" w:hAnsi="Times New Roman"/>
          <w:bCs/>
          <w:color w:val="000000"/>
          <w:sz w:val="28"/>
          <w:szCs w:val="28"/>
        </w:rPr>
        <w:t>,</w:t>
      </w:r>
      <w:r w:rsidRPr="00164824">
        <w:rPr>
          <w:rFonts w:ascii="Times New Roman" w:hAnsi="Times New Roman"/>
          <w:bCs/>
          <w:color w:val="000000"/>
          <w:sz w:val="28"/>
          <w:szCs w:val="28"/>
        </w:rPr>
        <w:t xml:space="preserve"> у провадженні судді Тростянецького районного суду Сумської області Огієнка О.О. перебуває кримінальне провадження </w:t>
      </w:r>
      <w:r w:rsidRPr="00164824">
        <w:rPr>
          <w:rFonts w:ascii="Times New Roman" w:hAnsi="Times New Roman"/>
          <w:color w:val="000000"/>
          <w:sz w:val="28"/>
          <w:szCs w:val="28"/>
        </w:rPr>
        <w:t xml:space="preserve">за обвинувальним актом </w:t>
      </w:r>
      <w:r w:rsidRPr="00164824">
        <w:rPr>
          <w:rFonts w:ascii="Times New Roman" w:hAnsi="Times New Roman"/>
          <w:sz w:val="28"/>
          <w:szCs w:val="28"/>
          <w:lang w:bidi="uk-UA"/>
        </w:rPr>
        <w:t xml:space="preserve">стосовно </w:t>
      </w:r>
      <w:r w:rsidR="00650FA0" w:rsidRPr="00650FA0">
        <w:rPr>
          <w:rFonts w:ascii="Times New Roman" w:eastAsia="Arial Unicode MS" w:hAnsi="Times New Roman"/>
          <w:sz w:val="28"/>
          <w:szCs w:val="28"/>
          <w:lang w:bidi="uk-UA"/>
        </w:rPr>
        <w:t>ОСОБА1</w:t>
      </w:r>
      <w:r w:rsidRPr="00164824">
        <w:rPr>
          <w:rFonts w:ascii="Times New Roman" w:hAnsi="Times New Roman"/>
          <w:sz w:val="28"/>
          <w:szCs w:val="28"/>
          <w:lang w:bidi="uk-UA"/>
        </w:rPr>
        <w:t xml:space="preserve">, обвинуваченого у вчиненні кримінальних правопорушень, передбачених частиною першою </w:t>
      </w:r>
      <w:r w:rsidRPr="00164824">
        <w:rPr>
          <w:rFonts w:ascii="Times New Roman" w:hAnsi="Times New Roman"/>
          <w:sz w:val="28"/>
          <w:szCs w:val="28"/>
        </w:rPr>
        <w:t xml:space="preserve">статті </w:t>
      </w:r>
      <w:hyperlink r:id="rId8" w:anchor="1394" w:tgtFrame="_blank" w:tooltip="Кримінальний кодекс України; нормативно-правовий акт № 2341-III від 05.04.2001, ВР України" w:history="1">
        <w:r w:rsidRPr="00164824">
          <w:rPr>
            <w:rStyle w:val="ab"/>
            <w:rFonts w:ascii="Times New Roman" w:hAnsi="Times New Roman"/>
            <w:color w:val="auto"/>
            <w:sz w:val="28"/>
            <w:szCs w:val="28"/>
            <w:u w:val="none"/>
          </w:rPr>
          <w:t>263</w:t>
        </w:r>
      </w:hyperlink>
      <w:r w:rsidRPr="00164824">
        <w:rPr>
          <w:rFonts w:ascii="Times New Roman" w:hAnsi="Times New Roman"/>
          <w:sz w:val="28"/>
          <w:szCs w:val="28"/>
        </w:rPr>
        <w:t xml:space="preserve">, частиною першою статті </w:t>
      </w:r>
      <w:hyperlink r:id="rId9" w:anchor="910563" w:tgtFrame="_blank" w:tooltip="Кримінальний кодекс України; нормативно-правовий акт № 2341-III від 05.04.2001, ВР України" w:history="1">
        <w:r w:rsidRPr="00164824">
          <w:rPr>
            <w:rStyle w:val="ab"/>
            <w:rFonts w:ascii="Times New Roman" w:hAnsi="Times New Roman"/>
            <w:color w:val="auto"/>
            <w:sz w:val="28"/>
            <w:szCs w:val="28"/>
            <w:u w:val="none"/>
          </w:rPr>
          <w:t>263</w:t>
        </w:r>
        <w:r w:rsidR="00CE4BCB" w:rsidRPr="00164824">
          <w:rPr>
            <w:rStyle w:val="ab"/>
            <w:rFonts w:ascii="Times New Roman" w:hAnsi="Times New Roman"/>
            <w:color w:val="auto"/>
            <w:sz w:val="28"/>
            <w:szCs w:val="28"/>
            <w:u w:val="none"/>
            <w:vertAlign w:val="superscript"/>
          </w:rPr>
          <w:t>1</w:t>
        </w:r>
        <w:r w:rsidRPr="00164824">
          <w:rPr>
            <w:rStyle w:val="ab"/>
            <w:rFonts w:ascii="Times New Roman" w:hAnsi="Times New Roman"/>
            <w:color w:val="auto"/>
            <w:sz w:val="28"/>
            <w:szCs w:val="28"/>
            <w:u w:val="none"/>
          </w:rPr>
          <w:t xml:space="preserve"> Кримінального кодексу України</w:t>
        </w:r>
      </w:hyperlink>
      <w:r w:rsidRPr="00164824">
        <w:rPr>
          <w:rFonts w:ascii="Times New Roman" w:hAnsi="Times New Roman"/>
          <w:sz w:val="28"/>
          <w:szCs w:val="28"/>
        </w:rPr>
        <w:t xml:space="preserve"> (далі – КК України) (справа № 588/552/24)</w:t>
      </w:r>
      <w:r w:rsidRPr="00164824">
        <w:rPr>
          <w:rFonts w:ascii="Times New Roman" w:hAnsi="Times New Roman"/>
          <w:bCs/>
          <w:color w:val="000000"/>
          <w:sz w:val="28"/>
          <w:szCs w:val="28"/>
        </w:rPr>
        <w:t xml:space="preserve">. </w:t>
      </w:r>
      <w:r w:rsidRPr="00164824">
        <w:rPr>
          <w:rFonts w:ascii="Times New Roman" w:hAnsi="Times New Roman"/>
          <w:iCs/>
          <w:color w:val="000000"/>
          <w:sz w:val="28"/>
          <w:szCs w:val="28"/>
        </w:rPr>
        <w:t>Розгляд справи триває.</w:t>
      </w:r>
    </w:p>
    <w:p w:rsidR="00CB7EE1" w:rsidRPr="00164824" w:rsidRDefault="00CE4BCB" w:rsidP="00164824">
      <w:pPr>
        <w:widowControl w:val="0"/>
        <w:tabs>
          <w:tab w:val="left" w:pos="0"/>
        </w:tabs>
        <w:spacing w:after="0" w:line="240" w:lineRule="auto"/>
        <w:ind w:firstLine="567"/>
        <w:contextualSpacing/>
        <w:jc w:val="both"/>
        <w:rPr>
          <w:rFonts w:ascii="Times New Roman" w:hAnsi="Times New Roman"/>
          <w:sz w:val="28"/>
          <w:szCs w:val="28"/>
        </w:rPr>
      </w:pPr>
      <w:r w:rsidRPr="00164824">
        <w:rPr>
          <w:rFonts w:ascii="Times New Roman" w:hAnsi="Times New Roman"/>
          <w:sz w:val="28"/>
          <w:szCs w:val="28"/>
        </w:rPr>
        <w:t>О</w:t>
      </w:r>
      <w:r w:rsidR="00CB7EE1" w:rsidRPr="00164824">
        <w:rPr>
          <w:rFonts w:ascii="Times New Roman" w:hAnsi="Times New Roman"/>
          <w:sz w:val="28"/>
          <w:szCs w:val="28"/>
        </w:rPr>
        <w:t>собливості професійної діяльності судді нерідко зумовлюють висловлення учасниками судових справ або вільними слухачами певних погроз на адресу суддів. Різкі фрази та/або заяви з погрозами у багатьох випадках пов’язані з емоційним негативним сприйняттям рішень чи процесуальних дій судді та не свідчать про намір особи спричинити будь-яку реальну шкоду. Прояв таких емоцій може свідчити про неповагу до суду, що не є тотожним втручанню в діяльність судді щодо здійснення правосуддя. Водночас іноді адресовані суддям погрози дають обґрунтовані підстави для занепокоєння щодо їхньої безпеки, безпеки їхніх близьких тощо, а отже, створюють реальну загрозу суддівській незалежності.</w:t>
      </w:r>
    </w:p>
    <w:p w:rsidR="00CB7EE1" w:rsidRPr="00164824" w:rsidRDefault="00CB7EE1" w:rsidP="00164824">
      <w:pPr>
        <w:spacing w:after="0" w:line="240" w:lineRule="auto"/>
        <w:ind w:firstLine="567"/>
        <w:jc w:val="both"/>
        <w:rPr>
          <w:rFonts w:ascii="Times New Roman" w:hAnsi="Times New Roman"/>
          <w:sz w:val="28"/>
          <w:szCs w:val="28"/>
          <w:lang w:eastAsia="ru-RU"/>
        </w:rPr>
      </w:pPr>
      <w:r w:rsidRPr="00164824">
        <w:rPr>
          <w:rFonts w:ascii="Times New Roman" w:hAnsi="Times New Roman"/>
          <w:sz w:val="28"/>
          <w:szCs w:val="28"/>
          <w:lang w:eastAsia="ru-RU"/>
        </w:rPr>
        <w:t xml:space="preserve">Зазначені в повідомленні судді </w:t>
      </w:r>
      <w:r w:rsidRPr="00164824">
        <w:rPr>
          <w:rFonts w:ascii="Times New Roman" w:hAnsi="Times New Roman"/>
          <w:sz w:val="28"/>
          <w:szCs w:val="28"/>
        </w:rPr>
        <w:t xml:space="preserve">Тростянецького районного суду Сумської області Огієнка О.О. </w:t>
      </w:r>
      <w:r w:rsidRPr="00164824">
        <w:rPr>
          <w:rFonts w:ascii="Times New Roman" w:hAnsi="Times New Roman"/>
          <w:sz w:val="28"/>
          <w:szCs w:val="28"/>
          <w:lang w:eastAsia="ru-RU"/>
        </w:rPr>
        <w:t>обставини</w:t>
      </w:r>
      <w:r w:rsidR="00CE4BCB" w:rsidRPr="00164824">
        <w:rPr>
          <w:rFonts w:ascii="Times New Roman" w:hAnsi="Times New Roman"/>
          <w:sz w:val="28"/>
          <w:szCs w:val="28"/>
          <w:lang w:eastAsia="ru-RU"/>
        </w:rPr>
        <w:t>, зокрема</w:t>
      </w:r>
      <w:r w:rsidRPr="00164824">
        <w:rPr>
          <w:rFonts w:ascii="Times New Roman" w:hAnsi="Times New Roman"/>
          <w:sz w:val="28"/>
          <w:szCs w:val="28"/>
          <w:lang w:eastAsia="ru-RU"/>
        </w:rPr>
        <w:t xml:space="preserve"> </w:t>
      </w:r>
      <w:r w:rsidR="00996109" w:rsidRPr="00164824">
        <w:rPr>
          <w:rFonts w:ascii="Times New Roman" w:hAnsi="Times New Roman"/>
          <w:sz w:val="28"/>
          <w:szCs w:val="28"/>
        </w:rPr>
        <w:t>розміщення к</w:t>
      </w:r>
      <w:r w:rsidRPr="00164824">
        <w:rPr>
          <w:rFonts w:ascii="Times New Roman" w:hAnsi="Times New Roman"/>
          <w:sz w:val="28"/>
          <w:szCs w:val="28"/>
        </w:rPr>
        <w:t xml:space="preserve">ористувачами соціальної мережі </w:t>
      </w:r>
      <w:r w:rsidRPr="00164824">
        <w:rPr>
          <w:rFonts w:ascii="Times New Roman" w:hAnsi="Times New Roman"/>
          <w:sz w:val="28"/>
          <w:szCs w:val="28"/>
          <w:lang w:bidi="uk-UA"/>
        </w:rPr>
        <w:t xml:space="preserve">Fасеbоок </w:t>
      </w:r>
      <w:r w:rsidRPr="00164824">
        <w:rPr>
          <w:rFonts w:ascii="Times New Roman" w:hAnsi="Times New Roman"/>
          <w:sz w:val="28"/>
          <w:szCs w:val="28"/>
        </w:rPr>
        <w:t>на сторінці Тростянецького районного суду Сумської області дописів</w:t>
      </w:r>
      <w:r w:rsidR="00996109" w:rsidRPr="00164824">
        <w:rPr>
          <w:rFonts w:ascii="Times New Roman" w:hAnsi="Times New Roman"/>
          <w:sz w:val="28"/>
          <w:szCs w:val="28"/>
        </w:rPr>
        <w:t xml:space="preserve"> із</w:t>
      </w:r>
      <w:r w:rsidRPr="00164824">
        <w:rPr>
          <w:rFonts w:ascii="Times New Roman" w:hAnsi="Times New Roman"/>
          <w:sz w:val="28"/>
          <w:szCs w:val="28"/>
        </w:rPr>
        <w:t xml:space="preserve"> заклик</w:t>
      </w:r>
      <w:r w:rsidR="00996109" w:rsidRPr="00164824">
        <w:rPr>
          <w:rFonts w:ascii="Times New Roman" w:hAnsi="Times New Roman"/>
          <w:sz w:val="28"/>
          <w:szCs w:val="28"/>
        </w:rPr>
        <w:t>ами</w:t>
      </w:r>
      <w:r w:rsidRPr="00164824">
        <w:rPr>
          <w:rFonts w:ascii="Times New Roman" w:hAnsi="Times New Roman"/>
          <w:sz w:val="28"/>
          <w:szCs w:val="28"/>
        </w:rPr>
        <w:t xml:space="preserve"> до застосування насильства стосовно судді та знищення майна суду</w:t>
      </w:r>
      <w:r w:rsidR="00996109" w:rsidRPr="00164824">
        <w:rPr>
          <w:rFonts w:ascii="Times New Roman" w:hAnsi="Times New Roman"/>
          <w:sz w:val="28"/>
          <w:szCs w:val="28"/>
        </w:rPr>
        <w:t>,</w:t>
      </w:r>
      <w:r w:rsidRPr="00164824">
        <w:rPr>
          <w:rFonts w:ascii="Times New Roman" w:hAnsi="Times New Roman"/>
          <w:sz w:val="28"/>
          <w:szCs w:val="28"/>
          <w:lang w:eastAsia="ru-RU"/>
        </w:rPr>
        <w:t xml:space="preserve"> пов’язан</w:t>
      </w:r>
      <w:r w:rsidR="00996109" w:rsidRPr="00164824">
        <w:rPr>
          <w:rFonts w:ascii="Times New Roman" w:hAnsi="Times New Roman"/>
          <w:sz w:val="28"/>
          <w:szCs w:val="28"/>
          <w:lang w:eastAsia="ru-RU"/>
        </w:rPr>
        <w:t>их</w:t>
      </w:r>
      <w:r w:rsidRPr="00164824">
        <w:rPr>
          <w:rFonts w:ascii="Times New Roman" w:hAnsi="Times New Roman"/>
          <w:sz w:val="28"/>
          <w:szCs w:val="28"/>
          <w:lang w:eastAsia="ru-RU"/>
        </w:rPr>
        <w:t xml:space="preserve"> </w:t>
      </w:r>
      <w:r w:rsidR="00996109" w:rsidRPr="00164824">
        <w:rPr>
          <w:rFonts w:ascii="Times New Roman" w:hAnsi="Times New Roman"/>
          <w:sz w:val="28"/>
          <w:szCs w:val="28"/>
          <w:lang w:eastAsia="ru-RU"/>
        </w:rPr>
        <w:t>і</w:t>
      </w:r>
      <w:r w:rsidRPr="00164824">
        <w:rPr>
          <w:rFonts w:ascii="Times New Roman" w:hAnsi="Times New Roman"/>
          <w:sz w:val="28"/>
          <w:szCs w:val="28"/>
          <w:lang w:eastAsia="ru-RU"/>
        </w:rPr>
        <w:t xml:space="preserve">з </w:t>
      </w:r>
      <w:r w:rsidRPr="00164824">
        <w:rPr>
          <w:rFonts w:ascii="Times New Roman" w:hAnsi="Times New Roman"/>
          <w:sz w:val="28"/>
          <w:szCs w:val="28"/>
        </w:rPr>
        <w:t xml:space="preserve">розглядом суддею </w:t>
      </w:r>
      <w:r w:rsidR="00D90DAF" w:rsidRPr="00164824">
        <w:rPr>
          <w:rFonts w:ascii="Times New Roman" w:hAnsi="Times New Roman"/>
          <w:sz w:val="28"/>
          <w:szCs w:val="28"/>
        </w:rPr>
        <w:t>справ</w:t>
      </w:r>
      <w:r w:rsidR="00D90DAF">
        <w:rPr>
          <w:rFonts w:ascii="Times New Roman" w:hAnsi="Times New Roman"/>
          <w:sz w:val="28"/>
          <w:szCs w:val="28"/>
        </w:rPr>
        <w:t>и</w:t>
      </w:r>
      <w:r w:rsidR="00D90DAF" w:rsidRPr="00164824">
        <w:rPr>
          <w:rFonts w:ascii="Times New Roman" w:hAnsi="Times New Roman"/>
          <w:sz w:val="28"/>
          <w:szCs w:val="28"/>
        </w:rPr>
        <w:t xml:space="preserve"> № 588/552/24</w:t>
      </w:r>
      <w:r w:rsidR="00996109" w:rsidRPr="00164824">
        <w:rPr>
          <w:rFonts w:ascii="Times New Roman" w:hAnsi="Times New Roman"/>
          <w:sz w:val="28"/>
          <w:szCs w:val="28"/>
        </w:rPr>
        <w:t>,</w:t>
      </w:r>
      <w:r w:rsidRPr="00164824">
        <w:rPr>
          <w:rFonts w:ascii="Times New Roman" w:hAnsi="Times New Roman"/>
          <w:sz w:val="28"/>
          <w:szCs w:val="28"/>
          <w:lang w:eastAsia="ru-RU"/>
        </w:rPr>
        <w:t xml:space="preserve"> не лише становлять загрозу для незалежності судді та авторитету правосуддя, а й </w:t>
      </w:r>
      <w:r w:rsidR="00B6253F">
        <w:rPr>
          <w:rFonts w:ascii="Times New Roman" w:hAnsi="Times New Roman"/>
          <w:sz w:val="28"/>
          <w:szCs w:val="28"/>
          <w:lang w:eastAsia="ru-RU"/>
        </w:rPr>
        <w:t xml:space="preserve">формують </w:t>
      </w:r>
      <w:r w:rsidRPr="00164824">
        <w:rPr>
          <w:rFonts w:ascii="Times New Roman" w:hAnsi="Times New Roman"/>
          <w:sz w:val="28"/>
          <w:szCs w:val="28"/>
          <w:shd w:val="clear" w:color="auto" w:fill="FFFFFF"/>
        </w:rPr>
        <w:t xml:space="preserve">у суспільстві уявлення про безкарність протиправного впливу на судову владу, </w:t>
      </w:r>
      <w:r w:rsidRPr="00164824">
        <w:rPr>
          <w:rFonts w:ascii="Times New Roman" w:hAnsi="Times New Roman"/>
          <w:sz w:val="28"/>
          <w:szCs w:val="28"/>
        </w:rPr>
        <w:t xml:space="preserve">тому мають бути перевірені правоохоронними органами в порядку, </w:t>
      </w:r>
      <w:r w:rsidR="00996109" w:rsidRPr="00164824">
        <w:rPr>
          <w:rFonts w:ascii="Times New Roman" w:hAnsi="Times New Roman"/>
          <w:sz w:val="28"/>
          <w:szCs w:val="28"/>
        </w:rPr>
        <w:t>у</w:t>
      </w:r>
      <w:r w:rsidRPr="00164824">
        <w:rPr>
          <w:rFonts w:ascii="Times New Roman" w:hAnsi="Times New Roman"/>
          <w:sz w:val="28"/>
          <w:szCs w:val="28"/>
        </w:rPr>
        <w:t xml:space="preserve">становленому Кримінальним процесуальним кодексом України </w:t>
      </w:r>
      <w:r w:rsidR="00B6253F">
        <w:rPr>
          <w:rFonts w:ascii="Times New Roman" w:hAnsi="Times New Roman"/>
          <w:sz w:val="28"/>
          <w:szCs w:val="28"/>
        </w:rPr>
        <w:br/>
      </w:r>
      <w:r w:rsidRPr="00164824">
        <w:rPr>
          <w:rFonts w:ascii="Times New Roman" w:hAnsi="Times New Roman"/>
          <w:sz w:val="28"/>
          <w:szCs w:val="28"/>
        </w:rPr>
        <w:t>(далі – КПК України).</w:t>
      </w:r>
    </w:p>
    <w:p w:rsidR="00CB7EE1" w:rsidRPr="00164824" w:rsidRDefault="00CB7EE1" w:rsidP="00164824">
      <w:pPr>
        <w:pStyle w:val="a3"/>
        <w:ind w:firstLine="567"/>
        <w:jc w:val="both"/>
        <w:rPr>
          <w:rFonts w:ascii="Times New Roman" w:hAnsi="Times New Roman"/>
          <w:sz w:val="28"/>
          <w:szCs w:val="28"/>
        </w:rPr>
      </w:pPr>
      <w:r w:rsidRPr="00164824">
        <w:rPr>
          <w:rFonts w:ascii="Times New Roman" w:hAnsi="Times New Roman"/>
          <w:sz w:val="28"/>
          <w:szCs w:val="28"/>
        </w:rPr>
        <w:t xml:space="preserve">Відповідно до пункту 11 Основних принципів незалежності судових органів, схвалених резолюціями 40/32 та 40/146 Генеральної Асамблеї ООН </w:t>
      </w:r>
      <w:r w:rsidRPr="00164824">
        <w:rPr>
          <w:rFonts w:ascii="Times New Roman" w:hAnsi="Times New Roman"/>
          <w:sz w:val="28"/>
          <w:szCs w:val="28"/>
        </w:rPr>
        <w:br/>
        <w:t>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CB7EE1" w:rsidRPr="003422B4" w:rsidRDefault="00CB7EE1" w:rsidP="00164824">
      <w:pPr>
        <w:pStyle w:val="a3"/>
        <w:ind w:firstLine="567"/>
        <w:jc w:val="both"/>
        <w:rPr>
          <w:rFonts w:ascii="Times New Roman" w:hAnsi="Times New Roman"/>
          <w:sz w:val="28"/>
          <w:szCs w:val="28"/>
        </w:rPr>
      </w:pPr>
      <w:r w:rsidRPr="00164824">
        <w:rPr>
          <w:rFonts w:ascii="Times New Roman" w:hAnsi="Times New Roman"/>
          <w:sz w:val="28"/>
          <w:szCs w:val="28"/>
        </w:rPr>
        <w:t xml:space="preserve">У пунктах 13, 14, 38 Рекомендації CM/Rec (2010) 12 Комітету Міністрів Ради Європи державам-членам щодо суддів: незалежність, ефективність та обов’язки від 17 листопада 2010 року </w:t>
      </w:r>
      <w:r w:rsidR="00996109" w:rsidRPr="00164824">
        <w:rPr>
          <w:rFonts w:ascii="Times New Roman" w:hAnsi="Times New Roman"/>
          <w:sz w:val="28"/>
          <w:szCs w:val="28"/>
        </w:rPr>
        <w:t>зазначено</w:t>
      </w:r>
      <w:r w:rsidRPr="00164824">
        <w:rPr>
          <w:rFonts w:ascii="Times New Roman" w:hAnsi="Times New Roman"/>
          <w:sz w:val="28"/>
          <w:szCs w:val="28"/>
        </w:rPr>
        <w:t xml:space="preserve">, що потрібно вжити всіх необхідних заходів для забезпечення поваги, захисту і сприяння незалежності та неупередженості суддів. Закон повинен </w:t>
      </w:r>
      <w:r w:rsidRPr="003422B4">
        <w:rPr>
          <w:rFonts w:ascii="Times New Roman" w:hAnsi="Times New Roman"/>
          <w:sz w:val="28"/>
          <w:szCs w:val="28"/>
        </w:rPr>
        <w:t xml:space="preserve">передбачати санкції проти осіб, які намагаються певним чином впливати на суддів. </w:t>
      </w:r>
      <w:r w:rsidR="003422B4" w:rsidRPr="003422B4">
        <w:rPr>
          <w:rFonts w:ascii="Times New Roman" w:hAnsi="Times New Roman"/>
          <w:sz w:val="28"/>
          <w:szCs w:val="28"/>
          <w:shd w:val="clear" w:color="auto" w:fill="FFFFFF"/>
        </w:rPr>
        <w:t>Необхідно</w:t>
      </w:r>
      <w:r w:rsidRPr="003422B4">
        <w:rPr>
          <w:rFonts w:ascii="Times New Roman" w:hAnsi="Times New Roman"/>
          <w:sz w:val="28"/>
          <w:szCs w:val="28"/>
        </w:rPr>
        <w:t xml:space="preserve">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 </w:t>
      </w:r>
    </w:p>
    <w:p w:rsidR="00CB7EE1" w:rsidRPr="00164824" w:rsidRDefault="00CB7EE1" w:rsidP="00164824">
      <w:pPr>
        <w:pStyle w:val="a3"/>
        <w:ind w:firstLine="567"/>
        <w:jc w:val="both"/>
        <w:rPr>
          <w:rFonts w:ascii="Times New Roman" w:hAnsi="Times New Roman"/>
          <w:sz w:val="28"/>
          <w:szCs w:val="28"/>
        </w:rPr>
      </w:pPr>
      <w:r w:rsidRPr="003422B4">
        <w:rPr>
          <w:rFonts w:ascii="Times New Roman" w:hAnsi="Times New Roman"/>
          <w:sz w:val="28"/>
          <w:szCs w:val="28"/>
        </w:rPr>
        <w:t>Частиною другою статті 140 Закону України «Про</w:t>
      </w:r>
      <w:r w:rsidRPr="00164824">
        <w:rPr>
          <w:rFonts w:ascii="Times New Roman" w:hAnsi="Times New Roman"/>
          <w:sz w:val="28"/>
          <w:szCs w:val="28"/>
        </w:rPr>
        <w:t xml:space="preserve">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CB7EE1" w:rsidRPr="00164824" w:rsidRDefault="00CB7EE1" w:rsidP="00164824">
      <w:pPr>
        <w:pStyle w:val="a3"/>
        <w:ind w:firstLine="567"/>
        <w:jc w:val="both"/>
        <w:rPr>
          <w:rFonts w:ascii="Times New Roman" w:hAnsi="Times New Roman"/>
          <w:iCs/>
          <w:sz w:val="28"/>
          <w:szCs w:val="28"/>
        </w:rPr>
      </w:pPr>
      <w:r w:rsidRPr="00164824">
        <w:rPr>
          <w:rFonts w:ascii="Times New Roman" w:hAnsi="Times New Roman"/>
          <w:iCs/>
          <w:sz w:val="28"/>
          <w:szCs w:val="28"/>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CB7EE1" w:rsidRPr="00164824" w:rsidRDefault="00CB7EE1" w:rsidP="00164824">
      <w:pPr>
        <w:pStyle w:val="a3"/>
        <w:ind w:firstLine="567"/>
        <w:jc w:val="both"/>
        <w:rPr>
          <w:rFonts w:ascii="Times New Roman" w:hAnsi="Times New Roman"/>
          <w:sz w:val="28"/>
          <w:szCs w:val="28"/>
        </w:rPr>
      </w:pPr>
      <w:r w:rsidRPr="00164824">
        <w:rPr>
          <w:rFonts w:ascii="Times New Roman" w:hAnsi="Times New Roman"/>
          <w:iCs/>
          <w:sz w:val="28"/>
          <w:szCs w:val="28"/>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CB7EE1" w:rsidRPr="00164824" w:rsidRDefault="00CB7EE1" w:rsidP="00164824">
      <w:pPr>
        <w:pStyle w:val="a3"/>
        <w:shd w:val="clear" w:color="auto" w:fill="FFFFFF"/>
        <w:ind w:firstLine="567"/>
        <w:jc w:val="both"/>
        <w:rPr>
          <w:rFonts w:ascii="Times New Roman" w:hAnsi="Times New Roman"/>
          <w:sz w:val="28"/>
          <w:szCs w:val="28"/>
        </w:rPr>
      </w:pPr>
      <w:r w:rsidRPr="00164824">
        <w:rPr>
          <w:rFonts w:ascii="Times New Roman" w:hAnsi="Times New Roman"/>
          <w:iCs/>
          <w:sz w:val="28"/>
          <w:szCs w:val="28"/>
        </w:rPr>
        <w:t xml:space="preserve">Відповідно до частини четвертої статті 48, пункту 9 частини сьомої </w:t>
      </w:r>
      <w:r w:rsidRPr="00164824">
        <w:rPr>
          <w:rFonts w:ascii="Times New Roman" w:hAnsi="Times New Roman"/>
          <w:iCs/>
          <w:sz w:val="28"/>
          <w:szCs w:val="28"/>
        </w:rPr>
        <w:b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CB7EE1" w:rsidRPr="00164824" w:rsidRDefault="00164824" w:rsidP="00164824">
      <w:pPr>
        <w:pStyle w:val="a3"/>
        <w:shd w:val="clear" w:color="auto" w:fill="FFFFFF"/>
        <w:ind w:firstLine="567"/>
        <w:jc w:val="both"/>
        <w:rPr>
          <w:rFonts w:ascii="Times New Roman" w:hAnsi="Times New Roman"/>
          <w:sz w:val="28"/>
          <w:szCs w:val="28"/>
        </w:rPr>
      </w:pPr>
      <w:r w:rsidRPr="00164824">
        <w:rPr>
          <w:rFonts w:ascii="Times New Roman" w:hAnsi="Times New Roman"/>
          <w:iCs/>
          <w:sz w:val="28"/>
          <w:szCs w:val="28"/>
        </w:rPr>
        <w:t>Отже</w:t>
      </w:r>
      <w:r w:rsidR="00CB7EE1" w:rsidRPr="00164824">
        <w:rPr>
          <w:rFonts w:ascii="Times New Roman" w:hAnsi="Times New Roman"/>
          <w:iCs/>
          <w:sz w:val="28"/>
          <w:szCs w:val="28"/>
        </w:rPr>
        <w:t>, повідомлення судді про втручання в діяльність щодо здійснення правосуддя є повідомленням про вчинення кримінального правопорушення.</w:t>
      </w:r>
    </w:p>
    <w:p w:rsidR="00CB7EE1" w:rsidRPr="00164824" w:rsidRDefault="00CB7EE1" w:rsidP="00164824">
      <w:pPr>
        <w:pStyle w:val="a3"/>
        <w:ind w:firstLine="567"/>
        <w:jc w:val="both"/>
        <w:rPr>
          <w:rFonts w:ascii="Times New Roman" w:hAnsi="Times New Roman"/>
          <w:sz w:val="28"/>
          <w:szCs w:val="28"/>
        </w:rPr>
      </w:pPr>
      <w:r w:rsidRPr="00164824">
        <w:rPr>
          <w:rFonts w:ascii="Times New Roman" w:hAnsi="Times New Roman"/>
          <w:iCs/>
          <w:sz w:val="28"/>
          <w:szCs w:val="28"/>
        </w:rPr>
        <w:t>Згідно зі статтею 214 КПК України 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CB7EE1" w:rsidRPr="00164824" w:rsidRDefault="00CB7EE1" w:rsidP="00164824">
      <w:pPr>
        <w:pStyle w:val="a3"/>
        <w:shd w:val="clear" w:color="auto" w:fill="FFFFFF"/>
        <w:ind w:firstLine="567"/>
        <w:jc w:val="both"/>
        <w:rPr>
          <w:rFonts w:ascii="Times New Roman" w:hAnsi="Times New Roman"/>
          <w:sz w:val="28"/>
          <w:szCs w:val="28"/>
        </w:rPr>
      </w:pPr>
      <w:r w:rsidRPr="00164824">
        <w:rPr>
          <w:rFonts w:ascii="Times New Roman" w:hAnsi="Times New Roman"/>
          <w:iCs/>
          <w:sz w:val="28"/>
          <w:szCs w:val="28"/>
        </w:rPr>
        <w:t>Отже, за повідомленням судді</w:t>
      </w:r>
      <w:r w:rsidR="00164824" w:rsidRPr="00164824">
        <w:rPr>
          <w:rFonts w:ascii="Times New Roman" w:hAnsi="Times New Roman"/>
          <w:iCs/>
          <w:sz w:val="28"/>
          <w:szCs w:val="28"/>
        </w:rPr>
        <w:t xml:space="preserve"> Огієнка О.О.</w:t>
      </w:r>
      <w:r w:rsidRPr="00164824">
        <w:rPr>
          <w:rFonts w:ascii="Times New Roman" w:hAnsi="Times New Roman"/>
          <w:iCs/>
          <w:sz w:val="28"/>
          <w:szCs w:val="28"/>
        </w:rPr>
        <w:t xml:space="preserve">, </w:t>
      </w:r>
      <w:r w:rsidRPr="00164824">
        <w:rPr>
          <w:rFonts w:ascii="Times New Roman" w:hAnsi="Times New Roman"/>
          <w:iCs/>
          <w:sz w:val="28"/>
          <w:szCs w:val="28"/>
          <w:lang w:bidi="uk-UA"/>
        </w:rPr>
        <w:t>на</w:t>
      </w:r>
      <w:r w:rsidRPr="00164824">
        <w:rPr>
          <w:rFonts w:ascii="Times New Roman" w:hAnsi="Times New Roman"/>
          <w:iCs/>
          <w:sz w:val="28"/>
          <w:szCs w:val="28"/>
        </w:rPr>
        <w:t>дісланим Генеральному прокурору, відповідні відомості мають бути внесені до Єдиного реєстру досудових розслідувань у строки, визначені статтею 214 КПК України, та розпочато досудове розслідування обставин вчинення кримінального правопорушення.</w:t>
      </w:r>
    </w:p>
    <w:p w:rsidR="00CB7EE1" w:rsidRPr="00164824" w:rsidRDefault="00164824" w:rsidP="00164824">
      <w:pPr>
        <w:pStyle w:val="rtejustify"/>
        <w:shd w:val="clear" w:color="auto" w:fill="FFFFFF"/>
        <w:spacing w:before="0" w:beforeAutospacing="0" w:after="0" w:afterAutospacing="0"/>
        <w:ind w:firstLine="567"/>
        <w:jc w:val="both"/>
        <w:rPr>
          <w:sz w:val="28"/>
          <w:szCs w:val="28"/>
        </w:rPr>
      </w:pPr>
      <w:r w:rsidRPr="00164824">
        <w:rPr>
          <w:sz w:val="28"/>
          <w:szCs w:val="28"/>
        </w:rPr>
        <w:t>Відповідно до</w:t>
      </w:r>
      <w:r w:rsidR="00CB7EE1" w:rsidRPr="00164824">
        <w:rPr>
          <w:sz w:val="28"/>
          <w:szCs w:val="28"/>
        </w:rPr>
        <w:t xml:space="preserve"> пункт</w:t>
      </w:r>
      <w:r w:rsidRPr="00164824">
        <w:rPr>
          <w:sz w:val="28"/>
          <w:szCs w:val="28"/>
        </w:rPr>
        <w:t>ів</w:t>
      </w:r>
      <w:r w:rsidR="00CB7EE1" w:rsidRPr="00164824">
        <w:rPr>
          <w:sz w:val="28"/>
          <w:szCs w:val="28"/>
        </w:rPr>
        <w:t xml:space="preserve">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F276BB" w:rsidRPr="00164824" w:rsidRDefault="00931027" w:rsidP="00164824">
      <w:pPr>
        <w:tabs>
          <w:tab w:val="left" w:pos="8931"/>
        </w:tabs>
        <w:spacing w:after="0" w:line="240" w:lineRule="auto"/>
        <w:ind w:firstLine="567"/>
        <w:jc w:val="both"/>
        <w:rPr>
          <w:rFonts w:ascii="Times New Roman" w:hAnsi="Times New Roman"/>
          <w:sz w:val="28"/>
          <w:szCs w:val="28"/>
        </w:rPr>
      </w:pPr>
      <w:r w:rsidRPr="00164824">
        <w:rPr>
          <w:rFonts w:ascii="Times New Roman" w:hAnsi="Times New Roman"/>
          <w:sz w:val="28"/>
          <w:szCs w:val="28"/>
        </w:rPr>
        <w:t>Ураховуючи</w:t>
      </w:r>
      <w:r w:rsidR="00A722CF" w:rsidRPr="00164824">
        <w:rPr>
          <w:rFonts w:ascii="Times New Roman" w:hAnsi="Times New Roman"/>
          <w:sz w:val="28"/>
          <w:szCs w:val="28"/>
        </w:rPr>
        <w:t xml:space="preserve"> обставини, </w:t>
      </w:r>
      <w:r w:rsidR="00686F58" w:rsidRPr="00164824">
        <w:rPr>
          <w:rFonts w:ascii="Times New Roman" w:hAnsi="Times New Roman"/>
          <w:sz w:val="28"/>
          <w:szCs w:val="28"/>
        </w:rPr>
        <w:t>зазначені</w:t>
      </w:r>
      <w:r w:rsidR="00A722CF" w:rsidRPr="00164824">
        <w:rPr>
          <w:rFonts w:ascii="Times New Roman" w:hAnsi="Times New Roman"/>
          <w:sz w:val="28"/>
          <w:szCs w:val="28"/>
        </w:rPr>
        <w:t xml:space="preserve"> в повідомленні судді</w:t>
      </w:r>
      <w:r w:rsidR="00CB7EE1" w:rsidRPr="00164824">
        <w:rPr>
          <w:rFonts w:ascii="Times New Roman" w:hAnsi="Times New Roman"/>
          <w:sz w:val="28"/>
          <w:szCs w:val="28"/>
          <w:shd w:val="clear" w:color="auto" w:fill="FFFFFF"/>
          <w:lang w:bidi="en-US"/>
        </w:rPr>
        <w:t xml:space="preserve"> Тростянецького районного суду Сумської області Огієнка</w:t>
      </w:r>
      <w:r w:rsidR="00CB7EE1" w:rsidRPr="00164824">
        <w:rPr>
          <w:rFonts w:ascii="Times New Roman" w:hAnsi="Times New Roman"/>
          <w:iCs/>
          <w:sz w:val="28"/>
          <w:szCs w:val="28"/>
          <w:shd w:val="clear" w:color="auto" w:fill="FFFFFF"/>
        </w:rPr>
        <w:t xml:space="preserve"> О.О.</w:t>
      </w:r>
      <w:r w:rsidR="00A722CF" w:rsidRPr="00164824">
        <w:rPr>
          <w:rFonts w:ascii="Times New Roman" w:hAnsi="Times New Roman"/>
          <w:sz w:val="28"/>
          <w:szCs w:val="28"/>
        </w:rPr>
        <w:t xml:space="preserve">, </w:t>
      </w:r>
      <w:r w:rsidR="00C53DBE" w:rsidRPr="00164824">
        <w:rPr>
          <w:rFonts w:ascii="Times New Roman" w:hAnsi="Times New Roman"/>
          <w:sz w:val="28"/>
          <w:szCs w:val="28"/>
        </w:rPr>
        <w:t xml:space="preserve">Вища рада правосуддя вбачає підстави </w:t>
      </w:r>
      <w:r w:rsidR="00A722CF" w:rsidRPr="00164824">
        <w:rPr>
          <w:rFonts w:ascii="Times New Roman" w:hAnsi="Times New Roman"/>
          <w:sz w:val="28"/>
          <w:szCs w:val="28"/>
        </w:rPr>
        <w:t xml:space="preserve">для вжиття заходів </w:t>
      </w:r>
      <w:r w:rsidR="00660EA3" w:rsidRPr="00164824">
        <w:rPr>
          <w:rFonts w:ascii="Times New Roman" w:hAnsi="Times New Roman"/>
          <w:sz w:val="28"/>
          <w:szCs w:val="28"/>
        </w:rPr>
        <w:t xml:space="preserve">щодо </w:t>
      </w:r>
      <w:r w:rsidR="00A722CF" w:rsidRPr="00164824">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r w:rsidR="00F276BB" w:rsidRPr="00164824">
        <w:rPr>
          <w:rFonts w:ascii="Times New Roman" w:hAnsi="Times New Roman"/>
          <w:sz w:val="28"/>
          <w:szCs w:val="28"/>
        </w:rPr>
        <w:t>.</w:t>
      </w:r>
    </w:p>
    <w:p w:rsidR="003E08D4" w:rsidRPr="00164824" w:rsidRDefault="00434932" w:rsidP="00164824">
      <w:pPr>
        <w:tabs>
          <w:tab w:val="left" w:pos="8931"/>
        </w:tabs>
        <w:spacing w:after="0" w:line="240" w:lineRule="auto"/>
        <w:ind w:firstLine="567"/>
        <w:jc w:val="both"/>
        <w:rPr>
          <w:rFonts w:ascii="Times New Roman" w:hAnsi="Times New Roman"/>
          <w:sz w:val="28"/>
          <w:szCs w:val="28"/>
        </w:rPr>
      </w:pPr>
      <w:r w:rsidRPr="00164824">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164824" w:rsidRDefault="000C41FA" w:rsidP="00164824">
      <w:pPr>
        <w:tabs>
          <w:tab w:val="left" w:pos="8931"/>
        </w:tabs>
        <w:spacing w:after="0" w:line="240" w:lineRule="auto"/>
        <w:ind w:firstLine="567"/>
        <w:jc w:val="both"/>
        <w:rPr>
          <w:rFonts w:ascii="Times New Roman" w:hAnsi="Times New Roman"/>
          <w:sz w:val="28"/>
          <w:szCs w:val="28"/>
        </w:rPr>
      </w:pPr>
    </w:p>
    <w:p w:rsidR="002248C7" w:rsidRPr="00164824" w:rsidRDefault="002248C7" w:rsidP="00164824">
      <w:pPr>
        <w:tabs>
          <w:tab w:val="left" w:pos="8931"/>
        </w:tabs>
        <w:spacing w:after="0" w:line="240" w:lineRule="auto"/>
        <w:ind w:firstLine="567"/>
        <w:jc w:val="center"/>
        <w:rPr>
          <w:rFonts w:ascii="Times New Roman" w:hAnsi="Times New Roman"/>
          <w:b/>
          <w:bCs/>
          <w:sz w:val="28"/>
          <w:szCs w:val="28"/>
        </w:rPr>
      </w:pPr>
      <w:r w:rsidRPr="00164824">
        <w:rPr>
          <w:rFonts w:ascii="Times New Roman" w:hAnsi="Times New Roman"/>
          <w:b/>
          <w:bCs/>
          <w:sz w:val="28"/>
          <w:szCs w:val="28"/>
        </w:rPr>
        <w:t>вирішила:</w:t>
      </w:r>
    </w:p>
    <w:p w:rsidR="00686F58" w:rsidRPr="00164824" w:rsidRDefault="00686F58" w:rsidP="00164824">
      <w:pPr>
        <w:tabs>
          <w:tab w:val="left" w:pos="8931"/>
        </w:tabs>
        <w:spacing w:after="0" w:line="240" w:lineRule="auto"/>
        <w:ind w:firstLine="567"/>
        <w:jc w:val="center"/>
        <w:rPr>
          <w:rFonts w:ascii="Times New Roman" w:hAnsi="Times New Roman"/>
          <w:b/>
          <w:bCs/>
          <w:sz w:val="28"/>
          <w:szCs w:val="28"/>
        </w:rPr>
      </w:pPr>
    </w:p>
    <w:p w:rsidR="00CB7EE1" w:rsidRPr="00164824" w:rsidRDefault="00CB7EE1" w:rsidP="00164824">
      <w:pPr>
        <w:spacing w:after="0" w:line="240" w:lineRule="auto"/>
        <w:jc w:val="both"/>
        <w:rPr>
          <w:rFonts w:ascii="Times New Roman" w:hAnsi="Times New Roman"/>
          <w:iCs/>
          <w:sz w:val="28"/>
          <w:szCs w:val="28"/>
          <w:shd w:val="clear" w:color="auto" w:fill="FFFFFF"/>
        </w:rPr>
      </w:pPr>
      <w:r w:rsidRPr="00164824">
        <w:rPr>
          <w:rFonts w:ascii="Times New Roman" w:hAnsi="Times New Roman"/>
          <w:iCs/>
          <w:sz w:val="28"/>
          <w:szCs w:val="28"/>
          <w:shd w:val="clear" w:color="auto" w:fill="FFFFFF"/>
        </w:rPr>
        <w:t xml:space="preserve">звернутися до Офісу Генерального прокурора щодо перевірки </w:t>
      </w:r>
      <w:r w:rsidR="000623C7" w:rsidRPr="00164824">
        <w:rPr>
          <w:rFonts w:ascii="Times New Roman" w:hAnsi="Times New Roman"/>
          <w:iCs/>
          <w:sz w:val="28"/>
          <w:szCs w:val="28"/>
          <w:shd w:val="clear" w:color="auto" w:fill="FFFFFF"/>
        </w:rPr>
        <w:t>в</w:t>
      </w:r>
      <w:r w:rsidRPr="00164824">
        <w:rPr>
          <w:rFonts w:ascii="Times New Roman" w:hAnsi="Times New Roman"/>
          <w:iCs/>
          <w:sz w:val="28"/>
          <w:szCs w:val="28"/>
          <w:shd w:val="clear" w:color="auto" w:fill="FFFFFF"/>
        </w:rPr>
        <w:t xml:space="preserve"> порядку, </w:t>
      </w:r>
      <w:r w:rsidR="000623C7" w:rsidRPr="00164824">
        <w:rPr>
          <w:rFonts w:ascii="Times New Roman" w:hAnsi="Times New Roman"/>
          <w:iCs/>
          <w:sz w:val="28"/>
          <w:szCs w:val="28"/>
          <w:shd w:val="clear" w:color="auto" w:fill="FFFFFF"/>
        </w:rPr>
        <w:t>у</w:t>
      </w:r>
      <w:r w:rsidRPr="00164824">
        <w:rPr>
          <w:rFonts w:ascii="Times New Roman" w:hAnsi="Times New Roman"/>
          <w:iCs/>
          <w:sz w:val="28"/>
          <w:szCs w:val="28"/>
          <w:shd w:val="clear" w:color="auto" w:fill="FFFFFF"/>
        </w:rPr>
        <w:t xml:space="preserve">становленому Кримінальним процесуальним кодексом України, обставин, зазначених у повідомленні судді </w:t>
      </w:r>
      <w:r w:rsidRPr="00164824">
        <w:rPr>
          <w:rFonts w:ascii="Times New Roman" w:hAnsi="Times New Roman"/>
          <w:sz w:val="28"/>
          <w:szCs w:val="28"/>
          <w:shd w:val="clear" w:color="auto" w:fill="FFFFFF"/>
          <w:lang w:bidi="en-US"/>
        </w:rPr>
        <w:t>Тростянецького районного суду Сумської області Огієнка</w:t>
      </w:r>
      <w:r w:rsidRPr="00164824">
        <w:rPr>
          <w:rFonts w:ascii="Times New Roman" w:hAnsi="Times New Roman"/>
          <w:iCs/>
          <w:sz w:val="28"/>
          <w:szCs w:val="28"/>
          <w:shd w:val="clear" w:color="auto" w:fill="FFFFFF"/>
        </w:rPr>
        <w:t xml:space="preserve"> Олександра Олексійовича про втручання в діяльність судді щодо здійснення правосуддя.</w:t>
      </w:r>
    </w:p>
    <w:p w:rsidR="00ED145E" w:rsidRPr="00164824" w:rsidRDefault="00ED145E" w:rsidP="00164824">
      <w:pPr>
        <w:tabs>
          <w:tab w:val="left" w:pos="8931"/>
        </w:tabs>
        <w:spacing w:after="0" w:line="240" w:lineRule="auto"/>
        <w:jc w:val="both"/>
        <w:rPr>
          <w:rFonts w:ascii="Times New Roman" w:hAnsi="Times New Roman"/>
          <w:b/>
          <w:sz w:val="24"/>
          <w:szCs w:val="24"/>
          <w:highlight w:val="yellow"/>
        </w:rPr>
      </w:pPr>
    </w:p>
    <w:p w:rsidR="00813651" w:rsidRPr="00164824" w:rsidRDefault="00813651" w:rsidP="00164824">
      <w:pPr>
        <w:tabs>
          <w:tab w:val="left" w:pos="8931"/>
        </w:tabs>
        <w:spacing w:after="0" w:line="240" w:lineRule="auto"/>
        <w:jc w:val="both"/>
        <w:rPr>
          <w:rFonts w:ascii="Times New Roman" w:hAnsi="Times New Roman"/>
          <w:b/>
          <w:sz w:val="24"/>
          <w:szCs w:val="24"/>
          <w:highlight w:val="yellow"/>
        </w:rPr>
      </w:pPr>
    </w:p>
    <w:p w:rsidR="00E33FA9" w:rsidRPr="00164824" w:rsidRDefault="00E33FA9" w:rsidP="00164824">
      <w:pPr>
        <w:shd w:val="clear" w:color="auto" w:fill="FFFFFF"/>
        <w:spacing w:after="0" w:line="240" w:lineRule="auto"/>
        <w:jc w:val="both"/>
        <w:rPr>
          <w:rFonts w:ascii="Times New Roman" w:hAnsi="Times New Roman"/>
          <w:b/>
          <w:bCs/>
          <w:spacing w:val="-6"/>
          <w:sz w:val="28"/>
          <w:szCs w:val="28"/>
          <w:shd w:val="clear" w:color="auto" w:fill="FFFFFF"/>
        </w:rPr>
      </w:pPr>
      <w:r w:rsidRPr="00164824">
        <w:rPr>
          <w:rFonts w:ascii="Times New Roman" w:hAnsi="Times New Roman"/>
          <w:b/>
          <w:bCs/>
          <w:sz w:val="28"/>
          <w:szCs w:val="28"/>
          <w:shd w:val="clear" w:color="auto" w:fill="FFFFFF"/>
        </w:rPr>
        <w:t>Голов</w:t>
      </w:r>
      <w:r w:rsidR="00686F58" w:rsidRPr="00164824">
        <w:rPr>
          <w:rFonts w:ascii="Times New Roman" w:hAnsi="Times New Roman"/>
          <w:b/>
          <w:bCs/>
          <w:sz w:val="28"/>
          <w:szCs w:val="28"/>
          <w:shd w:val="clear" w:color="auto" w:fill="FFFFFF"/>
        </w:rPr>
        <w:t xml:space="preserve">а </w:t>
      </w:r>
      <w:r w:rsidRPr="00164824">
        <w:rPr>
          <w:rFonts w:ascii="Times New Roman" w:hAnsi="Times New Roman"/>
          <w:b/>
          <w:bCs/>
          <w:sz w:val="28"/>
          <w:szCs w:val="28"/>
          <w:shd w:val="clear" w:color="auto" w:fill="FFFFFF"/>
        </w:rPr>
        <w:t>Вищої ради правосуддя</w:t>
      </w:r>
      <w:r w:rsidRPr="00164824">
        <w:rPr>
          <w:rFonts w:ascii="Times New Roman" w:hAnsi="Times New Roman"/>
          <w:b/>
          <w:bCs/>
          <w:sz w:val="28"/>
          <w:szCs w:val="28"/>
          <w:shd w:val="clear" w:color="auto" w:fill="FFFFFF"/>
        </w:rPr>
        <w:tab/>
      </w:r>
      <w:r w:rsidRPr="00164824">
        <w:rPr>
          <w:rFonts w:ascii="Times New Roman" w:hAnsi="Times New Roman"/>
          <w:b/>
          <w:bCs/>
          <w:sz w:val="28"/>
          <w:szCs w:val="28"/>
          <w:shd w:val="clear" w:color="auto" w:fill="FFFFFF"/>
        </w:rPr>
        <w:tab/>
      </w:r>
      <w:r w:rsidRPr="00164824">
        <w:rPr>
          <w:rFonts w:ascii="Times New Roman" w:hAnsi="Times New Roman"/>
          <w:b/>
          <w:bCs/>
          <w:sz w:val="28"/>
          <w:szCs w:val="28"/>
          <w:shd w:val="clear" w:color="auto" w:fill="FFFFFF"/>
        </w:rPr>
        <w:tab/>
      </w:r>
      <w:r w:rsidRPr="00164824">
        <w:rPr>
          <w:rFonts w:ascii="Times New Roman" w:hAnsi="Times New Roman"/>
          <w:b/>
          <w:bCs/>
          <w:sz w:val="28"/>
          <w:szCs w:val="28"/>
          <w:shd w:val="clear" w:color="auto" w:fill="FFFFFF"/>
        </w:rPr>
        <w:tab/>
      </w:r>
      <w:r w:rsidRPr="00164824">
        <w:rPr>
          <w:rFonts w:ascii="Times New Roman" w:hAnsi="Times New Roman"/>
          <w:b/>
          <w:bCs/>
          <w:sz w:val="28"/>
          <w:szCs w:val="28"/>
          <w:shd w:val="clear" w:color="auto" w:fill="FFFFFF"/>
        </w:rPr>
        <w:tab/>
      </w:r>
      <w:r w:rsidR="00686F58" w:rsidRPr="00164824">
        <w:rPr>
          <w:rFonts w:ascii="Times New Roman" w:hAnsi="Times New Roman"/>
          <w:b/>
          <w:bCs/>
          <w:sz w:val="28"/>
          <w:szCs w:val="28"/>
          <w:shd w:val="clear" w:color="auto" w:fill="FFFFFF"/>
        </w:rPr>
        <w:t xml:space="preserve">     Григорій УСИК</w:t>
      </w:r>
    </w:p>
    <w:sectPr w:rsidR="00E33FA9" w:rsidRPr="00164824" w:rsidSect="00D40297">
      <w:headerReference w:type="default" r:id="rId10"/>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ED5" w:rsidRDefault="00490ED5" w:rsidP="00A55570">
      <w:pPr>
        <w:spacing w:after="0" w:line="240" w:lineRule="auto"/>
      </w:pPr>
      <w:r>
        <w:separator/>
      </w:r>
    </w:p>
  </w:endnote>
  <w:endnote w:type="continuationSeparator" w:id="0">
    <w:p w:rsidR="00490ED5" w:rsidRDefault="00490ED5"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ED5" w:rsidRDefault="00490ED5" w:rsidP="00A55570">
      <w:pPr>
        <w:spacing w:after="0" w:line="240" w:lineRule="auto"/>
      </w:pPr>
      <w:r>
        <w:separator/>
      </w:r>
    </w:p>
  </w:footnote>
  <w:footnote w:type="continuationSeparator" w:id="0">
    <w:p w:rsidR="00490ED5" w:rsidRDefault="00490ED5"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650FA0" w:rsidRPr="00650FA0">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3402"/>
    <w:rsid w:val="0002284E"/>
    <w:rsid w:val="00026755"/>
    <w:rsid w:val="000305F3"/>
    <w:rsid w:val="0004178D"/>
    <w:rsid w:val="0004356F"/>
    <w:rsid w:val="000435E8"/>
    <w:rsid w:val="00044241"/>
    <w:rsid w:val="000453A1"/>
    <w:rsid w:val="00047C1B"/>
    <w:rsid w:val="000623C7"/>
    <w:rsid w:val="00062A21"/>
    <w:rsid w:val="00071B6A"/>
    <w:rsid w:val="000736D7"/>
    <w:rsid w:val="000808EA"/>
    <w:rsid w:val="00086F52"/>
    <w:rsid w:val="0009042A"/>
    <w:rsid w:val="00091171"/>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4824"/>
    <w:rsid w:val="0016748C"/>
    <w:rsid w:val="0019362C"/>
    <w:rsid w:val="00195D9B"/>
    <w:rsid w:val="001A4727"/>
    <w:rsid w:val="001B6BC8"/>
    <w:rsid w:val="001C2D0E"/>
    <w:rsid w:val="001C4E0B"/>
    <w:rsid w:val="001D5A9C"/>
    <w:rsid w:val="001E1330"/>
    <w:rsid w:val="001E2D78"/>
    <w:rsid w:val="001E3F37"/>
    <w:rsid w:val="001F051C"/>
    <w:rsid w:val="001F2727"/>
    <w:rsid w:val="001F4D91"/>
    <w:rsid w:val="00204739"/>
    <w:rsid w:val="00204A49"/>
    <w:rsid w:val="00211095"/>
    <w:rsid w:val="00211892"/>
    <w:rsid w:val="002122A6"/>
    <w:rsid w:val="002248C7"/>
    <w:rsid w:val="00224A8E"/>
    <w:rsid w:val="00232722"/>
    <w:rsid w:val="00234991"/>
    <w:rsid w:val="00236CCB"/>
    <w:rsid w:val="0025570A"/>
    <w:rsid w:val="0025696C"/>
    <w:rsid w:val="002657C0"/>
    <w:rsid w:val="0028579C"/>
    <w:rsid w:val="002861A0"/>
    <w:rsid w:val="002A58CE"/>
    <w:rsid w:val="002A68DF"/>
    <w:rsid w:val="002B271D"/>
    <w:rsid w:val="002B3A70"/>
    <w:rsid w:val="002B5177"/>
    <w:rsid w:val="002B70B0"/>
    <w:rsid w:val="002C026D"/>
    <w:rsid w:val="002D0F4F"/>
    <w:rsid w:val="002E575D"/>
    <w:rsid w:val="002F4B20"/>
    <w:rsid w:val="002F5F57"/>
    <w:rsid w:val="00302FDE"/>
    <w:rsid w:val="00304A5B"/>
    <w:rsid w:val="00305A71"/>
    <w:rsid w:val="00306D93"/>
    <w:rsid w:val="003248F7"/>
    <w:rsid w:val="00324A56"/>
    <w:rsid w:val="00326C0B"/>
    <w:rsid w:val="00337EF6"/>
    <w:rsid w:val="00340B7F"/>
    <w:rsid w:val="00342022"/>
    <w:rsid w:val="003422B4"/>
    <w:rsid w:val="00347DF5"/>
    <w:rsid w:val="00354517"/>
    <w:rsid w:val="00354998"/>
    <w:rsid w:val="003609BC"/>
    <w:rsid w:val="00371651"/>
    <w:rsid w:val="00374485"/>
    <w:rsid w:val="003752E0"/>
    <w:rsid w:val="00381434"/>
    <w:rsid w:val="00383F72"/>
    <w:rsid w:val="003919F3"/>
    <w:rsid w:val="003A004C"/>
    <w:rsid w:val="003A6634"/>
    <w:rsid w:val="003A6F13"/>
    <w:rsid w:val="003A7D23"/>
    <w:rsid w:val="003C521E"/>
    <w:rsid w:val="003D1A65"/>
    <w:rsid w:val="003E08D4"/>
    <w:rsid w:val="003E2DFC"/>
    <w:rsid w:val="003E67B7"/>
    <w:rsid w:val="003E6838"/>
    <w:rsid w:val="00412F24"/>
    <w:rsid w:val="00412F25"/>
    <w:rsid w:val="004156D4"/>
    <w:rsid w:val="0042153C"/>
    <w:rsid w:val="004250B1"/>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90ED5"/>
    <w:rsid w:val="004959EF"/>
    <w:rsid w:val="00496B20"/>
    <w:rsid w:val="004A087B"/>
    <w:rsid w:val="004A17E9"/>
    <w:rsid w:val="004A617E"/>
    <w:rsid w:val="004C14A5"/>
    <w:rsid w:val="004D560D"/>
    <w:rsid w:val="004E22BE"/>
    <w:rsid w:val="004E7BEB"/>
    <w:rsid w:val="004F340F"/>
    <w:rsid w:val="004F61B5"/>
    <w:rsid w:val="00504472"/>
    <w:rsid w:val="00515207"/>
    <w:rsid w:val="005161FA"/>
    <w:rsid w:val="005226DF"/>
    <w:rsid w:val="0052312C"/>
    <w:rsid w:val="0052425D"/>
    <w:rsid w:val="005244AB"/>
    <w:rsid w:val="00525E09"/>
    <w:rsid w:val="0054330A"/>
    <w:rsid w:val="00562820"/>
    <w:rsid w:val="005644CD"/>
    <w:rsid w:val="0056676C"/>
    <w:rsid w:val="00575E25"/>
    <w:rsid w:val="00581191"/>
    <w:rsid w:val="00581FCA"/>
    <w:rsid w:val="0059336F"/>
    <w:rsid w:val="005C0587"/>
    <w:rsid w:val="005C6671"/>
    <w:rsid w:val="005F0659"/>
    <w:rsid w:val="00600531"/>
    <w:rsid w:val="0060299F"/>
    <w:rsid w:val="00603223"/>
    <w:rsid w:val="00603F9D"/>
    <w:rsid w:val="006074CF"/>
    <w:rsid w:val="0061108C"/>
    <w:rsid w:val="0062141A"/>
    <w:rsid w:val="006237EC"/>
    <w:rsid w:val="00626541"/>
    <w:rsid w:val="00626D7B"/>
    <w:rsid w:val="006331E9"/>
    <w:rsid w:val="00636BFE"/>
    <w:rsid w:val="0064302D"/>
    <w:rsid w:val="00647CD8"/>
    <w:rsid w:val="0065033C"/>
    <w:rsid w:val="00650FA0"/>
    <w:rsid w:val="00660EA3"/>
    <w:rsid w:val="00670856"/>
    <w:rsid w:val="00672D86"/>
    <w:rsid w:val="0067742F"/>
    <w:rsid w:val="006818F2"/>
    <w:rsid w:val="0068222C"/>
    <w:rsid w:val="00686F58"/>
    <w:rsid w:val="00694459"/>
    <w:rsid w:val="006976D6"/>
    <w:rsid w:val="006A392B"/>
    <w:rsid w:val="006A42A3"/>
    <w:rsid w:val="006A6D32"/>
    <w:rsid w:val="006D4F8C"/>
    <w:rsid w:val="007040E7"/>
    <w:rsid w:val="00704951"/>
    <w:rsid w:val="00714634"/>
    <w:rsid w:val="0071471E"/>
    <w:rsid w:val="0072517D"/>
    <w:rsid w:val="00732BDE"/>
    <w:rsid w:val="00735DAC"/>
    <w:rsid w:val="00740A23"/>
    <w:rsid w:val="00760E9E"/>
    <w:rsid w:val="00763057"/>
    <w:rsid w:val="0077099C"/>
    <w:rsid w:val="00770DAF"/>
    <w:rsid w:val="007817A9"/>
    <w:rsid w:val="00795B6C"/>
    <w:rsid w:val="007A6025"/>
    <w:rsid w:val="007A7234"/>
    <w:rsid w:val="007C44ED"/>
    <w:rsid w:val="007D3B74"/>
    <w:rsid w:val="007D6454"/>
    <w:rsid w:val="007D6623"/>
    <w:rsid w:val="007D6985"/>
    <w:rsid w:val="007D7705"/>
    <w:rsid w:val="007F09CC"/>
    <w:rsid w:val="007F7A4E"/>
    <w:rsid w:val="007F7C1A"/>
    <w:rsid w:val="0081319F"/>
    <w:rsid w:val="00813651"/>
    <w:rsid w:val="008160ED"/>
    <w:rsid w:val="008337A5"/>
    <w:rsid w:val="00834692"/>
    <w:rsid w:val="00842684"/>
    <w:rsid w:val="00842DB8"/>
    <w:rsid w:val="0085025B"/>
    <w:rsid w:val="008511F9"/>
    <w:rsid w:val="008725C8"/>
    <w:rsid w:val="00875D4F"/>
    <w:rsid w:val="0088439C"/>
    <w:rsid w:val="00886EA6"/>
    <w:rsid w:val="008911BF"/>
    <w:rsid w:val="00895333"/>
    <w:rsid w:val="008C0541"/>
    <w:rsid w:val="008C1927"/>
    <w:rsid w:val="008C1F82"/>
    <w:rsid w:val="008E32D4"/>
    <w:rsid w:val="008E4626"/>
    <w:rsid w:val="008F2808"/>
    <w:rsid w:val="009145F6"/>
    <w:rsid w:val="00924D03"/>
    <w:rsid w:val="00924E08"/>
    <w:rsid w:val="00931027"/>
    <w:rsid w:val="0093781E"/>
    <w:rsid w:val="0094354D"/>
    <w:rsid w:val="00947E54"/>
    <w:rsid w:val="00952290"/>
    <w:rsid w:val="00961D76"/>
    <w:rsid w:val="00964FB0"/>
    <w:rsid w:val="00966EA8"/>
    <w:rsid w:val="0097016E"/>
    <w:rsid w:val="00974658"/>
    <w:rsid w:val="00975427"/>
    <w:rsid w:val="00981BEE"/>
    <w:rsid w:val="00984E04"/>
    <w:rsid w:val="009877F2"/>
    <w:rsid w:val="00991EBE"/>
    <w:rsid w:val="00996109"/>
    <w:rsid w:val="009A4E7B"/>
    <w:rsid w:val="009A77AC"/>
    <w:rsid w:val="009B1430"/>
    <w:rsid w:val="009B607A"/>
    <w:rsid w:val="009C60D3"/>
    <w:rsid w:val="009C699E"/>
    <w:rsid w:val="009D01C2"/>
    <w:rsid w:val="009D048C"/>
    <w:rsid w:val="009D6BB0"/>
    <w:rsid w:val="009E62B6"/>
    <w:rsid w:val="009F24DC"/>
    <w:rsid w:val="00A16812"/>
    <w:rsid w:val="00A17E86"/>
    <w:rsid w:val="00A40DC3"/>
    <w:rsid w:val="00A44C6C"/>
    <w:rsid w:val="00A469C8"/>
    <w:rsid w:val="00A50329"/>
    <w:rsid w:val="00A50EC3"/>
    <w:rsid w:val="00A53E50"/>
    <w:rsid w:val="00A55570"/>
    <w:rsid w:val="00A63DA2"/>
    <w:rsid w:val="00A649C6"/>
    <w:rsid w:val="00A7135B"/>
    <w:rsid w:val="00A722CF"/>
    <w:rsid w:val="00A75D50"/>
    <w:rsid w:val="00A769A3"/>
    <w:rsid w:val="00A85832"/>
    <w:rsid w:val="00AC75D6"/>
    <w:rsid w:val="00AC7E17"/>
    <w:rsid w:val="00AD3F07"/>
    <w:rsid w:val="00AE61E1"/>
    <w:rsid w:val="00AF303D"/>
    <w:rsid w:val="00B00B8A"/>
    <w:rsid w:val="00B068DB"/>
    <w:rsid w:val="00B13739"/>
    <w:rsid w:val="00B347DA"/>
    <w:rsid w:val="00B553D4"/>
    <w:rsid w:val="00B61BA2"/>
    <w:rsid w:val="00B61FD5"/>
    <w:rsid w:val="00B6253F"/>
    <w:rsid w:val="00B71B3F"/>
    <w:rsid w:val="00B82486"/>
    <w:rsid w:val="00B83613"/>
    <w:rsid w:val="00B8565B"/>
    <w:rsid w:val="00B92172"/>
    <w:rsid w:val="00BA4AAF"/>
    <w:rsid w:val="00BC20C1"/>
    <w:rsid w:val="00BD29FF"/>
    <w:rsid w:val="00BD7856"/>
    <w:rsid w:val="00BE1336"/>
    <w:rsid w:val="00BE4358"/>
    <w:rsid w:val="00BF2F0A"/>
    <w:rsid w:val="00C04E0D"/>
    <w:rsid w:val="00C207BF"/>
    <w:rsid w:val="00C302D0"/>
    <w:rsid w:val="00C31DD3"/>
    <w:rsid w:val="00C41362"/>
    <w:rsid w:val="00C43805"/>
    <w:rsid w:val="00C53DBE"/>
    <w:rsid w:val="00C54681"/>
    <w:rsid w:val="00C55B85"/>
    <w:rsid w:val="00C74A04"/>
    <w:rsid w:val="00C843FF"/>
    <w:rsid w:val="00C8511E"/>
    <w:rsid w:val="00CA6A28"/>
    <w:rsid w:val="00CB1D5F"/>
    <w:rsid w:val="00CB7EE1"/>
    <w:rsid w:val="00CC1C0C"/>
    <w:rsid w:val="00CC374F"/>
    <w:rsid w:val="00CE0DD7"/>
    <w:rsid w:val="00CE4BCB"/>
    <w:rsid w:val="00D24F0E"/>
    <w:rsid w:val="00D25A65"/>
    <w:rsid w:val="00D3086F"/>
    <w:rsid w:val="00D36D68"/>
    <w:rsid w:val="00D40297"/>
    <w:rsid w:val="00D53E6A"/>
    <w:rsid w:val="00D6384A"/>
    <w:rsid w:val="00D67A37"/>
    <w:rsid w:val="00D90DAF"/>
    <w:rsid w:val="00D95679"/>
    <w:rsid w:val="00DA0BF9"/>
    <w:rsid w:val="00DA5450"/>
    <w:rsid w:val="00DA560E"/>
    <w:rsid w:val="00DB58E9"/>
    <w:rsid w:val="00DB7CD7"/>
    <w:rsid w:val="00DC19E7"/>
    <w:rsid w:val="00DC7F8A"/>
    <w:rsid w:val="00DD61F3"/>
    <w:rsid w:val="00DD6D4B"/>
    <w:rsid w:val="00DF19F0"/>
    <w:rsid w:val="00DF5F21"/>
    <w:rsid w:val="00E01A95"/>
    <w:rsid w:val="00E01B4F"/>
    <w:rsid w:val="00E11395"/>
    <w:rsid w:val="00E139AE"/>
    <w:rsid w:val="00E2618F"/>
    <w:rsid w:val="00E269B0"/>
    <w:rsid w:val="00E302FC"/>
    <w:rsid w:val="00E3249C"/>
    <w:rsid w:val="00E33FA9"/>
    <w:rsid w:val="00E549F1"/>
    <w:rsid w:val="00E6417C"/>
    <w:rsid w:val="00E64BAD"/>
    <w:rsid w:val="00E76A48"/>
    <w:rsid w:val="00E770A3"/>
    <w:rsid w:val="00E900CC"/>
    <w:rsid w:val="00EB7002"/>
    <w:rsid w:val="00EC6612"/>
    <w:rsid w:val="00ED145E"/>
    <w:rsid w:val="00ED65C0"/>
    <w:rsid w:val="00ED77BD"/>
    <w:rsid w:val="00EE3944"/>
    <w:rsid w:val="00EE3D27"/>
    <w:rsid w:val="00EF334F"/>
    <w:rsid w:val="00EF4BDC"/>
    <w:rsid w:val="00EF7984"/>
    <w:rsid w:val="00F000DB"/>
    <w:rsid w:val="00F019D6"/>
    <w:rsid w:val="00F051B1"/>
    <w:rsid w:val="00F0798F"/>
    <w:rsid w:val="00F166C1"/>
    <w:rsid w:val="00F17EEE"/>
    <w:rsid w:val="00F25E31"/>
    <w:rsid w:val="00F276BB"/>
    <w:rsid w:val="00F33745"/>
    <w:rsid w:val="00F3500F"/>
    <w:rsid w:val="00F4219F"/>
    <w:rsid w:val="00F44550"/>
    <w:rsid w:val="00F4541A"/>
    <w:rsid w:val="00F478A3"/>
    <w:rsid w:val="00F5122D"/>
    <w:rsid w:val="00F56E27"/>
    <w:rsid w:val="00F7049B"/>
    <w:rsid w:val="00F7096D"/>
    <w:rsid w:val="00F87C7A"/>
    <w:rsid w:val="00F96FD8"/>
    <w:rsid w:val="00FA43B4"/>
    <w:rsid w:val="00FA61D4"/>
    <w:rsid w:val="00FA7991"/>
    <w:rsid w:val="00FB2025"/>
    <w:rsid w:val="00FB44CB"/>
    <w:rsid w:val="00FB663C"/>
    <w:rsid w:val="00FB682B"/>
    <w:rsid w:val="00FC64E9"/>
    <w:rsid w:val="00FD076C"/>
    <w:rsid w:val="00FD1123"/>
    <w:rsid w:val="00FD3FE0"/>
    <w:rsid w:val="00FD57FF"/>
    <w:rsid w:val="00FF2B50"/>
    <w:rsid w:val="00FF77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6837406"/>
  <w15:chartTrackingRefBased/>
  <w15:docId w15:val="{5FF0B2D7-4B22-4090-BBC7-3DEBFC23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paragraph" w:styleId="af0">
    <w:name w:val="Normal (Web)"/>
    <w:basedOn w:val="a"/>
    <w:uiPriority w:val="99"/>
    <w:unhideWhenUsed/>
    <w:rsid w:val="00686F5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30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394/ed_2024_03_28/pravo1/T012341.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arch.ligazakon.ua/l_doc2.nsf/link1/an_910563/ed_2024_03_28/pravo1/T01234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E20D4-40F0-402E-98D5-EC7C2A0B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10142</Words>
  <Characters>5781</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15892</CharactersWithSpaces>
  <SharedDoc>false</SharedDoc>
  <HLinks>
    <vt:vector size="12" baseType="variant">
      <vt:variant>
        <vt:i4>2359313</vt:i4>
      </vt:variant>
      <vt:variant>
        <vt:i4>3</vt:i4>
      </vt:variant>
      <vt:variant>
        <vt:i4>0</vt:i4>
      </vt:variant>
      <vt:variant>
        <vt:i4>5</vt:i4>
      </vt:variant>
      <vt:variant>
        <vt:lpwstr>http://search.ligazakon.ua/l_doc2.nsf/link1/an_910563/ed_2024_03_28/pravo1/T012341.html?pravo=1</vt:lpwstr>
      </vt:variant>
      <vt:variant>
        <vt:lpwstr>910563</vt:lpwstr>
      </vt:variant>
      <vt:variant>
        <vt:i4>2293782</vt:i4>
      </vt:variant>
      <vt:variant>
        <vt:i4>0</vt:i4>
      </vt:variant>
      <vt:variant>
        <vt:i4>0</vt:i4>
      </vt:variant>
      <vt:variant>
        <vt:i4>5</vt:i4>
      </vt:variant>
      <vt:variant>
        <vt:lpwstr>http://search.ligazakon.ua/l_doc2.nsf/link1/an_1394/ed_2024_03_28/pravo1/T012341.html?pravo=1</vt:lpwstr>
      </vt:variant>
      <vt:variant>
        <vt:lpwstr>1394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2024-07-25T13:10:00Z</cp:lastPrinted>
  <dcterms:created xsi:type="dcterms:W3CDTF">2024-07-31T07:48:00Z</dcterms:created>
  <dcterms:modified xsi:type="dcterms:W3CDTF">2024-07-31T07:48:00Z</dcterms:modified>
</cp:coreProperties>
</file>