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A13" w:rsidRPr="00455D0F" w:rsidRDefault="006F7A13" w:rsidP="006F7A13">
      <w:pPr>
        <w:pStyle w:val="a6"/>
        <w:spacing w:after="0"/>
        <w:ind w:left="0"/>
        <w:jc w:val="center"/>
        <w:rPr>
          <w:sz w:val="28"/>
          <w:szCs w:val="28"/>
          <w:lang w:eastAsia="uk-UA"/>
        </w:rPr>
      </w:pPr>
      <w:r w:rsidRPr="00455D0F">
        <w:rPr>
          <w:rFonts w:ascii="Calibri" w:hAnsi="Calibri"/>
          <w:noProof/>
          <w:lang w:eastAsia="uk-UA"/>
        </w:rPr>
        <w:drawing>
          <wp:inline distT="0" distB="0" distL="0" distR="0" wp14:anchorId="19F5617F" wp14:editId="75A9FC81">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6F7A13" w:rsidRPr="00455D0F" w:rsidRDefault="006F7A13" w:rsidP="006F7A13">
      <w:pPr>
        <w:pStyle w:val="af"/>
        <w:jc w:val="center"/>
        <w:rPr>
          <w:rFonts w:ascii="AcademyC" w:hAnsi="AcademyC"/>
        </w:rPr>
      </w:pPr>
      <w:r w:rsidRPr="00455D0F">
        <w:rPr>
          <w:rFonts w:ascii="AcademyC" w:hAnsi="AcademyC"/>
        </w:rPr>
        <w:t>УКРАЇНА</w:t>
      </w:r>
    </w:p>
    <w:p w:rsidR="006F7A13" w:rsidRPr="00455D0F" w:rsidRDefault="006F7A13" w:rsidP="006F7A13">
      <w:pPr>
        <w:pStyle w:val="af"/>
        <w:jc w:val="center"/>
        <w:rPr>
          <w:rFonts w:ascii="AcademyC" w:hAnsi="AcademyC"/>
          <w:szCs w:val="28"/>
        </w:rPr>
      </w:pPr>
      <w:r w:rsidRPr="00455D0F">
        <w:rPr>
          <w:rFonts w:ascii="AcademyC" w:hAnsi="AcademyC"/>
          <w:szCs w:val="28"/>
        </w:rPr>
        <w:t>ВИЩА  РАДА  ПРАВОСУДДЯ</w:t>
      </w:r>
    </w:p>
    <w:p w:rsidR="006F7A13" w:rsidRPr="00455D0F" w:rsidRDefault="006F7A13" w:rsidP="006F7A13">
      <w:pPr>
        <w:pStyle w:val="af"/>
        <w:jc w:val="center"/>
        <w:rPr>
          <w:rFonts w:ascii="AcademyC" w:hAnsi="AcademyC"/>
          <w:szCs w:val="28"/>
          <w:lang w:val="ru-RU"/>
        </w:rPr>
      </w:pPr>
      <w:r w:rsidRPr="00455D0F">
        <w:rPr>
          <w:rFonts w:ascii="AcademyC" w:hAnsi="AcademyC"/>
          <w:szCs w:val="28"/>
        </w:rPr>
        <w:t>ТРЕТЯ ДИСЦИПЛІНАРНА ПАЛАТА</w:t>
      </w:r>
    </w:p>
    <w:p w:rsidR="006F7A13" w:rsidRPr="00455D0F" w:rsidRDefault="006F7A13" w:rsidP="006F7A13">
      <w:pPr>
        <w:pStyle w:val="af"/>
        <w:jc w:val="center"/>
        <w:rPr>
          <w:rFonts w:ascii="AcademyC" w:hAnsi="AcademyC"/>
          <w:szCs w:val="28"/>
        </w:rPr>
      </w:pPr>
      <w:r w:rsidRPr="00455D0F">
        <w:rPr>
          <w:rFonts w:ascii="AcademyC" w:hAnsi="AcademyC"/>
          <w:szCs w:val="28"/>
        </w:rPr>
        <w:t>УХВАЛА</w:t>
      </w:r>
    </w:p>
    <w:tbl>
      <w:tblPr>
        <w:tblW w:w="13797" w:type="dxa"/>
        <w:tblInd w:w="-142" w:type="dxa"/>
        <w:tblLook w:val="04A0" w:firstRow="1" w:lastRow="0" w:firstColumn="1" w:lastColumn="0" w:noHBand="0" w:noVBand="1"/>
      </w:tblPr>
      <w:tblGrid>
        <w:gridCol w:w="3240"/>
        <w:gridCol w:w="3309"/>
        <w:gridCol w:w="3624"/>
        <w:gridCol w:w="3624"/>
      </w:tblGrid>
      <w:tr w:rsidR="00693DAB" w:rsidRPr="00455D0F" w:rsidTr="002C6A3F">
        <w:trPr>
          <w:trHeight w:val="188"/>
        </w:trPr>
        <w:tc>
          <w:tcPr>
            <w:tcW w:w="3240" w:type="dxa"/>
          </w:tcPr>
          <w:p w:rsidR="00D46E3D" w:rsidRPr="00455D0F" w:rsidRDefault="002C6A3F" w:rsidP="00C84DBD">
            <w:pPr>
              <w:ind w:right="-2"/>
              <w:rPr>
                <w:noProof/>
                <w:sz w:val="28"/>
                <w:szCs w:val="28"/>
                <w:lang w:val="en-US"/>
              </w:rPr>
            </w:pPr>
            <w:r w:rsidRPr="00455D0F">
              <w:rPr>
                <w:rFonts w:ascii="Times New Roman" w:hAnsi="Times New Roman" w:cs="Times New Roman"/>
                <w:noProof/>
                <w:sz w:val="28"/>
                <w:szCs w:val="28"/>
                <w:lang w:val="ru-RU"/>
              </w:rPr>
              <w:t>24</w:t>
            </w:r>
            <w:r w:rsidR="000257C2" w:rsidRPr="00455D0F">
              <w:rPr>
                <w:rFonts w:ascii="Times New Roman" w:hAnsi="Times New Roman" w:cs="Times New Roman"/>
                <w:noProof/>
                <w:sz w:val="28"/>
                <w:szCs w:val="28"/>
                <w:lang w:val="ru-RU"/>
              </w:rPr>
              <w:t xml:space="preserve"> лип</w:t>
            </w:r>
            <w:r w:rsidR="007A21B3" w:rsidRPr="00455D0F">
              <w:rPr>
                <w:rFonts w:ascii="Times New Roman" w:hAnsi="Times New Roman" w:cs="Times New Roman"/>
                <w:noProof/>
                <w:sz w:val="28"/>
                <w:szCs w:val="28"/>
                <w:lang w:val="ru-RU"/>
              </w:rPr>
              <w:t>ня</w:t>
            </w:r>
            <w:r w:rsidR="00D46E3D" w:rsidRPr="00455D0F">
              <w:rPr>
                <w:rFonts w:ascii="Times New Roman" w:hAnsi="Times New Roman" w:cs="Times New Roman"/>
                <w:noProof/>
                <w:sz w:val="28"/>
                <w:szCs w:val="28"/>
                <w:lang w:val="ru-RU"/>
              </w:rPr>
              <w:t xml:space="preserve"> 202</w:t>
            </w:r>
            <w:r w:rsidR="005649A4" w:rsidRPr="00455D0F">
              <w:rPr>
                <w:rFonts w:ascii="Times New Roman" w:hAnsi="Times New Roman" w:cs="Times New Roman"/>
                <w:noProof/>
                <w:sz w:val="28"/>
                <w:szCs w:val="28"/>
                <w:lang w:val="ru-RU"/>
              </w:rPr>
              <w:t>4</w:t>
            </w:r>
            <w:r w:rsidR="00D46E3D" w:rsidRPr="00455D0F">
              <w:rPr>
                <w:rFonts w:ascii="Times New Roman" w:hAnsi="Times New Roman" w:cs="Times New Roman"/>
                <w:noProof/>
                <w:sz w:val="28"/>
                <w:szCs w:val="28"/>
                <w:lang w:val="ru-RU"/>
              </w:rPr>
              <w:t xml:space="preserve"> року</w:t>
            </w:r>
          </w:p>
        </w:tc>
        <w:tc>
          <w:tcPr>
            <w:tcW w:w="3309" w:type="dxa"/>
          </w:tcPr>
          <w:p w:rsidR="00D46E3D" w:rsidRPr="00455D0F" w:rsidRDefault="00D46E3D" w:rsidP="00B24DDF">
            <w:pPr>
              <w:ind w:right="-2"/>
              <w:jc w:val="center"/>
              <w:rPr>
                <w:rFonts w:ascii="Book Antiqua" w:hAnsi="Book Antiqua"/>
                <w:noProof/>
                <w:sz w:val="28"/>
                <w:szCs w:val="28"/>
              </w:rPr>
            </w:pPr>
            <w:r w:rsidRPr="00455D0F">
              <w:rPr>
                <w:rFonts w:ascii="Book Antiqua" w:hAnsi="Book Antiqua"/>
              </w:rPr>
              <w:t>Київ</w:t>
            </w:r>
          </w:p>
        </w:tc>
        <w:tc>
          <w:tcPr>
            <w:tcW w:w="3624" w:type="dxa"/>
          </w:tcPr>
          <w:p w:rsidR="00D46E3D" w:rsidRPr="00455D0F" w:rsidRDefault="00D7536F" w:rsidP="007A21B3">
            <w:pPr>
              <w:ind w:right="-2"/>
              <w:jc w:val="center"/>
              <w:rPr>
                <w:rFonts w:ascii="Book Antiqua" w:hAnsi="Book Antiqua"/>
                <w:noProof/>
                <w:sz w:val="28"/>
                <w:szCs w:val="28"/>
                <w:lang w:val="en-US"/>
              </w:rPr>
            </w:pPr>
            <w:r w:rsidRPr="00455D0F">
              <w:rPr>
                <w:rFonts w:ascii="Times New Roman" w:hAnsi="Times New Roman" w:cs="Times New Roman"/>
                <w:noProof/>
                <w:sz w:val="28"/>
                <w:szCs w:val="28"/>
              </w:rPr>
              <w:t>№</w:t>
            </w:r>
            <w:r w:rsidR="00722530" w:rsidRPr="00455D0F">
              <w:rPr>
                <w:rFonts w:ascii="Times New Roman" w:hAnsi="Times New Roman" w:cs="Times New Roman"/>
                <w:noProof/>
                <w:sz w:val="28"/>
                <w:szCs w:val="28"/>
              </w:rPr>
              <w:t xml:space="preserve"> </w:t>
            </w:r>
            <w:r w:rsidR="00421CC1">
              <w:rPr>
                <w:rFonts w:ascii="Times New Roman" w:hAnsi="Times New Roman" w:cs="Times New Roman"/>
                <w:noProof/>
                <w:sz w:val="28"/>
                <w:szCs w:val="28"/>
              </w:rPr>
              <w:t>2280</w:t>
            </w:r>
            <w:bookmarkStart w:id="0" w:name="_GoBack"/>
            <w:bookmarkEnd w:id="0"/>
            <w:r w:rsidR="00F42711" w:rsidRPr="00455D0F">
              <w:rPr>
                <w:rFonts w:ascii="Times New Roman" w:hAnsi="Times New Roman" w:cs="Times New Roman"/>
                <w:noProof/>
                <w:sz w:val="28"/>
                <w:szCs w:val="28"/>
              </w:rPr>
              <w:t>/3дп/15-24</w:t>
            </w:r>
          </w:p>
        </w:tc>
        <w:tc>
          <w:tcPr>
            <w:tcW w:w="3624" w:type="dxa"/>
          </w:tcPr>
          <w:p w:rsidR="00D46E3D" w:rsidRPr="00455D0F" w:rsidRDefault="00D46E3D" w:rsidP="00B24DDF">
            <w:pPr>
              <w:ind w:right="-2"/>
              <w:jc w:val="center"/>
              <w:rPr>
                <w:noProof/>
                <w:sz w:val="28"/>
                <w:szCs w:val="28"/>
                <w:lang w:val="ru-RU"/>
              </w:rPr>
            </w:pPr>
            <w:r w:rsidRPr="00455D0F">
              <w:rPr>
                <w:rFonts w:ascii="Book Antiqua" w:hAnsi="Book Antiqua"/>
                <w:noProof/>
                <w:sz w:val="28"/>
                <w:szCs w:val="28"/>
                <w:lang w:val="en-US"/>
              </w:rPr>
              <w:t xml:space="preserve">   </w:t>
            </w:r>
            <w:r w:rsidRPr="00455D0F">
              <w:rPr>
                <w:rFonts w:ascii="Bookman Old Style" w:hAnsi="Bookman Old Style"/>
                <w:noProof/>
                <w:sz w:val="28"/>
                <w:szCs w:val="28"/>
                <w:lang w:val="ru-RU"/>
              </w:rPr>
              <w:t xml:space="preserve"> </w:t>
            </w:r>
            <w:r w:rsidRPr="00455D0F">
              <w:rPr>
                <w:noProof/>
                <w:sz w:val="28"/>
                <w:szCs w:val="28"/>
                <w:lang w:val="ru-RU"/>
              </w:rPr>
              <w:t>__</w:t>
            </w:r>
            <w:r w:rsidRPr="00455D0F">
              <w:rPr>
                <w:noProof/>
                <w:sz w:val="28"/>
                <w:szCs w:val="28"/>
              </w:rPr>
              <w:t>_</w:t>
            </w:r>
            <w:r w:rsidRPr="00455D0F">
              <w:rPr>
                <w:noProof/>
                <w:sz w:val="28"/>
                <w:szCs w:val="28"/>
                <w:lang w:val="ru-RU"/>
              </w:rPr>
              <w:t>__</w:t>
            </w:r>
            <w:r w:rsidRPr="00455D0F">
              <w:rPr>
                <w:noProof/>
                <w:sz w:val="28"/>
                <w:szCs w:val="28"/>
              </w:rPr>
              <w:t>_</w:t>
            </w:r>
            <w:r w:rsidRPr="00455D0F">
              <w:rPr>
                <w:noProof/>
                <w:sz w:val="28"/>
                <w:szCs w:val="28"/>
                <w:lang w:val="ru-RU"/>
              </w:rPr>
              <w:t>_</w:t>
            </w:r>
            <w:r w:rsidRPr="00455D0F">
              <w:rPr>
                <w:noProof/>
                <w:sz w:val="28"/>
                <w:szCs w:val="28"/>
                <w:lang w:val="en-US"/>
              </w:rPr>
              <w:t>_</w:t>
            </w:r>
            <w:r w:rsidRPr="00455D0F">
              <w:rPr>
                <w:noProof/>
                <w:sz w:val="28"/>
                <w:szCs w:val="28"/>
                <w:lang w:val="ru-RU"/>
              </w:rPr>
              <w:t>_</w:t>
            </w:r>
            <w:r w:rsidRPr="00455D0F">
              <w:rPr>
                <w:noProof/>
                <w:sz w:val="28"/>
                <w:szCs w:val="28"/>
              </w:rPr>
              <w:t>__________</w:t>
            </w:r>
          </w:p>
        </w:tc>
      </w:tr>
    </w:tbl>
    <w:tbl>
      <w:tblPr>
        <w:tblStyle w:val="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tblGrid>
      <w:tr w:rsidR="00693DAB" w:rsidRPr="00455D0F" w:rsidTr="0098773E">
        <w:trPr>
          <w:trHeight w:val="2001"/>
        </w:trPr>
        <w:tc>
          <w:tcPr>
            <w:tcW w:w="5392" w:type="dxa"/>
          </w:tcPr>
          <w:p w:rsidR="00D24B37" w:rsidRPr="00455D0F" w:rsidRDefault="00D24B37" w:rsidP="0098773E">
            <w:pPr>
              <w:jc w:val="both"/>
              <w:rPr>
                <w:rFonts w:ascii="ProbaPro" w:hAnsi="ProbaPro"/>
                <w:b/>
                <w:bCs/>
                <w:shd w:val="clear" w:color="auto" w:fill="FFFFFF"/>
              </w:rPr>
            </w:pPr>
            <w:r w:rsidRPr="00455D0F">
              <w:rPr>
                <w:rFonts w:ascii="Times New Roman" w:eastAsia="Times New Roman" w:hAnsi="Times New Roman" w:cs="Times New Roman"/>
                <w:b/>
                <w:sz w:val="24"/>
                <w:szCs w:val="24"/>
                <w:lang w:eastAsia="ru-RU"/>
              </w:rPr>
              <w:t>Про</w:t>
            </w:r>
            <w:r w:rsidR="0077782F" w:rsidRPr="00455D0F">
              <w:rPr>
                <w:rFonts w:ascii="Times New Roman" w:eastAsia="Times New Roman" w:hAnsi="Times New Roman" w:cs="Times New Roman"/>
                <w:b/>
                <w:sz w:val="24"/>
                <w:szCs w:val="24"/>
                <w:lang w:eastAsia="ru-RU"/>
              </w:rPr>
              <w:t xml:space="preserve"> </w:t>
            </w:r>
            <w:r w:rsidR="006F7A13" w:rsidRPr="00455D0F">
              <w:rPr>
                <w:rFonts w:ascii="ProbaPro" w:hAnsi="ProbaPro"/>
                <w:b/>
                <w:bCs/>
                <w:shd w:val="clear" w:color="auto" w:fill="FFFFFF"/>
              </w:rPr>
              <w:t>відмову у</w:t>
            </w:r>
            <w:r w:rsidR="009260F8">
              <w:rPr>
                <w:rFonts w:ascii="ProbaPro" w:hAnsi="ProbaPro"/>
                <w:b/>
                <w:bCs/>
                <w:shd w:val="clear" w:color="auto" w:fill="FFFFFF"/>
              </w:rPr>
              <w:t xml:space="preserve"> відкритті дисциплінарних справ</w:t>
            </w:r>
            <w:r w:rsidR="009260F8">
              <w:rPr>
                <w:rFonts w:ascii="ProbaPro" w:hAnsi="ProbaPro"/>
                <w:b/>
                <w:bCs/>
                <w:shd w:val="clear" w:color="auto" w:fill="FFFFFF"/>
              </w:rPr>
              <w:br/>
            </w:r>
            <w:r w:rsidR="006F7A13" w:rsidRPr="00455D0F">
              <w:rPr>
                <w:rFonts w:ascii="ProbaPro" w:hAnsi="ProbaPro"/>
                <w:b/>
                <w:bCs/>
                <w:shd w:val="clear" w:color="auto" w:fill="FFFFFF"/>
              </w:rPr>
              <w:t>за скаргами:</w:t>
            </w:r>
            <w:r w:rsidR="00267176" w:rsidRPr="00455D0F">
              <w:rPr>
                <w:rFonts w:ascii="ProbaPro" w:hAnsi="ProbaPro"/>
                <w:b/>
                <w:bCs/>
                <w:shd w:val="clear" w:color="auto" w:fill="FFFFFF"/>
              </w:rPr>
              <w:t xml:space="preserve"> </w:t>
            </w:r>
            <w:r w:rsidR="002C6A3F" w:rsidRPr="00455D0F">
              <w:rPr>
                <w:rFonts w:ascii="ProbaPro" w:hAnsi="ProbaPro"/>
                <w:b/>
                <w:bCs/>
                <w:shd w:val="clear" w:color="auto" w:fill="FFFFFF"/>
              </w:rPr>
              <w:t xml:space="preserve">Тищенко (Орловської) С.В. </w:t>
            </w:r>
            <w:r w:rsidR="002C6A3F" w:rsidRPr="00455D0F">
              <w:rPr>
                <w:rFonts w:ascii="ProbaPro" w:hAnsi="ProbaPro"/>
                <w:b/>
                <w:bCs/>
                <w:shd w:val="clear" w:color="auto" w:fill="FFFFFF"/>
                <w:lang w:bidi="uk-UA"/>
              </w:rPr>
              <w:t xml:space="preserve">щодо судді </w:t>
            </w:r>
            <w:r w:rsidR="002C6A3F" w:rsidRPr="00455D0F">
              <w:rPr>
                <w:rFonts w:ascii="ProbaPro" w:hAnsi="ProbaPro"/>
                <w:b/>
                <w:bCs/>
                <w:shd w:val="clear" w:color="auto" w:fill="FFFFFF"/>
              </w:rPr>
              <w:t>Луцького міськрайонного суду Волинської області Пушкарчук В.П.; Бехбудова Хілала Сархана огли</w:t>
            </w:r>
            <w:r w:rsidR="002C6A3F" w:rsidRPr="00455D0F">
              <w:rPr>
                <w:rFonts w:ascii="ProbaPro" w:hAnsi="ProbaPro"/>
                <w:b/>
                <w:bCs/>
                <w:shd w:val="clear" w:color="auto" w:fill="FFFFFF"/>
                <w:lang w:bidi="uk-UA"/>
              </w:rPr>
              <w:t xml:space="preserve"> щодо суддів </w:t>
            </w:r>
            <w:r w:rsidR="002C6A3F" w:rsidRPr="00455D0F">
              <w:rPr>
                <w:rFonts w:ascii="ProbaPro" w:hAnsi="ProbaPro"/>
                <w:b/>
                <w:bCs/>
                <w:shd w:val="clear" w:color="auto" w:fill="FFFFFF"/>
              </w:rPr>
              <w:t>Комунарського районного суду міста Запоріжжя Тучкова С.С., Холода Р.С., Стоматова Е.Г., суддів Запорізького апеляційного суду Тютюник М.С., Рассуджай В.Я., Дадашової С.В.</w:t>
            </w:r>
            <w:r w:rsidR="0098773E">
              <w:rPr>
                <w:rFonts w:ascii="ProbaPro" w:hAnsi="ProbaPro"/>
                <w:b/>
                <w:bCs/>
                <w:shd w:val="clear" w:color="auto" w:fill="FFFFFF"/>
              </w:rPr>
              <w:t xml:space="preserve">; </w:t>
            </w:r>
            <w:r w:rsidR="0098773E" w:rsidRPr="0098773E">
              <w:rPr>
                <w:rFonts w:ascii="ProbaPro" w:hAnsi="ProbaPro"/>
                <w:b/>
                <w:bCs/>
                <w:shd w:val="clear" w:color="auto" w:fill="FFFFFF"/>
              </w:rPr>
              <w:t>Сегеди Ю</w:t>
            </w:r>
            <w:r w:rsidR="0098773E">
              <w:rPr>
                <w:rFonts w:ascii="ProbaPro" w:hAnsi="ProbaPro"/>
                <w:b/>
                <w:bCs/>
                <w:shd w:val="clear" w:color="auto" w:fill="FFFFFF"/>
              </w:rPr>
              <w:t>.</w:t>
            </w:r>
            <w:r w:rsidR="0098773E" w:rsidRPr="0098773E">
              <w:rPr>
                <w:rFonts w:ascii="ProbaPro" w:hAnsi="ProbaPro"/>
                <w:b/>
                <w:bCs/>
                <w:shd w:val="clear" w:color="auto" w:fill="FFFFFF"/>
              </w:rPr>
              <w:t>А</w:t>
            </w:r>
            <w:r w:rsidR="0098773E">
              <w:rPr>
                <w:rFonts w:ascii="ProbaPro" w:hAnsi="ProbaPro"/>
                <w:b/>
                <w:bCs/>
                <w:shd w:val="clear" w:color="auto" w:fill="FFFFFF"/>
              </w:rPr>
              <w:t>.</w:t>
            </w:r>
            <w:r w:rsidR="0098773E" w:rsidRPr="0098773E">
              <w:rPr>
                <w:rFonts w:ascii="ProbaPro" w:hAnsi="ProbaPro"/>
                <w:b/>
                <w:bCs/>
                <w:shd w:val="clear" w:color="auto" w:fill="FFFFFF"/>
              </w:rPr>
              <w:t xml:space="preserve"> щодо суддів Третього апеляційного адміністративного суду Бишевської Н</w:t>
            </w:r>
            <w:r w:rsidR="0098773E">
              <w:rPr>
                <w:rFonts w:ascii="ProbaPro" w:hAnsi="ProbaPro"/>
                <w:b/>
                <w:bCs/>
                <w:shd w:val="clear" w:color="auto" w:fill="FFFFFF"/>
              </w:rPr>
              <w:t>.А.</w:t>
            </w:r>
            <w:r w:rsidR="0098773E" w:rsidRPr="0098773E">
              <w:rPr>
                <w:rFonts w:ascii="ProbaPro" w:hAnsi="ProbaPro"/>
                <w:b/>
                <w:bCs/>
                <w:shd w:val="clear" w:color="auto" w:fill="FFFFFF"/>
              </w:rPr>
              <w:t>, Добродняк І</w:t>
            </w:r>
            <w:r w:rsidR="0098773E">
              <w:rPr>
                <w:rFonts w:ascii="ProbaPro" w:hAnsi="ProbaPro"/>
                <w:b/>
                <w:bCs/>
                <w:shd w:val="clear" w:color="auto" w:fill="FFFFFF"/>
              </w:rPr>
              <w:t>.Ю.</w:t>
            </w:r>
            <w:r w:rsidR="0098773E" w:rsidRPr="0098773E">
              <w:rPr>
                <w:rFonts w:ascii="ProbaPro" w:hAnsi="ProbaPro"/>
                <w:b/>
                <w:bCs/>
                <w:shd w:val="clear" w:color="auto" w:fill="FFFFFF"/>
              </w:rPr>
              <w:t>, Семененка Я</w:t>
            </w:r>
            <w:r w:rsidR="0098773E">
              <w:rPr>
                <w:rFonts w:ascii="ProbaPro" w:hAnsi="ProbaPro"/>
                <w:b/>
                <w:bCs/>
                <w:shd w:val="clear" w:color="auto" w:fill="FFFFFF"/>
              </w:rPr>
              <w:t>.</w:t>
            </w:r>
            <w:r w:rsidR="0098773E" w:rsidRPr="0098773E">
              <w:rPr>
                <w:rFonts w:ascii="ProbaPro" w:hAnsi="ProbaPro"/>
                <w:b/>
                <w:bCs/>
                <w:shd w:val="clear" w:color="auto" w:fill="FFFFFF"/>
              </w:rPr>
              <w:t>В</w:t>
            </w:r>
            <w:r w:rsidR="0098773E">
              <w:rPr>
                <w:rFonts w:ascii="ProbaPro" w:hAnsi="ProbaPro"/>
                <w:b/>
                <w:bCs/>
                <w:shd w:val="clear" w:color="auto" w:fill="FFFFFF"/>
              </w:rPr>
              <w:t>.</w:t>
            </w:r>
          </w:p>
        </w:tc>
      </w:tr>
    </w:tbl>
    <w:p w:rsidR="00F46D37" w:rsidRPr="00C261B2" w:rsidRDefault="00F46D37" w:rsidP="0065682B">
      <w:pPr>
        <w:widowControl w:val="0"/>
        <w:spacing w:after="0" w:line="276" w:lineRule="auto"/>
        <w:jc w:val="both"/>
        <w:rPr>
          <w:rFonts w:ascii="Times New Roman" w:eastAsia="Calibri" w:hAnsi="Times New Roman" w:cs="Times New Roman"/>
          <w:sz w:val="28"/>
          <w:szCs w:val="28"/>
        </w:rPr>
      </w:pPr>
    </w:p>
    <w:p w:rsidR="001F474A" w:rsidRPr="00C261B2" w:rsidRDefault="00147075" w:rsidP="00B25E17">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Третя Дисциплінарна палата Вищої ради правосуддя у складі головуючого – Сасевича О.М., членів Лук’янова Д.В., Попікової О.В., розглянувши висновки доповідача – член</w:t>
      </w:r>
      <w:r w:rsidR="002C6A3F" w:rsidRPr="00C261B2">
        <w:rPr>
          <w:rFonts w:ascii="Times New Roman" w:eastAsia="Calibri" w:hAnsi="Times New Roman" w:cs="Times New Roman"/>
          <w:sz w:val="28"/>
          <w:szCs w:val="28"/>
        </w:rPr>
        <w:t xml:space="preserve">а Третьої Дисциплінарної палати </w:t>
      </w:r>
      <w:r w:rsidRPr="00C261B2">
        <w:rPr>
          <w:rFonts w:ascii="Times New Roman" w:eastAsia="Calibri" w:hAnsi="Times New Roman" w:cs="Times New Roman"/>
          <w:sz w:val="28"/>
          <w:szCs w:val="28"/>
        </w:rPr>
        <w:t>Вищої ради правосуддя Плахтій І.Б. за результатами попередньої перевірки дисциплінарних скарг,</w:t>
      </w:r>
    </w:p>
    <w:p w:rsidR="00B25E17" w:rsidRPr="00C261B2" w:rsidRDefault="00B25E17" w:rsidP="00B25E17">
      <w:pPr>
        <w:widowControl w:val="0"/>
        <w:spacing w:after="0" w:line="240" w:lineRule="auto"/>
        <w:jc w:val="both"/>
        <w:rPr>
          <w:rFonts w:ascii="Times New Roman" w:eastAsia="Calibri" w:hAnsi="Times New Roman" w:cs="Times New Roman"/>
          <w:sz w:val="28"/>
          <w:szCs w:val="28"/>
        </w:rPr>
      </w:pPr>
    </w:p>
    <w:p w:rsidR="00D24B37" w:rsidRPr="00C261B2" w:rsidRDefault="00D24B37" w:rsidP="000232B1">
      <w:pPr>
        <w:widowControl w:val="0"/>
        <w:spacing w:after="0" w:line="240" w:lineRule="auto"/>
        <w:jc w:val="center"/>
        <w:rPr>
          <w:rFonts w:ascii="Times New Roman" w:eastAsia="Calibri" w:hAnsi="Times New Roman" w:cs="Times New Roman"/>
          <w:b/>
          <w:sz w:val="28"/>
          <w:szCs w:val="28"/>
        </w:rPr>
      </w:pPr>
      <w:r w:rsidRPr="00C261B2">
        <w:rPr>
          <w:rFonts w:ascii="Times New Roman" w:eastAsia="Calibri" w:hAnsi="Times New Roman" w:cs="Times New Roman"/>
          <w:b/>
          <w:sz w:val="28"/>
          <w:szCs w:val="28"/>
        </w:rPr>
        <w:t>встановила:</w:t>
      </w:r>
    </w:p>
    <w:p w:rsidR="00DD7DDE" w:rsidRPr="00C261B2" w:rsidRDefault="00DD7DDE" w:rsidP="00DD7DDE">
      <w:pPr>
        <w:pStyle w:val="a6"/>
        <w:widowControl w:val="0"/>
        <w:spacing w:after="0" w:line="240" w:lineRule="auto"/>
        <w:ind w:left="0"/>
        <w:jc w:val="both"/>
        <w:rPr>
          <w:rFonts w:ascii="Times New Roman" w:eastAsia="Calibri" w:hAnsi="Times New Roman" w:cs="Times New Roman"/>
          <w:sz w:val="28"/>
          <w:szCs w:val="28"/>
        </w:rPr>
      </w:pPr>
    </w:p>
    <w:p w:rsidR="0067598E" w:rsidRPr="00C261B2" w:rsidRDefault="00980B9F" w:rsidP="00EE0115">
      <w:pPr>
        <w:pStyle w:val="Style20"/>
        <w:spacing w:line="240" w:lineRule="auto"/>
        <w:ind w:firstLine="0"/>
        <w:rPr>
          <w:sz w:val="28"/>
          <w:szCs w:val="28"/>
          <w:lang w:val="uk-UA"/>
        </w:rPr>
      </w:pPr>
      <w:r w:rsidRPr="00C261B2">
        <w:rPr>
          <w:sz w:val="28"/>
          <w:szCs w:val="28"/>
          <w:lang w:val="uk-UA"/>
        </w:rPr>
        <w:t>1)</w:t>
      </w:r>
      <w:r w:rsidRPr="00C261B2">
        <w:rPr>
          <w:sz w:val="28"/>
          <w:szCs w:val="28"/>
          <w:shd w:val="clear" w:color="auto" w:fill="FFFFFF"/>
          <w:lang w:val="uk-UA"/>
        </w:rPr>
        <w:t xml:space="preserve"> </w:t>
      </w:r>
      <w:r w:rsidR="00EE0115" w:rsidRPr="00C261B2">
        <w:rPr>
          <w:color w:val="000000"/>
          <w:sz w:val="28"/>
          <w:szCs w:val="28"/>
          <w:lang w:val="uk-UA"/>
        </w:rPr>
        <w:t xml:space="preserve">31 травня </w:t>
      </w:r>
      <w:r w:rsidR="00EE0115" w:rsidRPr="00C261B2">
        <w:rPr>
          <w:sz w:val="28"/>
          <w:szCs w:val="28"/>
          <w:lang w:val="uk-UA"/>
        </w:rPr>
        <w:t xml:space="preserve">2024 року </w:t>
      </w:r>
      <w:r w:rsidRPr="00C261B2">
        <w:rPr>
          <w:sz w:val="28"/>
          <w:szCs w:val="28"/>
          <w:lang w:val="uk-UA"/>
        </w:rPr>
        <w:t xml:space="preserve">за вхідним </w:t>
      </w:r>
      <w:r w:rsidRPr="00C261B2">
        <w:rPr>
          <w:sz w:val="28"/>
          <w:szCs w:val="28"/>
          <w:shd w:val="clear" w:color="auto" w:fill="FFFFFF"/>
          <w:lang w:val="uk-UA"/>
        </w:rPr>
        <w:t xml:space="preserve">№ </w:t>
      </w:r>
      <w:r w:rsidR="00EE0115" w:rsidRPr="00C261B2">
        <w:rPr>
          <w:color w:val="000000"/>
          <w:sz w:val="28"/>
          <w:szCs w:val="28"/>
          <w:lang w:val="uk-UA"/>
        </w:rPr>
        <w:t xml:space="preserve">Т-3093/0/7-24 </w:t>
      </w:r>
      <w:r w:rsidRPr="00C261B2">
        <w:rPr>
          <w:sz w:val="28"/>
          <w:szCs w:val="28"/>
          <w:lang w:val="uk-UA"/>
        </w:rPr>
        <w:t xml:space="preserve">до </w:t>
      </w:r>
      <w:r w:rsidR="00495C7F" w:rsidRPr="00C261B2">
        <w:rPr>
          <w:sz w:val="28"/>
          <w:szCs w:val="28"/>
          <w:lang w:val="uk-UA"/>
        </w:rPr>
        <w:t>Вищої ради правосуддя надійшл</w:t>
      </w:r>
      <w:r w:rsidR="0020156D" w:rsidRPr="00C261B2">
        <w:rPr>
          <w:sz w:val="28"/>
          <w:szCs w:val="28"/>
          <w:lang w:val="uk-UA"/>
        </w:rPr>
        <w:t>а</w:t>
      </w:r>
      <w:r w:rsidR="00DC1FC7" w:rsidRPr="00C261B2">
        <w:rPr>
          <w:sz w:val="28"/>
          <w:szCs w:val="28"/>
          <w:lang w:val="uk-UA"/>
        </w:rPr>
        <w:t xml:space="preserve"> скарг</w:t>
      </w:r>
      <w:r w:rsidR="0020156D" w:rsidRPr="00C261B2">
        <w:rPr>
          <w:sz w:val="28"/>
          <w:szCs w:val="28"/>
          <w:lang w:val="uk-UA"/>
        </w:rPr>
        <w:t>а</w:t>
      </w:r>
      <w:r w:rsidR="00495C7F" w:rsidRPr="00C261B2">
        <w:rPr>
          <w:sz w:val="28"/>
          <w:szCs w:val="28"/>
          <w:lang w:val="uk-UA"/>
        </w:rPr>
        <w:t xml:space="preserve"> </w:t>
      </w:r>
      <w:r w:rsidR="00EE0115" w:rsidRPr="00C261B2">
        <w:rPr>
          <w:color w:val="000000"/>
          <w:sz w:val="28"/>
          <w:szCs w:val="28"/>
          <w:lang w:val="uk-UA"/>
        </w:rPr>
        <w:t>Тищенко (Орловської) Софії Василівни</w:t>
      </w:r>
      <w:r w:rsidR="0020156D" w:rsidRPr="00C261B2">
        <w:rPr>
          <w:sz w:val="28"/>
          <w:szCs w:val="28"/>
          <w:lang w:val="uk-UA"/>
        </w:rPr>
        <w:t xml:space="preserve"> </w:t>
      </w:r>
      <w:r w:rsidR="00184389" w:rsidRPr="00C261B2">
        <w:rPr>
          <w:sz w:val="28"/>
          <w:szCs w:val="28"/>
          <w:lang w:val="uk-UA"/>
        </w:rPr>
        <w:t xml:space="preserve">на дії </w:t>
      </w:r>
      <w:r w:rsidRPr="00C261B2">
        <w:rPr>
          <w:sz w:val="28"/>
          <w:szCs w:val="28"/>
          <w:lang w:val="uk-UA"/>
        </w:rPr>
        <w:t xml:space="preserve">судді </w:t>
      </w:r>
      <w:r w:rsidR="00EE0115" w:rsidRPr="00C261B2">
        <w:rPr>
          <w:sz w:val="28"/>
          <w:szCs w:val="28"/>
          <w:lang w:val="uk-UA"/>
        </w:rPr>
        <w:t xml:space="preserve">Луцького міськрайонного суду Волинської області Пушкарчук Валентини Петрівни </w:t>
      </w:r>
      <w:r w:rsidR="00AE028C" w:rsidRPr="00C261B2">
        <w:rPr>
          <w:sz w:val="28"/>
          <w:szCs w:val="28"/>
          <w:lang w:val="uk-UA"/>
        </w:rPr>
        <w:t>під час розгляду справи</w:t>
      </w:r>
      <w:r w:rsidR="00B21EF8" w:rsidRPr="00C261B2">
        <w:rPr>
          <w:sz w:val="28"/>
          <w:szCs w:val="28"/>
          <w:lang w:val="uk-UA"/>
        </w:rPr>
        <w:t xml:space="preserve"> </w:t>
      </w:r>
      <w:r w:rsidR="00AE028C" w:rsidRPr="00C261B2">
        <w:rPr>
          <w:sz w:val="28"/>
          <w:szCs w:val="28"/>
          <w:lang w:val="uk-UA"/>
        </w:rPr>
        <w:t xml:space="preserve">№ </w:t>
      </w:r>
      <w:r w:rsidR="00EE0115" w:rsidRPr="00C261B2">
        <w:rPr>
          <w:color w:val="000000"/>
          <w:sz w:val="28"/>
          <w:szCs w:val="28"/>
          <w:lang w:val="uk-UA"/>
        </w:rPr>
        <w:t>161/15317/23.</w:t>
      </w:r>
    </w:p>
    <w:p w:rsidR="00FF1945" w:rsidRPr="00C261B2" w:rsidRDefault="001808A8" w:rsidP="00FF1945">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За результат</w:t>
      </w:r>
      <w:r w:rsidR="007B0D9F" w:rsidRPr="00C261B2">
        <w:rPr>
          <w:rFonts w:ascii="Times New Roman" w:eastAsia="Calibri" w:hAnsi="Times New Roman" w:cs="Times New Roman"/>
          <w:sz w:val="28"/>
          <w:szCs w:val="28"/>
        </w:rPr>
        <w:t>ами попередньої перевірки скарг</w:t>
      </w:r>
      <w:r w:rsidR="00DB042A" w:rsidRPr="00C261B2">
        <w:rPr>
          <w:rFonts w:ascii="Times New Roman" w:eastAsia="Calibri" w:hAnsi="Times New Roman" w:cs="Times New Roman"/>
          <w:sz w:val="28"/>
          <w:szCs w:val="28"/>
        </w:rPr>
        <w:t>и</w:t>
      </w:r>
      <w:r w:rsidR="00FF1945" w:rsidRPr="00C261B2">
        <w:rPr>
          <w:rFonts w:ascii="Times New Roman" w:eastAsia="Calibri" w:hAnsi="Times New Roman" w:cs="Times New Roman"/>
          <w:sz w:val="28"/>
          <w:szCs w:val="28"/>
        </w:rPr>
        <w:t xml:space="preserve"> доповідачем – </w:t>
      </w:r>
      <w:r w:rsidRPr="00C261B2">
        <w:rPr>
          <w:rFonts w:ascii="Times New Roman" w:eastAsia="Calibri" w:hAnsi="Times New Roman" w:cs="Times New Roman"/>
          <w:sz w:val="28"/>
          <w:szCs w:val="28"/>
        </w:rPr>
        <w:t>членом Третьої Дисциплінарної палати Вищої ради правосуддя Плахтій І.Б. складено висновок про ві</w:t>
      </w:r>
      <w:r w:rsidR="00980B9F" w:rsidRPr="00C261B2">
        <w:rPr>
          <w:rFonts w:ascii="Times New Roman" w:eastAsia="Calibri" w:hAnsi="Times New Roman" w:cs="Times New Roman"/>
          <w:sz w:val="28"/>
          <w:szCs w:val="28"/>
        </w:rPr>
        <w:t>дмову у відкритті дисциплін</w:t>
      </w:r>
      <w:r w:rsidR="008642D6" w:rsidRPr="00C261B2">
        <w:rPr>
          <w:rFonts w:ascii="Times New Roman" w:eastAsia="Calibri" w:hAnsi="Times New Roman" w:cs="Times New Roman"/>
          <w:sz w:val="28"/>
          <w:szCs w:val="28"/>
        </w:rPr>
        <w:t>арної</w:t>
      </w:r>
      <w:r w:rsidR="0089502E" w:rsidRPr="00C261B2">
        <w:rPr>
          <w:rFonts w:ascii="Times New Roman" w:eastAsia="Calibri" w:hAnsi="Times New Roman" w:cs="Times New Roman"/>
          <w:sz w:val="28"/>
          <w:szCs w:val="28"/>
        </w:rPr>
        <w:t xml:space="preserve"> </w:t>
      </w:r>
      <w:r w:rsidR="007B0D9F" w:rsidRPr="00C261B2">
        <w:rPr>
          <w:rFonts w:ascii="Times New Roman" w:eastAsia="Calibri" w:hAnsi="Times New Roman" w:cs="Times New Roman"/>
          <w:sz w:val="28"/>
          <w:szCs w:val="28"/>
        </w:rPr>
        <w:t>справ</w:t>
      </w:r>
      <w:r w:rsidR="008642D6" w:rsidRPr="00C261B2">
        <w:rPr>
          <w:rFonts w:ascii="Times New Roman" w:eastAsia="Calibri" w:hAnsi="Times New Roman" w:cs="Times New Roman"/>
          <w:sz w:val="28"/>
          <w:szCs w:val="28"/>
        </w:rPr>
        <w:t>и</w:t>
      </w:r>
      <w:r w:rsidRPr="00C261B2">
        <w:rPr>
          <w:rFonts w:ascii="Times New Roman" w:eastAsia="Calibri" w:hAnsi="Times New Roman" w:cs="Times New Roman"/>
          <w:sz w:val="28"/>
          <w:szCs w:val="28"/>
        </w:rPr>
        <w:t xml:space="preserve">, оскільки </w:t>
      </w:r>
      <w:r w:rsidR="007B0D9F" w:rsidRPr="00C261B2">
        <w:rPr>
          <w:rFonts w:ascii="Times New Roman" w:eastAsia="Calibri" w:hAnsi="Times New Roman" w:cs="Times New Roman"/>
          <w:sz w:val="28"/>
          <w:szCs w:val="28"/>
        </w:rPr>
        <w:t>суть скарг</w:t>
      </w:r>
      <w:r w:rsidR="00DB042A" w:rsidRPr="00C261B2">
        <w:rPr>
          <w:rFonts w:ascii="Times New Roman" w:eastAsia="Calibri" w:hAnsi="Times New Roman" w:cs="Times New Roman"/>
          <w:sz w:val="28"/>
          <w:szCs w:val="28"/>
        </w:rPr>
        <w:t>и</w:t>
      </w:r>
      <w:r w:rsidR="007B0D9F" w:rsidRPr="00C261B2">
        <w:rPr>
          <w:rFonts w:ascii="Times New Roman" w:eastAsia="Calibri" w:hAnsi="Times New Roman" w:cs="Times New Roman"/>
          <w:sz w:val="28"/>
          <w:szCs w:val="28"/>
        </w:rPr>
        <w:t xml:space="preserve"> зводиться лише до незгоди із судовим рішенням (п</w:t>
      </w:r>
      <w:r w:rsidR="00DD7DDE" w:rsidRPr="00C261B2">
        <w:rPr>
          <w:rFonts w:ascii="Times New Roman" w:eastAsia="Calibri" w:hAnsi="Times New Roman" w:cs="Times New Roman"/>
          <w:sz w:val="28"/>
          <w:szCs w:val="28"/>
        </w:rPr>
        <w:t>ункт 4 частини першої</w:t>
      </w:r>
      <w:r w:rsidR="00DD7DDE" w:rsidRPr="00C261B2">
        <w:rPr>
          <w:rFonts w:ascii="Times New Roman" w:eastAsia="Calibri" w:hAnsi="Times New Roman" w:cs="Times New Roman"/>
          <w:sz w:val="28"/>
          <w:szCs w:val="28"/>
        </w:rPr>
        <w:br/>
      </w:r>
      <w:r w:rsidR="007B0D9F" w:rsidRPr="00C261B2">
        <w:rPr>
          <w:rFonts w:ascii="Times New Roman" w:eastAsia="Calibri" w:hAnsi="Times New Roman" w:cs="Times New Roman"/>
          <w:sz w:val="28"/>
          <w:szCs w:val="28"/>
        </w:rPr>
        <w:t xml:space="preserve">статті </w:t>
      </w:r>
      <w:r w:rsidR="003317ED" w:rsidRPr="00C261B2">
        <w:rPr>
          <w:rFonts w:ascii="Times New Roman" w:eastAsia="Calibri" w:hAnsi="Times New Roman" w:cs="Times New Roman"/>
          <w:sz w:val="28"/>
          <w:szCs w:val="28"/>
        </w:rPr>
        <w:t xml:space="preserve">45 </w:t>
      </w:r>
      <w:r w:rsidR="007B0D9F" w:rsidRPr="00C261B2">
        <w:rPr>
          <w:rFonts w:ascii="Times New Roman" w:eastAsia="Calibri" w:hAnsi="Times New Roman" w:cs="Times New Roman"/>
          <w:sz w:val="28"/>
          <w:szCs w:val="28"/>
        </w:rPr>
        <w:t>Закону України «Про Вищу раду правосуддя»).</w:t>
      </w:r>
    </w:p>
    <w:p w:rsidR="00FF1945" w:rsidRPr="00C261B2" w:rsidRDefault="00FF1945" w:rsidP="007D5E70">
      <w:pPr>
        <w:widowControl w:val="0"/>
        <w:spacing w:after="0" w:line="240" w:lineRule="auto"/>
        <w:jc w:val="both"/>
        <w:rPr>
          <w:rFonts w:ascii="Times New Roman" w:eastAsia="Calibri" w:hAnsi="Times New Roman" w:cs="Times New Roman"/>
          <w:sz w:val="28"/>
          <w:szCs w:val="28"/>
          <w:u w:val="single"/>
        </w:rPr>
      </w:pPr>
    </w:p>
    <w:p w:rsidR="00226F38" w:rsidRPr="00C261B2" w:rsidRDefault="002D2A5B" w:rsidP="002D2A5B">
      <w:pPr>
        <w:pStyle w:val="Style20"/>
        <w:spacing w:line="240" w:lineRule="auto"/>
        <w:ind w:firstLine="0"/>
        <w:rPr>
          <w:sz w:val="28"/>
          <w:szCs w:val="28"/>
          <w:lang w:val="uk-UA"/>
        </w:rPr>
      </w:pPr>
      <w:r w:rsidRPr="00C261B2">
        <w:rPr>
          <w:sz w:val="28"/>
          <w:szCs w:val="28"/>
          <w:lang w:val="uk-UA"/>
        </w:rPr>
        <w:t>2) 13 липня 2021 року</w:t>
      </w:r>
      <w:r w:rsidRPr="00C261B2">
        <w:rPr>
          <w:rStyle w:val="FontStyle14"/>
          <w:sz w:val="28"/>
          <w:szCs w:val="28"/>
          <w:lang w:val="uk-UA"/>
        </w:rPr>
        <w:t xml:space="preserve"> </w:t>
      </w:r>
      <w:r w:rsidRPr="00C261B2">
        <w:rPr>
          <w:sz w:val="28"/>
          <w:szCs w:val="28"/>
          <w:lang w:val="uk-UA"/>
        </w:rPr>
        <w:t>за вхідним № Б-3263/3/7-21, 19 липня 2021 року</w:t>
      </w:r>
      <w:r w:rsidRPr="00C261B2">
        <w:rPr>
          <w:rStyle w:val="FontStyle14"/>
          <w:sz w:val="28"/>
          <w:szCs w:val="28"/>
          <w:lang w:val="uk-UA"/>
        </w:rPr>
        <w:t xml:space="preserve"> </w:t>
      </w:r>
      <w:r w:rsidRPr="00C261B2">
        <w:rPr>
          <w:sz w:val="28"/>
          <w:szCs w:val="28"/>
          <w:lang w:val="uk-UA"/>
        </w:rPr>
        <w:t>за вхідним № Б-3263/5/7-21 до Вищої ради правосуддя надійшли скарги Бехбудова Хілала Сархана огли на дії суддів Комунарського районного суду міста Запоріжжя Тучкова Сергія Сергійовича, Холода Романа Сергійовича, Стоматова Едуарда Григоровича, суддів Запорізького апеляційного суду Тютюник Марини Сергіївни, Рассуджай Вадима Яковича, Дадашової Світлани Вячеславівни</w:t>
      </w:r>
      <w:r w:rsidRPr="00C261B2">
        <w:rPr>
          <w:rStyle w:val="FontStyle14"/>
          <w:sz w:val="28"/>
          <w:szCs w:val="28"/>
          <w:lang w:val="uk-UA"/>
        </w:rPr>
        <w:t xml:space="preserve"> </w:t>
      </w:r>
      <w:r w:rsidR="001D690F" w:rsidRPr="00C261B2">
        <w:rPr>
          <w:sz w:val="28"/>
          <w:szCs w:val="28"/>
          <w:lang w:val="uk-UA"/>
        </w:rPr>
        <w:t xml:space="preserve">під час розгляду </w:t>
      </w:r>
      <w:r w:rsidR="000B21BD" w:rsidRPr="00C261B2">
        <w:rPr>
          <w:sz w:val="28"/>
          <w:szCs w:val="28"/>
          <w:lang w:val="uk-UA"/>
        </w:rPr>
        <w:t xml:space="preserve">справи </w:t>
      </w:r>
      <w:r w:rsidR="00581BB7" w:rsidRPr="00C261B2">
        <w:rPr>
          <w:sz w:val="28"/>
          <w:szCs w:val="28"/>
          <w:lang w:val="uk-UA"/>
        </w:rPr>
        <w:t>№</w:t>
      </w:r>
      <w:r w:rsidR="008A4451" w:rsidRPr="00C261B2">
        <w:rPr>
          <w:sz w:val="28"/>
          <w:szCs w:val="28"/>
          <w:lang w:val="uk-UA"/>
        </w:rPr>
        <w:t xml:space="preserve"> </w:t>
      </w:r>
      <w:r w:rsidRPr="00C261B2">
        <w:rPr>
          <w:sz w:val="28"/>
          <w:szCs w:val="28"/>
          <w:lang w:val="uk-UA"/>
        </w:rPr>
        <w:t>333/747/20.</w:t>
      </w:r>
    </w:p>
    <w:p w:rsidR="00DC2783" w:rsidRPr="00C261B2" w:rsidRDefault="00A34DB0" w:rsidP="002C6A3F">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За результат</w:t>
      </w:r>
      <w:r w:rsidR="00484821" w:rsidRPr="00C261B2">
        <w:rPr>
          <w:rFonts w:ascii="Times New Roman" w:eastAsia="Calibri" w:hAnsi="Times New Roman" w:cs="Times New Roman"/>
          <w:sz w:val="28"/>
          <w:szCs w:val="28"/>
        </w:rPr>
        <w:t>ами попередньої перевірки скарг</w:t>
      </w:r>
      <w:r w:rsidRPr="00C261B2">
        <w:rPr>
          <w:rFonts w:ascii="Times New Roman" w:eastAsia="Calibri" w:hAnsi="Times New Roman" w:cs="Times New Roman"/>
          <w:sz w:val="28"/>
          <w:szCs w:val="28"/>
        </w:rPr>
        <w:t xml:space="preserve"> допов</w:t>
      </w:r>
      <w:r w:rsidR="00FF1945" w:rsidRPr="00C261B2">
        <w:rPr>
          <w:rFonts w:ascii="Times New Roman" w:eastAsia="Calibri" w:hAnsi="Times New Roman" w:cs="Times New Roman"/>
          <w:sz w:val="28"/>
          <w:szCs w:val="28"/>
        </w:rPr>
        <w:t xml:space="preserve">ідачем – </w:t>
      </w:r>
      <w:r w:rsidRPr="00C261B2">
        <w:rPr>
          <w:rFonts w:ascii="Times New Roman" w:eastAsia="Calibri" w:hAnsi="Times New Roman" w:cs="Times New Roman"/>
          <w:sz w:val="28"/>
          <w:szCs w:val="28"/>
        </w:rPr>
        <w:t xml:space="preserve">членом Третьої Дисциплінарної палати Вищої ради правосуддя Плахтій І.Б. складено висновок </w:t>
      </w:r>
      <w:r w:rsidRPr="00C261B2">
        <w:rPr>
          <w:rFonts w:ascii="Times New Roman" w:eastAsia="Calibri" w:hAnsi="Times New Roman" w:cs="Times New Roman"/>
          <w:sz w:val="28"/>
          <w:szCs w:val="28"/>
        </w:rPr>
        <w:lastRenderedPageBreak/>
        <w:t>про відмову у відкритті дисциплінарної справи, оскільки</w:t>
      </w:r>
      <w:r w:rsidR="00484821" w:rsidRPr="00C261B2">
        <w:rPr>
          <w:rFonts w:ascii="Times New Roman" w:eastAsia="Calibri" w:hAnsi="Times New Roman" w:cs="Times New Roman"/>
          <w:sz w:val="28"/>
          <w:szCs w:val="28"/>
        </w:rPr>
        <w:t xml:space="preserve"> суть скарг зводиться лише до незгоди із судовим рішенням (п</w:t>
      </w:r>
      <w:r w:rsidR="00DD7DDE" w:rsidRPr="00C261B2">
        <w:rPr>
          <w:rFonts w:ascii="Times New Roman" w:eastAsia="Calibri" w:hAnsi="Times New Roman" w:cs="Times New Roman"/>
          <w:sz w:val="28"/>
          <w:szCs w:val="28"/>
        </w:rPr>
        <w:t>ункт 4 частини першої</w:t>
      </w:r>
      <w:r w:rsidR="00DD7DDE" w:rsidRPr="00C261B2">
        <w:rPr>
          <w:rFonts w:ascii="Times New Roman" w:eastAsia="Calibri" w:hAnsi="Times New Roman" w:cs="Times New Roman"/>
          <w:sz w:val="28"/>
          <w:szCs w:val="28"/>
        </w:rPr>
        <w:br/>
      </w:r>
      <w:r w:rsidR="00082CF1" w:rsidRPr="00C261B2">
        <w:rPr>
          <w:rFonts w:ascii="Times New Roman" w:eastAsia="Calibri" w:hAnsi="Times New Roman" w:cs="Times New Roman"/>
          <w:sz w:val="28"/>
          <w:szCs w:val="28"/>
        </w:rPr>
        <w:t xml:space="preserve">статті 45 </w:t>
      </w:r>
      <w:r w:rsidR="00484821" w:rsidRPr="00C261B2">
        <w:rPr>
          <w:rFonts w:ascii="Times New Roman" w:eastAsia="Calibri" w:hAnsi="Times New Roman" w:cs="Times New Roman"/>
          <w:sz w:val="28"/>
          <w:szCs w:val="28"/>
        </w:rPr>
        <w:t>Закону України «Про Вищу раду правосуддя»).</w:t>
      </w:r>
    </w:p>
    <w:p w:rsidR="003504D3" w:rsidRPr="00C261B2" w:rsidRDefault="003504D3" w:rsidP="00D80424">
      <w:pPr>
        <w:widowControl w:val="0"/>
        <w:spacing w:after="0" w:line="240" w:lineRule="auto"/>
        <w:jc w:val="both"/>
        <w:rPr>
          <w:rFonts w:ascii="Times New Roman" w:eastAsia="Calibri" w:hAnsi="Times New Roman" w:cs="Times New Roman"/>
          <w:sz w:val="28"/>
          <w:szCs w:val="28"/>
        </w:rPr>
      </w:pPr>
    </w:p>
    <w:p w:rsidR="00FC37A3" w:rsidRPr="00C261B2" w:rsidRDefault="00FC37A3" w:rsidP="00FC37A3">
      <w:pPr>
        <w:pStyle w:val="Style20"/>
        <w:spacing w:line="240" w:lineRule="auto"/>
        <w:ind w:firstLine="0"/>
        <w:rPr>
          <w:sz w:val="28"/>
          <w:szCs w:val="28"/>
          <w:lang w:val="uk-UA"/>
        </w:rPr>
      </w:pPr>
      <w:r w:rsidRPr="00C261B2">
        <w:rPr>
          <w:sz w:val="28"/>
          <w:szCs w:val="28"/>
          <w:lang w:val="uk-UA"/>
        </w:rPr>
        <w:t xml:space="preserve">3) </w:t>
      </w:r>
      <w:r w:rsidRPr="00C261B2">
        <w:rPr>
          <w:color w:val="000000"/>
          <w:sz w:val="28"/>
          <w:szCs w:val="28"/>
          <w:lang w:val="uk-UA"/>
        </w:rPr>
        <w:t xml:space="preserve">8 липня 2021 року </w:t>
      </w:r>
      <w:r w:rsidRPr="00C261B2">
        <w:rPr>
          <w:sz w:val="28"/>
          <w:szCs w:val="28"/>
          <w:lang w:val="uk-UA"/>
        </w:rPr>
        <w:t xml:space="preserve">за вхідним </w:t>
      </w:r>
      <w:r w:rsidRPr="00C261B2">
        <w:rPr>
          <w:color w:val="000000"/>
          <w:sz w:val="28"/>
          <w:szCs w:val="28"/>
          <w:lang w:val="uk-UA"/>
        </w:rPr>
        <w:t>№ С</w:t>
      </w:r>
      <w:r w:rsidRPr="00C261B2">
        <w:rPr>
          <w:color w:val="000000"/>
          <w:sz w:val="28"/>
          <w:szCs w:val="28"/>
          <w:lang w:val="uk-UA"/>
        </w:rPr>
        <w:noBreakHyphen/>
        <w:t xml:space="preserve">3650/0/7-21 </w:t>
      </w:r>
      <w:r w:rsidRPr="00C261B2">
        <w:rPr>
          <w:sz w:val="28"/>
          <w:szCs w:val="28"/>
          <w:lang w:val="uk-UA"/>
        </w:rPr>
        <w:t xml:space="preserve">до Вищої ради правосуддя надійшла скарга </w:t>
      </w:r>
      <w:r w:rsidRPr="00C261B2">
        <w:rPr>
          <w:color w:val="000000"/>
          <w:sz w:val="28"/>
          <w:szCs w:val="28"/>
          <w:shd w:val="clear" w:color="auto" w:fill="FFFFFF"/>
          <w:lang w:val="uk-UA"/>
        </w:rPr>
        <w:t>Сегеди Юлії Анатоліївни</w:t>
      </w:r>
      <w:r w:rsidRPr="00C261B2">
        <w:rPr>
          <w:sz w:val="28"/>
          <w:szCs w:val="28"/>
          <w:lang w:val="uk-UA"/>
        </w:rPr>
        <w:t xml:space="preserve"> на дії суддів </w:t>
      </w:r>
      <w:r w:rsidRPr="00C261B2">
        <w:rPr>
          <w:color w:val="000000"/>
          <w:sz w:val="28"/>
          <w:szCs w:val="28"/>
          <w:lang w:val="uk-UA"/>
        </w:rPr>
        <w:t>Третього апеляційного адміністративного суду Бишевської Наталі Анатоліївни, Добродняк Ірини Юріївни, Семененка Ярослава Васильовича</w:t>
      </w:r>
      <w:r w:rsidRPr="00C261B2">
        <w:rPr>
          <w:rStyle w:val="FontStyle14"/>
          <w:sz w:val="28"/>
          <w:szCs w:val="28"/>
          <w:lang w:val="uk-UA"/>
        </w:rPr>
        <w:t xml:space="preserve"> </w:t>
      </w:r>
      <w:r w:rsidRPr="00C261B2">
        <w:rPr>
          <w:sz w:val="28"/>
          <w:szCs w:val="28"/>
          <w:lang w:val="uk-UA"/>
        </w:rPr>
        <w:t>під час розгляду справи</w:t>
      </w:r>
      <w:r w:rsidRPr="00C261B2">
        <w:rPr>
          <w:sz w:val="28"/>
          <w:szCs w:val="28"/>
          <w:lang w:val="uk-UA"/>
        </w:rPr>
        <w:br/>
        <w:t xml:space="preserve">№ </w:t>
      </w:r>
      <w:r w:rsidRPr="00C261B2">
        <w:rPr>
          <w:color w:val="000000"/>
          <w:sz w:val="28"/>
          <w:szCs w:val="28"/>
          <w:lang w:val="uk-UA"/>
        </w:rPr>
        <w:t>199/6462/20 (провадження № 2</w:t>
      </w:r>
      <w:r w:rsidRPr="00C261B2">
        <w:rPr>
          <w:color w:val="000000"/>
          <w:sz w:val="28"/>
          <w:szCs w:val="28"/>
          <w:lang w:val="uk-UA"/>
        </w:rPr>
        <w:noBreakHyphen/>
        <w:t>а/199/126/20).</w:t>
      </w:r>
    </w:p>
    <w:p w:rsidR="00FC37A3" w:rsidRPr="00C261B2" w:rsidRDefault="00FC37A3" w:rsidP="00FC37A3">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w:t>
      </w:r>
      <w:r w:rsidRPr="00C261B2">
        <w:rPr>
          <w:rFonts w:ascii="Times New Roman" w:eastAsia="Calibri" w:hAnsi="Times New Roman" w:cs="Times New Roman"/>
          <w:sz w:val="28"/>
          <w:szCs w:val="28"/>
        </w:rPr>
        <w:br/>
        <w:t>статті 45 Закону України «Про Вищу раду правосуддя»).</w:t>
      </w:r>
    </w:p>
    <w:p w:rsidR="00FC37A3" w:rsidRPr="00C261B2" w:rsidRDefault="00FC37A3" w:rsidP="00D80424">
      <w:pPr>
        <w:widowControl w:val="0"/>
        <w:spacing w:after="0" w:line="240" w:lineRule="auto"/>
        <w:jc w:val="both"/>
        <w:rPr>
          <w:rFonts w:ascii="Times New Roman" w:eastAsia="Calibri" w:hAnsi="Times New Roman" w:cs="Times New Roman"/>
          <w:sz w:val="28"/>
          <w:szCs w:val="28"/>
        </w:rPr>
      </w:pPr>
    </w:p>
    <w:p w:rsidR="005D02A1" w:rsidRPr="00C261B2" w:rsidRDefault="005D02A1" w:rsidP="00E74A7B">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Відповідно до частини першої статті 45 Закону України «Про Вищу раду правосуддя» у відкритті дисциплінарної сп</w:t>
      </w:r>
      <w:r w:rsidR="00FC329C" w:rsidRPr="00C261B2">
        <w:rPr>
          <w:rFonts w:ascii="Times New Roman" w:eastAsia="Calibri" w:hAnsi="Times New Roman" w:cs="Times New Roman"/>
          <w:sz w:val="28"/>
          <w:szCs w:val="28"/>
        </w:rPr>
        <w:t>рави має бути відмовлено,</w:t>
      </w:r>
      <w:r w:rsidR="004D0F7C" w:rsidRPr="00C261B2">
        <w:rPr>
          <w:rFonts w:ascii="Times New Roman" w:eastAsia="Calibri" w:hAnsi="Times New Roman" w:cs="Times New Roman"/>
          <w:sz w:val="28"/>
          <w:szCs w:val="28"/>
        </w:rPr>
        <w:br/>
        <w:t xml:space="preserve">якщо: </w:t>
      </w:r>
      <w:r w:rsidRPr="00C261B2">
        <w:rPr>
          <w:rFonts w:ascii="Times New Roman" w:eastAsia="Calibri" w:hAnsi="Times New Roman" w:cs="Times New Roman"/>
          <w:sz w:val="28"/>
          <w:szCs w:val="28"/>
        </w:rPr>
        <w:t>1) факти неналежної поведінк</w:t>
      </w:r>
      <w:r w:rsidR="004D0F7C" w:rsidRPr="00C261B2">
        <w:rPr>
          <w:rFonts w:ascii="Times New Roman" w:eastAsia="Calibri" w:hAnsi="Times New Roman" w:cs="Times New Roman"/>
          <w:sz w:val="28"/>
          <w:szCs w:val="28"/>
        </w:rPr>
        <w:t>и судді, що повідомляються</w:t>
      </w:r>
      <w:r w:rsidR="004D0F7C" w:rsidRPr="00C261B2">
        <w:rPr>
          <w:rFonts w:ascii="Times New Roman" w:eastAsia="Calibri" w:hAnsi="Times New Roman" w:cs="Times New Roman"/>
          <w:sz w:val="28"/>
          <w:szCs w:val="28"/>
        </w:rPr>
        <w:br/>
      </w:r>
      <w:r w:rsidRPr="00C261B2">
        <w:rPr>
          <w:rFonts w:ascii="Times New Roman" w:eastAsia="Calibri" w:hAnsi="Times New Roman" w:cs="Times New Roman"/>
          <w:sz w:val="28"/>
          <w:szCs w:val="28"/>
        </w:rPr>
        <w:t>у дисциплінарній скарзі, вже були предметом перевірки та розгляду і щодо них відмовлено у відкритті дисциплінар</w:t>
      </w:r>
      <w:r w:rsidR="004D0F7C" w:rsidRPr="00C261B2">
        <w:rPr>
          <w:rFonts w:ascii="Times New Roman" w:eastAsia="Calibri" w:hAnsi="Times New Roman" w:cs="Times New Roman"/>
          <w:sz w:val="28"/>
          <w:szCs w:val="28"/>
        </w:rPr>
        <w:t>ної справи або ухвалено рішення</w:t>
      </w:r>
      <w:r w:rsidR="004D0F7C" w:rsidRPr="00C261B2">
        <w:rPr>
          <w:rFonts w:ascii="Times New Roman" w:eastAsia="Calibri" w:hAnsi="Times New Roman" w:cs="Times New Roman"/>
          <w:sz w:val="28"/>
          <w:szCs w:val="28"/>
        </w:rPr>
        <w:br/>
      </w:r>
      <w:r w:rsidRPr="00C261B2">
        <w:rPr>
          <w:rFonts w:ascii="Times New Roman" w:eastAsia="Calibri" w:hAnsi="Times New Roman" w:cs="Times New Roman"/>
          <w:sz w:val="28"/>
          <w:szCs w:val="28"/>
        </w:rPr>
        <w:t>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w:t>
      </w:r>
      <w:r w:rsidR="004D0F7C" w:rsidRPr="00C261B2">
        <w:rPr>
          <w:rFonts w:ascii="Times New Roman" w:eastAsia="Calibri" w:hAnsi="Times New Roman" w:cs="Times New Roman"/>
          <w:sz w:val="28"/>
          <w:szCs w:val="28"/>
        </w:rPr>
        <w:t>лення певного судового рішення;</w:t>
      </w:r>
      <w:r w:rsidR="004D0F7C" w:rsidRPr="00C261B2">
        <w:rPr>
          <w:rFonts w:ascii="Times New Roman" w:eastAsia="Calibri" w:hAnsi="Times New Roman" w:cs="Times New Roman"/>
          <w:sz w:val="28"/>
          <w:szCs w:val="28"/>
        </w:rPr>
        <w:br/>
      </w:r>
      <w:r w:rsidRPr="00C261B2">
        <w:rPr>
          <w:rFonts w:ascii="Times New Roman" w:eastAsia="Calibri" w:hAnsi="Times New Roman" w:cs="Times New Roman"/>
          <w:sz w:val="28"/>
          <w:szCs w:val="28"/>
        </w:rPr>
        <w:t xml:space="preserve">4) суть скарги зводиться лише </w:t>
      </w:r>
      <w:r w:rsidR="00F24F91" w:rsidRPr="00C261B2">
        <w:rPr>
          <w:rFonts w:ascii="Times New Roman" w:eastAsia="Calibri" w:hAnsi="Times New Roman" w:cs="Times New Roman"/>
          <w:sz w:val="28"/>
          <w:szCs w:val="28"/>
        </w:rPr>
        <w:t>до незгоди із судовим рішенням.</w:t>
      </w:r>
    </w:p>
    <w:p w:rsidR="005D02A1" w:rsidRPr="00C261B2" w:rsidRDefault="005D02A1" w:rsidP="00956833">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w:t>
      </w:r>
      <w:r w:rsidR="00B2453D" w:rsidRPr="00C261B2">
        <w:rPr>
          <w:rFonts w:ascii="Times New Roman" w:eastAsia="Calibri" w:hAnsi="Times New Roman" w:cs="Times New Roman"/>
          <w:sz w:val="28"/>
          <w:szCs w:val="28"/>
        </w:rPr>
        <w:t xml:space="preserve"> Плахтій І.Б. </w:t>
      </w:r>
      <w:r w:rsidRPr="00C261B2">
        <w:rPr>
          <w:rFonts w:ascii="Times New Roman" w:eastAsia="Calibri" w:hAnsi="Times New Roman" w:cs="Times New Roman"/>
          <w:sz w:val="28"/>
          <w:szCs w:val="28"/>
        </w:rPr>
        <w:t>та матеріалів попередньої переві</w:t>
      </w:r>
      <w:r w:rsidR="00FC329C" w:rsidRPr="00C261B2">
        <w:rPr>
          <w:rFonts w:ascii="Times New Roman" w:eastAsia="Calibri" w:hAnsi="Times New Roman" w:cs="Times New Roman"/>
          <w:sz w:val="28"/>
          <w:szCs w:val="28"/>
        </w:rPr>
        <w:t xml:space="preserve">рки дійшла висновку про відмову </w:t>
      </w:r>
      <w:r w:rsidRPr="00C261B2">
        <w:rPr>
          <w:rFonts w:ascii="Times New Roman" w:eastAsia="Calibri" w:hAnsi="Times New Roman" w:cs="Times New Roman"/>
          <w:sz w:val="28"/>
          <w:szCs w:val="28"/>
        </w:rPr>
        <w:t>у відкритті дисциплінарних справ що</w:t>
      </w:r>
      <w:r w:rsidR="00F24F91" w:rsidRPr="00C261B2">
        <w:rPr>
          <w:rFonts w:ascii="Times New Roman" w:eastAsia="Calibri" w:hAnsi="Times New Roman" w:cs="Times New Roman"/>
          <w:sz w:val="28"/>
          <w:szCs w:val="28"/>
        </w:rPr>
        <w:t>до</w:t>
      </w:r>
      <w:r w:rsidR="00B2453D" w:rsidRPr="00C261B2">
        <w:rPr>
          <w:rFonts w:ascii="Times New Roman" w:eastAsia="Calibri" w:hAnsi="Times New Roman" w:cs="Times New Roman"/>
          <w:sz w:val="28"/>
          <w:szCs w:val="28"/>
        </w:rPr>
        <w:t xml:space="preserve"> зазначених</w:t>
      </w:r>
      <w:r w:rsidR="00B2453D" w:rsidRPr="00C261B2">
        <w:rPr>
          <w:rFonts w:ascii="Times New Roman" w:eastAsia="Calibri" w:hAnsi="Times New Roman" w:cs="Times New Roman"/>
          <w:sz w:val="28"/>
          <w:szCs w:val="28"/>
        </w:rPr>
        <w:br/>
        <w:t>у скаргах суддів.</w:t>
      </w:r>
    </w:p>
    <w:p w:rsidR="004B0867" w:rsidRPr="00C261B2" w:rsidRDefault="005D02A1" w:rsidP="00956833">
      <w:pPr>
        <w:widowControl w:val="0"/>
        <w:spacing w:after="0" w:line="240" w:lineRule="auto"/>
        <w:ind w:firstLine="567"/>
        <w:jc w:val="both"/>
        <w:rPr>
          <w:rFonts w:ascii="Times New Roman" w:eastAsia="Calibri" w:hAnsi="Times New Roman" w:cs="Times New Roman"/>
          <w:sz w:val="28"/>
          <w:szCs w:val="28"/>
        </w:rPr>
      </w:pPr>
      <w:r w:rsidRPr="00C261B2">
        <w:rPr>
          <w:rFonts w:ascii="Times New Roman" w:eastAsia="Calibri" w:hAnsi="Times New Roman" w:cs="Times New Roman"/>
          <w:sz w:val="28"/>
          <w:szCs w:val="28"/>
        </w:rPr>
        <w:t>Керуючись статтею 45 Закону Укра</w:t>
      </w:r>
      <w:r w:rsidR="00E908EF" w:rsidRPr="00C261B2">
        <w:rPr>
          <w:rFonts w:ascii="Times New Roman" w:eastAsia="Calibri" w:hAnsi="Times New Roman" w:cs="Times New Roman"/>
          <w:sz w:val="28"/>
          <w:szCs w:val="28"/>
        </w:rPr>
        <w:t>їни «Про Вищу раду правосуддя»,</w:t>
      </w:r>
      <w:r w:rsidR="009D71F8" w:rsidRPr="00C261B2">
        <w:rPr>
          <w:rFonts w:ascii="Times New Roman" w:eastAsia="Calibri" w:hAnsi="Times New Roman" w:cs="Times New Roman"/>
          <w:sz w:val="28"/>
          <w:szCs w:val="28"/>
        </w:rPr>
        <w:t xml:space="preserve"> пунктами</w:t>
      </w:r>
      <w:r w:rsidR="00531A1C" w:rsidRPr="00C261B2">
        <w:rPr>
          <w:rFonts w:ascii="Times New Roman" w:eastAsia="Calibri" w:hAnsi="Times New Roman" w:cs="Times New Roman"/>
          <w:sz w:val="28"/>
          <w:szCs w:val="28"/>
        </w:rPr>
        <w:t xml:space="preserve"> 13.</w:t>
      </w:r>
      <w:r w:rsidR="009D71F8" w:rsidRPr="00C261B2">
        <w:rPr>
          <w:rFonts w:ascii="Times New Roman" w:eastAsia="Calibri" w:hAnsi="Times New Roman" w:cs="Times New Roman"/>
          <w:sz w:val="28"/>
          <w:szCs w:val="28"/>
        </w:rPr>
        <w:t>10-13.</w:t>
      </w:r>
      <w:r w:rsidR="00124CAC" w:rsidRPr="00C261B2">
        <w:rPr>
          <w:rFonts w:ascii="Times New Roman" w:eastAsia="Calibri" w:hAnsi="Times New Roman" w:cs="Times New Roman"/>
          <w:sz w:val="28"/>
          <w:szCs w:val="28"/>
        </w:rPr>
        <w:t>1</w:t>
      </w:r>
      <w:r w:rsidR="009E5A15" w:rsidRPr="00C261B2">
        <w:rPr>
          <w:rFonts w:ascii="Times New Roman" w:eastAsia="Calibri" w:hAnsi="Times New Roman" w:cs="Times New Roman"/>
          <w:sz w:val="28"/>
          <w:szCs w:val="28"/>
        </w:rPr>
        <w:t>3</w:t>
      </w:r>
      <w:r w:rsidR="00531A1C" w:rsidRPr="00C261B2">
        <w:rPr>
          <w:rFonts w:ascii="Times New Roman" w:eastAsia="Calibri" w:hAnsi="Times New Roman" w:cs="Times New Roman"/>
          <w:sz w:val="28"/>
          <w:szCs w:val="28"/>
        </w:rPr>
        <w:t xml:space="preserve"> Регламенту Вищої ради правосуддя, </w:t>
      </w:r>
      <w:r w:rsidRPr="00C261B2">
        <w:rPr>
          <w:rFonts w:ascii="Times New Roman" w:eastAsia="Calibri" w:hAnsi="Times New Roman" w:cs="Times New Roman"/>
          <w:sz w:val="28"/>
          <w:szCs w:val="28"/>
        </w:rPr>
        <w:t>Третя Дисциплінарна палата Вищої ради правосуддя</w:t>
      </w:r>
    </w:p>
    <w:p w:rsidR="00F46D37" w:rsidRPr="00C261B2" w:rsidRDefault="00F46D37" w:rsidP="00FC329C">
      <w:pPr>
        <w:pStyle w:val="20"/>
        <w:shd w:val="clear" w:color="auto" w:fill="auto"/>
        <w:spacing w:before="0" w:line="240" w:lineRule="auto"/>
        <w:ind w:firstLine="0"/>
      </w:pPr>
    </w:p>
    <w:p w:rsidR="00B90B0C" w:rsidRPr="00C261B2" w:rsidRDefault="00271327" w:rsidP="00956833">
      <w:pPr>
        <w:pStyle w:val="20"/>
        <w:shd w:val="clear" w:color="auto" w:fill="auto"/>
        <w:spacing w:before="0" w:line="240" w:lineRule="auto"/>
        <w:ind w:firstLine="567"/>
        <w:jc w:val="center"/>
        <w:rPr>
          <w:b/>
        </w:rPr>
      </w:pPr>
      <w:r w:rsidRPr="00C261B2">
        <w:rPr>
          <w:b/>
        </w:rPr>
        <w:t>ухвалила</w:t>
      </w:r>
      <w:r w:rsidR="00B90B0C" w:rsidRPr="00C261B2">
        <w:rPr>
          <w:b/>
        </w:rPr>
        <w:t>:</w:t>
      </w:r>
    </w:p>
    <w:p w:rsidR="006A4317" w:rsidRPr="00C261B2" w:rsidRDefault="006A4317" w:rsidP="00956833">
      <w:pPr>
        <w:pStyle w:val="20"/>
        <w:spacing w:before="0" w:line="240" w:lineRule="auto"/>
        <w:ind w:firstLine="0"/>
        <w:rPr>
          <w:i/>
          <w:lang w:eastAsia="uk-UA" w:bidi="uk-UA"/>
        </w:rPr>
      </w:pPr>
    </w:p>
    <w:p w:rsidR="00AF0E64" w:rsidRPr="00C261B2" w:rsidRDefault="00051BAA" w:rsidP="00051BAA">
      <w:pPr>
        <w:pStyle w:val="20"/>
        <w:spacing w:before="0" w:line="240" w:lineRule="auto"/>
        <w:ind w:firstLine="0"/>
        <w:rPr>
          <w:lang w:eastAsia="uk-UA" w:bidi="uk-UA"/>
        </w:rPr>
      </w:pPr>
      <w:r w:rsidRPr="00C261B2">
        <w:rPr>
          <w:shd w:val="clear" w:color="auto" w:fill="FFFFFF"/>
        </w:rPr>
        <w:t xml:space="preserve">1) </w:t>
      </w:r>
      <w:r w:rsidR="00BB17FE" w:rsidRPr="00C261B2">
        <w:rPr>
          <w:shd w:val="clear" w:color="auto" w:fill="FFFFFF"/>
        </w:rPr>
        <w:t>відмовити у відкритті д</w:t>
      </w:r>
      <w:r w:rsidR="000938FF" w:rsidRPr="00C261B2">
        <w:rPr>
          <w:shd w:val="clear" w:color="auto" w:fill="FFFFFF"/>
        </w:rPr>
        <w:t xml:space="preserve">исциплінарної справи за </w:t>
      </w:r>
      <w:r w:rsidR="009249F9" w:rsidRPr="00C261B2">
        <w:rPr>
          <w:shd w:val="clear" w:color="auto" w:fill="FFFFFF"/>
        </w:rPr>
        <w:t>скаргою</w:t>
      </w:r>
      <w:r w:rsidR="002F056B" w:rsidRPr="00C261B2">
        <w:t xml:space="preserve"> </w:t>
      </w:r>
      <w:r w:rsidR="00AF0E64" w:rsidRPr="00C261B2">
        <w:rPr>
          <w:color w:val="000000"/>
        </w:rPr>
        <w:t>Тищенко (Орловської) Софії Василівни</w:t>
      </w:r>
      <w:r w:rsidR="009249F9" w:rsidRPr="00C261B2">
        <w:t xml:space="preserve"> </w:t>
      </w:r>
      <w:r w:rsidR="009249F9" w:rsidRPr="00C261B2">
        <w:rPr>
          <w:lang w:eastAsia="uk-UA" w:bidi="uk-UA"/>
        </w:rPr>
        <w:t xml:space="preserve">від </w:t>
      </w:r>
      <w:r w:rsidR="00AF0E64" w:rsidRPr="00C261B2">
        <w:rPr>
          <w:color w:val="000000"/>
        </w:rPr>
        <w:t xml:space="preserve">31 травня </w:t>
      </w:r>
      <w:r w:rsidR="00AF0E64" w:rsidRPr="00C261B2">
        <w:t>2024 року за вхідним</w:t>
      </w:r>
      <w:r w:rsidR="00AF0E64" w:rsidRPr="00C261B2">
        <w:br/>
      </w:r>
      <w:r w:rsidR="00AF0E64" w:rsidRPr="00C261B2">
        <w:rPr>
          <w:shd w:val="clear" w:color="auto" w:fill="FFFFFF"/>
        </w:rPr>
        <w:t xml:space="preserve">№ </w:t>
      </w:r>
      <w:r w:rsidR="00AF0E64" w:rsidRPr="00C261B2">
        <w:rPr>
          <w:color w:val="000000"/>
        </w:rPr>
        <w:t xml:space="preserve">Т-3093/0/7-24 </w:t>
      </w:r>
      <w:r w:rsidR="000938FF" w:rsidRPr="00C261B2">
        <w:rPr>
          <w:rFonts w:eastAsia="Calibri"/>
        </w:rPr>
        <w:t xml:space="preserve">щодо </w:t>
      </w:r>
      <w:r w:rsidR="009D4A90" w:rsidRPr="00C261B2">
        <w:t xml:space="preserve">судді </w:t>
      </w:r>
      <w:r w:rsidR="00AF0E64" w:rsidRPr="00C261B2">
        <w:t>Луцького міськрайонного суду Волинської області Пушкарчук Валентини Петрівни</w:t>
      </w:r>
      <w:r w:rsidR="009249F9" w:rsidRPr="00C261B2">
        <w:t>;</w:t>
      </w:r>
    </w:p>
    <w:p w:rsidR="00AF0E64" w:rsidRPr="00C261B2" w:rsidRDefault="00AF0E64" w:rsidP="00051BAA">
      <w:pPr>
        <w:pStyle w:val="20"/>
        <w:spacing w:before="0" w:line="240" w:lineRule="auto"/>
        <w:ind w:firstLine="0"/>
        <w:rPr>
          <w:lang w:eastAsia="uk-UA" w:bidi="uk-UA"/>
        </w:rPr>
      </w:pPr>
    </w:p>
    <w:p w:rsidR="00AF0E64" w:rsidRPr="00C261B2" w:rsidRDefault="00051BAA" w:rsidP="007A33EC">
      <w:pPr>
        <w:pStyle w:val="20"/>
        <w:spacing w:before="0" w:line="240" w:lineRule="auto"/>
        <w:ind w:firstLine="0"/>
      </w:pPr>
      <w:r w:rsidRPr="00C261B2">
        <w:rPr>
          <w:shd w:val="clear" w:color="auto" w:fill="FFFFFF"/>
        </w:rPr>
        <w:t xml:space="preserve">2) </w:t>
      </w:r>
      <w:r w:rsidR="000938FF" w:rsidRPr="00C261B2">
        <w:rPr>
          <w:shd w:val="clear" w:color="auto" w:fill="FFFFFF"/>
        </w:rPr>
        <w:t>відмовити у відкритті д</w:t>
      </w:r>
      <w:r w:rsidR="001D2BC7" w:rsidRPr="00C261B2">
        <w:rPr>
          <w:shd w:val="clear" w:color="auto" w:fill="FFFFFF"/>
        </w:rPr>
        <w:t xml:space="preserve">исциплінарної справи за </w:t>
      </w:r>
      <w:r w:rsidR="00AF0E64" w:rsidRPr="00C261B2">
        <w:rPr>
          <w:shd w:val="clear" w:color="auto" w:fill="FFFFFF"/>
        </w:rPr>
        <w:t>скаргами</w:t>
      </w:r>
      <w:r w:rsidR="00AF0E64" w:rsidRPr="00C261B2">
        <w:t xml:space="preserve"> Бехбудова Хілала Сархана огли </w:t>
      </w:r>
      <w:r w:rsidR="000938FF" w:rsidRPr="00C261B2">
        <w:rPr>
          <w:lang w:eastAsia="uk-UA" w:bidi="uk-UA"/>
        </w:rPr>
        <w:t xml:space="preserve">від </w:t>
      </w:r>
      <w:r w:rsidR="00AF0E64" w:rsidRPr="00C261B2">
        <w:t>13 липня 2021 року</w:t>
      </w:r>
      <w:r w:rsidR="00AF0E64" w:rsidRPr="00C261B2">
        <w:rPr>
          <w:rStyle w:val="FontStyle14"/>
          <w:sz w:val="28"/>
          <w:szCs w:val="28"/>
        </w:rPr>
        <w:t xml:space="preserve"> </w:t>
      </w:r>
      <w:r w:rsidR="00AF0E64" w:rsidRPr="00C261B2">
        <w:t>за вхідним № Б-3263/3/7-21, від 19 липня 2021 року</w:t>
      </w:r>
      <w:r w:rsidR="00AF0E64" w:rsidRPr="00C261B2">
        <w:rPr>
          <w:rStyle w:val="FontStyle14"/>
          <w:sz w:val="28"/>
          <w:szCs w:val="28"/>
        </w:rPr>
        <w:t xml:space="preserve"> </w:t>
      </w:r>
      <w:r w:rsidR="00AF0E64" w:rsidRPr="00C261B2">
        <w:t xml:space="preserve">за вхідним № Б-3263/5/7-21 </w:t>
      </w:r>
      <w:r w:rsidR="00455D0F" w:rsidRPr="00C261B2">
        <w:rPr>
          <w:rFonts w:eastAsia="Calibri"/>
        </w:rPr>
        <w:t xml:space="preserve">щодо </w:t>
      </w:r>
      <w:r w:rsidR="00AF0E64" w:rsidRPr="00C261B2">
        <w:t xml:space="preserve">суддів Комунарського районного суду міста Запоріжжя Тучкова Сергія Сергійовича, Холода Романа Сергійовича, </w:t>
      </w:r>
      <w:r w:rsidR="00AF0E64" w:rsidRPr="00C261B2">
        <w:lastRenderedPageBreak/>
        <w:t>Стоматова Едуарда Григоровича, суддів Запорізького апеляційного суду Тютюник Марини Сергіївни, Рассуджай Вадима Яковича, Дадашової Світлани Вячеславівни</w:t>
      </w:r>
      <w:r w:rsidR="00585F88" w:rsidRPr="00C261B2">
        <w:t>.</w:t>
      </w:r>
    </w:p>
    <w:p w:rsidR="00AF0E64" w:rsidRPr="00C261B2" w:rsidRDefault="00AF0E64" w:rsidP="007A33EC">
      <w:pPr>
        <w:pStyle w:val="20"/>
        <w:spacing w:before="0" w:line="240" w:lineRule="auto"/>
        <w:ind w:firstLine="0"/>
        <w:rPr>
          <w:rFonts w:eastAsia="Calibri"/>
        </w:rPr>
      </w:pPr>
    </w:p>
    <w:p w:rsidR="00FC37A3" w:rsidRPr="00C261B2" w:rsidRDefault="00FC37A3" w:rsidP="007A33EC">
      <w:pPr>
        <w:pStyle w:val="20"/>
        <w:spacing w:before="0" w:line="240" w:lineRule="auto"/>
        <w:ind w:firstLine="0"/>
      </w:pPr>
      <w:r w:rsidRPr="00C261B2">
        <w:rPr>
          <w:shd w:val="clear" w:color="auto" w:fill="FFFFFF"/>
        </w:rPr>
        <w:t>3) відмовити у відкритті дисциплінарної справи за скаргою</w:t>
      </w:r>
      <w:r w:rsidRPr="00C261B2">
        <w:t xml:space="preserve"> </w:t>
      </w:r>
      <w:r w:rsidRPr="00C261B2">
        <w:rPr>
          <w:color w:val="000000"/>
          <w:shd w:val="clear" w:color="auto" w:fill="FFFFFF"/>
        </w:rPr>
        <w:t>Сегеди Юлії Анатоліївни</w:t>
      </w:r>
      <w:r w:rsidRPr="00C261B2">
        <w:t xml:space="preserve"> </w:t>
      </w:r>
      <w:r w:rsidRPr="00C261B2">
        <w:rPr>
          <w:lang w:eastAsia="uk-UA" w:bidi="uk-UA"/>
        </w:rPr>
        <w:t xml:space="preserve">від </w:t>
      </w:r>
      <w:r w:rsidRPr="00C261B2">
        <w:rPr>
          <w:color w:val="000000"/>
        </w:rPr>
        <w:t xml:space="preserve">8 липня 2021 року </w:t>
      </w:r>
      <w:r w:rsidRPr="00C261B2">
        <w:t xml:space="preserve">за вхідним </w:t>
      </w:r>
      <w:r w:rsidRPr="00C261B2">
        <w:rPr>
          <w:color w:val="000000"/>
        </w:rPr>
        <w:t>№ С</w:t>
      </w:r>
      <w:r w:rsidRPr="00C261B2">
        <w:rPr>
          <w:color w:val="000000"/>
        </w:rPr>
        <w:noBreakHyphen/>
        <w:t>3650/0/7-21</w:t>
      </w:r>
      <w:r w:rsidRPr="00C261B2">
        <w:t xml:space="preserve"> </w:t>
      </w:r>
      <w:r w:rsidRPr="00C261B2">
        <w:rPr>
          <w:rFonts w:eastAsia="Calibri"/>
        </w:rPr>
        <w:t xml:space="preserve">щодо </w:t>
      </w:r>
      <w:r w:rsidRPr="00C261B2">
        <w:t xml:space="preserve">суддів </w:t>
      </w:r>
      <w:r w:rsidRPr="00C261B2">
        <w:rPr>
          <w:color w:val="000000"/>
        </w:rPr>
        <w:t>Третього апеляційного адміністративного суду Бишевської Наталі Анатоліївни, Добродняк Ірини Юріївни, Семененка Ярослава Васильовича</w:t>
      </w:r>
      <w:r w:rsidRPr="00C261B2">
        <w:t>.</w:t>
      </w:r>
    </w:p>
    <w:p w:rsidR="00FC37A3" w:rsidRPr="00C261B2" w:rsidRDefault="00FC37A3" w:rsidP="007A33EC">
      <w:pPr>
        <w:pStyle w:val="20"/>
        <w:spacing w:before="0" w:line="240" w:lineRule="auto"/>
        <w:ind w:firstLine="0"/>
        <w:rPr>
          <w:rFonts w:eastAsia="Calibri"/>
        </w:rPr>
      </w:pPr>
    </w:p>
    <w:p w:rsidR="00EF289A" w:rsidRPr="00C261B2" w:rsidRDefault="00116605" w:rsidP="00642C16">
      <w:pPr>
        <w:pStyle w:val="20"/>
        <w:shd w:val="clear" w:color="auto" w:fill="auto"/>
        <w:spacing w:before="0" w:line="240" w:lineRule="auto"/>
        <w:ind w:firstLine="0"/>
        <w:rPr>
          <w:lang w:eastAsia="uk-UA" w:bidi="uk-UA"/>
        </w:rPr>
      </w:pPr>
      <w:r w:rsidRPr="00C261B2">
        <w:rPr>
          <w:lang w:eastAsia="uk-UA" w:bidi="uk-UA"/>
        </w:rPr>
        <w:t>Ухвала оскарженню не підлягає.</w:t>
      </w:r>
    </w:p>
    <w:p w:rsidR="00355A8E" w:rsidRPr="00C261B2" w:rsidRDefault="00355A8E" w:rsidP="00956833">
      <w:pPr>
        <w:pStyle w:val="20"/>
        <w:shd w:val="clear" w:color="auto" w:fill="auto"/>
        <w:spacing w:before="0" w:line="240" w:lineRule="auto"/>
        <w:ind w:firstLine="0"/>
        <w:rPr>
          <w:lang w:eastAsia="uk-UA" w:bidi="uk-UA"/>
        </w:rPr>
      </w:pPr>
    </w:p>
    <w:p w:rsidR="00BC5D88" w:rsidRPr="00C261B2" w:rsidRDefault="00BC5D88" w:rsidP="00956833">
      <w:pPr>
        <w:pStyle w:val="20"/>
        <w:shd w:val="clear" w:color="auto" w:fill="auto"/>
        <w:spacing w:before="0" w:line="240"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D7DF6" w:rsidRPr="00C261B2" w:rsidTr="00EE0115">
        <w:tc>
          <w:tcPr>
            <w:tcW w:w="6658" w:type="dxa"/>
            <w:hideMark/>
          </w:tcPr>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Головуючий на засіданні</w:t>
            </w:r>
          </w:p>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Третьої Дисциплінарної палати</w:t>
            </w:r>
          </w:p>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В</w:t>
            </w:r>
            <w:r w:rsidRPr="00C261B2">
              <w:rPr>
                <w:rFonts w:ascii="Times New Roman" w:eastAsia="Times New Roman" w:hAnsi="Times New Roman" w:cs="Times New Roman"/>
                <w:b/>
                <w:sz w:val="28"/>
                <w:szCs w:val="28"/>
                <w:lang w:eastAsia="uk-UA"/>
              </w:rPr>
              <w:t>ищої ради правосуддя</w:t>
            </w:r>
          </w:p>
        </w:tc>
        <w:tc>
          <w:tcPr>
            <w:tcW w:w="2970" w:type="dxa"/>
          </w:tcPr>
          <w:p w:rsidR="00BD7DF6" w:rsidRPr="00C261B2" w:rsidRDefault="00BD7DF6">
            <w:pPr>
              <w:autoSpaceDN w:val="0"/>
              <w:ind w:right="-114"/>
              <w:jc w:val="right"/>
              <w:rPr>
                <w:rFonts w:ascii="Times New Roman" w:eastAsia="Times New Roman" w:hAnsi="Times New Roman" w:cs="Times New Roman"/>
                <w:b/>
                <w:sz w:val="28"/>
                <w:szCs w:val="28"/>
                <w:lang w:eastAsia="uk-UA"/>
              </w:rPr>
            </w:pPr>
          </w:p>
          <w:p w:rsidR="00BD7DF6" w:rsidRPr="00C261B2" w:rsidRDefault="00BD7DF6">
            <w:pPr>
              <w:autoSpaceDN w:val="0"/>
              <w:ind w:right="-114"/>
              <w:rPr>
                <w:rFonts w:ascii="Times New Roman" w:eastAsia="Times New Roman" w:hAnsi="Times New Roman" w:cs="Times New Roman"/>
                <w:b/>
                <w:sz w:val="28"/>
                <w:szCs w:val="28"/>
                <w:lang w:eastAsia="uk-UA"/>
              </w:rPr>
            </w:pPr>
          </w:p>
          <w:p w:rsidR="00BD7DF6" w:rsidRPr="00C261B2" w:rsidRDefault="00BD7DF6">
            <w:pPr>
              <w:autoSpaceDN w:val="0"/>
              <w:ind w:right="-114"/>
              <w:rPr>
                <w:rFonts w:ascii="Times New Roman" w:eastAsia="Times New Roman" w:hAnsi="Times New Roman" w:cs="Times New Roman"/>
                <w:b/>
                <w:sz w:val="28"/>
                <w:szCs w:val="28"/>
                <w:lang w:eastAsia="uk-UA"/>
              </w:rPr>
            </w:pPr>
            <w:r w:rsidRPr="00C261B2">
              <w:rPr>
                <w:rFonts w:ascii="Times New Roman" w:eastAsia="Times New Roman" w:hAnsi="Times New Roman" w:cs="Times New Roman"/>
                <w:b/>
                <w:sz w:val="28"/>
                <w:szCs w:val="28"/>
                <w:lang w:eastAsia="uk-UA"/>
              </w:rPr>
              <w:t>Олександр САСЕВИЧ</w:t>
            </w:r>
          </w:p>
          <w:p w:rsidR="00BD7DF6" w:rsidRPr="00C261B2" w:rsidRDefault="00BD7DF6">
            <w:pPr>
              <w:autoSpaceDN w:val="0"/>
              <w:ind w:right="-114"/>
              <w:rPr>
                <w:rFonts w:ascii="Times New Roman" w:eastAsia="Calibri" w:hAnsi="Times New Roman" w:cs="Times New Roman"/>
                <w:b/>
                <w:sz w:val="28"/>
                <w:szCs w:val="28"/>
              </w:rPr>
            </w:pPr>
          </w:p>
        </w:tc>
      </w:tr>
      <w:tr w:rsidR="00BD7DF6" w:rsidRPr="00C261B2" w:rsidTr="00EE0115">
        <w:trPr>
          <w:trHeight w:val="976"/>
        </w:trPr>
        <w:tc>
          <w:tcPr>
            <w:tcW w:w="6658" w:type="dxa"/>
            <w:hideMark/>
          </w:tcPr>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Члени Третьої</w:t>
            </w:r>
          </w:p>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Дисциплінарної палати</w:t>
            </w:r>
          </w:p>
          <w:p w:rsidR="00BD7DF6" w:rsidRPr="00C261B2" w:rsidRDefault="00BD7DF6">
            <w:pPr>
              <w:autoSpaceDN w:val="0"/>
              <w:ind w:left="-105"/>
              <w:rPr>
                <w:rFonts w:ascii="Times New Roman" w:eastAsia="Calibri" w:hAnsi="Times New Roman" w:cs="Times New Roman"/>
                <w:b/>
                <w:sz w:val="28"/>
                <w:szCs w:val="28"/>
              </w:rPr>
            </w:pPr>
            <w:r w:rsidRPr="00C261B2">
              <w:rPr>
                <w:rFonts w:ascii="Times New Roman" w:eastAsia="Calibri" w:hAnsi="Times New Roman" w:cs="Times New Roman"/>
                <w:b/>
                <w:sz w:val="28"/>
                <w:szCs w:val="28"/>
              </w:rPr>
              <w:t>В</w:t>
            </w:r>
            <w:r w:rsidRPr="00C261B2">
              <w:rPr>
                <w:rFonts w:ascii="Times New Roman" w:eastAsia="Times New Roman" w:hAnsi="Times New Roman" w:cs="Times New Roman"/>
                <w:b/>
                <w:sz w:val="28"/>
                <w:szCs w:val="28"/>
                <w:lang w:eastAsia="uk-UA"/>
              </w:rPr>
              <w:t>ищої ради правосуддя</w:t>
            </w:r>
          </w:p>
        </w:tc>
        <w:tc>
          <w:tcPr>
            <w:tcW w:w="2970" w:type="dxa"/>
          </w:tcPr>
          <w:p w:rsidR="00BD7DF6" w:rsidRPr="00C261B2" w:rsidRDefault="00BD7DF6">
            <w:pPr>
              <w:autoSpaceDN w:val="0"/>
              <w:ind w:right="-114"/>
              <w:rPr>
                <w:rFonts w:ascii="Times New Roman" w:eastAsia="Times New Roman" w:hAnsi="Times New Roman" w:cs="Times New Roman"/>
                <w:b/>
                <w:sz w:val="28"/>
                <w:szCs w:val="28"/>
                <w:lang w:eastAsia="uk-UA"/>
              </w:rPr>
            </w:pPr>
          </w:p>
          <w:p w:rsidR="00BD7DF6" w:rsidRPr="00C261B2" w:rsidRDefault="00BD7DF6">
            <w:pPr>
              <w:autoSpaceDN w:val="0"/>
              <w:ind w:right="-114"/>
              <w:rPr>
                <w:rFonts w:ascii="Times New Roman" w:eastAsia="Times New Roman" w:hAnsi="Times New Roman" w:cs="Times New Roman"/>
                <w:b/>
                <w:sz w:val="28"/>
                <w:szCs w:val="28"/>
                <w:lang w:eastAsia="uk-UA"/>
              </w:rPr>
            </w:pPr>
          </w:p>
          <w:p w:rsidR="00BD7DF6" w:rsidRPr="00C261B2" w:rsidRDefault="00EE0115">
            <w:pPr>
              <w:autoSpaceDN w:val="0"/>
              <w:ind w:right="-114"/>
              <w:rPr>
                <w:rFonts w:ascii="Times New Roman" w:eastAsia="Times New Roman" w:hAnsi="Times New Roman" w:cs="Times New Roman"/>
                <w:b/>
                <w:sz w:val="28"/>
                <w:szCs w:val="28"/>
                <w:lang w:eastAsia="uk-UA"/>
              </w:rPr>
            </w:pPr>
            <w:r w:rsidRPr="00C261B2">
              <w:rPr>
                <w:rFonts w:ascii="Times New Roman" w:eastAsia="Times New Roman" w:hAnsi="Times New Roman" w:cs="Times New Roman"/>
                <w:b/>
                <w:sz w:val="28"/>
                <w:szCs w:val="28"/>
                <w:lang w:eastAsia="uk-UA"/>
              </w:rPr>
              <w:t>Дмитро ЛУК’ЯНОВ</w:t>
            </w:r>
          </w:p>
        </w:tc>
      </w:tr>
      <w:tr w:rsidR="00BD7DF6" w:rsidRPr="00C261B2" w:rsidTr="00EE0115">
        <w:tc>
          <w:tcPr>
            <w:tcW w:w="6658" w:type="dxa"/>
          </w:tcPr>
          <w:p w:rsidR="00BD7DF6" w:rsidRPr="00C261B2" w:rsidRDefault="00BD7DF6">
            <w:pPr>
              <w:autoSpaceDN w:val="0"/>
              <w:ind w:left="-105"/>
              <w:rPr>
                <w:rFonts w:ascii="Times New Roman" w:eastAsia="Calibri" w:hAnsi="Times New Roman" w:cs="Times New Roman"/>
                <w:b/>
                <w:sz w:val="28"/>
                <w:szCs w:val="28"/>
              </w:rPr>
            </w:pPr>
          </w:p>
        </w:tc>
        <w:tc>
          <w:tcPr>
            <w:tcW w:w="2970" w:type="dxa"/>
          </w:tcPr>
          <w:p w:rsidR="00BD7DF6" w:rsidRPr="00C261B2" w:rsidRDefault="00BD7DF6">
            <w:pPr>
              <w:autoSpaceDN w:val="0"/>
              <w:ind w:right="-114"/>
              <w:rPr>
                <w:rFonts w:ascii="Times New Roman" w:eastAsia="Times New Roman" w:hAnsi="Times New Roman" w:cs="Times New Roman"/>
                <w:b/>
                <w:sz w:val="28"/>
                <w:szCs w:val="28"/>
                <w:lang w:eastAsia="uk-UA"/>
              </w:rPr>
            </w:pPr>
          </w:p>
          <w:p w:rsidR="00BD7DF6" w:rsidRPr="00C261B2" w:rsidRDefault="00BD7DF6">
            <w:pPr>
              <w:autoSpaceDN w:val="0"/>
              <w:ind w:right="-114"/>
              <w:rPr>
                <w:rFonts w:ascii="Times New Roman" w:eastAsia="Times New Roman" w:hAnsi="Times New Roman" w:cs="Times New Roman"/>
                <w:b/>
                <w:sz w:val="28"/>
                <w:szCs w:val="28"/>
                <w:lang w:eastAsia="uk-UA"/>
              </w:rPr>
            </w:pPr>
          </w:p>
          <w:p w:rsidR="00BD7DF6" w:rsidRPr="00C261B2" w:rsidRDefault="00EE0115">
            <w:pPr>
              <w:autoSpaceDN w:val="0"/>
              <w:ind w:right="-114"/>
              <w:rPr>
                <w:rFonts w:ascii="Times New Roman" w:eastAsia="Times New Roman" w:hAnsi="Times New Roman" w:cs="Times New Roman"/>
                <w:b/>
                <w:sz w:val="28"/>
                <w:szCs w:val="28"/>
                <w:lang w:eastAsia="uk-UA"/>
              </w:rPr>
            </w:pPr>
            <w:r w:rsidRPr="00C261B2">
              <w:rPr>
                <w:rFonts w:ascii="Times New Roman" w:eastAsia="Times New Roman" w:hAnsi="Times New Roman" w:cs="Times New Roman"/>
                <w:b/>
                <w:sz w:val="28"/>
                <w:szCs w:val="28"/>
                <w:lang w:eastAsia="uk-UA"/>
              </w:rPr>
              <w:t>Ольга ПОПІКОВА</w:t>
            </w:r>
          </w:p>
        </w:tc>
      </w:tr>
    </w:tbl>
    <w:p w:rsidR="00B215CA" w:rsidRPr="000D5D96" w:rsidRDefault="00B215CA" w:rsidP="00956833">
      <w:pPr>
        <w:pStyle w:val="20"/>
        <w:shd w:val="clear" w:color="auto" w:fill="auto"/>
        <w:spacing w:before="0" w:line="240" w:lineRule="auto"/>
        <w:ind w:firstLine="0"/>
        <w:rPr>
          <w:b/>
          <w:lang w:eastAsia="uk-UA" w:bidi="uk-UA"/>
        </w:rPr>
      </w:pPr>
    </w:p>
    <w:sectPr w:rsidR="00B215CA" w:rsidRPr="000D5D96" w:rsidSect="006F7A1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1C5" w:rsidRDefault="00DB51C5" w:rsidP="007E1833">
      <w:pPr>
        <w:spacing w:after="0" w:line="240" w:lineRule="auto"/>
      </w:pPr>
      <w:r>
        <w:separator/>
      </w:r>
    </w:p>
  </w:endnote>
  <w:endnote w:type="continuationSeparator" w:id="0">
    <w:p w:rsidR="00DB51C5" w:rsidRDefault="00DB51C5"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1C5" w:rsidRDefault="00DB51C5" w:rsidP="007E1833">
      <w:pPr>
        <w:spacing w:after="0" w:line="240" w:lineRule="auto"/>
      </w:pPr>
      <w:r>
        <w:separator/>
      </w:r>
    </w:p>
  </w:footnote>
  <w:footnote w:type="continuationSeparator" w:id="0">
    <w:p w:rsidR="00DB51C5" w:rsidRDefault="00DB51C5"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897837"/>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421CC1">
          <w:rPr>
            <w:noProof/>
          </w:rPr>
          <w:t>3</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54E6"/>
    <w:multiLevelType w:val="hybridMultilevel"/>
    <w:tmpl w:val="3D80C7A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25C0C48"/>
    <w:multiLevelType w:val="hybridMultilevel"/>
    <w:tmpl w:val="20DC1FE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B791A48"/>
    <w:multiLevelType w:val="hybridMultilevel"/>
    <w:tmpl w:val="BBA0771E"/>
    <w:lvl w:ilvl="0" w:tplc="C7D2446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563034CD"/>
    <w:multiLevelType w:val="hybridMultilevel"/>
    <w:tmpl w:val="0F429200"/>
    <w:lvl w:ilvl="0" w:tplc="9190BF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571623E8"/>
    <w:multiLevelType w:val="hybridMultilevel"/>
    <w:tmpl w:val="D7742C6E"/>
    <w:lvl w:ilvl="0" w:tplc="E24C1106">
      <w:start w:val="1"/>
      <w:numFmt w:val="decimal"/>
      <w:lvlText w:val="%1)"/>
      <w:lvlJc w:val="left"/>
      <w:pPr>
        <w:ind w:left="502" w:hanging="360"/>
      </w:pPr>
      <w:rPr>
        <w:rFonts w:ascii="Times New Roman" w:eastAsia="Times New Roman" w:hAnsi="Times New Roman" w:cs="Times New Roman"/>
        <w:b/>
        <w:color w:val="auto"/>
      </w:rPr>
    </w:lvl>
    <w:lvl w:ilvl="1" w:tplc="04220019">
      <w:start w:val="1"/>
      <w:numFmt w:val="decimal"/>
      <w:lvlText w:val="%2."/>
      <w:lvlJc w:val="left"/>
      <w:pPr>
        <w:tabs>
          <w:tab w:val="num" w:pos="797"/>
        </w:tabs>
        <w:ind w:left="797" w:hanging="360"/>
      </w:pPr>
    </w:lvl>
    <w:lvl w:ilvl="2" w:tplc="0422001B">
      <w:start w:val="1"/>
      <w:numFmt w:val="decimal"/>
      <w:lvlText w:val="%3."/>
      <w:lvlJc w:val="left"/>
      <w:pPr>
        <w:tabs>
          <w:tab w:val="num" w:pos="1517"/>
        </w:tabs>
        <w:ind w:left="1517" w:hanging="360"/>
      </w:pPr>
    </w:lvl>
    <w:lvl w:ilvl="3" w:tplc="0422000F">
      <w:start w:val="1"/>
      <w:numFmt w:val="decimal"/>
      <w:lvlText w:val="%4."/>
      <w:lvlJc w:val="left"/>
      <w:pPr>
        <w:tabs>
          <w:tab w:val="num" w:pos="2237"/>
        </w:tabs>
        <w:ind w:left="2237" w:hanging="360"/>
      </w:pPr>
    </w:lvl>
    <w:lvl w:ilvl="4" w:tplc="04220019">
      <w:start w:val="1"/>
      <w:numFmt w:val="decimal"/>
      <w:lvlText w:val="%5."/>
      <w:lvlJc w:val="left"/>
      <w:pPr>
        <w:tabs>
          <w:tab w:val="num" w:pos="2957"/>
        </w:tabs>
        <w:ind w:left="2957" w:hanging="360"/>
      </w:pPr>
    </w:lvl>
    <w:lvl w:ilvl="5" w:tplc="0422001B">
      <w:start w:val="1"/>
      <w:numFmt w:val="decimal"/>
      <w:lvlText w:val="%6."/>
      <w:lvlJc w:val="left"/>
      <w:pPr>
        <w:tabs>
          <w:tab w:val="num" w:pos="3677"/>
        </w:tabs>
        <w:ind w:left="3677" w:hanging="360"/>
      </w:pPr>
    </w:lvl>
    <w:lvl w:ilvl="6" w:tplc="0422000F">
      <w:start w:val="1"/>
      <w:numFmt w:val="decimal"/>
      <w:lvlText w:val="%7."/>
      <w:lvlJc w:val="left"/>
      <w:pPr>
        <w:tabs>
          <w:tab w:val="num" w:pos="4397"/>
        </w:tabs>
        <w:ind w:left="4397" w:hanging="360"/>
      </w:pPr>
    </w:lvl>
    <w:lvl w:ilvl="7" w:tplc="04220019">
      <w:start w:val="1"/>
      <w:numFmt w:val="decimal"/>
      <w:lvlText w:val="%8."/>
      <w:lvlJc w:val="left"/>
      <w:pPr>
        <w:tabs>
          <w:tab w:val="num" w:pos="5117"/>
        </w:tabs>
        <w:ind w:left="5117" w:hanging="360"/>
      </w:pPr>
    </w:lvl>
    <w:lvl w:ilvl="8" w:tplc="0422001B">
      <w:start w:val="1"/>
      <w:numFmt w:val="decimal"/>
      <w:lvlText w:val="%9."/>
      <w:lvlJc w:val="left"/>
      <w:pPr>
        <w:tabs>
          <w:tab w:val="num" w:pos="5837"/>
        </w:tabs>
        <w:ind w:left="5837"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18E8"/>
    <w:rsid w:val="00002CE8"/>
    <w:rsid w:val="0000417B"/>
    <w:rsid w:val="00007349"/>
    <w:rsid w:val="00011EB7"/>
    <w:rsid w:val="00017AD0"/>
    <w:rsid w:val="00021530"/>
    <w:rsid w:val="000232B1"/>
    <w:rsid w:val="000257C2"/>
    <w:rsid w:val="00051BAA"/>
    <w:rsid w:val="000559A0"/>
    <w:rsid w:val="000565F5"/>
    <w:rsid w:val="00057F2A"/>
    <w:rsid w:val="00060E29"/>
    <w:rsid w:val="0006402A"/>
    <w:rsid w:val="00070D45"/>
    <w:rsid w:val="00073EBB"/>
    <w:rsid w:val="0007503C"/>
    <w:rsid w:val="00075E15"/>
    <w:rsid w:val="00076CF0"/>
    <w:rsid w:val="00077228"/>
    <w:rsid w:val="00082962"/>
    <w:rsid w:val="00082CF1"/>
    <w:rsid w:val="0008393A"/>
    <w:rsid w:val="00083BDC"/>
    <w:rsid w:val="00086F3D"/>
    <w:rsid w:val="00087469"/>
    <w:rsid w:val="000938FF"/>
    <w:rsid w:val="000963BB"/>
    <w:rsid w:val="00097B22"/>
    <w:rsid w:val="000A0A46"/>
    <w:rsid w:val="000A435F"/>
    <w:rsid w:val="000A438C"/>
    <w:rsid w:val="000B21BD"/>
    <w:rsid w:val="000B261C"/>
    <w:rsid w:val="000B5D80"/>
    <w:rsid w:val="000C1C4A"/>
    <w:rsid w:val="000C4038"/>
    <w:rsid w:val="000C7A71"/>
    <w:rsid w:val="000D03B9"/>
    <w:rsid w:val="000D5D96"/>
    <w:rsid w:val="000D7A0A"/>
    <w:rsid w:val="000E268B"/>
    <w:rsid w:val="000E51E7"/>
    <w:rsid w:val="000E6124"/>
    <w:rsid w:val="000F5E8A"/>
    <w:rsid w:val="000F7717"/>
    <w:rsid w:val="000F7C8C"/>
    <w:rsid w:val="001038BA"/>
    <w:rsid w:val="00111632"/>
    <w:rsid w:val="00116605"/>
    <w:rsid w:val="00124CAC"/>
    <w:rsid w:val="00125427"/>
    <w:rsid w:val="00131BC8"/>
    <w:rsid w:val="00134E3A"/>
    <w:rsid w:val="00135491"/>
    <w:rsid w:val="001362CB"/>
    <w:rsid w:val="00144567"/>
    <w:rsid w:val="00147075"/>
    <w:rsid w:val="001550E3"/>
    <w:rsid w:val="00163F3A"/>
    <w:rsid w:val="0016779B"/>
    <w:rsid w:val="00177E6D"/>
    <w:rsid w:val="001808A8"/>
    <w:rsid w:val="00182D06"/>
    <w:rsid w:val="001831B1"/>
    <w:rsid w:val="00184389"/>
    <w:rsid w:val="00184BED"/>
    <w:rsid w:val="001961A2"/>
    <w:rsid w:val="0019624A"/>
    <w:rsid w:val="00197A50"/>
    <w:rsid w:val="001A1502"/>
    <w:rsid w:val="001A438D"/>
    <w:rsid w:val="001A534E"/>
    <w:rsid w:val="001B000B"/>
    <w:rsid w:val="001B01B2"/>
    <w:rsid w:val="001B2BCC"/>
    <w:rsid w:val="001B36DF"/>
    <w:rsid w:val="001B44C6"/>
    <w:rsid w:val="001C1181"/>
    <w:rsid w:val="001D2BC7"/>
    <w:rsid w:val="001D5E0D"/>
    <w:rsid w:val="001D690F"/>
    <w:rsid w:val="001E2DA8"/>
    <w:rsid w:val="001E5B70"/>
    <w:rsid w:val="001F36D5"/>
    <w:rsid w:val="001F474A"/>
    <w:rsid w:val="001F6D0A"/>
    <w:rsid w:val="0020156D"/>
    <w:rsid w:val="00202BCE"/>
    <w:rsid w:val="002079AC"/>
    <w:rsid w:val="00210C0A"/>
    <w:rsid w:val="00217E49"/>
    <w:rsid w:val="002207E8"/>
    <w:rsid w:val="00226F38"/>
    <w:rsid w:val="00233AE2"/>
    <w:rsid w:val="00234963"/>
    <w:rsid w:val="00243142"/>
    <w:rsid w:val="00247798"/>
    <w:rsid w:val="0024784E"/>
    <w:rsid w:val="00254B00"/>
    <w:rsid w:val="00261953"/>
    <w:rsid w:val="00261B0A"/>
    <w:rsid w:val="00267176"/>
    <w:rsid w:val="00267254"/>
    <w:rsid w:val="00271327"/>
    <w:rsid w:val="0027229C"/>
    <w:rsid w:val="00276A52"/>
    <w:rsid w:val="0028316A"/>
    <w:rsid w:val="002838E8"/>
    <w:rsid w:val="002A15C2"/>
    <w:rsid w:val="002A63DB"/>
    <w:rsid w:val="002B26DA"/>
    <w:rsid w:val="002C0788"/>
    <w:rsid w:val="002C2ED7"/>
    <w:rsid w:val="002C6A3F"/>
    <w:rsid w:val="002C7594"/>
    <w:rsid w:val="002C7878"/>
    <w:rsid w:val="002D0405"/>
    <w:rsid w:val="002D06BA"/>
    <w:rsid w:val="002D1813"/>
    <w:rsid w:val="002D2A5B"/>
    <w:rsid w:val="002D3AFB"/>
    <w:rsid w:val="002D400E"/>
    <w:rsid w:val="002D4AEA"/>
    <w:rsid w:val="002D7A9F"/>
    <w:rsid w:val="002E038B"/>
    <w:rsid w:val="002E30DC"/>
    <w:rsid w:val="002E51E1"/>
    <w:rsid w:val="002F056B"/>
    <w:rsid w:val="002F594F"/>
    <w:rsid w:val="00304901"/>
    <w:rsid w:val="00312000"/>
    <w:rsid w:val="00316271"/>
    <w:rsid w:val="0033133A"/>
    <w:rsid w:val="003317ED"/>
    <w:rsid w:val="0033313D"/>
    <w:rsid w:val="00335924"/>
    <w:rsid w:val="00337D40"/>
    <w:rsid w:val="00340B4D"/>
    <w:rsid w:val="00341A10"/>
    <w:rsid w:val="0034319F"/>
    <w:rsid w:val="003504D3"/>
    <w:rsid w:val="00353EB6"/>
    <w:rsid w:val="00355A8E"/>
    <w:rsid w:val="00355BDC"/>
    <w:rsid w:val="00356B80"/>
    <w:rsid w:val="0036043B"/>
    <w:rsid w:val="00362C63"/>
    <w:rsid w:val="003630D8"/>
    <w:rsid w:val="003638C5"/>
    <w:rsid w:val="00364CFD"/>
    <w:rsid w:val="003667F5"/>
    <w:rsid w:val="003721F0"/>
    <w:rsid w:val="00377EE4"/>
    <w:rsid w:val="00381391"/>
    <w:rsid w:val="0038238A"/>
    <w:rsid w:val="003826F7"/>
    <w:rsid w:val="00385939"/>
    <w:rsid w:val="00386920"/>
    <w:rsid w:val="00395468"/>
    <w:rsid w:val="00397461"/>
    <w:rsid w:val="00397796"/>
    <w:rsid w:val="003A0741"/>
    <w:rsid w:val="003B11A7"/>
    <w:rsid w:val="003B50BB"/>
    <w:rsid w:val="003B5EBC"/>
    <w:rsid w:val="003B7BCA"/>
    <w:rsid w:val="003C5A95"/>
    <w:rsid w:val="003C7D9B"/>
    <w:rsid w:val="003D20C9"/>
    <w:rsid w:val="003D252E"/>
    <w:rsid w:val="003D5368"/>
    <w:rsid w:val="003E2CB3"/>
    <w:rsid w:val="003E6760"/>
    <w:rsid w:val="003F142C"/>
    <w:rsid w:val="003F204B"/>
    <w:rsid w:val="003F49D1"/>
    <w:rsid w:val="00401ABB"/>
    <w:rsid w:val="004033DE"/>
    <w:rsid w:val="00405AF8"/>
    <w:rsid w:val="004063BF"/>
    <w:rsid w:val="004109EF"/>
    <w:rsid w:val="00421CC1"/>
    <w:rsid w:val="0042372A"/>
    <w:rsid w:val="00425020"/>
    <w:rsid w:val="00426533"/>
    <w:rsid w:val="00430D78"/>
    <w:rsid w:val="004321AC"/>
    <w:rsid w:val="004337CA"/>
    <w:rsid w:val="0044275F"/>
    <w:rsid w:val="00454E77"/>
    <w:rsid w:val="00455D0F"/>
    <w:rsid w:val="00457237"/>
    <w:rsid w:val="0046240A"/>
    <w:rsid w:val="004633C7"/>
    <w:rsid w:val="004660D1"/>
    <w:rsid w:val="00480FDC"/>
    <w:rsid w:val="00484821"/>
    <w:rsid w:val="00494A5F"/>
    <w:rsid w:val="00494CE1"/>
    <w:rsid w:val="00495C7F"/>
    <w:rsid w:val="004A285C"/>
    <w:rsid w:val="004A2F88"/>
    <w:rsid w:val="004B07B7"/>
    <w:rsid w:val="004B0867"/>
    <w:rsid w:val="004B314E"/>
    <w:rsid w:val="004B32E1"/>
    <w:rsid w:val="004C217D"/>
    <w:rsid w:val="004C31A3"/>
    <w:rsid w:val="004C554F"/>
    <w:rsid w:val="004D0F7C"/>
    <w:rsid w:val="004E3361"/>
    <w:rsid w:val="004F137C"/>
    <w:rsid w:val="004F60C7"/>
    <w:rsid w:val="004F67F1"/>
    <w:rsid w:val="005008A1"/>
    <w:rsid w:val="005042F0"/>
    <w:rsid w:val="0050731D"/>
    <w:rsid w:val="00520D25"/>
    <w:rsid w:val="00523284"/>
    <w:rsid w:val="00526B3D"/>
    <w:rsid w:val="005300DD"/>
    <w:rsid w:val="00530E4F"/>
    <w:rsid w:val="00531A1C"/>
    <w:rsid w:val="00531BD4"/>
    <w:rsid w:val="00531D9C"/>
    <w:rsid w:val="00535BD0"/>
    <w:rsid w:val="005369C5"/>
    <w:rsid w:val="005377B5"/>
    <w:rsid w:val="00542B0B"/>
    <w:rsid w:val="005435C5"/>
    <w:rsid w:val="00553745"/>
    <w:rsid w:val="00554082"/>
    <w:rsid w:val="00563242"/>
    <w:rsid w:val="005639AA"/>
    <w:rsid w:val="005649A4"/>
    <w:rsid w:val="005652F0"/>
    <w:rsid w:val="00574F01"/>
    <w:rsid w:val="005813E2"/>
    <w:rsid w:val="00581BB7"/>
    <w:rsid w:val="00585F88"/>
    <w:rsid w:val="00591898"/>
    <w:rsid w:val="005933DD"/>
    <w:rsid w:val="005A614C"/>
    <w:rsid w:val="005B15F6"/>
    <w:rsid w:val="005B2790"/>
    <w:rsid w:val="005C43EE"/>
    <w:rsid w:val="005C5D7F"/>
    <w:rsid w:val="005D02A1"/>
    <w:rsid w:val="005D03C2"/>
    <w:rsid w:val="005D187B"/>
    <w:rsid w:val="005D5E32"/>
    <w:rsid w:val="005E247A"/>
    <w:rsid w:val="005F104B"/>
    <w:rsid w:val="005F1C32"/>
    <w:rsid w:val="005F56F9"/>
    <w:rsid w:val="00600CCE"/>
    <w:rsid w:val="00601DCC"/>
    <w:rsid w:val="00603B2B"/>
    <w:rsid w:val="00606A20"/>
    <w:rsid w:val="00621F5B"/>
    <w:rsid w:val="00625012"/>
    <w:rsid w:val="00625231"/>
    <w:rsid w:val="00626E8A"/>
    <w:rsid w:val="006272B5"/>
    <w:rsid w:val="00633FC2"/>
    <w:rsid w:val="006366F4"/>
    <w:rsid w:val="00642C16"/>
    <w:rsid w:val="0064340B"/>
    <w:rsid w:val="00645773"/>
    <w:rsid w:val="00654100"/>
    <w:rsid w:val="00655B31"/>
    <w:rsid w:val="0065682B"/>
    <w:rsid w:val="0065799B"/>
    <w:rsid w:val="00664666"/>
    <w:rsid w:val="00666CBD"/>
    <w:rsid w:val="00670A95"/>
    <w:rsid w:val="006739CE"/>
    <w:rsid w:val="0067598E"/>
    <w:rsid w:val="00675C98"/>
    <w:rsid w:val="00676BF9"/>
    <w:rsid w:val="006812D5"/>
    <w:rsid w:val="00682F92"/>
    <w:rsid w:val="00685258"/>
    <w:rsid w:val="0068573E"/>
    <w:rsid w:val="00690310"/>
    <w:rsid w:val="006918C9"/>
    <w:rsid w:val="00692BC2"/>
    <w:rsid w:val="006938B9"/>
    <w:rsid w:val="00693DAB"/>
    <w:rsid w:val="00694ED5"/>
    <w:rsid w:val="0069544A"/>
    <w:rsid w:val="00696555"/>
    <w:rsid w:val="0069695F"/>
    <w:rsid w:val="006A0034"/>
    <w:rsid w:val="006A00DA"/>
    <w:rsid w:val="006A4317"/>
    <w:rsid w:val="006A5165"/>
    <w:rsid w:val="006B2D7F"/>
    <w:rsid w:val="006C5BF7"/>
    <w:rsid w:val="006D3BE1"/>
    <w:rsid w:val="006D3DE4"/>
    <w:rsid w:val="006D446E"/>
    <w:rsid w:val="006E1444"/>
    <w:rsid w:val="006E7328"/>
    <w:rsid w:val="006F7A13"/>
    <w:rsid w:val="006F7CE5"/>
    <w:rsid w:val="0070291E"/>
    <w:rsid w:val="007045BD"/>
    <w:rsid w:val="00707742"/>
    <w:rsid w:val="00721DA4"/>
    <w:rsid w:val="00722530"/>
    <w:rsid w:val="0072536B"/>
    <w:rsid w:val="007267E9"/>
    <w:rsid w:val="00732DB4"/>
    <w:rsid w:val="00734614"/>
    <w:rsid w:val="007356F4"/>
    <w:rsid w:val="0075062B"/>
    <w:rsid w:val="00752393"/>
    <w:rsid w:val="00753326"/>
    <w:rsid w:val="00753F74"/>
    <w:rsid w:val="00763E82"/>
    <w:rsid w:val="00771F9E"/>
    <w:rsid w:val="0077338D"/>
    <w:rsid w:val="00773C65"/>
    <w:rsid w:val="00774454"/>
    <w:rsid w:val="0077782F"/>
    <w:rsid w:val="00780632"/>
    <w:rsid w:val="00787A96"/>
    <w:rsid w:val="00787F74"/>
    <w:rsid w:val="00795D70"/>
    <w:rsid w:val="007A0EAA"/>
    <w:rsid w:val="007A21B3"/>
    <w:rsid w:val="007A2E80"/>
    <w:rsid w:val="007A33EC"/>
    <w:rsid w:val="007A48FB"/>
    <w:rsid w:val="007A581D"/>
    <w:rsid w:val="007B0D9F"/>
    <w:rsid w:val="007B38E2"/>
    <w:rsid w:val="007C19EE"/>
    <w:rsid w:val="007C5C5E"/>
    <w:rsid w:val="007C6B93"/>
    <w:rsid w:val="007C6E36"/>
    <w:rsid w:val="007D0DFC"/>
    <w:rsid w:val="007D4AC7"/>
    <w:rsid w:val="007D5E70"/>
    <w:rsid w:val="007E1833"/>
    <w:rsid w:val="007E284D"/>
    <w:rsid w:val="007E2BAF"/>
    <w:rsid w:val="007F1DB8"/>
    <w:rsid w:val="00812586"/>
    <w:rsid w:val="00814615"/>
    <w:rsid w:val="008147C0"/>
    <w:rsid w:val="008162A7"/>
    <w:rsid w:val="00816568"/>
    <w:rsid w:val="00820636"/>
    <w:rsid w:val="00824EE5"/>
    <w:rsid w:val="00827EAB"/>
    <w:rsid w:val="00841FB4"/>
    <w:rsid w:val="00856725"/>
    <w:rsid w:val="00857444"/>
    <w:rsid w:val="00863174"/>
    <w:rsid w:val="008642D6"/>
    <w:rsid w:val="00864A70"/>
    <w:rsid w:val="0086755A"/>
    <w:rsid w:val="008677DC"/>
    <w:rsid w:val="0087446E"/>
    <w:rsid w:val="00880CBE"/>
    <w:rsid w:val="00881BFA"/>
    <w:rsid w:val="00885662"/>
    <w:rsid w:val="008915FC"/>
    <w:rsid w:val="00892132"/>
    <w:rsid w:val="0089502E"/>
    <w:rsid w:val="00897BB6"/>
    <w:rsid w:val="008A1DDC"/>
    <w:rsid w:val="008A2031"/>
    <w:rsid w:val="008A31E7"/>
    <w:rsid w:val="008A4451"/>
    <w:rsid w:val="008A5DCE"/>
    <w:rsid w:val="008B0096"/>
    <w:rsid w:val="008B00F0"/>
    <w:rsid w:val="008B6074"/>
    <w:rsid w:val="008B6818"/>
    <w:rsid w:val="008C025E"/>
    <w:rsid w:val="008C1462"/>
    <w:rsid w:val="008C4876"/>
    <w:rsid w:val="008C50CA"/>
    <w:rsid w:val="008C63CA"/>
    <w:rsid w:val="008C6F5D"/>
    <w:rsid w:val="008C7C73"/>
    <w:rsid w:val="008D089C"/>
    <w:rsid w:val="008D4512"/>
    <w:rsid w:val="008D6A4D"/>
    <w:rsid w:val="008E365F"/>
    <w:rsid w:val="008E4395"/>
    <w:rsid w:val="008E6330"/>
    <w:rsid w:val="008F0D68"/>
    <w:rsid w:val="009049BC"/>
    <w:rsid w:val="00914206"/>
    <w:rsid w:val="0091476F"/>
    <w:rsid w:val="00922803"/>
    <w:rsid w:val="009249F9"/>
    <w:rsid w:val="009260F8"/>
    <w:rsid w:val="009269FD"/>
    <w:rsid w:val="00926A5F"/>
    <w:rsid w:val="009313DA"/>
    <w:rsid w:val="00931CB6"/>
    <w:rsid w:val="00935094"/>
    <w:rsid w:val="00936FBB"/>
    <w:rsid w:val="009424A0"/>
    <w:rsid w:val="00956833"/>
    <w:rsid w:val="00962C82"/>
    <w:rsid w:val="00963CAD"/>
    <w:rsid w:val="00964932"/>
    <w:rsid w:val="009710FF"/>
    <w:rsid w:val="0097283B"/>
    <w:rsid w:val="00972F88"/>
    <w:rsid w:val="00977FD7"/>
    <w:rsid w:val="00980B9F"/>
    <w:rsid w:val="0098114D"/>
    <w:rsid w:val="00983E39"/>
    <w:rsid w:val="00986312"/>
    <w:rsid w:val="0098773E"/>
    <w:rsid w:val="009902A7"/>
    <w:rsid w:val="00993214"/>
    <w:rsid w:val="00996D44"/>
    <w:rsid w:val="009A6CBD"/>
    <w:rsid w:val="009A7771"/>
    <w:rsid w:val="009A7AF7"/>
    <w:rsid w:val="009B1721"/>
    <w:rsid w:val="009B2287"/>
    <w:rsid w:val="009B5023"/>
    <w:rsid w:val="009C57F3"/>
    <w:rsid w:val="009D00EE"/>
    <w:rsid w:val="009D3F37"/>
    <w:rsid w:val="009D4A90"/>
    <w:rsid w:val="009D5C12"/>
    <w:rsid w:val="009D71F8"/>
    <w:rsid w:val="009E1F14"/>
    <w:rsid w:val="009E402E"/>
    <w:rsid w:val="009E5A15"/>
    <w:rsid w:val="009E7625"/>
    <w:rsid w:val="009F3433"/>
    <w:rsid w:val="009F7C68"/>
    <w:rsid w:val="00A021D2"/>
    <w:rsid w:val="00A065FF"/>
    <w:rsid w:val="00A0710F"/>
    <w:rsid w:val="00A153B5"/>
    <w:rsid w:val="00A154C5"/>
    <w:rsid w:val="00A16193"/>
    <w:rsid w:val="00A23F74"/>
    <w:rsid w:val="00A306F9"/>
    <w:rsid w:val="00A31621"/>
    <w:rsid w:val="00A32006"/>
    <w:rsid w:val="00A32836"/>
    <w:rsid w:val="00A341D7"/>
    <w:rsid w:val="00A34DB0"/>
    <w:rsid w:val="00A3683F"/>
    <w:rsid w:val="00A36DA2"/>
    <w:rsid w:val="00A431B1"/>
    <w:rsid w:val="00A6170B"/>
    <w:rsid w:val="00A66277"/>
    <w:rsid w:val="00A66E39"/>
    <w:rsid w:val="00A829F2"/>
    <w:rsid w:val="00A82A04"/>
    <w:rsid w:val="00A82B4D"/>
    <w:rsid w:val="00A82FFE"/>
    <w:rsid w:val="00A85EEF"/>
    <w:rsid w:val="00A8640E"/>
    <w:rsid w:val="00A9175A"/>
    <w:rsid w:val="00A93920"/>
    <w:rsid w:val="00A93A24"/>
    <w:rsid w:val="00A96E43"/>
    <w:rsid w:val="00A9745C"/>
    <w:rsid w:val="00AB6BA4"/>
    <w:rsid w:val="00AC0FDB"/>
    <w:rsid w:val="00AC12AF"/>
    <w:rsid w:val="00AC5DCB"/>
    <w:rsid w:val="00AD2D5C"/>
    <w:rsid w:val="00AD4C66"/>
    <w:rsid w:val="00AE028C"/>
    <w:rsid w:val="00AF0E64"/>
    <w:rsid w:val="00AF606D"/>
    <w:rsid w:val="00AF741D"/>
    <w:rsid w:val="00B05658"/>
    <w:rsid w:val="00B05AEB"/>
    <w:rsid w:val="00B13869"/>
    <w:rsid w:val="00B215CA"/>
    <w:rsid w:val="00B21EF8"/>
    <w:rsid w:val="00B2453D"/>
    <w:rsid w:val="00B25E17"/>
    <w:rsid w:val="00B26EF4"/>
    <w:rsid w:val="00B31411"/>
    <w:rsid w:val="00B351EA"/>
    <w:rsid w:val="00B3569F"/>
    <w:rsid w:val="00B468C0"/>
    <w:rsid w:val="00B46B60"/>
    <w:rsid w:val="00B51F63"/>
    <w:rsid w:val="00B57A3B"/>
    <w:rsid w:val="00B608D9"/>
    <w:rsid w:val="00B61D28"/>
    <w:rsid w:val="00B6577F"/>
    <w:rsid w:val="00B74927"/>
    <w:rsid w:val="00B759D0"/>
    <w:rsid w:val="00B77680"/>
    <w:rsid w:val="00B81787"/>
    <w:rsid w:val="00B82415"/>
    <w:rsid w:val="00B82FFD"/>
    <w:rsid w:val="00B85F7D"/>
    <w:rsid w:val="00B90B0C"/>
    <w:rsid w:val="00B92160"/>
    <w:rsid w:val="00B92F98"/>
    <w:rsid w:val="00BA1895"/>
    <w:rsid w:val="00BA19F2"/>
    <w:rsid w:val="00BA3D6E"/>
    <w:rsid w:val="00BA3F7C"/>
    <w:rsid w:val="00BB17FE"/>
    <w:rsid w:val="00BC15B5"/>
    <w:rsid w:val="00BC3EDD"/>
    <w:rsid w:val="00BC5D88"/>
    <w:rsid w:val="00BD1D9B"/>
    <w:rsid w:val="00BD5A63"/>
    <w:rsid w:val="00BD7D25"/>
    <w:rsid w:val="00BD7DF6"/>
    <w:rsid w:val="00BE2A91"/>
    <w:rsid w:val="00BE3E8E"/>
    <w:rsid w:val="00BE4925"/>
    <w:rsid w:val="00BF01C1"/>
    <w:rsid w:val="00BF31C7"/>
    <w:rsid w:val="00C00E82"/>
    <w:rsid w:val="00C0242B"/>
    <w:rsid w:val="00C07F72"/>
    <w:rsid w:val="00C14DEC"/>
    <w:rsid w:val="00C1512B"/>
    <w:rsid w:val="00C209EB"/>
    <w:rsid w:val="00C261B2"/>
    <w:rsid w:val="00C27D88"/>
    <w:rsid w:val="00C305E2"/>
    <w:rsid w:val="00C30EF4"/>
    <w:rsid w:val="00C30FF3"/>
    <w:rsid w:val="00C32956"/>
    <w:rsid w:val="00C40EF0"/>
    <w:rsid w:val="00C506F1"/>
    <w:rsid w:val="00C510E3"/>
    <w:rsid w:val="00C51F2C"/>
    <w:rsid w:val="00C62520"/>
    <w:rsid w:val="00C64719"/>
    <w:rsid w:val="00C65102"/>
    <w:rsid w:val="00C72916"/>
    <w:rsid w:val="00C82F01"/>
    <w:rsid w:val="00C84DBD"/>
    <w:rsid w:val="00C84FB8"/>
    <w:rsid w:val="00C855C0"/>
    <w:rsid w:val="00C85CC7"/>
    <w:rsid w:val="00C8671B"/>
    <w:rsid w:val="00C90CC7"/>
    <w:rsid w:val="00CA7A95"/>
    <w:rsid w:val="00CC3343"/>
    <w:rsid w:val="00CC3892"/>
    <w:rsid w:val="00CD22B2"/>
    <w:rsid w:val="00CD5AFF"/>
    <w:rsid w:val="00CD6D7E"/>
    <w:rsid w:val="00CE1887"/>
    <w:rsid w:val="00CE5229"/>
    <w:rsid w:val="00CE7B81"/>
    <w:rsid w:val="00CF0AB1"/>
    <w:rsid w:val="00CF53A8"/>
    <w:rsid w:val="00D026F8"/>
    <w:rsid w:val="00D053F5"/>
    <w:rsid w:val="00D05596"/>
    <w:rsid w:val="00D105F1"/>
    <w:rsid w:val="00D16D95"/>
    <w:rsid w:val="00D2276D"/>
    <w:rsid w:val="00D23113"/>
    <w:rsid w:val="00D24B37"/>
    <w:rsid w:val="00D33C81"/>
    <w:rsid w:val="00D43826"/>
    <w:rsid w:val="00D46E3D"/>
    <w:rsid w:val="00D46EC4"/>
    <w:rsid w:val="00D5211D"/>
    <w:rsid w:val="00D53CF1"/>
    <w:rsid w:val="00D54D9A"/>
    <w:rsid w:val="00D568C2"/>
    <w:rsid w:val="00D629D9"/>
    <w:rsid w:val="00D64498"/>
    <w:rsid w:val="00D700E0"/>
    <w:rsid w:val="00D719E3"/>
    <w:rsid w:val="00D72CA8"/>
    <w:rsid w:val="00D7536F"/>
    <w:rsid w:val="00D80424"/>
    <w:rsid w:val="00D80A0E"/>
    <w:rsid w:val="00D847D2"/>
    <w:rsid w:val="00D86708"/>
    <w:rsid w:val="00D92466"/>
    <w:rsid w:val="00D97B5A"/>
    <w:rsid w:val="00DA5873"/>
    <w:rsid w:val="00DB042A"/>
    <w:rsid w:val="00DB51C5"/>
    <w:rsid w:val="00DB7887"/>
    <w:rsid w:val="00DC01DE"/>
    <w:rsid w:val="00DC1FC7"/>
    <w:rsid w:val="00DC2783"/>
    <w:rsid w:val="00DC3986"/>
    <w:rsid w:val="00DC599C"/>
    <w:rsid w:val="00DC7E6C"/>
    <w:rsid w:val="00DD16B5"/>
    <w:rsid w:val="00DD3B23"/>
    <w:rsid w:val="00DD726A"/>
    <w:rsid w:val="00DD7DDE"/>
    <w:rsid w:val="00DE4F9C"/>
    <w:rsid w:val="00DE512E"/>
    <w:rsid w:val="00DF14F3"/>
    <w:rsid w:val="00DF592D"/>
    <w:rsid w:val="00E02023"/>
    <w:rsid w:val="00E032DE"/>
    <w:rsid w:val="00E03818"/>
    <w:rsid w:val="00E04C56"/>
    <w:rsid w:val="00E12347"/>
    <w:rsid w:val="00E12537"/>
    <w:rsid w:val="00E16603"/>
    <w:rsid w:val="00E36DA2"/>
    <w:rsid w:val="00E43D06"/>
    <w:rsid w:val="00E50939"/>
    <w:rsid w:val="00E50B33"/>
    <w:rsid w:val="00E57C05"/>
    <w:rsid w:val="00E63606"/>
    <w:rsid w:val="00E74A7B"/>
    <w:rsid w:val="00E831A2"/>
    <w:rsid w:val="00E83FFD"/>
    <w:rsid w:val="00E908EF"/>
    <w:rsid w:val="00E914A2"/>
    <w:rsid w:val="00E94E94"/>
    <w:rsid w:val="00EA39CA"/>
    <w:rsid w:val="00EB0505"/>
    <w:rsid w:val="00EB29CC"/>
    <w:rsid w:val="00EB477D"/>
    <w:rsid w:val="00EB63F1"/>
    <w:rsid w:val="00EC4465"/>
    <w:rsid w:val="00ED059E"/>
    <w:rsid w:val="00ED5B62"/>
    <w:rsid w:val="00EE0115"/>
    <w:rsid w:val="00EE1FAE"/>
    <w:rsid w:val="00EE3D4A"/>
    <w:rsid w:val="00EE4F94"/>
    <w:rsid w:val="00EF26C7"/>
    <w:rsid w:val="00EF289A"/>
    <w:rsid w:val="00EF2D97"/>
    <w:rsid w:val="00EF634E"/>
    <w:rsid w:val="00F002EC"/>
    <w:rsid w:val="00F02D5F"/>
    <w:rsid w:val="00F068D2"/>
    <w:rsid w:val="00F11788"/>
    <w:rsid w:val="00F175C5"/>
    <w:rsid w:val="00F17631"/>
    <w:rsid w:val="00F24543"/>
    <w:rsid w:val="00F24F91"/>
    <w:rsid w:val="00F32181"/>
    <w:rsid w:val="00F3337B"/>
    <w:rsid w:val="00F3477B"/>
    <w:rsid w:val="00F41CAF"/>
    <w:rsid w:val="00F42711"/>
    <w:rsid w:val="00F45FA8"/>
    <w:rsid w:val="00F463CD"/>
    <w:rsid w:val="00F46D37"/>
    <w:rsid w:val="00F544B9"/>
    <w:rsid w:val="00F55F3A"/>
    <w:rsid w:val="00F6516E"/>
    <w:rsid w:val="00F66A4C"/>
    <w:rsid w:val="00F67517"/>
    <w:rsid w:val="00F833B8"/>
    <w:rsid w:val="00FA1CC9"/>
    <w:rsid w:val="00FA20A1"/>
    <w:rsid w:val="00FA442D"/>
    <w:rsid w:val="00FA4CB5"/>
    <w:rsid w:val="00FA5E9B"/>
    <w:rsid w:val="00FB4F93"/>
    <w:rsid w:val="00FB5A41"/>
    <w:rsid w:val="00FB74C4"/>
    <w:rsid w:val="00FC329C"/>
    <w:rsid w:val="00FC37A3"/>
    <w:rsid w:val="00FC3995"/>
    <w:rsid w:val="00FC5CE6"/>
    <w:rsid w:val="00FC6D44"/>
    <w:rsid w:val="00FD1D2B"/>
    <w:rsid w:val="00FD3886"/>
    <w:rsid w:val="00FD77A1"/>
    <w:rsid w:val="00FE59C1"/>
    <w:rsid w:val="00FE5BF8"/>
    <w:rsid w:val="00FE6123"/>
    <w:rsid w:val="00FF1945"/>
    <w:rsid w:val="00FF1EF9"/>
    <w:rsid w:val="00FF3A77"/>
    <w:rsid w:val="00FF3AB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F200"/>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 w:type="paragraph" w:styleId="af">
    <w:name w:val="No Spacing"/>
    <w:link w:val="af0"/>
    <w:uiPriority w:val="1"/>
    <w:qFormat/>
    <w:rsid w:val="006F7A13"/>
    <w:pPr>
      <w:spacing w:after="0" w:line="240" w:lineRule="auto"/>
    </w:pPr>
    <w:rPr>
      <w:rFonts w:ascii="Times New Roman" w:eastAsia="Calibri" w:hAnsi="Times New Roman" w:cs="Times New Roman"/>
      <w:sz w:val="28"/>
    </w:rPr>
  </w:style>
  <w:style w:type="character" w:customStyle="1" w:styleId="af0">
    <w:name w:val="Без інтервалів Знак"/>
    <w:basedOn w:val="a0"/>
    <w:link w:val="af"/>
    <w:uiPriority w:val="1"/>
    <w:rsid w:val="006F7A13"/>
    <w:rPr>
      <w:rFonts w:ascii="Times New Roman" w:eastAsia="Calibri" w:hAnsi="Times New Roman" w:cs="Times New Roman"/>
      <w:sz w:val="28"/>
    </w:rPr>
  </w:style>
  <w:style w:type="paragraph" w:styleId="af1">
    <w:name w:val="Body Text"/>
    <w:basedOn w:val="a"/>
    <w:link w:val="af2"/>
    <w:rsid w:val="00A021D2"/>
    <w:pPr>
      <w:suppressAutoHyphens/>
      <w:spacing w:after="120" w:line="276" w:lineRule="auto"/>
    </w:pPr>
    <w:rPr>
      <w:rFonts w:ascii="Calibri" w:eastAsia="Calibri" w:hAnsi="Calibri" w:cs="Times New Roman"/>
      <w:kern w:val="1"/>
    </w:rPr>
  </w:style>
  <w:style w:type="character" w:customStyle="1" w:styleId="af2">
    <w:name w:val="Основний текст Знак"/>
    <w:basedOn w:val="a0"/>
    <w:link w:val="af1"/>
    <w:rsid w:val="00A021D2"/>
    <w:rPr>
      <w:rFonts w:ascii="Calibri" w:eastAsia="Calibri" w:hAnsi="Calibri" w:cs="Times New Roman"/>
      <w:kern w:val="1"/>
    </w:rPr>
  </w:style>
  <w:style w:type="character" w:customStyle="1" w:styleId="FontStyle14">
    <w:name w:val="Font Style14"/>
    <w:rsid w:val="00B21EF8"/>
    <w:rPr>
      <w:rFonts w:ascii="Times New Roman" w:hAnsi="Times New Roman" w:cs="Times New Roman" w:hint="default"/>
      <w:sz w:val="26"/>
      <w:szCs w:val="26"/>
    </w:rPr>
  </w:style>
  <w:style w:type="paragraph" w:customStyle="1" w:styleId="Style20">
    <w:name w:val="Style20"/>
    <w:basedOn w:val="a"/>
    <w:rsid w:val="002F594F"/>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9E402E"/>
  </w:style>
  <w:style w:type="character" w:customStyle="1" w:styleId="22">
    <w:name w:val="Основной текст (2)_ Знак Знак"/>
    <w:link w:val="23"/>
    <w:rsid w:val="00980B9F"/>
    <w:rPr>
      <w:rFonts w:ascii="Times New Roman" w:eastAsia="Times New Roman" w:hAnsi="Times New Roman"/>
      <w:sz w:val="28"/>
      <w:szCs w:val="28"/>
      <w:shd w:val="clear" w:color="auto" w:fill="FFFFFF"/>
    </w:rPr>
  </w:style>
  <w:style w:type="paragraph" w:customStyle="1" w:styleId="23">
    <w:name w:val="Основной текст (2)_ Знак"/>
    <w:basedOn w:val="a"/>
    <w:link w:val="22"/>
    <w:rsid w:val="00980B9F"/>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rvts24">
    <w:name w:val="rvts24"/>
    <w:basedOn w:val="a0"/>
    <w:rsid w:val="0038238A"/>
  </w:style>
  <w:style w:type="character" w:styleId="af3">
    <w:name w:val="Intense Reference"/>
    <w:uiPriority w:val="32"/>
    <w:qFormat/>
    <w:rsid w:val="0038238A"/>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 w:id="628512961">
      <w:bodyDiv w:val="1"/>
      <w:marLeft w:val="0"/>
      <w:marRight w:val="0"/>
      <w:marTop w:val="0"/>
      <w:marBottom w:val="0"/>
      <w:divBdr>
        <w:top w:val="none" w:sz="0" w:space="0" w:color="auto"/>
        <w:left w:val="none" w:sz="0" w:space="0" w:color="auto"/>
        <w:bottom w:val="none" w:sz="0" w:space="0" w:color="auto"/>
        <w:right w:val="none" w:sz="0" w:space="0" w:color="auto"/>
      </w:divBdr>
    </w:div>
    <w:div w:id="749888404">
      <w:bodyDiv w:val="1"/>
      <w:marLeft w:val="0"/>
      <w:marRight w:val="0"/>
      <w:marTop w:val="0"/>
      <w:marBottom w:val="0"/>
      <w:divBdr>
        <w:top w:val="none" w:sz="0" w:space="0" w:color="auto"/>
        <w:left w:val="none" w:sz="0" w:space="0" w:color="auto"/>
        <w:bottom w:val="none" w:sz="0" w:space="0" w:color="auto"/>
        <w:right w:val="none" w:sz="0" w:space="0" w:color="auto"/>
      </w:divBdr>
    </w:div>
    <w:div w:id="92800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33D48-265B-4EF0-8F6A-4B9B9BA3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3</Pages>
  <Words>3383</Words>
  <Characters>1929</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Ірина Тартачник (VRU-USMONO06 - i.tartachnyk)</cp:lastModifiedBy>
  <cp:revision>313</cp:revision>
  <cp:lastPrinted>2024-07-23T12:32:00Z</cp:lastPrinted>
  <dcterms:created xsi:type="dcterms:W3CDTF">2023-12-06T14:20:00Z</dcterms:created>
  <dcterms:modified xsi:type="dcterms:W3CDTF">2024-07-25T08:13:00Z</dcterms:modified>
</cp:coreProperties>
</file>