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BEE" w:rsidRDefault="00AF6FF8" w:rsidP="00535BEE">
      <w:pPr>
        <w:spacing w:before="360" w:after="60"/>
        <w:jc w:val="center"/>
        <w:rPr>
          <w:rFonts w:ascii="AcademyC" w:eastAsia="Times New Roman" w:hAnsi="AcademyC"/>
          <w:b/>
          <w:color w:val="002060"/>
          <w:sz w:val="24"/>
          <w:szCs w:val="24"/>
          <w:lang w:val="uk-UA"/>
        </w:rPr>
      </w:pPr>
      <w:r>
        <w:rPr>
          <w:rFonts w:ascii="Calibri" w:hAnsi="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4" o:spid="_x0000_s1026" type="#_x0000_t75" style="position:absolute;left:0;text-align:left;margin-left:225pt;margin-top:8.3pt;width:39.7pt;height:51pt;z-index:251657728;visibility:visible">
            <v:imagedata r:id="rId6" o:title=""/>
          </v:shape>
        </w:pict>
      </w:r>
    </w:p>
    <w:p w:rsidR="00535BEE" w:rsidRPr="00A378AD" w:rsidRDefault="00535BEE" w:rsidP="00535BEE">
      <w:pPr>
        <w:spacing w:before="600" w:after="60"/>
        <w:jc w:val="center"/>
        <w:rPr>
          <w:rFonts w:ascii="AcademyC" w:eastAsia="Times New Roman" w:hAnsi="AcademyC"/>
          <w:b/>
          <w:color w:val="002060"/>
          <w:szCs w:val="24"/>
        </w:rPr>
      </w:pPr>
      <w:r w:rsidRPr="00A378AD">
        <w:rPr>
          <w:rFonts w:ascii="AcademyC" w:eastAsia="Times New Roman" w:hAnsi="AcademyC"/>
          <w:b/>
          <w:color w:val="002060"/>
          <w:szCs w:val="24"/>
        </w:rPr>
        <w:t>УКРАЇНА</w:t>
      </w:r>
    </w:p>
    <w:p w:rsidR="00535BEE" w:rsidRPr="0084222C" w:rsidRDefault="00535BEE" w:rsidP="00535BEE">
      <w:pPr>
        <w:spacing w:after="60"/>
        <w:jc w:val="center"/>
        <w:rPr>
          <w:rFonts w:ascii="AcademyC" w:eastAsia="Times New Roman" w:hAnsi="AcademyC"/>
          <w:b/>
          <w:color w:val="002060"/>
        </w:rPr>
      </w:pPr>
      <w:r w:rsidRPr="0084222C">
        <w:rPr>
          <w:rFonts w:ascii="AcademyC" w:eastAsia="Times New Roman" w:hAnsi="AcademyC"/>
          <w:b/>
          <w:color w:val="002060"/>
        </w:rPr>
        <w:t>ВИЩА  РАДА  ПРАВОСУДДЯ</w:t>
      </w:r>
    </w:p>
    <w:p w:rsidR="00535BEE" w:rsidRPr="00D17C51" w:rsidRDefault="00535BEE" w:rsidP="00535BEE">
      <w:pPr>
        <w:spacing w:after="240"/>
        <w:jc w:val="center"/>
        <w:rPr>
          <w:rFonts w:ascii="AcademyC" w:eastAsia="Times New Roman" w:hAnsi="AcademyC"/>
          <w:b/>
          <w:color w:val="002060"/>
          <w:lang w:val="uk-UA"/>
        </w:rPr>
      </w:pPr>
      <w:r>
        <w:rPr>
          <w:rFonts w:ascii="AcademyC" w:eastAsia="Times New Roman" w:hAnsi="AcademyC"/>
          <w:b/>
          <w:color w:val="002060"/>
          <w:lang w:val="uk-UA"/>
        </w:rPr>
        <w:t>УХВАЛА</w:t>
      </w:r>
    </w:p>
    <w:tbl>
      <w:tblPr>
        <w:tblW w:w="9498" w:type="dxa"/>
        <w:tblLook w:val="04A0" w:firstRow="1" w:lastRow="0" w:firstColumn="1" w:lastColumn="0" w:noHBand="0" w:noVBand="1"/>
      </w:tblPr>
      <w:tblGrid>
        <w:gridCol w:w="3098"/>
        <w:gridCol w:w="2998"/>
        <w:gridCol w:w="3402"/>
      </w:tblGrid>
      <w:tr w:rsidR="00535BEE" w:rsidRPr="0084222C" w:rsidTr="00AF6FF8">
        <w:trPr>
          <w:trHeight w:val="188"/>
        </w:trPr>
        <w:tc>
          <w:tcPr>
            <w:tcW w:w="3098" w:type="dxa"/>
          </w:tcPr>
          <w:p w:rsidR="00535BEE" w:rsidRPr="00AC413D" w:rsidRDefault="00431BC7" w:rsidP="00AF6FF8">
            <w:pPr>
              <w:ind w:right="-2"/>
              <w:rPr>
                <w:rFonts w:eastAsia="Times New Roman"/>
                <w:noProof/>
                <w:sz w:val="26"/>
                <w:szCs w:val="26"/>
                <w:lang w:val="uk-UA"/>
              </w:rPr>
            </w:pPr>
            <w:r>
              <w:rPr>
                <w:rFonts w:eastAsia="Times New Roman"/>
                <w:noProof/>
                <w:sz w:val="26"/>
                <w:szCs w:val="26"/>
                <w:lang w:val="uk-UA"/>
              </w:rPr>
              <w:t xml:space="preserve">23 липня </w:t>
            </w:r>
            <w:r w:rsidR="00535BEE" w:rsidRPr="00AC413D">
              <w:rPr>
                <w:rFonts w:eastAsia="Times New Roman"/>
                <w:noProof/>
                <w:sz w:val="26"/>
                <w:szCs w:val="26"/>
                <w:lang w:val="uk-UA"/>
              </w:rPr>
              <w:t xml:space="preserve"> 2024 року</w:t>
            </w:r>
          </w:p>
        </w:tc>
        <w:tc>
          <w:tcPr>
            <w:tcW w:w="2998" w:type="dxa"/>
          </w:tcPr>
          <w:p w:rsidR="00535BEE" w:rsidRPr="00AC413D" w:rsidRDefault="00535BEE" w:rsidP="00AF6FF8">
            <w:pPr>
              <w:ind w:right="-2"/>
              <w:jc w:val="center"/>
              <w:rPr>
                <w:rFonts w:ascii="Book Antiqua" w:eastAsia="Times New Roman" w:hAnsi="Book Antiqua"/>
                <w:noProof/>
                <w:color w:val="002060"/>
                <w:sz w:val="24"/>
                <w:szCs w:val="24"/>
                <w:lang w:val="uk-UA"/>
              </w:rPr>
            </w:pPr>
            <w:r w:rsidRPr="00AC413D">
              <w:rPr>
                <w:rFonts w:ascii="Book Antiqua" w:eastAsia="Times New Roman" w:hAnsi="Book Antiqua"/>
                <w:noProof/>
                <w:color w:val="002060"/>
                <w:sz w:val="26"/>
                <w:szCs w:val="26"/>
                <w:lang w:val="uk-UA"/>
              </w:rPr>
              <w:t xml:space="preserve">   </w:t>
            </w:r>
            <w:r w:rsidRPr="00AC413D">
              <w:rPr>
                <w:rFonts w:ascii="Book Antiqua" w:eastAsia="Times New Roman" w:hAnsi="Book Antiqua"/>
                <w:noProof/>
                <w:color w:val="002060"/>
                <w:sz w:val="24"/>
                <w:szCs w:val="24"/>
                <w:lang w:val="uk-UA"/>
              </w:rPr>
              <w:t>Київ</w:t>
            </w:r>
          </w:p>
        </w:tc>
        <w:tc>
          <w:tcPr>
            <w:tcW w:w="3402" w:type="dxa"/>
          </w:tcPr>
          <w:p w:rsidR="00535BEE" w:rsidRPr="00AC413D" w:rsidRDefault="00535BEE" w:rsidP="00E77529">
            <w:pPr>
              <w:ind w:right="-2"/>
              <w:jc w:val="right"/>
              <w:rPr>
                <w:rFonts w:eastAsia="Times New Roman"/>
                <w:noProof/>
                <w:sz w:val="26"/>
                <w:szCs w:val="26"/>
                <w:lang w:val="uk-UA"/>
              </w:rPr>
            </w:pPr>
            <w:r w:rsidRPr="00AC413D">
              <w:rPr>
                <w:rFonts w:eastAsia="Times New Roman"/>
                <w:noProof/>
                <w:sz w:val="26"/>
                <w:szCs w:val="26"/>
                <w:lang w:val="uk-UA"/>
              </w:rPr>
              <w:t xml:space="preserve">№ </w:t>
            </w:r>
            <w:r w:rsidR="00E77529">
              <w:rPr>
                <w:rFonts w:eastAsia="Times New Roman"/>
                <w:noProof/>
                <w:sz w:val="26"/>
                <w:szCs w:val="26"/>
                <w:lang w:val="uk-UA"/>
              </w:rPr>
              <w:t>2263</w:t>
            </w:r>
            <w:r>
              <w:rPr>
                <w:rFonts w:eastAsia="Times New Roman"/>
                <w:noProof/>
                <w:sz w:val="26"/>
                <w:szCs w:val="26"/>
                <w:lang w:val="uk-UA"/>
              </w:rPr>
              <w:t>/</w:t>
            </w:r>
            <w:r w:rsidRPr="00AC413D">
              <w:rPr>
                <w:rFonts w:eastAsia="Times New Roman"/>
                <w:noProof/>
                <w:sz w:val="26"/>
                <w:szCs w:val="26"/>
                <w:lang w:val="uk-UA"/>
              </w:rPr>
              <w:t>0/15-24</w:t>
            </w:r>
          </w:p>
        </w:tc>
      </w:tr>
    </w:tbl>
    <w:p w:rsidR="00535BEE" w:rsidRPr="00CD1E8A" w:rsidRDefault="00535BEE" w:rsidP="00535BEE">
      <w:pPr>
        <w:rPr>
          <w:sz w:val="16"/>
          <w:szCs w:val="16"/>
          <w:lang w:val="uk-UA"/>
        </w:rPr>
      </w:pPr>
    </w:p>
    <w:tbl>
      <w:tblPr>
        <w:tblpPr w:leftFromText="180" w:rightFromText="180" w:vertAnchor="text" w:horzAnchor="margin" w:tblpY="-25"/>
        <w:tblW w:w="0" w:type="auto"/>
        <w:tblLook w:val="0000" w:firstRow="0" w:lastRow="0" w:firstColumn="0" w:lastColumn="0" w:noHBand="0" w:noVBand="0"/>
      </w:tblPr>
      <w:tblGrid>
        <w:gridCol w:w="4503"/>
      </w:tblGrid>
      <w:tr w:rsidR="00535BEE" w:rsidRPr="00535BEE" w:rsidTr="00AF6FF8">
        <w:trPr>
          <w:trHeight w:val="143"/>
        </w:trPr>
        <w:tc>
          <w:tcPr>
            <w:tcW w:w="4503" w:type="dxa"/>
          </w:tcPr>
          <w:p w:rsidR="00535BEE" w:rsidRPr="00535EB0" w:rsidRDefault="00535BEE" w:rsidP="00AF6FF8">
            <w:pPr>
              <w:tabs>
                <w:tab w:val="left" w:pos="0"/>
              </w:tabs>
              <w:jc w:val="both"/>
              <w:rPr>
                <w:rFonts w:ascii="ProbaPro" w:hAnsi="ProbaPro"/>
                <w:b/>
                <w:bCs/>
                <w:color w:val="000000"/>
                <w:sz w:val="24"/>
                <w:szCs w:val="24"/>
                <w:shd w:val="clear" w:color="auto" w:fill="FFFFFF"/>
                <w:lang w:val="uk-UA"/>
              </w:rPr>
            </w:pPr>
            <w:r w:rsidRPr="00535EB0">
              <w:rPr>
                <w:rFonts w:ascii="ProbaPro" w:hAnsi="ProbaPro"/>
                <w:b/>
                <w:bCs/>
                <w:color w:val="000000"/>
                <w:sz w:val="24"/>
                <w:szCs w:val="24"/>
                <w:shd w:val="clear" w:color="auto" w:fill="FFFFFF"/>
                <w:lang w:val="uk-UA"/>
              </w:rPr>
              <w:t xml:space="preserve">Про зупинення розгляду питання про звільнення </w:t>
            </w:r>
            <w:r>
              <w:rPr>
                <w:rFonts w:ascii="ProbaPro" w:hAnsi="ProbaPro"/>
                <w:b/>
                <w:bCs/>
                <w:color w:val="000000"/>
                <w:sz w:val="24"/>
                <w:szCs w:val="24"/>
                <w:shd w:val="clear" w:color="auto" w:fill="FFFFFF"/>
                <w:lang w:val="uk-UA"/>
              </w:rPr>
              <w:t>Літвінової А.В.</w:t>
            </w:r>
            <w:r w:rsidRPr="00535EB0">
              <w:rPr>
                <w:rFonts w:ascii="ProbaPro" w:hAnsi="ProbaPro"/>
                <w:b/>
                <w:bCs/>
                <w:color w:val="000000"/>
                <w:sz w:val="24"/>
                <w:szCs w:val="24"/>
                <w:shd w:val="clear" w:color="auto" w:fill="FFFFFF"/>
                <w:lang w:val="uk-UA"/>
              </w:rPr>
              <w:t xml:space="preserve"> з посади судді </w:t>
            </w:r>
            <w:r>
              <w:rPr>
                <w:b/>
                <w:color w:val="000000"/>
                <w:sz w:val="24"/>
                <w:szCs w:val="24"/>
                <w:lang w:val="uk-UA"/>
              </w:rPr>
              <w:t>Окружного адміністративного суду міста Києва</w:t>
            </w:r>
            <w:r w:rsidRPr="00535EB0">
              <w:rPr>
                <w:rFonts w:ascii="ProbaPro" w:hAnsi="ProbaPro"/>
                <w:b/>
                <w:bCs/>
                <w:color w:val="000000"/>
                <w:sz w:val="24"/>
                <w:szCs w:val="24"/>
                <w:shd w:val="clear" w:color="auto" w:fill="FFFFFF"/>
                <w:lang w:val="uk-UA"/>
              </w:rPr>
              <w:t xml:space="preserve"> у зв’язку з поданням заяви про відставку</w:t>
            </w:r>
          </w:p>
          <w:p w:rsidR="00535BEE" w:rsidRPr="006D3C25" w:rsidRDefault="00535BEE" w:rsidP="00AF6FF8">
            <w:pPr>
              <w:tabs>
                <w:tab w:val="left" w:pos="0"/>
              </w:tabs>
              <w:jc w:val="both"/>
              <w:rPr>
                <w:rFonts w:ascii="ProbaPro" w:hAnsi="ProbaPro"/>
                <w:b/>
                <w:bCs/>
                <w:color w:val="000000"/>
                <w:sz w:val="24"/>
                <w:szCs w:val="24"/>
                <w:shd w:val="clear" w:color="auto" w:fill="FFFFFF"/>
                <w:lang w:val="uk-UA"/>
              </w:rPr>
            </w:pPr>
          </w:p>
        </w:tc>
      </w:tr>
    </w:tbl>
    <w:p w:rsidR="00535BEE" w:rsidRPr="00535EB0" w:rsidRDefault="00535BEE" w:rsidP="00535BEE">
      <w:pPr>
        <w:ind w:right="98"/>
        <w:jc w:val="both"/>
        <w:rPr>
          <w:b/>
          <w:color w:val="000000"/>
          <w:sz w:val="24"/>
          <w:szCs w:val="24"/>
          <w:highlight w:val="yellow"/>
          <w:lang w:val="uk-UA"/>
        </w:rPr>
      </w:pPr>
    </w:p>
    <w:p w:rsidR="00535BEE" w:rsidRPr="00535EB0" w:rsidRDefault="00535BEE" w:rsidP="00535BEE">
      <w:pPr>
        <w:ind w:right="98"/>
        <w:jc w:val="both"/>
        <w:rPr>
          <w:b/>
          <w:color w:val="000000"/>
          <w:sz w:val="24"/>
          <w:szCs w:val="24"/>
          <w:lang w:val="uk-UA"/>
        </w:rPr>
      </w:pPr>
    </w:p>
    <w:p w:rsidR="00535BEE" w:rsidRPr="00535EB0" w:rsidRDefault="00535BEE" w:rsidP="00535BEE">
      <w:pPr>
        <w:ind w:right="98"/>
        <w:jc w:val="both"/>
        <w:rPr>
          <w:b/>
          <w:color w:val="000000"/>
          <w:sz w:val="24"/>
          <w:szCs w:val="24"/>
          <w:lang w:val="uk-UA"/>
        </w:rPr>
      </w:pPr>
    </w:p>
    <w:p w:rsidR="00535BEE" w:rsidRPr="00535EB0" w:rsidRDefault="00535BEE" w:rsidP="00535BEE">
      <w:pPr>
        <w:ind w:right="98"/>
        <w:jc w:val="both"/>
        <w:rPr>
          <w:b/>
          <w:color w:val="000000"/>
          <w:sz w:val="24"/>
          <w:szCs w:val="24"/>
          <w:lang w:val="uk-UA"/>
        </w:rPr>
      </w:pPr>
    </w:p>
    <w:p w:rsidR="00535BEE" w:rsidRPr="00535EB0" w:rsidRDefault="00535BEE" w:rsidP="00535BEE">
      <w:pPr>
        <w:ind w:right="98"/>
        <w:jc w:val="both"/>
        <w:rPr>
          <w:b/>
          <w:color w:val="000000"/>
          <w:sz w:val="24"/>
          <w:szCs w:val="24"/>
          <w:lang w:val="uk-UA"/>
        </w:rPr>
      </w:pPr>
    </w:p>
    <w:p w:rsidR="00535BEE" w:rsidRPr="00535EB0" w:rsidRDefault="00535BEE" w:rsidP="00535BEE">
      <w:pPr>
        <w:ind w:right="98"/>
        <w:jc w:val="both"/>
        <w:rPr>
          <w:color w:val="000000"/>
          <w:lang w:val="uk-UA"/>
        </w:rPr>
      </w:pPr>
    </w:p>
    <w:p w:rsidR="00535BEE" w:rsidRPr="00AC413D" w:rsidRDefault="00535BEE" w:rsidP="00535BEE">
      <w:pPr>
        <w:ind w:right="98" w:firstLine="567"/>
        <w:jc w:val="both"/>
        <w:rPr>
          <w:color w:val="000000"/>
          <w:sz w:val="26"/>
          <w:szCs w:val="26"/>
          <w:lang w:val="uk-UA"/>
        </w:rPr>
      </w:pPr>
      <w:r w:rsidRPr="00AC413D">
        <w:rPr>
          <w:color w:val="000000"/>
          <w:sz w:val="26"/>
          <w:szCs w:val="26"/>
          <w:lang w:val="uk-UA"/>
        </w:rPr>
        <w:t xml:space="preserve">Вища рада правосуддя, </w:t>
      </w:r>
      <w:r w:rsidR="00A378AD">
        <w:rPr>
          <w:color w:val="000000"/>
          <w:sz w:val="26"/>
          <w:szCs w:val="26"/>
          <w:lang w:val="uk-UA"/>
        </w:rPr>
        <w:t xml:space="preserve">під час </w:t>
      </w:r>
      <w:r w:rsidRPr="00AC413D">
        <w:rPr>
          <w:color w:val="000000"/>
          <w:sz w:val="26"/>
          <w:szCs w:val="26"/>
          <w:lang w:val="uk-UA"/>
        </w:rPr>
        <w:t>розгля</w:t>
      </w:r>
      <w:r w:rsidR="00A378AD">
        <w:rPr>
          <w:color w:val="000000"/>
          <w:sz w:val="26"/>
          <w:szCs w:val="26"/>
          <w:lang w:val="uk-UA"/>
        </w:rPr>
        <w:t>д</w:t>
      </w:r>
      <w:r w:rsidRPr="00AC413D">
        <w:rPr>
          <w:color w:val="000000"/>
          <w:sz w:val="26"/>
          <w:szCs w:val="26"/>
          <w:lang w:val="uk-UA"/>
        </w:rPr>
        <w:t>у</w:t>
      </w:r>
      <w:r w:rsidR="00A378AD">
        <w:rPr>
          <w:color w:val="000000"/>
          <w:sz w:val="26"/>
          <w:szCs w:val="26"/>
          <w:lang w:val="uk-UA"/>
        </w:rPr>
        <w:t xml:space="preserve"> заяви та доданих</w:t>
      </w:r>
      <w:r w:rsidRPr="00AC413D">
        <w:rPr>
          <w:color w:val="000000"/>
          <w:sz w:val="26"/>
          <w:szCs w:val="26"/>
          <w:lang w:val="uk-UA"/>
        </w:rPr>
        <w:t xml:space="preserve"> до неї документ</w:t>
      </w:r>
      <w:r w:rsidR="00431BC7">
        <w:rPr>
          <w:color w:val="000000"/>
          <w:sz w:val="26"/>
          <w:szCs w:val="26"/>
          <w:lang w:val="uk-UA"/>
        </w:rPr>
        <w:t>ів</w:t>
      </w:r>
      <w:r w:rsidRPr="00AC413D">
        <w:rPr>
          <w:color w:val="000000"/>
          <w:sz w:val="26"/>
          <w:szCs w:val="26"/>
          <w:lang w:val="uk-UA"/>
        </w:rPr>
        <w:t xml:space="preserve"> про звільнення </w:t>
      </w:r>
      <w:r>
        <w:rPr>
          <w:color w:val="000000"/>
          <w:sz w:val="26"/>
          <w:szCs w:val="26"/>
          <w:lang w:val="uk-UA"/>
        </w:rPr>
        <w:t>Літвінової Аріни Володимирівни</w:t>
      </w:r>
      <w:r w:rsidRPr="00AC413D">
        <w:rPr>
          <w:color w:val="000000"/>
          <w:sz w:val="26"/>
          <w:szCs w:val="26"/>
          <w:lang w:val="uk-UA"/>
        </w:rPr>
        <w:t xml:space="preserve"> з посади судді </w:t>
      </w:r>
      <w:r>
        <w:rPr>
          <w:color w:val="000000"/>
          <w:sz w:val="26"/>
          <w:szCs w:val="26"/>
          <w:lang w:val="uk-UA"/>
        </w:rPr>
        <w:t>Окружного адміністративного суду міста Києва</w:t>
      </w:r>
      <w:r w:rsidRPr="00AC413D">
        <w:rPr>
          <w:b/>
          <w:color w:val="000000"/>
          <w:sz w:val="26"/>
          <w:szCs w:val="26"/>
          <w:lang w:val="uk-UA"/>
        </w:rPr>
        <w:t xml:space="preserve"> </w:t>
      </w:r>
      <w:r w:rsidRPr="00AC413D">
        <w:rPr>
          <w:rFonts w:eastAsia="Times New Roman"/>
          <w:color w:val="000000"/>
          <w:sz w:val="26"/>
          <w:szCs w:val="26"/>
          <w:lang w:val="uk-UA"/>
        </w:rPr>
        <w:t>у відставку</w:t>
      </w:r>
      <w:r w:rsidRPr="00AC413D">
        <w:rPr>
          <w:color w:val="000000"/>
          <w:sz w:val="26"/>
          <w:szCs w:val="26"/>
          <w:lang w:val="uk-UA"/>
        </w:rPr>
        <w:t>,</w:t>
      </w:r>
    </w:p>
    <w:p w:rsidR="00535BEE" w:rsidRPr="00AC413D" w:rsidRDefault="00535BEE" w:rsidP="00535BEE">
      <w:pPr>
        <w:ind w:right="98" w:firstLine="567"/>
        <w:jc w:val="both"/>
        <w:rPr>
          <w:color w:val="000000"/>
          <w:sz w:val="26"/>
          <w:szCs w:val="26"/>
          <w:highlight w:val="yellow"/>
          <w:lang w:val="uk-UA"/>
        </w:rPr>
      </w:pPr>
    </w:p>
    <w:p w:rsidR="00535BEE" w:rsidRPr="00AC413D" w:rsidRDefault="00535BEE" w:rsidP="00535BEE">
      <w:pPr>
        <w:ind w:right="98" w:firstLine="567"/>
        <w:jc w:val="center"/>
        <w:rPr>
          <w:b/>
          <w:color w:val="000000"/>
          <w:sz w:val="26"/>
          <w:szCs w:val="26"/>
          <w:lang w:val="uk-UA"/>
        </w:rPr>
      </w:pPr>
      <w:r w:rsidRPr="00AC413D">
        <w:rPr>
          <w:b/>
          <w:color w:val="000000"/>
          <w:sz w:val="26"/>
          <w:szCs w:val="26"/>
          <w:lang w:val="uk-UA"/>
        </w:rPr>
        <w:t>встановила:</w:t>
      </w:r>
    </w:p>
    <w:p w:rsidR="00535BEE" w:rsidRPr="00AC413D" w:rsidRDefault="00535BEE" w:rsidP="00535BEE">
      <w:pPr>
        <w:ind w:right="98" w:firstLine="567"/>
        <w:jc w:val="both"/>
        <w:rPr>
          <w:color w:val="000000"/>
          <w:sz w:val="26"/>
          <w:szCs w:val="26"/>
          <w:highlight w:val="yellow"/>
          <w:lang w:val="uk-UA"/>
        </w:rPr>
      </w:pPr>
    </w:p>
    <w:p w:rsidR="00535BEE" w:rsidRDefault="00535BEE" w:rsidP="00535BEE">
      <w:pPr>
        <w:jc w:val="both"/>
        <w:rPr>
          <w:color w:val="000000"/>
          <w:sz w:val="26"/>
          <w:szCs w:val="26"/>
          <w:lang w:val="uk-UA"/>
        </w:rPr>
      </w:pPr>
      <w:r>
        <w:rPr>
          <w:color w:val="000000"/>
          <w:sz w:val="26"/>
          <w:szCs w:val="26"/>
          <w:lang w:val="uk-UA"/>
        </w:rPr>
        <w:t>д</w:t>
      </w:r>
      <w:r w:rsidRPr="00535BEE">
        <w:rPr>
          <w:color w:val="000000"/>
          <w:sz w:val="26"/>
          <w:szCs w:val="26"/>
          <w:lang w:val="uk-UA"/>
        </w:rPr>
        <w:t>о Вищої ради правосуддя 25 червня 2024 року надійшла заява судді Літвінової Аріни Володимирівни про звільнення її з посади судді Окружного адміністративного суду міста Києва у відставку (єдиний унікальний номер справи 2416/0/6-24).</w:t>
      </w:r>
      <w:r>
        <w:rPr>
          <w:color w:val="000000"/>
          <w:sz w:val="26"/>
          <w:szCs w:val="26"/>
          <w:lang w:val="uk-UA"/>
        </w:rPr>
        <w:t xml:space="preserve"> </w:t>
      </w:r>
    </w:p>
    <w:p w:rsidR="00535BEE" w:rsidRDefault="00535BEE" w:rsidP="00535BEE">
      <w:pPr>
        <w:pStyle w:val="a7"/>
        <w:ind w:firstLine="567"/>
        <w:jc w:val="both"/>
        <w:rPr>
          <w:rFonts w:ascii="Times New Roman" w:hAnsi="Times New Roman"/>
          <w:color w:val="000000"/>
          <w:sz w:val="26"/>
          <w:szCs w:val="26"/>
          <w:lang w:eastAsia="ru-RU"/>
        </w:rPr>
      </w:pPr>
      <w:r w:rsidRPr="00535BEE">
        <w:rPr>
          <w:rFonts w:ascii="Times New Roman" w:hAnsi="Times New Roman"/>
          <w:color w:val="000000"/>
          <w:sz w:val="26"/>
          <w:szCs w:val="26"/>
          <w:lang w:eastAsia="ru-RU"/>
        </w:rPr>
        <w:t>Літвінова Арі</w:t>
      </w:r>
      <w:r w:rsidR="00B90E06">
        <w:rPr>
          <w:rFonts w:ascii="Times New Roman" w:hAnsi="Times New Roman"/>
          <w:color w:val="000000"/>
          <w:sz w:val="26"/>
          <w:szCs w:val="26"/>
          <w:lang w:eastAsia="ru-RU"/>
        </w:rPr>
        <w:t>на Володимирівна, ____</w:t>
      </w:r>
      <w:r w:rsidRPr="00535BEE">
        <w:rPr>
          <w:rFonts w:ascii="Times New Roman" w:hAnsi="Times New Roman"/>
          <w:color w:val="000000"/>
          <w:sz w:val="26"/>
          <w:szCs w:val="26"/>
          <w:lang w:eastAsia="ru-RU"/>
        </w:rPr>
        <w:t xml:space="preserve"> року народження, Указом Президента України від 17 червня 2008 року № 552/2008 призначена строком на п’ять років на посаду судді Окружного адміністративного суду міста Києва. Постановою Верховної Ради України від 16 травня 2013 року № 248-VIІ обрана суддею Окружного адміністративного суду міста Києва безстроково. </w:t>
      </w:r>
    </w:p>
    <w:p w:rsidR="00B146EE" w:rsidRDefault="00B146EE" w:rsidP="00B146EE">
      <w:pPr>
        <w:pStyle w:val="a7"/>
        <w:ind w:firstLine="567"/>
        <w:jc w:val="both"/>
        <w:rPr>
          <w:rFonts w:ascii="Times New Roman" w:hAnsi="Times New Roman"/>
          <w:color w:val="000000"/>
          <w:sz w:val="26"/>
          <w:szCs w:val="26"/>
          <w:lang w:eastAsia="uk-UA" w:bidi="uk-UA"/>
        </w:rPr>
      </w:pPr>
      <w:r w:rsidRPr="00B146EE">
        <w:rPr>
          <w:rFonts w:ascii="Times New Roman" w:hAnsi="Times New Roman"/>
          <w:color w:val="000000"/>
          <w:sz w:val="26"/>
          <w:szCs w:val="26"/>
          <w:lang w:eastAsia="uk-UA" w:bidi="uk-UA"/>
        </w:rPr>
        <w:t>В Інтернет ресурсах опубліковані статті під назвою: «Схеми» знайшли у судді ОАСК громадянство російської федерації», в яких йдеться про те, що суддя Окружного адміністративного суду міста Києва Літвінова А.В., яка має чинний статус судді, є громадянкою російської федерації.</w:t>
      </w:r>
    </w:p>
    <w:p w:rsidR="00535BEE" w:rsidRDefault="00535BEE" w:rsidP="00B146EE">
      <w:pPr>
        <w:pStyle w:val="a7"/>
        <w:ind w:firstLine="567"/>
        <w:jc w:val="both"/>
        <w:rPr>
          <w:rFonts w:ascii="Times New Roman" w:hAnsi="Times New Roman"/>
          <w:color w:val="000000"/>
          <w:sz w:val="26"/>
          <w:szCs w:val="26"/>
          <w:lang w:eastAsia="uk-UA" w:bidi="uk-UA"/>
        </w:rPr>
      </w:pPr>
      <w:r>
        <w:rPr>
          <w:rFonts w:ascii="Times New Roman" w:hAnsi="Times New Roman"/>
          <w:color w:val="000000"/>
          <w:sz w:val="26"/>
          <w:szCs w:val="26"/>
          <w:lang w:eastAsia="uk-UA" w:bidi="uk-UA"/>
        </w:rPr>
        <w:t xml:space="preserve">Листом Головного управління з протидії системним загрозам управлінню державою Служби Безпеки України від 16 липня 2024 року №14/5/1-4719 повідомлено, що суддя </w:t>
      </w:r>
      <w:r w:rsidRPr="00535BEE">
        <w:rPr>
          <w:rFonts w:ascii="Times New Roman" w:hAnsi="Times New Roman"/>
          <w:color w:val="000000"/>
          <w:sz w:val="26"/>
          <w:szCs w:val="26"/>
          <w:lang w:eastAsia="ru-RU"/>
        </w:rPr>
        <w:t>Окружного адміністративного суду міста Києва</w:t>
      </w:r>
      <w:r>
        <w:rPr>
          <w:rFonts w:ascii="Times New Roman" w:hAnsi="Times New Roman"/>
          <w:color w:val="000000"/>
          <w:sz w:val="26"/>
          <w:szCs w:val="26"/>
          <w:lang w:eastAsia="ru-RU"/>
        </w:rPr>
        <w:t xml:space="preserve"> Літвінова </w:t>
      </w:r>
      <w:r w:rsidR="00DC27D5">
        <w:rPr>
          <w:rFonts w:ascii="Times New Roman" w:hAnsi="Times New Roman"/>
          <w:color w:val="000000"/>
          <w:sz w:val="26"/>
          <w:szCs w:val="26"/>
          <w:lang w:eastAsia="ru-RU"/>
        </w:rPr>
        <w:t>А.В. є уродженкою міста ІНФОРМАЦІЯ1</w:t>
      </w:r>
      <w:bookmarkStart w:id="0" w:name="_GoBack"/>
      <w:bookmarkEnd w:id="0"/>
      <w:r w:rsidR="00B146EE">
        <w:rPr>
          <w:rFonts w:ascii="Times New Roman" w:hAnsi="Times New Roman"/>
          <w:color w:val="000000"/>
          <w:sz w:val="26"/>
          <w:szCs w:val="26"/>
          <w:lang w:eastAsia="ru-RU"/>
        </w:rPr>
        <w:t xml:space="preserve"> (рф) та отримала паспорт громадянина рф. При цьому, інформацією щодо перебування в громадянстві рф Літвінової А.В. станом на липень 2024 року не володіють.</w:t>
      </w:r>
      <w:r>
        <w:rPr>
          <w:rFonts w:ascii="Times New Roman" w:hAnsi="Times New Roman"/>
          <w:color w:val="000000"/>
          <w:sz w:val="26"/>
          <w:szCs w:val="26"/>
          <w:lang w:eastAsia="uk-UA" w:bidi="uk-UA"/>
        </w:rPr>
        <w:t xml:space="preserve"> </w:t>
      </w:r>
    </w:p>
    <w:p w:rsidR="000D1752" w:rsidRDefault="000D1752" w:rsidP="00B146EE">
      <w:pPr>
        <w:pStyle w:val="a7"/>
        <w:ind w:firstLine="567"/>
        <w:jc w:val="both"/>
        <w:rPr>
          <w:rFonts w:ascii="Times New Roman" w:hAnsi="Times New Roman"/>
          <w:color w:val="000000"/>
          <w:sz w:val="26"/>
          <w:szCs w:val="26"/>
          <w:lang w:eastAsia="uk-UA" w:bidi="uk-UA"/>
        </w:rPr>
      </w:pPr>
      <w:r>
        <w:rPr>
          <w:rFonts w:ascii="Times New Roman" w:hAnsi="Times New Roman"/>
          <w:color w:val="000000"/>
          <w:sz w:val="26"/>
          <w:szCs w:val="26"/>
          <w:lang w:eastAsia="uk-UA" w:bidi="uk-UA"/>
        </w:rPr>
        <w:t xml:space="preserve">22 липня 2024 року Головним управлінням </w:t>
      </w:r>
      <w:r w:rsidRPr="000D1752">
        <w:rPr>
          <w:rFonts w:ascii="Times New Roman" w:hAnsi="Times New Roman"/>
          <w:color w:val="000000"/>
          <w:sz w:val="26"/>
          <w:szCs w:val="26"/>
          <w:lang w:eastAsia="uk-UA" w:bidi="uk-UA"/>
        </w:rPr>
        <w:t>з протидії системним загрозам управлінню державою Департаменту захисту національної державності Служби безпеки України</w:t>
      </w:r>
      <w:r>
        <w:rPr>
          <w:rFonts w:ascii="Times New Roman" w:hAnsi="Times New Roman"/>
          <w:color w:val="000000"/>
          <w:sz w:val="26"/>
          <w:szCs w:val="26"/>
          <w:lang w:eastAsia="uk-UA" w:bidi="uk-UA"/>
        </w:rPr>
        <w:t xml:space="preserve"> подано дисциплінарну </w:t>
      </w:r>
      <w:r w:rsidR="007F5F35">
        <w:rPr>
          <w:rFonts w:ascii="Times New Roman" w:hAnsi="Times New Roman"/>
          <w:color w:val="000000"/>
          <w:sz w:val="26"/>
          <w:szCs w:val="26"/>
          <w:lang w:eastAsia="uk-UA" w:bidi="uk-UA"/>
        </w:rPr>
        <w:t>скаргу</w:t>
      </w:r>
      <w:r>
        <w:rPr>
          <w:rFonts w:ascii="Times New Roman" w:hAnsi="Times New Roman"/>
          <w:color w:val="000000"/>
          <w:sz w:val="26"/>
          <w:szCs w:val="26"/>
          <w:lang w:eastAsia="uk-UA" w:bidi="uk-UA"/>
        </w:rPr>
        <w:t xml:space="preserve"> стосовно судді </w:t>
      </w:r>
      <w:r w:rsidRPr="000D1752">
        <w:rPr>
          <w:rFonts w:ascii="Times New Roman" w:hAnsi="Times New Roman"/>
          <w:color w:val="000000"/>
          <w:sz w:val="26"/>
          <w:szCs w:val="26"/>
          <w:lang w:eastAsia="uk-UA" w:bidi="uk-UA"/>
        </w:rPr>
        <w:t>Окружного адміністративного суду міста Києва</w:t>
      </w:r>
      <w:r>
        <w:rPr>
          <w:rFonts w:ascii="Times New Roman" w:hAnsi="Times New Roman"/>
          <w:color w:val="000000"/>
          <w:sz w:val="26"/>
          <w:szCs w:val="26"/>
          <w:lang w:eastAsia="uk-UA" w:bidi="uk-UA"/>
        </w:rPr>
        <w:t xml:space="preserve"> </w:t>
      </w:r>
      <w:r w:rsidRPr="000D1752">
        <w:rPr>
          <w:rFonts w:ascii="Times New Roman" w:hAnsi="Times New Roman"/>
          <w:color w:val="000000"/>
          <w:sz w:val="26"/>
          <w:szCs w:val="26"/>
          <w:lang w:eastAsia="uk-UA" w:bidi="uk-UA"/>
        </w:rPr>
        <w:t>Літвінової А</w:t>
      </w:r>
      <w:r>
        <w:rPr>
          <w:rFonts w:ascii="Times New Roman" w:hAnsi="Times New Roman"/>
          <w:color w:val="000000"/>
          <w:sz w:val="26"/>
          <w:szCs w:val="26"/>
          <w:lang w:eastAsia="uk-UA" w:bidi="uk-UA"/>
        </w:rPr>
        <w:t>.</w:t>
      </w:r>
      <w:r w:rsidRPr="000D1752">
        <w:rPr>
          <w:rFonts w:ascii="Times New Roman" w:hAnsi="Times New Roman"/>
          <w:color w:val="000000"/>
          <w:sz w:val="26"/>
          <w:szCs w:val="26"/>
          <w:lang w:eastAsia="uk-UA" w:bidi="uk-UA"/>
        </w:rPr>
        <w:t>В</w:t>
      </w:r>
      <w:r>
        <w:rPr>
          <w:rFonts w:ascii="Times New Roman" w:hAnsi="Times New Roman"/>
          <w:color w:val="000000"/>
          <w:sz w:val="26"/>
          <w:szCs w:val="26"/>
          <w:lang w:eastAsia="uk-UA" w:bidi="uk-UA"/>
        </w:rPr>
        <w:t>.</w:t>
      </w:r>
      <w:r w:rsidR="001E3B17">
        <w:rPr>
          <w:rFonts w:ascii="Times New Roman" w:hAnsi="Times New Roman"/>
          <w:color w:val="000000"/>
          <w:sz w:val="26"/>
          <w:szCs w:val="26"/>
          <w:lang w:eastAsia="uk-UA" w:bidi="uk-UA"/>
        </w:rPr>
        <w:t xml:space="preserve"> </w:t>
      </w:r>
      <w:r w:rsidR="001E3B17" w:rsidRPr="001E3B17">
        <w:rPr>
          <w:rFonts w:ascii="Times New Roman" w:hAnsi="Times New Roman"/>
          <w:color w:val="000000"/>
          <w:sz w:val="26"/>
          <w:szCs w:val="26"/>
          <w:lang w:eastAsia="uk-UA" w:bidi="uk-UA"/>
        </w:rPr>
        <w:t>( вх. № 395/0/13-24 від 22 липня 2024 року).</w:t>
      </w:r>
    </w:p>
    <w:p w:rsidR="000D1752" w:rsidRDefault="000D1752" w:rsidP="00B146EE">
      <w:pPr>
        <w:pStyle w:val="a7"/>
        <w:ind w:firstLine="567"/>
        <w:jc w:val="both"/>
        <w:rPr>
          <w:rFonts w:ascii="Times New Roman" w:hAnsi="Times New Roman"/>
          <w:color w:val="000000"/>
          <w:sz w:val="26"/>
          <w:szCs w:val="26"/>
          <w:lang w:eastAsia="ru-RU"/>
        </w:rPr>
      </w:pPr>
      <w:r>
        <w:rPr>
          <w:rFonts w:ascii="Times New Roman" w:hAnsi="Times New Roman"/>
          <w:color w:val="000000"/>
          <w:sz w:val="26"/>
          <w:szCs w:val="26"/>
          <w:lang w:eastAsia="uk-UA" w:bidi="uk-UA"/>
        </w:rPr>
        <w:t xml:space="preserve">У вказаній скарзі зазначено, що суддя Літвінова А.В. вчинила </w:t>
      </w:r>
      <w:r w:rsidRPr="000D1752">
        <w:rPr>
          <w:rFonts w:ascii="Times New Roman" w:hAnsi="Times New Roman"/>
          <w:color w:val="000000"/>
          <w:sz w:val="26"/>
          <w:szCs w:val="26"/>
          <w:lang w:eastAsia="uk-UA" w:bidi="uk-UA"/>
        </w:rPr>
        <w:t>дисциплінарн</w:t>
      </w:r>
      <w:r>
        <w:rPr>
          <w:rFonts w:ascii="Times New Roman" w:hAnsi="Times New Roman"/>
          <w:color w:val="000000"/>
          <w:sz w:val="26"/>
          <w:szCs w:val="26"/>
          <w:lang w:eastAsia="uk-UA" w:bidi="uk-UA"/>
        </w:rPr>
        <w:t>ий</w:t>
      </w:r>
      <w:r w:rsidRPr="000D1752">
        <w:rPr>
          <w:rFonts w:ascii="Times New Roman" w:hAnsi="Times New Roman"/>
          <w:color w:val="000000"/>
          <w:sz w:val="26"/>
          <w:szCs w:val="26"/>
          <w:lang w:eastAsia="uk-UA" w:bidi="uk-UA"/>
        </w:rPr>
        <w:t xml:space="preserve"> проступ</w:t>
      </w:r>
      <w:r>
        <w:rPr>
          <w:rFonts w:ascii="Times New Roman" w:hAnsi="Times New Roman"/>
          <w:color w:val="000000"/>
          <w:sz w:val="26"/>
          <w:szCs w:val="26"/>
          <w:lang w:eastAsia="uk-UA" w:bidi="uk-UA"/>
        </w:rPr>
        <w:t>ок</w:t>
      </w:r>
      <w:r w:rsidRPr="000D1752">
        <w:rPr>
          <w:rFonts w:ascii="Times New Roman" w:hAnsi="Times New Roman"/>
          <w:color w:val="000000"/>
          <w:sz w:val="26"/>
          <w:szCs w:val="26"/>
          <w:lang w:eastAsia="uk-UA" w:bidi="uk-UA"/>
        </w:rPr>
        <w:t>, передбачен</w:t>
      </w:r>
      <w:r>
        <w:rPr>
          <w:rFonts w:ascii="Times New Roman" w:hAnsi="Times New Roman"/>
          <w:color w:val="000000"/>
          <w:sz w:val="26"/>
          <w:szCs w:val="26"/>
          <w:lang w:eastAsia="uk-UA" w:bidi="uk-UA"/>
        </w:rPr>
        <w:t>ий</w:t>
      </w:r>
      <w:r w:rsidRPr="000D1752">
        <w:rPr>
          <w:rFonts w:ascii="Times New Roman" w:hAnsi="Times New Roman"/>
          <w:color w:val="000000"/>
          <w:sz w:val="26"/>
          <w:szCs w:val="26"/>
          <w:lang w:eastAsia="uk-UA" w:bidi="uk-UA"/>
        </w:rPr>
        <w:t xml:space="preserve"> пунктом 3 частини першої статті 106 Закону України «Про судоустрій і статус суддів», а саме допущення суддею поведінки, що порочить звання </w:t>
      </w:r>
      <w:r w:rsidRPr="000D1752">
        <w:rPr>
          <w:rFonts w:ascii="Times New Roman" w:hAnsi="Times New Roman"/>
          <w:color w:val="000000"/>
          <w:sz w:val="26"/>
          <w:szCs w:val="26"/>
          <w:lang w:eastAsia="uk-UA" w:bidi="uk-UA"/>
        </w:rPr>
        <w:lastRenderedPageBreak/>
        <w:t>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535BEE" w:rsidRPr="00AC413D" w:rsidRDefault="00535BEE" w:rsidP="00535BEE">
      <w:pPr>
        <w:pStyle w:val="a7"/>
        <w:ind w:firstLine="567"/>
        <w:jc w:val="both"/>
        <w:rPr>
          <w:rFonts w:ascii="Times New Roman" w:hAnsi="Times New Roman"/>
          <w:color w:val="000000"/>
          <w:sz w:val="26"/>
          <w:szCs w:val="26"/>
          <w:lang w:eastAsia="uk-UA" w:bidi="uk-UA"/>
        </w:rPr>
      </w:pPr>
      <w:r w:rsidRPr="00AC413D">
        <w:rPr>
          <w:rFonts w:ascii="Times New Roman" w:hAnsi="Times New Roman"/>
          <w:color w:val="000000"/>
          <w:sz w:val="26"/>
          <w:szCs w:val="26"/>
          <w:lang w:eastAsia="uk-UA" w:bidi="uk-UA"/>
        </w:rPr>
        <w:t>Частиною третьою статті 116 Закону України «Про судоустрій і статус суддів» визначено, що заява про відставку, заява про звільнення з посади за власним бажанням подається суддею до Вищої ради правосуддя, яка протягом одного місяця з дня надходження відповідної заяви ухвалює рішення про звільнення судді з посади.</w:t>
      </w:r>
    </w:p>
    <w:p w:rsidR="00535BEE" w:rsidRDefault="00535BEE" w:rsidP="00535BEE">
      <w:pPr>
        <w:pStyle w:val="a7"/>
        <w:ind w:firstLine="567"/>
        <w:jc w:val="both"/>
        <w:rPr>
          <w:rFonts w:ascii="Times New Roman" w:hAnsi="Times New Roman"/>
          <w:color w:val="000000"/>
          <w:sz w:val="26"/>
          <w:szCs w:val="26"/>
          <w:lang w:eastAsia="uk-UA" w:bidi="uk-UA"/>
        </w:rPr>
      </w:pPr>
      <w:r w:rsidRPr="00AC413D">
        <w:rPr>
          <w:rFonts w:ascii="Times New Roman" w:hAnsi="Times New Roman"/>
          <w:color w:val="000000"/>
          <w:sz w:val="26"/>
          <w:szCs w:val="26"/>
          <w:lang w:eastAsia="uk-UA" w:bidi="uk-UA"/>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Згідно з частиною другою статті 42 Закону України «Про Вищу раду правосуддя» дисциплінарні провадження щодо суддів здійснюють Дисциплінарні палати Вищої ради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Пунктом 3 частини шостої статті 126 Конституції України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A378AD"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Відповідно до пункт</w:t>
      </w:r>
      <w:r w:rsidR="008B6C4C">
        <w:rPr>
          <w:rFonts w:ascii="Times New Roman" w:hAnsi="Times New Roman"/>
          <w:color w:val="000000"/>
          <w:sz w:val="26"/>
          <w:szCs w:val="26"/>
          <w:lang w:eastAsia="uk-UA" w:bidi="uk-UA"/>
        </w:rPr>
        <w:t xml:space="preserve">у </w:t>
      </w:r>
      <w:r w:rsidRPr="000D1752">
        <w:rPr>
          <w:rFonts w:ascii="Times New Roman" w:hAnsi="Times New Roman"/>
          <w:color w:val="000000"/>
          <w:sz w:val="26"/>
          <w:szCs w:val="26"/>
          <w:lang w:eastAsia="uk-UA" w:bidi="uk-UA"/>
        </w:rPr>
        <w:t xml:space="preserve">1 частини дев’ятої статті 109 Закону України «Про судоустрій і статус суддів» істотним дисциплінарним проступком або грубим нехтуванням обов’язками судді, </w:t>
      </w:r>
      <w:r w:rsidR="00A378AD" w:rsidRPr="00A378AD">
        <w:rPr>
          <w:rFonts w:ascii="Times New Roman" w:hAnsi="Times New Roman"/>
          <w:color w:val="000000"/>
          <w:sz w:val="26"/>
          <w:szCs w:val="26"/>
          <w:lang w:eastAsia="uk-UA" w:bidi="uk-UA"/>
        </w:rPr>
        <w:t>може бути визнаний факт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w:t>
      </w:r>
      <w:r w:rsidR="00A378AD">
        <w:rPr>
          <w:rFonts w:ascii="Times New Roman" w:hAnsi="Times New Roman"/>
          <w:color w:val="000000"/>
          <w:sz w:val="26"/>
          <w:szCs w:val="26"/>
          <w:lang w:eastAsia="uk-UA" w:bidi="uk-UA"/>
        </w:rPr>
        <w:t>пособу життя судді його статусу</w:t>
      </w:r>
      <w:r w:rsidRPr="000D1752">
        <w:rPr>
          <w:rFonts w:ascii="Times New Roman" w:hAnsi="Times New Roman"/>
          <w:color w:val="000000"/>
          <w:sz w:val="26"/>
          <w:szCs w:val="26"/>
          <w:lang w:eastAsia="uk-UA" w:bidi="uk-UA"/>
        </w:rPr>
        <w:t>, дотримання інших етичних норм та стандартів поведінки, які забезп</w:t>
      </w:r>
      <w:r w:rsidR="00A378AD">
        <w:rPr>
          <w:rFonts w:ascii="Times New Roman" w:hAnsi="Times New Roman"/>
          <w:color w:val="000000"/>
          <w:sz w:val="26"/>
          <w:szCs w:val="26"/>
          <w:lang w:eastAsia="uk-UA" w:bidi="uk-UA"/>
        </w:rPr>
        <w:t>ечують суспільну довіру до суду.</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lastRenderedPageBreak/>
        <w:t>Згідно з пунктом 6 частини першої, пунктом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вчинення суддею істотного дисциплінарного проступку, грубого чи системного нехтування обов’язками, що є несумісним зі статусом судді або виявило його невідповідність займаній посаді, є подання про звільнення судді з посади.</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 xml:space="preserve">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статті 126 Конституції України підстави до закінчення розгляду наявних дисциплінарних скарг на дії цього судді. </w:t>
      </w:r>
      <w:r w:rsidR="004E6054">
        <w:rPr>
          <w:rFonts w:ascii="Times New Roman" w:hAnsi="Times New Roman"/>
          <w:color w:val="000000"/>
          <w:sz w:val="26"/>
          <w:szCs w:val="26"/>
          <w:lang w:eastAsia="uk-UA" w:bidi="uk-UA"/>
        </w:rPr>
        <w:t>П</w:t>
      </w:r>
      <w:r w:rsidRPr="000D1752">
        <w:rPr>
          <w:rFonts w:ascii="Times New Roman" w:hAnsi="Times New Roman"/>
          <w:color w:val="000000"/>
          <w:sz w:val="26"/>
          <w:szCs w:val="26"/>
          <w:lang w:eastAsia="uk-UA" w:bidi="uk-UA"/>
        </w:rPr>
        <w:t>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5F340D"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Оскільки наслідком розгляду дисциплінар</w:t>
      </w:r>
      <w:r w:rsidR="005F340D">
        <w:rPr>
          <w:rFonts w:ascii="Times New Roman" w:hAnsi="Times New Roman"/>
          <w:color w:val="000000"/>
          <w:sz w:val="26"/>
          <w:szCs w:val="26"/>
          <w:lang w:eastAsia="uk-UA" w:bidi="uk-UA"/>
        </w:rPr>
        <w:t xml:space="preserve">ної </w:t>
      </w:r>
      <w:r w:rsidRPr="000D1752">
        <w:rPr>
          <w:rFonts w:ascii="Times New Roman" w:hAnsi="Times New Roman"/>
          <w:color w:val="000000"/>
          <w:sz w:val="26"/>
          <w:szCs w:val="26"/>
          <w:lang w:eastAsia="uk-UA" w:bidi="uk-UA"/>
        </w:rPr>
        <w:t>скарг</w:t>
      </w:r>
      <w:r w:rsidR="005F340D">
        <w:rPr>
          <w:rFonts w:ascii="Times New Roman" w:hAnsi="Times New Roman"/>
          <w:color w:val="000000"/>
          <w:sz w:val="26"/>
          <w:szCs w:val="26"/>
          <w:lang w:eastAsia="uk-UA" w:bidi="uk-UA"/>
        </w:rPr>
        <w:t>и</w:t>
      </w:r>
      <w:r w:rsidRPr="000D1752">
        <w:rPr>
          <w:rFonts w:ascii="Times New Roman" w:hAnsi="Times New Roman"/>
          <w:color w:val="000000"/>
          <w:sz w:val="26"/>
          <w:szCs w:val="26"/>
          <w:lang w:eastAsia="uk-UA" w:bidi="uk-UA"/>
        </w:rPr>
        <w:t xml:space="preserve"> стосовно судді </w:t>
      </w:r>
      <w:r w:rsidR="005F340D">
        <w:rPr>
          <w:rFonts w:ascii="Times New Roman" w:hAnsi="Times New Roman"/>
          <w:color w:val="000000"/>
          <w:sz w:val="26"/>
          <w:szCs w:val="26"/>
          <w:lang w:eastAsia="uk-UA" w:bidi="uk-UA"/>
        </w:rPr>
        <w:t>Окружного адміністративного суду міста Києва Літвінової А.В.</w:t>
      </w:r>
      <w:r w:rsidRPr="000D1752">
        <w:rPr>
          <w:rFonts w:ascii="Times New Roman" w:hAnsi="Times New Roman"/>
          <w:color w:val="000000"/>
          <w:sz w:val="26"/>
          <w:szCs w:val="26"/>
          <w:lang w:eastAsia="uk-UA" w:bidi="uk-UA"/>
        </w:rPr>
        <w:t xml:space="preserve"> може бути звільнення судді з посади з підстав, передбачених пунктом 3 частини шостої статті 126 Конституції України, Вища рада правосуддя вважає необхідним </w:t>
      </w:r>
      <w:r w:rsidR="001E3B17">
        <w:rPr>
          <w:rFonts w:ascii="Times New Roman" w:hAnsi="Times New Roman"/>
          <w:color w:val="000000"/>
          <w:sz w:val="26"/>
          <w:szCs w:val="26"/>
          <w:lang w:eastAsia="uk-UA" w:bidi="uk-UA"/>
        </w:rPr>
        <w:t>на час</w:t>
      </w:r>
      <w:r w:rsidRPr="000D1752">
        <w:rPr>
          <w:rFonts w:ascii="Times New Roman" w:hAnsi="Times New Roman"/>
          <w:color w:val="000000"/>
          <w:sz w:val="26"/>
          <w:szCs w:val="26"/>
          <w:lang w:eastAsia="uk-UA" w:bidi="uk-UA"/>
        </w:rPr>
        <w:t xml:space="preserve"> розгляду скарг</w:t>
      </w:r>
      <w:r w:rsidR="001E3B17">
        <w:rPr>
          <w:rFonts w:ascii="Times New Roman" w:hAnsi="Times New Roman"/>
          <w:color w:val="000000"/>
          <w:sz w:val="26"/>
          <w:szCs w:val="26"/>
          <w:lang w:eastAsia="uk-UA" w:bidi="uk-UA"/>
        </w:rPr>
        <w:t>и</w:t>
      </w:r>
      <w:r w:rsidRPr="000D1752">
        <w:rPr>
          <w:rFonts w:ascii="Times New Roman" w:hAnsi="Times New Roman"/>
          <w:color w:val="000000"/>
          <w:sz w:val="26"/>
          <w:szCs w:val="26"/>
          <w:lang w:eastAsia="uk-UA" w:bidi="uk-UA"/>
        </w:rPr>
        <w:t xml:space="preserve"> про вчинення суддею </w:t>
      </w:r>
      <w:r w:rsidR="005F340D">
        <w:rPr>
          <w:rFonts w:ascii="Times New Roman" w:hAnsi="Times New Roman"/>
          <w:color w:val="000000"/>
          <w:sz w:val="26"/>
          <w:szCs w:val="26"/>
          <w:lang w:eastAsia="uk-UA" w:bidi="uk-UA"/>
        </w:rPr>
        <w:t>Літвінової А.В.</w:t>
      </w:r>
      <w:r w:rsidRPr="000D1752">
        <w:rPr>
          <w:rFonts w:ascii="Times New Roman" w:hAnsi="Times New Roman"/>
          <w:color w:val="000000"/>
          <w:sz w:val="26"/>
          <w:szCs w:val="26"/>
          <w:lang w:eastAsia="uk-UA" w:bidi="uk-UA"/>
        </w:rPr>
        <w:t xml:space="preserve"> дисциплінарного проступку зупинити розгляд питання про </w:t>
      </w:r>
      <w:r w:rsidR="005F340D">
        <w:rPr>
          <w:rFonts w:ascii="Times New Roman" w:hAnsi="Times New Roman"/>
          <w:color w:val="000000"/>
          <w:sz w:val="26"/>
          <w:szCs w:val="26"/>
          <w:lang w:eastAsia="uk-UA" w:bidi="uk-UA"/>
        </w:rPr>
        <w:t>її</w:t>
      </w:r>
      <w:r w:rsidRPr="000D1752">
        <w:rPr>
          <w:rFonts w:ascii="Times New Roman" w:hAnsi="Times New Roman"/>
          <w:color w:val="000000"/>
          <w:sz w:val="26"/>
          <w:szCs w:val="26"/>
          <w:lang w:eastAsia="uk-UA" w:bidi="uk-UA"/>
        </w:rPr>
        <w:t xml:space="preserve"> звільнення з посади судді з підстав, визначених пунктом 4 частини шостої статті 126 Конституції України (у зв’язку з поданням заяви про відставку).</w:t>
      </w:r>
    </w:p>
    <w:p w:rsidR="00535BEE" w:rsidRPr="00AC413D" w:rsidRDefault="00535BEE" w:rsidP="000D1752">
      <w:pPr>
        <w:pStyle w:val="a7"/>
        <w:ind w:firstLine="567"/>
        <w:jc w:val="both"/>
        <w:rPr>
          <w:rFonts w:ascii="Times New Roman" w:hAnsi="Times New Roman"/>
          <w:color w:val="000000"/>
          <w:sz w:val="26"/>
          <w:szCs w:val="26"/>
          <w:lang w:eastAsia="uk-UA" w:bidi="uk-UA"/>
        </w:rPr>
      </w:pPr>
      <w:r w:rsidRPr="00AC413D">
        <w:rPr>
          <w:rFonts w:ascii="Times New Roman" w:hAnsi="Times New Roman"/>
          <w:color w:val="000000"/>
          <w:sz w:val="26"/>
          <w:szCs w:val="26"/>
          <w:lang w:eastAsia="uk-UA" w:bidi="uk-UA"/>
        </w:rPr>
        <w:t>Ураховуючи зазначене, Вища рада правосуддя, керуючись статтями 34, 51, частиною третьою статті 55 Закону України «Про Вищу раду правосуддя»,</w:t>
      </w:r>
    </w:p>
    <w:p w:rsidR="00535BEE" w:rsidRPr="00AC413D" w:rsidRDefault="00535BEE" w:rsidP="00535BEE">
      <w:pPr>
        <w:pStyle w:val="a7"/>
        <w:ind w:firstLine="567"/>
        <w:jc w:val="center"/>
        <w:rPr>
          <w:rFonts w:ascii="Times New Roman" w:hAnsi="Times New Roman"/>
          <w:color w:val="000000"/>
          <w:sz w:val="26"/>
          <w:szCs w:val="26"/>
          <w:lang w:eastAsia="uk-UA" w:bidi="uk-UA"/>
        </w:rPr>
      </w:pPr>
    </w:p>
    <w:p w:rsidR="00535BEE" w:rsidRPr="00AC413D" w:rsidRDefault="00535BEE" w:rsidP="00535BEE">
      <w:pPr>
        <w:pStyle w:val="a7"/>
        <w:ind w:firstLine="567"/>
        <w:jc w:val="center"/>
        <w:rPr>
          <w:rFonts w:ascii="Times New Roman" w:hAnsi="Times New Roman"/>
          <w:color w:val="000000"/>
          <w:sz w:val="26"/>
          <w:szCs w:val="26"/>
          <w:lang w:eastAsia="uk-UA" w:bidi="uk-UA"/>
        </w:rPr>
      </w:pPr>
      <w:r w:rsidRPr="00AC413D">
        <w:rPr>
          <w:rFonts w:ascii="Times New Roman" w:hAnsi="Times New Roman"/>
          <w:b/>
          <w:color w:val="000000"/>
          <w:sz w:val="26"/>
          <w:szCs w:val="26"/>
          <w:lang w:eastAsia="uk-UA" w:bidi="uk-UA"/>
        </w:rPr>
        <w:t>ухвалила</w:t>
      </w:r>
      <w:r w:rsidRPr="00AC413D">
        <w:rPr>
          <w:rFonts w:ascii="Times New Roman" w:hAnsi="Times New Roman"/>
          <w:color w:val="000000"/>
          <w:sz w:val="26"/>
          <w:szCs w:val="26"/>
          <w:lang w:eastAsia="uk-UA" w:bidi="uk-UA"/>
        </w:rPr>
        <w:t>:</w:t>
      </w:r>
    </w:p>
    <w:p w:rsidR="00535BEE" w:rsidRPr="00AC413D" w:rsidRDefault="00535BEE" w:rsidP="00535BEE">
      <w:pPr>
        <w:pStyle w:val="a7"/>
        <w:jc w:val="both"/>
        <w:rPr>
          <w:rFonts w:ascii="Times New Roman" w:hAnsi="Times New Roman"/>
          <w:color w:val="000000"/>
          <w:sz w:val="26"/>
          <w:szCs w:val="26"/>
          <w:lang w:eastAsia="uk-UA" w:bidi="uk-UA"/>
        </w:rPr>
      </w:pPr>
    </w:p>
    <w:p w:rsidR="00535BEE" w:rsidRPr="00AC413D" w:rsidRDefault="00535BEE" w:rsidP="00535BEE">
      <w:pPr>
        <w:pStyle w:val="a3"/>
        <w:ind w:right="98"/>
        <w:jc w:val="both"/>
        <w:rPr>
          <w:rFonts w:eastAsia="Times New Roman"/>
          <w:color w:val="000000"/>
          <w:sz w:val="26"/>
          <w:szCs w:val="26"/>
        </w:rPr>
      </w:pPr>
      <w:r w:rsidRPr="00AC413D">
        <w:rPr>
          <w:color w:val="000000"/>
          <w:sz w:val="26"/>
          <w:szCs w:val="26"/>
          <w:shd w:val="clear" w:color="auto" w:fill="FFFFFF"/>
        </w:rPr>
        <w:t xml:space="preserve">зупинити розгляд питання про звільнення </w:t>
      </w:r>
      <w:r w:rsidR="00B146EE" w:rsidRPr="00B146EE">
        <w:rPr>
          <w:color w:val="000000"/>
          <w:sz w:val="26"/>
          <w:szCs w:val="26"/>
        </w:rPr>
        <w:t xml:space="preserve">Літвінової Аріни Володимирівни з посади судді Окружного адміністративного суду міста Києва </w:t>
      </w:r>
      <w:r w:rsidRPr="00AC413D">
        <w:rPr>
          <w:rFonts w:eastAsia="Times New Roman"/>
          <w:color w:val="000000"/>
          <w:sz w:val="26"/>
          <w:szCs w:val="26"/>
        </w:rPr>
        <w:t>у зв’язку з поданням заяви про відставку</w:t>
      </w:r>
      <w:r w:rsidR="00512EE6">
        <w:rPr>
          <w:color w:val="000000"/>
          <w:sz w:val="26"/>
          <w:szCs w:val="26"/>
        </w:rPr>
        <w:t xml:space="preserve"> на час</w:t>
      </w:r>
      <w:r w:rsidR="00512EE6" w:rsidRPr="00512EE6">
        <w:rPr>
          <w:color w:val="000000"/>
          <w:sz w:val="26"/>
          <w:szCs w:val="26"/>
        </w:rPr>
        <w:t xml:space="preserve"> розгляду </w:t>
      </w:r>
      <w:r w:rsidR="00512EE6">
        <w:rPr>
          <w:color w:val="000000"/>
          <w:sz w:val="26"/>
          <w:szCs w:val="26"/>
        </w:rPr>
        <w:t xml:space="preserve">дисциплінарної </w:t>
      </w:r>
      <w:r w:rsidR="00512EE6" w:rsidRPr="00512EE6">
        <w:rPr>
          <w:color w:val="000000"/>
          <w:sz w:val="26"/>
          <w:szCs w:val="26"/>
        </w:rPr>
        <w:t>скарг</w:t>
      </w:r>
      <w:r w:rsidR="00512EE6">
        <w:rPr>
          <w:color w:val="000000"/>
          <w:sz w:val="26"/>
          <w:szCs w:val="26"/>
        </w:rPr>
        <w:t xml:space="preserve">и </w:t>
      </w:r>
      <w:r w:rsidR="00512EE6" w:rsidRPr="00512EE6">
        <w:rPr>
          <w:color w:val="000000"/>
          <w:sz w:val="26"/>
          <w:szCs w:val="26"/>
        </w:rPr>
        <w:t>Головним управлінням з протидії системним загрозам управлінню державою Департаменту захисту національної державності Служби безпеки України</w:t>
      </w:r>
      <w:r w:rsidR="00512EE6">
        <w:rPr>
          <w:color w:val="000000"/>
          <w:sz w:val="26"/>
          <w:szCs w:val="26"/>
        </w:rPr>
        <w:t xml:space="preserve"> ( вх. </w:t>
      </w:r>
      <w:r w:rsidR="001E3B17">
        <w:rPr>
          <w:color w:val="000000"/>
          <w:sz w:val="26"/>
          <w:szCs w:val="26"/>
        </w:rPr>
        <w:t xml:space="preserve">№ </w:t>
      </w:r>
      <w:r w:rsidR="00512EE6">
        <w:rPr>
          <w:color w:val="000000"/>
          <w:sz w:val="26"/>
          <w:szCs w:val="26"/>
        </w:rPr>
        <w:t>395/0/13-24 від 22 липня 2024 року</w:t>
      </w:r>
      <w:r w:rsidR="00512EE6">
        <w:rPr>
          <w:color w:val="000000"/>
          <w:szCs w:val="26"/>
        </w:rPr>
        <w:t>)</w:t>
      </w:r>
      <w:r w:rsidR="00512EE6">
        <w:rPr>
          <w:color w:val="000000"/>
          <w:sz w:val="26"/>
          <w:szCs w:val="26"/>
        </w:rPr>
        <w:t>.</w:t>
      </w:r>
    </w:p>
    <w:p w:rsidR="00535BEE" w:rsidRPr="00AC413D" w:rsidRDefault="00535BEE" w:rsidP="00535BEE">
      <w:pPr>
        <w:pStyle w:val="a7"/>
        <w:jc w:val="both"/>
        <w:rPr>
          <w:rFonts w:ascii="Times New Roman" w:hAnsi="Times New Roman"/>
          <w:color w:val="000000"/>
          <w:sz w:val="26"/>
          <w:szCs w:val="26"/>
          <w:lang w:eastAsia="uk-UA" w:bidi="uk-UA"/>
        </w:rPr>
      </w:pPr>
    </w:p>
    <w:p w:rsidR="00535BEE" w:rsidRPr="00AC413D" w:rsidRDefault="00535BEE" w:rsidP="00535BEE">
      <w:pPr>
        <w:pStyle w:val="a3"/>
        <w:ind w:right="98"/>
        <w:jc w:val="both"/>
        <w:rPr>
          <w:b/>
          <w:color w:val="000000"/>
          <w:sz w:val="26"/>
          <w:szCs w:val="26"/>
        </w:rPr>
      </w:pPr>
    </w:p>
    <w:p w:rsidR="00535BEE" w:rsidRPr="00AC413D" w:rsidRDefault="00535BEE" w:rsidP="00535BEE">
      <w:pPr>
        <w:ind w:right="-1"/>
        <w:jc w:val="both"/>
        <w:rPr>
          <w:b/>
          <w:color w:val="000000"/>
          <w:sz w:val="26"/>
          <w:szCs w:val="26"/>
          <w:lang w:val="uk-UA"/>
        </w:rPr>
      </w:pPr>
      <w:r w:rsidRPr="00AC413D">
        <w:rPr>
          <w:b/>
          <w:color w:val="000000"/>
          <w:sz w:val="26"/>
          <w:szCs w:val="26"/>
          <w:lang w:val="uk-UA"/>
        </w:rPr>
        <w:t>Голова Вищої ради правосуддя</w:t>
      </w:r>
      <w:r w:rsidRPr="00AC413D">
        <w:rPr>
          <w:b/>
          <w:color w:val="000000"/>
          <w:sz w:val="26"/>
          <w:szCs w:val="26"/>
          <w:lang w:val="uk-UA"/>
        </w:rPr>
        <w:tab/>
      </w:r>
      <w:r w:rsidRPr="00AC413D">
        <w:rPr>
          <w:b/>
          <w:color w:val="000000"/>
          <w:sz w:val="26"/>
          <w:szCs w:val="26"/>
          <w:lang w:val="uk-UA"/>
        </w:rPr>
        <w:tab/>
      </w:r>
      <w:r w:rsidRPr="00AC413D">
        <w:rPr>
          <w:b/>
          <w:color w:val="000000"/>
          <w:sz w:val="26"/>
          <w:szCs w:val="26"/>
          <w:lang w:val="uk-UA"/>
        </w:rPr>
        <w:tab/>
      </w:r>
      <w:r w:rsidRPr="00AC413D">
        <w:rPr>
          <w:b/>
          <w:color w:val="000000"/>
          <w:sz w:val="26"/>
          <w:szCs w:val="26"/>
          <w:lang w:val="uk-UA"/>
        </w:rPr>
        <w:tab/>
      </w:r>
      <w:r w:rsidRPr="00AC413D">
        <w:rPr>
          <w:b/>
          <w:color w:val="000000"/>
          <w:sz w:val="26"/>
          <w:szCs w:val="26"/>
          <w:lang w:val="uk-UA"/>
        </w:rPr>
        <w:tab/>
        <w:t xml:space="preserve">    Григорій УСИК</w:t>
      </w:r>
    </w:p>
    <w:p w:rsidR="00C74948" w:rsidRPr="00535BEE" w:rsidRDefault="00C74948">
      <w:pPr>
        <w:rPr>
          <w:lang w:val="uk-UA"/>
        </w:rPr>
      </w:pPr>
    </w:p>
    <w:sectPr w:rsidR="00C74948" w:rsidRPr="00535BEE" w:rsidSect="00AF6FF8">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9EB" w:rsidRDefault="00A159EB">
      <w:r>
        <w:separator/>
      </w:r>
    </w:p>
  </w:endnote>
  <w:endnote w:type="continuationSeparator" w:id="0">
    <w:p w:rsidR="00A159EB" w:rsidRDefault="00A1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9EB" w:rsidRDefault="00A159EB">
      <w:r>
        <w:separator/>
      </w:r>
    </w:p>
  </w:footnote>
  <w:footnote w:type="continuationSeparator" w:id="0">
    <w:p w:rsidR="00A159EB" w:rsidRDefault="00A159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FF8" w:rsidRDefault="00AF6FF8">
    <w:pPr>
      <w:pStyle w:val="a5"/>
      <w:jc w:val="center"/>
    </w:pPr>
    <w:r>
      <w:fldChar w:fldCharType="begin"/>
    </w:r>
    <w:r>
      <w:instrText xml:space="preserve"> PAGE   \* MERGEFORMAT </w:instrText>
    </w:r>
    <w:r>
      <w:fldChar w:fldCharType="separate"/>
    </w:r>
    <w:r w:rsidR="00DC27D5">
      <w:rPr>
        <w:noProof/>
      </w:rPr>
      <w:t>2</w:t>
    </w:r>
    <w:r>
      <w:fldChar w:fldCharType="end"/>
    </w:r>
  </w:p>
  <w:p w:rsidR="00AF6FF8" w:rsidRDefault="00AF6FF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5BEE"/>
    <w:rsid w:val="00013946"/>
    <w:rsid w:val="0004457F"/>
    <w:rsid w:val="000B4DCE"/>
    <w:rsid w:val="000D1752"/>
    <w:rsid w:val="001300D8"/>
    <w:rsid w:val="001E3B17"/>
    <w:rsid w:val="002212ED"/>
    <w:rsid w:val="00311E2E"/>
    <w:rsid w:val="0038626D"/>
    <w:rsid w:val="0040476C"/>
    <w:rsid w:val="00431BC7"/>
    <w:rsid w:val="00462895"/>
    <w:rsid w:val="004E6054"/>
    <w:rsid w:val="00512EE6"/>
    <w:rsid w:val="00535BEE"/>
    <w:rsid w:val="005C19AD"/>
    <w:rsid w:val="005F340D"/>
    <w:rsid w:val="006104A2"/>
    <w:rsid w:val="007F5F35"/>
    <w:rsid w:val="00850932"/>
    <w:rsid w:val="008B6C4C"/>
    <w:rsid w:val="008C7432"/>
    <w:rsid w:val="00A159EB"/>
    <w:rsid w:val="00A378AD"/>
    <w:rsid w:val="00A545A0"/>
    <w:rsid w:val="00AF6FF8"/>
    <w:rsid w:val="00B146EE"/>
    <w:rsid w:val="00B90E06"/>
    <w:rsid w:val="00C74948"/>
    <w:rsid w:val="00D136C8"/>
    <w:rsid w:val="00DC27D5"/>
    <w:rsid w:val="00DD0621"/>
    <w:rsid w:val="00E775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5019138"/>
  <w15:chartTrackingRefBased/>
  <w15:docId w15:val="{0C17AE4D-A919-428D-B394-E5ACD650C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BEE"/>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5BEE"/>
    <w:rPr>
      <w:szCs w:val="20"/>
      <w:lang w:val="uk-UA"/>
    </w:rPr>
  </w:style>
  <w:style w:type="character" w:customStyle="1" w:styleId="a4">
    <w:name w:val="Основний текст Знак"/>
    <w:basedOn w:val="a0"/>
    <w:link w:val="a3"/>
    <w:rsid w:val="00535BEE"/>
    <w:rPr>
      <w:rFonts w:eastAsia="Calibri" w:cs="Times New Roman"/>
      <w:szCs w:val="20"/>
      <w:lang w:eastAsia="ru-RU"/>
    </w:rPr>
  </w:style>
  <w:style w:type="paragraph" w:styleId="a5">
    <w:name w:val="header"/>
    <w:basedOn w:val="a"/>
    <w:link w:val="a6"/>
    <w:unhideWhenUsed/>
    <w:rsid w:val="00535BEE"/>
    <w:pPr>
      <w:tabs>
        <w:tab w:val="center" w:pos="4819"/>
        <w:tab w:val="right" w:pos="9639"/>
      </w:tabs>
    </w:pPr>
  </w:style>
  <w:style w:type="character" w:customStyle="1" w:styleId="a6">
    <w:name w:val="Верхній колонтитул Знак"/>
    <w:basedOn w:val="a0"/>
    <w:link w:val="a5"/>
    <w:rsid w:val="00535BEE"/>
    <w:rPr>
      <w:rFonts w:eastAsia="Calibri" w:cs="Times New Roman"/>
      <w:szCs w:val="28"/>
      <w:lang w:val="ru-RU" w:eastAsia="ru-RU"/>
    </w:rPr>
  </w:style>
  <w:style w:type="paragraph" w:styleId="a7">
    <w:name w:val="No Spacing"/>
    <w:uiPriority w:val="1"/>
    <w:qFormat/>
    <w:rsid w:val="00535BEE"/>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40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5147</Words>
  <Characters>2934</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3</cp:revision>
  <cp:lastPrinted>2024-07-26T07:29:00Z</cp:lastPrinted>
  <dcterms:created xsi:type="dcterms:W3CDTF">2024-07-26T07:48:00Z</dcterms:created>
  <dcterms:modified xsi:type="dcterms:W3CDTF">2024-07-26T07:49:00Z</dcterms:modified>
</cp:coreProperties>
</file>