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1A62" w:rsidRDefault="00F91A62" w:rsidP="00F91A62">
      <w:pPr>
        <w:spacing w:after="0" w:line="276" w:lineRule="auto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7A56A0AF" wp14:editId="685F4EC3">
            <wp:simplePos x="0" y="0"/>
            <wp:positionH relativeFrom="column">
              <wp:posOffset>2990215</wp:posOffset>
            </wp:positionH>
            <wp:positionV relativeFrom="paragraph">
              <wp:posOffset>21590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1A62" w:rsidRDefault="00F91A62" w:rsidP="00F91A62">
      <w:pPr>
        <w:spacing w:after="200" w:line="276" w:lineRule="auto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75807" w:rsidRDefault="00D75807" w:rsidP="00F91A62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91A62" w:rsidRDefault="00F91A62" w:rsidP="00F91A62">
      <w:pPr>
        <w:spacing w:after="0" w:line="240" w:lineRule="auto"/>
        <w:ind w:firstLine="567"/>
        <w:jc w:val="center"/>
        <w:rPr>
          <w:rFonts w:ascii="AcademyC" w:hAnsi="AcademyC"/>
          <w:sz w:val="28"/>
        </w:rPr>
      </w:pPr>
      <w:r>
        <w:rPr>
          <w:rFonts w:ascii="AcademyC" w:hAnsi="AcademyC"/>
          <w:sz w:val="28"/>
        </w:rPr>
        <w:t>УКРАЇНА</w:t>
      </w:r>
    </w:p>
    <w:p w:rsidR="00F91A62" w:rsidRDefault="00D159A4" w:rsidP="00F91A62">
      <w:pPr>
        <w:spacing w:after="0" w:line="240" w:lineRule="auto"/>
        <w:ind w:firstLine="567"/>
        <w:jc w:val="center"/>
        <w:rPr>
          <w:rFonts w:ascii="AcademyC" w:hAnsi="AcademyC"/>
          <w:sz w:val="28"/>
          <w:szCs w:val="28"/>
        </w:rPr>
      </w:pPr>
      <w:r>
        <w:rPr>
          <w:rFonts w:ascii="AcademyC" w:hAnsi="AcademyC"/>
          <w:sz w:val="28"/>
          <w:szCs w:val="28"/>
        </w:rPr>
        <w:t>ВИЩА РАДА</w:t>
      </w:r>
      <w:r w:rsidR="00F91A62">
        <w:rPr>
          <w:rFonts w:ascii="AcademyC" w:hAnsi="AcademyC"/>
          <w:sz w:val="28"/>
          <w:szCs w:val="28"/>
        </w:rPr>
        <w:t xml:space="preserve"> ПРАВОСУДДЯ</w:t>
      </w:r>
    </w:p>
    <w:p w:rsidR="00F91A62" w:rsidRDefault="00F91A62" w:rsidP="00F91A62">
      <w:pPr>
        <w:spacing w:after="0" w:line="240" w:lineRule="auto"/>
        <w:ind w:firstLine="567"/>
        <w:jc w:val="center"/>
        <w:rPr>
          <w:rFonts w:ascii="AcademyC" w:hAnsi="AcademyC"/>
          <w:sz w:val="28"/>
          <w:szCs w:val="28"/>
          <w:lang w:val="ru-RU"/>
        </w:rPr>
      </w:pPr>
      <w:r>
        <w:rPr>
          <w:rFonts w:ascii="AcademyC" w:hAnsi="AcademyC"/>
          <w:sz w:val="28"/>
          <w:szCs w:val="28"/>
        </w:rPr>
        <w:t>ПЕРША ДИСЦИПЛІНАРНА ПАЛАТА</w:t>
      </w:r>
    </w:p>
    <w:p w:rsidR="00F91A62" w:rsidRDefault="00F91A62" w:rsidP="00F91A62">
      <w:pPr>
        <w:spacing w:after="0" w:line="240" w:lineRule="auto"/>
        <w:ind w:firstLine="567"/>
        <w:jc w:val="center"/>
        <w:rPr>
          <w:rFonts w:ascii="AcademyC" w:hAnsi="AcademyC"/>
          <w:sz w:val="28"/>
          <w:szCs w:val="28"/>
        </w:rPr>
      </w:pPr>
      <w:r>
        <w:rPr>
          <w:rFonts w:ascii="AcademyC" w:hAnsi="AcademyC"/>
          <w:sz w:val="28"/>
          <w:szCs w:val="28"/>
        </w:rPr>
        <w:t>УХВАЛА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05"/>
        <w:gridCol w:w="2694"/>
        <w:gridCol w:w="3339"/>
      </w:tblGrid>
      <w:tr w:rsidR="0048205B" w:rsidTr="00F91A62">
        <w:tc>
          <w:tcPr>
            <w:tcW w:w="3652" w:type="dxa"/>
            <w:hideMark/>
          </w:tcPr>
          <w:p w:rsidR="00F91A62" w:rsidRDefault="0048205B">
            <w:pPr>
              <w:spacing w:after="100" w:afterAutospacing="1"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22 липня 2024 року</w:t>
            </w:r>
          </w:p>
        </w:tc>
        <w:tc>
          <w:tcPr>
            <w:tcW w:w="2728" w:type="dxa"/>
            <w:hideMark/>
          </w:tcPr>
          <w:p w:rsidR="00F91A62" w:rsidRDefault="00F91A62">
            <w:pPr>
              <w:spacing w:after="100" w:afterAutospacing="1" w:line="276" w:lineRule="auto"/>
              <w:ind w:firstLine="567"/>
              <w:rPr>
                <w:rFonts w:ascii="Book Antiqua" w:hAnsi="Book Antiqua"/>
                <w:sz w:val="24"/>
                <w:szCs w:val="24"/>
                <w:lang w:eastAsia="ru-RU"/>
              </w:rPr>
            </w:pPr>
            <w:r>
              <w:rPr>
                <w:rFonts w:ascii="Book Antiqua" w:hAnsi="Book Antiqua"/>
                <w:sz w:val="24"/>
                <w:szCs w:val="24"/>
                <w:lang w:eastAsia="ru-RU"/>
              </w:rPr>
              <w:t xml:space="preserve">        Київ</w:t>
            </w:r>
          </w:p>
        </w:tc>
        <w:tc>
          <w:tcPr>
            <w:tcW w:w="3367" w:type="dxa"/>
            <w:hideMark/>
          </w:tcPr>
          <w:p w:rsidR="00F91A62" w:rsidRDefault="0048205B">
            <w:pPr>
              <w:spacing w:after="100" w:afterAutospacing="1" w:line="276" w:lineRule="auto"/>
              <w:ind w:firstLine="567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№ 2242/1дп/15-24</w:t>
            </w:r>
          </w:p>
        </w:tc>
      </w:tr>
    </w:tbl>
    <w:p w:rsidR="00F91A62" w:rsidRDefault="00F91A62" w:rsidP="00D75807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bCs/>
          <w:color w:val="FFFFFF"/>
          <w:sz w:val="20"/>
          <w:szCs w:val="28"/>
          <w:lang w:eastAsia="uk-UA"/>
        </w:rPr>
      </w:pPr>
      <w:r>
        <w:rPr>
          <w:rFonts w:ascii="Times New Roman" w:hAnsi="Times New Roman"/>
          <w:bCs/>
          <w:color w:val="FFFFFF"/>
          <w:sz w:val="20"/>
          <w:szCs w:val="28"/>
          <w:lang w:eastAsia="uk-UA"/>
        </w:rPr>
        <w:t>___________                            м. Київ            № ____________________</w:t>
      </w:r>
    </w:p>
    <w:p w:rsidR="00B16972" w:rsidRDefault="00F91A62" w:rsidP="00750450">
      <w:pPr>
        <w:autoSpaceDN w:val="0"/>
        <w:spacing w:after="200" w:line="240" w:lineRule="auto"/>
        <w:ind w:right="552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 </w:t>
      </w:r>
      <w:r w:rsidR="006E1444">
        <w:rPr>
          <w:rFonts w:ascii="Times New Roman" w:hAnsi="Times New Roman"/>
          <w:b/>
          <w:bCs/>
          <w:sz w:val="24"/>
          <w:szCs w:val="24"/>
        </w:rPr>
        <w:t>закриття</w:t>
      </w:r>
      <w:r>
        <w:rPr>
          <w:rFonts w:ascii="Times New Roman" w:hAnsi="Times New Roman"/>
          <w:b/>
          <w:bCs/>
          <w:sz w:val="24"/>
          <w:szCs w:val="24"/>
        </w:rPr>
        <w:t xml:space="preserve"> дисциплінарної справи стосовно судді </w:t>
      </w:r>
      <w:r w:rsidR="00750450">
        <w:rPr>
          <w:rFonts w:ascii="Times New Roman" w:hAnsi="Times New Roman"/>
          <w:b/>
          <w:bCs/>
          <w:sz w:val="24"/>
          <w:szCs w:val="24"/>
        </w:rPr>
        <w:t xml:space="preserve">Чернігівського окружного адміністративного суду </w:t>
      </w:r>
      <w:proofErr w:type="spellStart"/>
      <w:r w:rsidR="00750450">
        <w:rPr>
          <w:rFonts w:ascii="Times New Roman" w:hAnsi="Times New Roman"/>
          <w:b/>
          <w:bCs/>
          <w:sz w:val="24"/>
          <w:szCs w:val="24"/>
        </w:rPr>
        <w:t>Лобана</w:t>
      </w:r>
      <w:proofErr w:type="spellEnd"/>
      <w:r w:rsidR="00750450">
        <w:rPr>
          <w:rFonts w:ascii="Times New Roman" w:hAnsi="Times New Roman"/>
          <w:b/>
          <w:bCs/>
          <w:sz w:val="24"/>
          <w:szCs w:val="24"/>
        </w:rPr>
        <w:t xml:space="preserve"> Д.В.</w:t>
      </w:r>
    </w:p>
    <w:p w:rsidR="00750450" w:rsidRPr="00D75807" w:rsidRDefault="00F91A62" w:rsidP="00D7407A">
      <w:pPr>
        <w:widowControl w:val="0"/>
        <w:tabs>
          <w:tab w:val="left" w:pos="3969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7"/>
          <w:szCs w:val="27"/>
        </w:rPr>
      </w:pPr>
      <w:r w:rsidRPr="00D75807">
        <w:rPr>
          <w:rFonts w:ascii="Times New Roman" w:hAnsi="Times New Roman"/>
          <w:sz w:val="27"/>
          <w:szCs w:val="27"/>
        </w:rPr>
        <w:t>Перша Дисциплінарна палата Вищої ради правосуддя у складі</w:t>
      </w:r>
      <w:r w:rsidR="00D9713A" w:rsidRPr="00D75807">
        <w:rPr>
          <w:rFonts w:ascii="Times New Roman" w:hAnsi="Times New Roman"/>
          <w:sz w:val="27"/>
          <w:szCs w:val="27"/>
        </w:rPr>
        <w:t xml:space="preserve"> </w:t>
      </w:r>
      <w:r w:rsidR="00D9713A" w:rsidRPr="00D75807">
        <w:rPr>
          <w:rFonts w:ascii="Times New Roman" w:hAnsi="Times New Roman"/>
          <w:sz w:val="27"/>
          <w:szCs w:val="27"/>
        </w:rPr>
        <w:br/>
      </w:r>
      <w:r w:rsidRPr="00D75807">
        <w:rPr>
          <w:rFonts w:ascii="Times New Roman" w:hAnsi="Times New Roman"/>
          <w:sz w:val="27"/>
          <w:szCs w:val="27"/>
        </w:rPr>
        <w:t>головуючого – Бондаренко Т.З., членів Першої Д</w:t>
      </w:r>
      <w:r w:rsidR="00D75807">
        <w:rPr>
          <w:rFonts w:ascii="Times New Roman" w:hAnsi="Times New Roman"/>
          <w:sz w:val="27"/>
          <w:szCs w:val="27"/>
        </w:rPr>
        <w:t xml:space="preserve">исциплінарної палати Вищої ради </w:t>
      </w:r>
      <w:r w:rsidRPr="00D75807">
        <w:rPr>
          <w:rFonts w:ascii="Times New Roman" w:hAnsi="Times New Roman"/>
          <w:sz w:val="27"/>
          <w:szCs w:val="27"/>
        </w:rPr>
        <w:t>правосуддя Б</w:t>
      </w:r>
      <w:r w:rsidR="00051FEF" w:rsidRPr="00D75807">
        <w:rPr>
          <w:rFonts w:ascii="Times New Roman" w:hAnsi="Times New Roman"/>
          <w:sz w:val="27"/>
          <w:szCs w:val="27"/>
        </w:rPr>
        <w:t xml:space="preserve">окової Ю.В., </w:t>
      </w:r>
      <w:r w:rsidR="00D9713A" w:rsidRPr="00D75807">
        <w:rPr>
          <w:rFonts w:ascii="Times New Roman" w:hAnsi="Times New Roman"/>
          <w:sz w:val="27"/>
          <w:szCs w:val="27"/>
        </w:rPr>
        <w:t xml:space="preserve">Мороза </w:t>
      </w:r>
      <w:r w:rsidR="00D75807">
        <w:rPr>
          <w:rFonts w:ascii="Times New Roman" w:hAnsi="Times New Roman"/>
          <w:sz w:val="27"/>
          <w:szCs w:val="27"/>
        </w:rPr>
        <w:t xml:space="preserve">М.В., заслухавши </w:t>
      </w:r>
      <w:r w:rsidRPr="00D75807">
        <w:rPr>
          <w:rFonts w:ascii="Times New Roman" w:hAnsi="Times New Roman"/>
          <w:sz w:val="27"/>
          <w:szCs w:val="27"/>
        </w:rPr>
        <w:t xml:space="preserve">доповідача – члена Першої Дисциплінарної палати Вищої ради правосуддя </w:t>
      </w:r>
      <w:proofErr w:type="spellStart"/>
      <w:r w:rsidRPr="00D75807">
        <w:rPr>
          <w:rFonts w:ascii="Times New Roman" w:hAnsi="Times New Roman"/>
          <w:sz w:val="27"/>
          <w:szCs w:val="27"/>
        </w:rPr>
        <w:t>К</w:t>
      </w:r>
      <w:r w:rsidR="0064772A" w:rsidRPr="00D75807">
        <w:rPr>
          <w:rFonts w:ascii="Times New Roman" w:hAnsi="Times New Roman"/>
          <w:sz w:val="27"/>
          <w:szCs w:val="27"/>
        </w:rPr>
        <w:t>отелевець</w:t>
      </w:r>
      <w:proofErr w:type="spellEnd"/>
      <w:r w:rsidR="0064772A" w:rsidRPr="00D75807">
        <w:rPr>
          <w:rFonts w:ascii="Times New Roman" w:hAnsi="Times New Roman"/>
          <w:sz w:val="27"/>
          <w:szCs w:val="27"/>
        </w:rPr>
        <w:t xml:space="preserve"> А.В., розглянувши</w:t>
      </w:r>
      <w:r w:rsidR="00D7407A" w:rsidRPr="00D75807">
        <w:rPr>
          <w:rFonts w:ascii="Times New Roman" w:hAnsi="Times New Roman"/>
          <w:sz w:val="27"/>
          <w:szCs w:val="27"/>
        </w:rPr>
        <w:t xml:space="preserve"> </w:t>
      </w:r>
      <w:r w:rsidR="0064772A" w:rsidRPr="00D75807">
        <w:rPr>
          <w:rFonts w:ascii="Times New Roman" w:hAnsi="Times New Roman"/>
          <w:sz w:val="27"/>
          <w:szCs w:val="27"/>
        </w:rPr>
        <w:t>дисциплінарну справу, відкриту за дисциплінарною скаргою</w:t>
      </w:r>
      <w:r w:rsidR="00750450" w:rsidRPr="00D75807">
        <w:rPr>
          <w:rFonts w:ascii="Times New Roman" w:hAnsi="Times New Roman"/>
          <w:sz w:val="27"/>
          <w:szCs w:val="27"/>
        </w:rPr>
        <w:t xml:space="preserve"> Чижик Тетяни Віталіївни стосовно судді Чернігівського окружного адміністративного суду </w:t>
      </w:r>
      <w:proofErr w:type="spellStart"/>
      <w:r w:rsidR="00750450" w:rsidRPr="00D75807">
        <w:rPr>
          <w:rFonts w:ascii="Times New Roman" w:hAnsi="Times New Roman"/>
          <w:sz w:val="27"/>
          <w:szCs w:val="27"/>
        </w:rPr>
        <w:t>Лобана</w:t>
      </w:r>
      <w:proofErr w:type="spellEnd"/>
      <w:r w:rsidR="00750450" w:rsidRPr="00D75807">
        <w:rPr>
          <w:rFonts w:ascii="Times New Roman" w:hAnsi="Times New Roman"/>
          <w:sz w:val="27"/>
          <w:szCs w:val="27"/>
        </w:rPr>
        <w:t xml:space="preserve"> Дмитра Вікторовича,</w:t>
      </w:r>
    </w:p>
    <w:p w:rsidR="00340BD8" w:rsidRPr="00D159A4" w:rsidRDefault="00340BD8" w:rsidP="00D159A4">
      <w:pPr>
        <w:rPr>
          <w:sz w:val="10"/>
          <w:szCs w:val="10"/>
        </w:rPr>
      </w:pPr>
    </w:p>
    <w:p w:rsidR="00F91A62" w:rsidRPr="00D75807" w:rsidRDefault="00F91A62" w:rsidP="00D159A4">
      <w:pPr>
        <w:widowControl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7"/>
          <w:szCs w:val="27"/>
        </w:rPr>
      </w:pPr>
      <w:r w:rsidRPr="00D75807">
        <w:rPr>
          <w:rFonts w:ascii="Times New Roman" w:hAnsi="Times New Roman"/>
          <w:b/>
          <w:bCs/>
          <w:sz w:val="27"/>
          <w:szCs w:val="27"/>
        </w:rPr>
        <w:t>встановила:</w:t>
      </w:r>
    </w:p>
    <w:p w:rsidR="00D75807" w:rsidRPr="00D75807" w:rsidRDefault="00D75807" w:rsidP="00D75807">
      <w:pPr>
        <w:rPr>
          <w:sz w:val="10"/>
          <w:szCs w:val="10"/>
        </w:rPr>
      </w:pPr>
    </w:p>
    <w:p w:rsidR="00B16972" w:rsidRPr="00D75807" w:rsidRDefault="00F91A62" w:rsidP="00B16972">
      <w:pPr>
        <w:widowControl w:val="0"/>
        <w:suppressAutoHyphens/>
        <w:autoSpaceDN w:val="0"/>
        <w:spacing w:after="0" w:line="240" w:lineRule="auto"/>
        <w:ind w:right="-1"/>
        <w:jc w:val="both"/>
        <w:textAlignment w:val="baseline"/>
        <w:rPr>
          <w:rFonts w:ascii="Times New Roman" w:hAnsi="Times New Roman"/>
          <w:bCs/>
          <w:sz w:val="27"/>
          <w:szCs w:val="27"/>
          <w:shd w:val="clear" w:color="auto" w:fill="FFFFFF"/>
          <w:lang w:eastAsia="ru-RU"/>
        </w:rPr>
      </w:pPr>
      <w:r w:rsidRPr="00D75807">
        <w:rPr>
          <w:rFonts w:ascii="Times New Roman" w:hAnsi="Times New Roman"/>
          <w:sz w:val="27"/>
          <w:szCs w:val="27"/>
          <w:shd w:val="clear" w:color="auto" w:fill="FFFFFF"/>
        </w:rPr>
        <w:t xml:space="preserve">до Вищої ради правосуддя </w:t>
      </w:r>
      <w:r w:rsidR="00750450" w:rsidRPr="00D75807">
        <w:rPr>
          <w:rFonts w:ascii="Times New Roman" w:hAnsi="Times New Roman"/>
          <w:sz w:val="27"/>
          <w:szCs w:val="27"/>
          <w:shd w:val="clear" w:color="auto" w:fill="FFFFFF"/>
        </w:rPr>
        <w:t>18 листопада 2021</w:t>
      </w:r>
      <w:r w:rsidR="00340BD8" w:rsidRPr="00D75807">
        <w:rPr>
          <w:rFonts w:ascii="Times New Roman" w:hAnsi="Times New Roman"/>
          <w:sz w:val="27"/>
          <w:szCs w:val="27"/>
          <w:shd w:val="clear" w:color="auto" w:fill="FFFFFF"/>
        </w:rPr>
        <w:t xml:space="preserve"> року (</w:t>
      </w:r>
      <w:proofErr w:type="spellStart"/>
      <w:r w:rsidRPr="00D75807">
        <w:rPr>
          <w:rFonts w:ascii="Times New Roman" w:hAnsi="Times New Roman"/>
          <w:sz w:val="27"/>
          <w:szCs w:val="27"/>
          <w:shd w:val="clear" w:color="auto" w:fill="FFFFFF"/>
        </w:rPr>
        <w:t>вх</w:t>
      </w:r>
      <w:proofErr w:type="spellEnd"/>
      <w:r w:rsidR="00750450" w:rsidRPr="00D75807">
        <w:rPr>
          <w:rFonts w:ascii="Times New Roman" w:hAnsi="Times New Roman"/>
          <w:sz w:val="27"/>
          <w:szCs w:val="27"/>
          <w:shd w:val="clear" w:color="auto" w:fill="FFFFFF"/>
        </w:rPr>
        <w:t>. № Ч-4397/12/7-21</w:t>
      </w:r>
      <w:r w:rsidR="00340BD8" w:rsidRPr="00D75807">
        <w:rPr>
          <w:rFonts w:ascii="Times New Roman" w:hAnsi="Times New Roman"/>
          <w:sz w:val="27"/>
          <w:szCs w:val="27"/>
          <w:shd w:val="clear" w:color="auto" w:fill="FFFFFF"/>
        </w:rPr>
        <w:t>)</w:t>
      </w:r>
      <w:r w:rsidRPr="00D75807">
        <w:rPr>
          <w:rFonts w:ascii="Times New Roman" w:hAnsi="Times New Roman"/>
          <w:sz w:val="27"/>
          <w:szCs w:val="27"/>
          <w:shd w:val="clear" w:color="auto" w:fill="FFFFFF"/>
        </w:rPr>
        <w:t xml:space="preserve"> надійшла </w:t>
      </w:r>
      <w:r w:rsidR="00B16972" w:rsidRPr="00D75807">
        <w:rPr>
          <w:rFonts w:ascii="Times New Roman" w:hAnsi="Times New Roman"/>
          <w:sz w:val="27"/>
          <w:szCs w:val="27"/>
          <w:shd w:val="clear" w:color="auto" w:fill="FFFFFF"/>
        </w:rPr>
        <w:t xml:space="preserve">дисциплінарна </w:t>
      </w:r>
      <w:r w:rsidRPr="00D75807">
        <w:rPr>
          <w:rFonts w:ascii="Times New Roman" w:hAnsi="Times New Roman"/>
          <w:sz w:val="27"/>
          <w:szCs w:val="27"/>
          <w:shd w:val="clear" w:color="auto" w:fill="FFFFFF"/>
        </w:rPr>
        <w:t xml:space="preserve">скарга </w:t>
      </w:r>
      <w:r w:rsidR="00051FEF" w:rsidRPr="00D75807">
        <w:rPr>
          <w:rFonts w:ascii="Times New Roman" w:hAnsi="Times New Roman"/>
          <w:bCs/>
          <w:sz w:val="27"/>
          <w:szCs w:val="27"/>
          <w:shd w:val="clear" w:color="auto" w:fill="FFFFFF"/>
          <w:lang w:eastAsia="ru-RU"/>
        </w:rPr>
        <w:t>Чижик Тетяни Віталіївни</w:t>
      </w:r>
      <w:r w:rsidR="00B16972" w:rsidRPr="00D75807">
        <w:rPr>
          <w:rFonts w:ascii="Times New Roman" w:hAnsi="Times New Roman"/>
          <w:bCs/>
          <w:sz w:val="27"/>
          <w:szCs w:val="27"/>
          <w:shd w:val="clear" w:color="auto" w:fill="FFFFFF"/>
          <w:lang w:eastAsia="ru-RU"/>
        </w:rPr>
        <w:t xml:space="preserve"> щодо дисциплінарного проступку су</w:t>
      </w:r>
      <w:r w:rsidR="00750450" w:rsidRPr="00D75807">
        <w:rPr>
          <w:rFonts w:ascii="Times New Roman" w:hAnsi="Times New Roman"/>
          <w:bCs/>
          <w:sz w:val="27"/>
          <w:szCs w:val="27"/>
          <w:shd w:val="clear" w:color="auto" w:fill="FFFFFF"/>
          <w:lang w:eastAsia="ru-RU"/>
        </w:rPr>
        <w:t>дді Чернігівського окружного ад</w:t>
      </w:r>
      <w:r w:rsidR="00051FEF" w:rsidRPr="00D75807">
        <w:rPr>
          <w:rFonts w:ascii="Times New Roman" w:hAnsi="Times New Roman"/>
          <w:bCs/>
          <w:sz w:val="27"/>
          <w:szCs w:val="27"/>
          <w:shd w:val="clear" w:color="auto" w:fill="FFFFFF"/>
          <w:lang w:eastAsia="ru-RU"/>
        </w:rPr>
        <w:t xml:space="preserve">міністративного суду </w:t>
      </w:r>
      <w:proofErr w:type="spellStart"/>
      <w:r w:rsidR="00051FEF" w:rsidRPr="00D75807">
        <w:rPr>
          <w:rFonts w:ascii="Times New Roman" w:hAnsi="Times New Roman"/>
          <w:bCs/>
          <w:sz w:val="27"/>
          <w:szCs w:val="27"/>
          <w:shd w:val="clear" w:color="auto" w:fill="FFFFFF"/>
          <w:lang w:eastAsia="ru-RU"/>
        </w:rPr>
        <w:t>Лобана</w:t>
      </w:r>
      <w:proofErr w:type="spellEnd"/>
      <w:r w:rsidR="00051FEF" w:rsidRPr="00D75807">
        <w:rPr>
          <w:rFonts w:ascii="Times New Roman" w:hAnsi="Times New Roman"/>
          <w:bCs/>
          <w:sz w:val="27"/>
          <w:szCs w:val="27"/>
          <w:shd w:val="clear" w:color="auto" w:fill="FFFFFF"/>
          <w:lang w:eastAsia="ru-RU"/>
        </w:rPr>
        <w:t xml:space="preserve"> Дмитра Вікторовича.</w:t>
      </w:r>
    </w:p>
    <w:p w:rsidR="0064772A" w:rsidRPr="00D75807" w:rsidRDefault="0064772A" w:rsidP="0064772A">
      <w:pPr>
        <w:widowControl w:val="0"/>
        <w:suppressAutoHyphens/>
        <w:autoSpaceDN w:val="0"/>
        <w:spacing w:after="0" w:line="240" w:lineRule="auto"/>
        <w:ind w:right="-1" w:firstLine="567"/>
        <w:jc w:val="both"/>
        <w:textAlignment w:val="baseline"/>
        <w:rPr>
          <w:rFonts w:ascii="Times New Roman" w:eastAsiaTheme="minorHAnsi" w:hAnsi="Times New Roman"/>
          <w:bCs/>
          <w:sz w:val="27"/>
          <w:szCs w:val="27"/>
          <w:lang w:eastAsia="ru-RU"/>
        </w:rPr>
      </w:pPr>
      <w:r w:rsidRPr="00D75807">
        <w:rPr>
          <w:rFonts w:ascii="Times New Roman" w:hAnsi="Times New Roman"/>
          <w:bCs/>
          <w:sz w:val="27"/>
          <w:szCs w:val="27"/>
          <w:shd w:val="clear" w:color="auto" w:fill="FFFFFF"/>
          <w:lang w:eastAsia="ru-RU"/>
        </w:rPr>
        <w:t xml:space="preserve">Ухвалою від 17 червня 2024 року № 1848/1дп/15-24 Перша Дисциплінарна палата Вищої ради правосуддя відкрила </w:t>
      </w:r>
      <w:r w:rsidRPr="00D75807">
        <w:rPr>
          <w:rFonts w:ascii="Times New Roman" w:hAnsi="Times New Roman"/>
          <w:sz w:val="27"/>
          <w:szCs w:val="27"/>
        </w:rPr>
        <w:t xml:space="preserve">дисциплінарну справу стосовно судді </w:t>
      </w:r>
      <w:r w:rsidRPr="00D75807">
        <w:rPr>
          <w:rFonts w:ascii="Times New Roman" w:eastAsiaTheme="minorHAnsi" w:hAnsi="Times New Roman"/>
          <w:bCs/>
          <w:sz w:val="27"/>
          <w:szCs w:val="27"/>
          <w:lang w:eastAsia="ru-RU"/>
        </w:rPr>
        <w:t xml:space="preserve">Чернігівського окружного адміністративного суду </w:t>
      </w:r>
      <w:proofErr w:type="spellStart"/>
      <w:r w:rsidRPr="00D75807">
        <w:rPr>
          <w:rFonts w:ascii="Times New Roman" w:eastAsiaTheme="minorHAnsi" w:hAnsi="Times New Roman"/>
          <w:bCs/>
          <w:sz w:val="27"/>
          <w:szCs w:val="27"/>
          <w:lang w:eastAsia="ru-RU"/>
        </w:rPr>
        <w:t>Лобана</w:t>
      </w:r>
      <w:proofErr w:type="spellEnd"/>
      <w:r w:rsidRPr="00D75807">
        <w:rPr>
          <w:rFonts w:ascii="Times New Roman" w:eastAsiaTheme="minorHAnsi" w:hAnsi="Times New Roman"/>
          <w:bCs/>
          <w:sz w:val="27"/>
          <w:szCs w:val="27"/>
          <w:lang w:eastAsia="ru-RU"/>
        </w:rPr>
        <w:t xml:space="preserve"> Д.В.</w:t>
      </w:r>
    </w:p>
    <w:p w:rsidR="00D159A4" w:rsidRPr="00D159A4" w:rsidRDefault="00D159A4" w:rsidP="00D159A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1D1D1B"/>
          <w:sz w:val="27"/>
          <w:szCs w:val="27"/>
          <w:lang w:eastAsia="uk-UA"/>
        </w:rPr>
      </w:pPr>
      <w:r w:rsidRPr="00D159A4">
        <w:rPr>
          <w:rFonts w:ascii="Times New Roman" w:eastAsia="Times New Roman" w:hAnsi="Times New Roman"/>
          <w:color w:val="1D1D1B"/>
          <w:sz w:val="27"/>
          <w:szCs w:val="27"/>
          <w:lang w:eastAsia="uk-UA"/>
        </w:rPr>
        <w:t xml:space="preserve">5 серпня 2021 року набрав чинності Закон України від 14 липня 2021 року </w:t>
      </w:r>
      <w:r w:rsidR="00D75807">
        <w:rPr>
          <w:rFonts w:ascii="Times New Roman" w:eastAsia="Times New Roman" w:hAnsi="Times New Roman"/>
          <w:color w:val="1D1D1B"/>
          <w:sz w:val="27"/>
          <w:szCs w:val="27"/>
          <w:lang w:eastAsia="uk-UA"/>
        </w:rPr>
        <w:br/>
      </w:r>
      <w:r w:rsidRPr="00D159A4">
        <w:rPr>
          <w:rFonts w:ascii="Times New Roman" w:eastAsia="Times New Roman" w:hAnsi="Times New Roman"/>
          <w:color w:val="1D1D1B"/>
          <w:sz w:val="27"/>
          <w:szCs w:val="27"/>
          <w:lang w:eastAsia="uk-UA"/>
        </w:rPr>
        <w:t xml:space="preserve">№ 1635-IX «Про внесення змін до деяких законодавчих актів України щодо порядку обрання (призначення) на посади членів Вищої ради правосуддя та діяльності дисциплінарних інспекторів Вищої ради правосуддя» (далі – Закон № 1635-ІХ), яким </w:t>
      </w:r>
      <w:proofErr w:type="spellStart"/>
      <w:r w:rsidRPr="00D159A4">
        <w:rPr>
          <w:rFonts w:ascii="Times New Roman" w:eastAsia="Times New Roman" w:hAnsi="Times New Roman"/>
          <w:color w:val="1D1D1B"/>
          <w:sz w:val="27"/>
          <w:szCs w:val="27"/>
          <w:lang w:eastAsia="uk-UA"/>
        </w:rPr>
        <w:t>внесено</w:t>
      </w:r>
      <w:proofErr w:type="spellEnd"/>
      <w:r w:rsidRPr="00D159A4">
        <w:rPr>
          <w:rFonts w:ascii="Times New Roman" w:eastAsia="Times New Roman" w:hAnsi="Times New Roman"/>
          <w:color w:val="1D1D1B"/>
          <w:sz w:val="27"/>
          <w:szCs w:val="27"/>
          <w:lang w:eastAsia="uk-UA"/>
        </w:rPr>
        <w:t xml:space="preserve"> зміни до Закону України «Про Вищу раду правосуддя», зокрема в частині здійснення дисциплінарних проваджень щодо суддів. З моменту набрання чинності Законом № 1635-ІХ дисциплінарні скарги розподіляються дисциплінарному інспектору Вищої ради правосуддя, а дисциплінарний інспектор Вищої ради правосуддя є учасником дисциплінарної справи.</w:t>
      </w:r>
    </w:p>
    <w:p w:rsidR="00D159A4" w:rsidRPr="00D159A4" w:rsidRDefault="00D159A4" w:rsidP="00D159A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1D1D1B"/>
          <w:sz w:val="27"/>
          <w:szCs w:val="27"/>
          <w:lang w:eastAsia="uk-UA"/>
        </w:rPr>
      </w:pPr>
      <w:r w:rsidRPr="00D159A4">
        <w:rPr>
          <w:rFonts w:ascii="Times New Roman" w:eastAsia="Times New Roman" w:hAnsi="Times New Roman"/>
          <w:color w:val="1D1D1B"/>
          <w:sz w:val="27"/>
          <w:szCs w:val="27"/>
          <w:lang w:eastAsia="uk-UA"/>
        </w:rPr>
        <w:t>Законами України від 9 серпня 2023 року № 3304-ІХ «Про внесення змін до деяких законів України щодо негайного відновлення розгляду справ стосовно дисциплінарної відповідальності суддів» (далі – Закон № 3304-ІХ) (набрав чинності 17 вересня 2023 року) та від 6 вересня 2023 року № 3378-ІХ «Про в</w:t>
      </w:r>
      <w:r w:rsidR="00D75807" w:rsidRPr="00D75807">
        <w:rPr>
          <w:rFonts w:ascii="Times New Roman" w:eastAsia="Times New Roman" w:hAnsi="Times New Roman"/>
          <w:color w:val="1D1D1B"/>
          <w:sz w:val="27"/>
          <w:szCs w:val="27"/>
          <w:lang w:eastAsia="uk-UA"/>
        </w:rPr>
        <w:t>несення змін до Закону України “</w:t>
      </w:r>
      <w:r w:rsidRPr="00D159A4">
        <w:rPr>
          <w:rFonts w:ascii="Times New Roman" w:eastAsia="Times New Roman" w:hAnsi="Times New Roman"/>
          <w:color w:val="1D1D1B"/>
          <w:sz w:val="27"/>
          <w:szCs w:val="27"/>
          <w:lang w:eastAsia="uk-UA"/>
        </w:rPr>
        <w:t xml:space="preserve">Про судоустрій і статус суддів” та деяких законів України щодо зміни статусу та порядку формування служби дисциплінарних інспекторів Вищої ради правосуддя» (набрав чинності 19 жовтня 2023 року) </w:t>
      </w:r>
      <w:proofErr w:type="spellStart"/>
      <w:r w:rsidRPr="00D159A4">
        <w:rPr>
          <w:rFonts w:ascii="Times New Roman" w:eastAsia="Times New Roman" w:hAnsi="Times New Roman"/>
          <w:color w:val="1D1D1B"/>
          <w:sz w:val="27"/>
          <w:szCs w:val="27"/>
          <w:lang w:eastAsia="uk-UA"/>
        </w:rPr>
        <w:t>внесено</w:t>
      </w:r>
      <w:proofErr w:type="spellEnd"/>
      <w:r w:rsidRPr="00D159A4">
        <w:rPr>
          <w:rFonts w:ascii="Times New Roman" w:eastAsia="Times New Roman" w:hAnsi="Times New Roman"/>
          <w:color w:val="1D1D1B"/>
          <w:sz w:val="27"/>
          <w:szCs w:val="27"/>
          <w:lang w:eastAsia="uk-UA"/>
        </w:rPr>
        <w:t xml:space="preserve"> зміни до глави 4 </w:t>
      </w:r>
      <w:r w:rsidRPr="00D159A4">
        <w:rPr>
          <w:rFonts w:ascii="Times New Roman" w:eastAsia="Times New Roman" w:hAnsi="Times New Roman"/>
          <w:color w:val="1D1D1B"/>
          <w:sz w:val="27"/>
          <w:szCs w:val="27"/>
          <w:lang w:eastAsia="uk-UA"/>
        </w:rPr>
        <w:lastRenderedPageBreak/>
        <w:t>«Дисциплінарне провадження» розділу ІІ «Особлива частина» Закону України «Про Вищу раду правосуддя» у частині строків та порядку здійснення дисциплінарного провадження.</w:t>
      </w:r>
    </w:p>
    <w:p w:rsidR="00D159A4" w:rsidRPr="00D75807" w:rsidRDefault="00D159A4" w:rsidP="00D159A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1D1D1B"/>
          <w:sz w:val="27"/>
          <w:szCs w:val="27"/>
          <w:lang w:eastAsia="uk-UA"/>
        </w:rPr>
      </w:pPr>
      <w:r w:rsidRPr="00D159A4">
        <w:rPr>
          <w:rFonts w:ascii="Times New Roman" w:eastAsia="Times New Roman" w:hAnsi="Times New Roman"/>
          <w:color w:val="1D1D1B"/>
          <w:sz w:val="27"/>
          <w:szCs w:val="27"/>
          <w:lang w:eastAsia="uk-UA"/>
        </w:rPr>
        <w:t>Водночас розділ ІІІ «Прикінцеві та перехідні положення» Закону України «Про Вищу раду правосуддя» доповнено пунктом 23</w:t>
      </w:r>
      <w:r w:rsidRPr="00D159A4">
        <w:rPr>
          <w:rFonts w:ascii="Times New Roman" w:eastAsia="Times New Roman" w:hAnsi="Times New Roman"/>
          <w:color w:val="1D1D1B"/>
          <w:sz w:val="27"/>
          <w:szCs w:val="27"/>
          <w:vertAlign w:val="superscript"/>
          <w:lang w:eastAsia="uk-UA"/>
        </w:rPr>
        <w:t>7</w:t>
      </w:r>
      <w:r w:rsidRPr="00D159A4">
        <w:rPr>
          <w:rFonts w:ascii="Times New Roman" w:eastAsia="Times New Roman" w:hAnsi="Times New Roman"/>
          <w:color w:val="1D1D1B"/>
          <w:sz w:val="27"/>
          <w:szCs w:val="27"/>
          <w:lang w:eastAsia="uk-UA"/>
        </w:rPr>
        <w:t>, яким установлено, що тимчасово, до дня початку роботи служби дисциплінарних інспекторів Вищої ради правосуддя, повноваження дисциплінарного інспектора здійснює член Дисциплінарної палати (доповідач), визначений автоматизованою системою розподілу справ.</w:t>
      </w:r>
    </w:p>
    <w:p w:rsidR="00877B9D" w:rsidRPr="00D75807" w:rsidRDefault="00877B9D" w:rsidP="000A19FE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7"/>
          <w:szCs w:val="27"/>
        </w:rPr>
      </w:pPr>
      <w:r w:rsidRPr="00D75807">
        <w:rPr>
          <w:color w:val="1D1D1B"/>
          <w:sz w:val="27"/>
          <w:szCs w:val="27"/>
        </w:rPr>
        <w:t>Під час підготовки дисциплінарної справи до розгляду встановлено, що</w:t>
      </w:r>
      <w:r w:rsidR="00FD0101" w:rsidRPr="00D75807">
        <w:rPr>
          <w:color w:val="1D1D1B"/>
          <w:sz w:val="27"/>
          <w:szCs w:val="27"/>
        </w:rPr>
        <w:t xml:space="preserve"> згідн</w:t>
      </w:r>
      <w:r w:rsidR="002063D4" w:rsidRPr="00D75807">
        <w:rPr>
          <w:color w:val="1D1D1B"/>
          <w:sz w:val="27"/>
          <w:szCs w:val="27"/>
        </w:rPr>
        <w:t>о з наказом голови</w:t>
      </w:r>
      <w:r w:rsidR="00FD0101" w:rsidRPr="00D75807">
        <w:rPr>
          <w:color w:val="1D1D1B"/>
          <w:sz w:val="27"/>
          <w:szCs w:val="27"/>
        </w:rPr>
        <w:t xml:space="preserve"> Чернігівського окружного адміністративного суду від 29 серпня 2022 року № 116-к «Про припинення трудових відносин з суддею </w:t>
      </w:r>
      <w:proofErr w:type="spellStart"/>
      <w:r w:rsidR="00FD0101" w:rsidRPr="00D75807">
        <w:rPr>
          <w:color w:val="1D1D1B"/>
          <w:sz w:val="27"/>
          <w:szCs w:val="27"/>
        </w:rPr>
        <w:t>Лобаном</w:t>
      </w:r>
      <w:proofErr w:type="spellEnd"/>
      <w:r w:rsidR="00FD0101" w:rsidRPr="00D75807">
        <w:rPr>
          <w:color w:val="1D1D1B"/>
          <w:sz w:val="27"/>
          <w:szCs w:val="27"/>
        </w:rPr>
        <w:t xml:space="preserve"> Д.В.» припинено трудові відносини з суддею Чернігівського окружного адміністративного суду </w:t>
      </w:r>
      <w:proofErr w:type="spellStart"/>
      <w:r w:rsidR="00FD0101" w:rsidRPr="00D75807">
        <w:rPr>
          <w:color w:val="1D1D1B"/>
          <w:sz w:val="27"/>
          <w:szCs w:val="27"/>
        </w:rPr>
        <w:t>Лобаном</w:t>
      </w:r>
      <w:proofErr w:type="spellEnd"/>
      <w:r w:rsidR="00FD0101" w:rsidRPr="00D75807">
        <w:rPr>
          <w:color w:val="1D1D1B"/>
          <w:sz w:val="27"/>
          <w:szCs w:val="27"/>
        </w:rPr>
        <w:t xml:space="preserve"> Д.В. та </w:t>
      </w:r>
      <w:r w:rsidR="00D75807">
        <w:rPr>
          <w:color w:val="1D1D1B"/>
          <w:sz w:val="27"/>
          <w:szCs w:val="27"/>
        </w:rPr>
        <w:t xml:space="preserve">відраховано його зі штату суду </w:t>
      </w:r>
      <w:r w:rsidR="00FD0101" w:rsidRPr="00D75807">
        <w:rPr>
          <w:color w:val="1D1D1B"/>
          <w:sz w:val="27"/>
          <w:szCs w:val="27"/>
        </w:rPr>
        <w:t xml:space="preserve">26 серпня 2022 року у зв’язку з набранням законної сили </w:t>
      </w:r>
      <w:proofErr w:type="spellStart"/>
      <w:r w:rsidR="00FD0101" w:rsidRPr="00D75807">
        <w:rPr>
          <w:color w:val="1D1D1B"/>
          <w:sz w:val="27"/>
          <w:szCs w:val="27"/>
        </w:rPr>
        <w:t>вироку</w:t>
      </w:r>
      <w:proofErr w:type="spellEnd"/>
      <w:r w:rsidR="00FD0101" w:rsidRPr="00D75807">
        <w:rPr>
          <w:color w:val="1D1D1B"/>
          <w:sz w:val="27"/>
          <w:szCs w:val="27"/>
        </w:rPr>
        <w:t xml:space="preserve"> за обвинувачення</w:t>
      </w:r>
      <w:r w:rsidR="00D02BB7" w:rsidRPr="00D75807">
        <w:rPr>
          <w:color w:val="1D1D1B"/>
          <w:sz w:val="27"/>
          <w:szCs w:val="27"/>
        </w:rPr>
        <w:t>м</w:t>
      </w:r>
      <w:r w:rsidR="00FD0101" w:rsidRPr="00D75807">
        <w:rPr>
          <w:color w:val="1D1D1B"/>
          <w:sz w:val="27"/>
          <w:szCs w:val="27"/>
        </w:rPr>
        <w:t xml:space="preserve"> судді </w:t>
      </w:r>
      <w:r w:rsidR="00112433">
        <w:rPr>
          <w:color w:val="1D1D1B"/>
          <w:sz w:val="27"/>
          <w:szCs w:val="27"/>
        </w:rPr>
        <w:t>ОСОБА1</w:t>
      </w:r>
      <w:bookmarkStart w:id="0" w:name="_GoBack"/>
      <w:bookmarkEnd w:id="0"/>
      <w:r w:rsidR="00FD0101" w:rsidRPr="00D75807">
        <w:rPr>
          <w:color w:val="1D1D1B"/>
          <w:sz w:val="27"/>
          <w:szCs w:val="27"/>
        </w:rPr>
        <w:t xml:space="preserve"> у вчиненні злочину (кримінального правопорушення, передбаченого частиною третьою статті 368 Кримінального кодексу України).</w:t>
      </w:r>
    </w:p>
    <w:p w:rsidR="00877B9D" w:rsidRPr="00D75807" w:rsidRDefault="00877B9D" w:rsidP="00877B9D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7"/>
          <w:szCs w:val="27"/>
        </w:rPr>
      </w:pPr>
      <w:r w:rsidRPr="00D75807">
        <w:rPr>
          <w:color w:val="1D1D1B"/>
          <w:sz w:val="27"/>
          <w:szCs w:val="27"/>
        </w:rPr>
        <w:t>Згідно з пунктом 13.39 Регламенту Вищої ради правосуддя якщо на момент розгляду дисциплінарної справи суддя звільнений з посади або його повноваження припинені з визначених законом підстав, дисциплінарне провадження закривається ухвалою Ради, Дисциплінарної палати.</w:t>
      </w:r>
    </w:p>
    <w:p w:rsidR="00877B9D" w:rsidRPr="00D75807" w:rsidRDefault="00877B9D" w:rsidP="00877B9D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7"/>
          <w:szCs w:val="27"/>
        </w:rPr>
      </w:pPr>
      <w:r w:rsidRPr="00D75807">
        <w:rPr>
          <w:color w:val="1D1D1B"/>
          <w:sz w:val="27"/>
          <w:szCs w:val="27"/>
        </w:rPr>
        <w:t>Згідно з пунктом 13.43 Регламенту Вищої ради правосуддя рішення про закриття дисциплінарного провадження у зв’язку із звільненням судді або припиненням його повноважень має містити тільки посилання на ці обставини.</w:t>
      </w:r>
    </w:p>
    <w:p w:rsidR="00D159A4" w:rsidRDefault="00877B9D" w:rsidP="00D75807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7"/>
          <w:szCs w:val="27"/>
        </w:rPr>
      </w:pPr>
      <w:r w:rsidRPr="00D75807">
        <w:rPr>
          <w:color w:val="1D1D1B"/>
          <w:sz w:val="27"/>
          <w:szCs w:val="27"/>
        </w:rPr>
        <w:t>З огляду на викладене, керуючись статтями 34, 4</w:t>
      </w:r>
      <w:r w:rsidRPr="00D75807">
        <w:rPr>
          <w:color w:val="1D1D1B"/>
          <w:sz w:val="27"/>
          <w:szCs w:val="27"/>
          <w:lang w:val="ru-RU"/>
        </w:rPr>
        <w:t>9</w:t>
      </w:r>
      <w:r w:rsidR="00D75807" w:rsidRPr="00D75807">
        <w:rPr>
          <w:color w:val="1D1D1B"/>
          <w:sz w:val="27"/>
          <w:szCs w:val="27"/>
        </w:rPr>
        <w:t xml:space="preserve"> </w:t>
      </w:r>
      <w:r w:rsidRPr="00D75807">
        <w:rPr>
          <w:color w:val="1D1D1B"/>
          <w:sz w:val="27"/>
          <w:szCs w:val="27"/>
        </w:rPr>
        <w:t>Закону України «Про Вищу раду правосуддя», пунктами 13.39, 13.43 Регламенту Вищої ради правосуддя, Перша Дисциплінарна палата Вищої ради правосуддя</w:t>
      </w:r>
    </w:p>
    <w:p w:rsidR="00D75807" w:rsidRPr="00D75807" w:rsidRDefault="00D75807" w:rsidP="00D75807">
      <w:pPr>
        <w:rPr>
          <w:sz w:val="10"/>
          <w:szCs w:val="10"/>
        </w:rPr>
      </w:pPr>
    </w:p>
    <w:p w:rsidR="00F41DD0" w:rsidRPr="00D75807" w:rsidRDefault="00F41DD0" w:rsidP="00F41DD0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7"/>
          <w:szCs w:val="27"/>
        </w:rPr>
      </w:pPr>
      <w:r w:rsidRPr="00D75807">
        <w:rPr>
          <w:rFonts w:ascii="Times New Roman" w:hAnsi="Times New Roman"/>
          <w:b/>
          <w:sz w:val="27"/>
          <w:szCs w:val="27"/>
        </w:rPr>
        <w:t>ухвалила:</w:t>
      </w:r>
    </w:p>
    <w:p w:rsidR="00F41DD0" w:rsidRPr="00D75807" w:rsidRDefault="00F41DD0" w:rsidP="00D75807">
      <w:pPr>
        <w:rPr>
          <w:sz w:val="10"/>
          <w:szCs w:val="10"/>
        </w:rPr>
      </w:pPr>
    </w:p>
    <w:p w:rsidR="00D1637D" w:rsidRPr="00D75807" w:rsidRDefault="00877B9D" w:rsidP="003D7B30">
      <w:pPr>
        <w:widowControl w:val="0"/>
        <w:tabs>
          <w:tab w:val="left" w:pos="3969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  <w:r w:rsidRPr="00D75807">
        <w:rPr>
          <w:rFonts w:ascii="Times New Roman" w:hAnsi="Times New Roman"/>
          <w:sz w:val="27"/>
          <w:szCs w:val="27"/>
        </w:rPr>
        <w:t>закрити</w:t>
      </w:r>
      <w:r w:rsidR="00F41DD0" w:rsidRPr="00D75807">
        <w:rPr>
          <w:rFonts w:ascii="Times New Roman" w:hAnsi="Times New Roman"/>
          <w:sz w:val="27"/>
          <w:szCs w:val="27"/>
        </w:rPr>
        <w:t xml:space="preserve"> дисциплінарну справу стосовно судді </w:t>
      </w:r>
      <w:r w:rsidR="003D7B30" w:rsidRPr="00D75807">
        <w:rPr>
          <w:rFonts w:ascii="Times New Roman" w:eastAsiaTheme="minorHAnsi" w:hAnsi="Times New Roman"/>
          <w:bCs/>
          <w:sz w:val="27"/>
          <w:szCs w:val="27"/>
          <w:lang w:eastAsia="ru-RU"/>
        </w:rPr>
        <w:t xml:space="preserve">Чернігівського окружного адміністративного суду </w:t>
      </w:r>
      <w:proofErr w:type="spellStart"/>
      <w:r w:rsidR="003D7B30" w:rsidRPr="00D75807">
        <w:rPr>
          <w:rFonts w:ascii="Times New Roman" w:eastAsiaTheme="minorHAnsi" w:hAnsi="Times New Roman"/>
          <w:bCs/>
          <w:sz w:val="27"/>
          <w:szCs w:val="27"/>
          <w:lang w:eastAsia="ru-RU"/>
        </w:rPr>
        <w:t>Лобана</w:t>
      </w:r>
      <w:proofErr w:type="spellEnd"/>
      <w:r w:rsidR="003D7B30" w:rsidRPr="00D75807">
        <w:rPr>
          <w:rFonts w:ascii="Times New Roman" w:eastAsiaTheme="minorHAnsi" w:hAnsi="Times New Roman"/>
          <w:bCs/>
          <w:sz w:val="27"/>
          <w:szCs w:val="27"/>
          <w:lang w:eastAsia="ru-RU"/>
        </w:rPr>
        <w:t xml:space="preserve"> Дмитра Вікторовича.</w:t>
      </w:r>
    </w:p>
    <w:p w:rsidR="00F41DD0" w:rsidRPr="00D75807" w:rsidRDefault="00F41DD0" w:rsidP="00051FEF">
      <w:pPr>
        <w:widowControl w:val="0"/>
        <w:tabs>
          <w:tab w:val="left" w:pos="3969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7"/>
          <w:szCs w:val="27"/>
        </w:rPr>
      </w:pPr>
      <w:r w:rsidRPr="00D75807">
        <w:rPr>
          <w:rFonts w:ascii="Times New Roman" w:hAnsi="Times New Roman"/>
          <w:sz w:val="27"/>
          <w:szCs w:val="27"/>
        </w:rPr>
        <w:t>Ухвала оскарженню не підлягає.</w:t>
      </w:r>
    </w:p>
    <w:p w:rsidR="00D159A4" w:rsidRPr="00D75807" w:rsidRDefault="00D159A4" w:rsidP="00051FEF">
      <w:pPr>
        <w:widowControl w:val="0"/>
        <w:tabs>
          <w:tab w:val="left" w:pos="3969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7"/>
          <w:szCs w:val="27"/>
        </w:rPr>
      </w:pPr>
    </w:p>
    <w:p w:rsidR="00F41DD0" w:rsidRPr="0016388F" w:rsidRDefault="00F41DD0" w:rsidP="00F41DD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6388F">
        <w:rPr>
          <w:rFonts w:ascii="Times New Roman" w:hAnsi="Times New Roman"/>
          <w:b/>
          <w:sz w:val="28"/>
          <w:szCs w:val="28"/>
          <w:lang w:eastAsia="ru-RU"/>
        </w:rPr>
        <w:t xml:space="preserve">Головуючий на засіданні </w:t>
      </w:r>
    </w:p>
    <w:p w:rsidR="00F41DD0" w:rsidRPr="0016388F" w:rsidRDefault="00F41DD0" w:rsidP="00F41DD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6388F">
        <w:rPr>
          <w:rFonts w:ascii="Times New Roman" w:hAnsi="Times New Roman"/>
          <w:b/>
          <w:sz w:val="28"/>
          <w:szCs w:val="28"/>
          <w:lang w:eastAsia="ru-RU"/>
        </w:rPr>
        <w:t xml:space="preserve">Першої Дисциплінарної </w:t>
      </w:r>
    </w:p>
    <w:p w:rsidR="00F41DD0" w:rsidRPr="0016388F" w:rsidRDefault="00F41DD0" w:rsidP="00F41DD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16388F">
        <w:rPr>
          <w:rFonts w:ascii="Times New Roman" w:hAnsi="Times New Roman"/>
          <w:b/>
          <w:sz w:val="28"/>
          <w:szCs w:val="28"/>
          <w:lang w:eastAsia="ru-RU"/>
        </w:rPr>
        <w:t>палати Вищої ради правосуддя</w:t>
      </w:r>
      <w:r w:rsidRPr="0016388F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16388F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16388F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16388F">
        <w:rPr>
          <w:rFonts w:ascii="Times New Roman" w:hAnsi="Times New Roman"/>
          <w:b/>
          <w:sz w:val="28"/>
          <w:szCs w:val="28"/>
          <w:lang w:eastAsia="ru-RU"/>
        </w:rPr>
        <w:tab/>
        <w:t xml:space="preserve">    Тетяна БОНДАРЕНКО</w:t>
      </w:r>
    </w:p>
    <w:p w:rsidR="00F41DD0" w:rsidRPr="0016388F" w:rsidRDefault="00F41DD0" w:rsidP="00F41DD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vertAlign w:val="superscript"/>
          <w:lang w:eastAsia="ru-RU"/>
        </w:rPr>
      </w:pPr>
    </w:p>
    <w:p w:rsidR="00F41DD0" w:rsidRPr="0016388F" w:rsidRDefault="00F41DD0" w:rsidP="00F41DD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6388F">
        <w:rPr>
          <w:rFonts w:ascii="Times New Roman" w:hAnsi="Times New Roman"/>
          <w:b/>
          <w:sz w:val="28"/>
          <w:szCs w:val="28"/>
          <w:lang w:eastAsia="ru-RU"/>
        </w:rPr>
        <w:t>Члени Першої Дисциплінарної палати</w:t>
      </w:r>
    </w:p>
    <w:p w:rsidR="00D75807" w:rsidRDefault="00F41DD0" w:rsidP="00051FE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6388F">
        <w:rPr>
          <w:rFonts w:ascii="Times New Roman" w:hAnsi="Times New Roman"/>
          <w:b/>
          <w:sz w:val="28"/>
          <w:szCs w:val="28"/>
          <w:lang w:eastAsia="ru-RU"/>
        </w:rPr>
        <w:t>Вищої ради правосуддя</w:t>
      </w:r>
      <w:r w:rsidRPr="0016388F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16388F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16388F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16388F">
        <w:rPr>
          <w:rFonts w:ascii="Times New Roman" w:hAnsi="Times New Roman"/>
          <w:b/>
          <w:sz w:val="28"/>
          <w:szCs w:val="28"/>
          <w:lang w:eastAsia="ru-RU"/>
        </w:rPr>
        <w:tab/>
        <w:t xml:space="preserve">              Юлія БОКОВА</w:t>
      </w:r>
    </w:p>
    <w:p w:rsidR="00F41DD0" w:rsidRDefault="00F41DD0" w:rsidP="00051FE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6388F">
        <w:rPr>
          <w:rFonts w:ascii="Times New Roman" w:hAnsi="Times New Roman"/>
          <w:b/>
          <w:sz w:val="28"/>
          <w:szCs w:val="28"/>
          <w:lang w:eastAsia="ru-RU"/>
        </w:rPr>
        <w:tab/>
      </w:r>
    </w:p>
    <w:p w:rsidR="00D75807" w:rsidRPr="0016388F" w:rsidRDefault="00D75807" w:rsidP="00051FE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41DD0" w:rsidRPr="0016388F" w:rsidRDefault="00F41DD0" w:rsidP="00F41DD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16388F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Микола МОРОЗ</w:t>
      </w:r>
    </w:p>
    <w:p w:rsidR="00BC32C6" w:rsidRDefault="00BC32C6"/>
    <w:sectPr w:rsidR="00BC32C6" w:rsidSect="00D7580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6CAB" w:rsidRDefault="00C46CAB" w:rsidP="00F91A62">
      <w:pPr>
        <w:spacing w:after="0" w:line="240" w:lineRule="auto"/>
      </w:pPr>
      <w:r>
        <w:separator/>
      </w:r>
    </w:p>
  </w:endnote>
  <w:endnote w:type="continuationSeparator" w:id="0">
    <w:p w:rsidR="00C46CAB" w:rsidRDefault="00C46CAB" w:rsidP="00F91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6CAB" w:rsidRDefault="00C46CAB" w:rsidP="00F91A62">
      <w:pPr>
        <w:spacing w:after="0" w:line="240" w:lineRule="auto"/>
      </w:pPr>
      <w:r>
        <w:separator/>
      </w:r>
    </w:p>
  </w:footnote>
  <w:footnote w:type="continuationSeparator" w:id="0">
    <w:p w:rsidR="00C46CAB" w:rsidRDefault="00C46CAB" w:rsidP="00F91A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8724695"/>
      <w:docPartObj>
        <w:docPartGallery w:val="Page Numbers (Top of Page)"/>
        <w:docPartUnique/>
      </w:docPartObj>
    </w:sdtPr>
    <w:sdtEndPr/>
    <w:sdtContent>
      <w:p w:rsidR="00867DE9" w:rsidRDefault="00867DE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2433">
          <w:rPr>
            <w:noProof/>
          </w:rPr>
          <w:t>2</w:t>
        </w:r>
        <w:r>
          <w:fldChar w:fldCharType="end"/>
        </w:r>
      </w:p>
    </w:sdtContent>
  </w:sdt>
  <w:p w:rsidR="00867DE9" w:rsidRDefault="00867DE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D95"/>
    <w:rsid w:val="00017FB6"/>
    <w:rsid w:val="00033318"/>
    <w:rsid w:val="00051FEF"/>
    <w:rsid w:val="00064DFC"/>
    <w:rsid w:val="000A19FE"/>
    <w:rsid w:val="00112433"/>
    <w:rsid w:val="001E002F"/>
    <w:rsid w:val="001E5670"/>
    <w:rsid w:val="002063D4"/>
    <w:rsid w:val="0027095E"/>
    <w:rsid w:val="00340BD8"/>
    <w:rsid w:val="00396AD2"/>
    <w:rsid w:val="003C7BEB"/>
    <w:rsid w:val="003D7B30"/>
    <w:rsid w:val="00400042"/>
    <w:rsid w:val="00400E22"/>
    <w:rsid w:val="0044717E"/>
    <w:rsid w:val="0048205B"/>
    <w:rsid w:val="0058350D"/>
    <w:rsid w:val="005A48E0"/>
    <w:rsid w:val="005B4F3D"/>
    <w:rsid w:val="005E027B"/>
    <w:rsid w:val="005E4F0B"/>
    <w:rsid w:val="0064772A"/>
    <w:rsid w:val="0066736D"/>
    <w:rsid w:val="006A6D95"/>
    <w:rsid w:val="006E1444"/>
    <w:rsid w:val="00750450"/>
    <w:rsid w:val="0078383B"/>
    <w:rsid w:val="00797A15"/>
    <w:rsid w:val="00867DE9"/>
    <w:rsid w:val="00877B9D"/>
    <w:rsid w:val="00896057"/>
    <w:rsid w:val="008975EC"/>
    <w:rsid w:val="008C7EF5"/>
    <w:rsid w:val="008E1FF8"/>
    <w:rsid w:val="0092558B"/>
    <w:rsid w:val="00965470"/>
    <w:rsid w:val="009879FF"/>
    <w:rsid w:val="009B7995"/>
    <w:rsid w:val="009E2DE1"/>
    <w:rsid w:val="00A21CA1"/>
    <w:rsid w:val="00A82A8E"/>
    <w:rsid w:val="00B13952"/>
    <w:rsid w:val="00B16972"/>
    <w:rsid w:val="00B213BF"/>
    <w:rsid w:val="00B243D8"/>
    <w:rsid w:val="00B71753"/>
    <w:rsid w:val="00BA0C94"/>
    <w:rsid w:val="00BA2DC1"/>
    <w:rsid w:val="00BC32C6"/>
    <w:rsid w:val="00C46CAB"/>
    <w:rsid w:val="00C95D68"/>
    <w:rsid w:val="00CA1AD5"/>
    <w:rsid w:val="00CE0954"/>
    <w:rsid w:val="00D02BB7"/>
    <w:rsid w:val="00D159A4"/>
    <w:rsid w:val="00D1637D"/>
    <w:rsid w:val="00D531E8"/>
    <w:rsid w:val="00D7407A"/>
    <w:rsid w:val="00D75807"/>
    <w:rsid w:val="00D9713A"/>
    <w:rsid w:val="00DC7E31"/>
    <w:rsid w:val="00DE5A4F"/>
    <w:rsid w:val="00E75B9B"/>
    <w:rsid w:val="00F13183"/>
    <w:rsid w:val="00F41DD0"/>
    <w:rsid w:val="00F91A62"/>
    <w:rsid w:val="00FD0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77846"/>
  <w15:chartTrackingRefBased/>
  <w15:docId w15:val="{B692C026-58E5-4AF1-BF23-9B27C74A8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A62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1A62"/>
    <w:pPr>
      <w:suppressAutoHyphens/>
      <w:spacing w:after="0" w:line="240" w:lineRule="auto"/>
    </w:pPr>
    <w:rPr>
      <w:rFonts w:ascii="Calibri" w:eastAsia="Calibri" w:hAnsi="Calibri" w:cs="Times New Roman"/>
      <w:kern w:val="2"/>
    </w:rPr>
  </w:style>
  <w:style w:type="character" w:customStyle="1" w:styleId="a4">
    <w:name w:val="Основний текст_"/>
    <w:link w:val="2"/>
    <w:uiPriority w:val="99"/>
    <w:locked/>
    <w:rsid w:val="00F91A62"/>
    <w:rPr>
      <w:shd w:val="clear" w:color="auto" w:fill="FFFFFF"/>
    </w:rPr>
  </w:style>
  <w:style w:type="paragraph" w:customStyle="1" w:styleId="2">
    <w:name w:val="Основний текст2"/>
    <w:basedOn w:val="a"/>
    <w:link w:val="a4"/>
    <w:uiPriority w:val="99"/>
    <w:rsid w:val="00F91A62"/>
    <w:pPr>
      <w:widowControl w:val="0"/>
      <w:shd w:val="clear" w:color="auto" w:fill="FFFFFF"/>
      <w:spacing w:before="1020" w:after="480" w:line="240" w:lineRule="atLeast"/>
      <w:jc w:val="both"/>
    </w:pPr>
    <w:rPr>
      <w:rFonts w:asciiTheme="minorHAnsi" w:eastAsiaTheme="minorHAnsi" w:hAnsiTheme="minorHAnsi" w:cstheme="minorBidi"/>
    </w:rPr>
  </w:style>
  <w:style w:type="paragraph" w:styleId="a5">
    <w:name w:val="header"/>
    <w:basedOn w:val="a"/>
    <w:link w:val="a6"/>
    <w:uiPriority w:val="99"/>
    <w:unhideWhenUsed/>
    <w:rsid w:val="00F91A62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Верхній колонтитул Знак"/>
    <w:basedOn w:val="a0"/>
    <w:link w:val="a5"/>
    <w:uiPriority w:val="99"/>
    <w:rsid w:val="00F91A62"/>
  </w:style>
  <w:style w:type="paragraph" w:styleId="a7">
    <w:name w:val="footer"/>
    <w:basedOn w:val="a"/>
    <w:link w:val="a8"/>
    <w:uiPriority w:val="99"/>
    <w:unhideWhenUsed/>
    <w:rsid w:val="00F91A6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F91A62"/>
    <w:rPr>
      <w:rFonts w:ascii="Calibri" w:eastAsia="Calibri" w:hAnsi="Calibri" w:cs="Times New Roman"/>
    </w:rPr>
  </w:style>
  <w:style w:type="character" w:styleId="a9">
    <w:name w:val="Strong"/>
    <w:basedOn w:val="a0"/>
    <w:uiPriority w:val="22"/>
    <w:qFormat/>
    <w:rsid w:val="00965470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BA0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BA0C94"/>
    <w:rPr>
      <w:rFonts w:ascii="Segoe UI" w:eastAsia="Calibri" w:hAnsi="Segoe UI" w:cs="Segoe UI"/>
      <w:sz w:val="18"/>
      <w:szCs w:val="18"/>
    </w:rPr>
  </w:style>
  <w:style w:type="paragraph" w:customStyle="1" w:styleId="rtejustify">
    <w:name w:val="rtejustify"/>
    <w:basedOn w:val="a"/>
    <w:rsid w:val="00877B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rtecenter">
    <w:name w:val="rtecenter"/>
    <w:basedOn w:val="a"/>
    <w:rsid w:val="00877B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2980</Words>
  <Characters>1699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Галушка (HCJ-DELL0233 - o.galushka)</dc:creator>
  <cp:keywords/>
  <dc:description/>
  <cp:lastModifiedBy>Оксана Костанян (HCJ-IMP0472 - o.kostanyan)</cp:lastModifiedBy>
  <cp:revision>2</cp:revision>
  <cp:lastPrinted>2024-07-23T08:24:00Z</cp:lastPrinted>
  <dcterms:created xsi:type="dcterms:W3CDTF">2024-07-24T13:05:00Z</dcterms:created>
  <dcterms:modified xsi:type="dcterms:W3CDTF">2024-07-24T13:05:00Z</dcterms:modified>
</cp:coreProperties>
</file>