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B860B8" w14:textId="77777777" w:rsidR="001D2A95" w:rsidRPr="00814248" w:rsidRDefault="001D2A95" w:rsidP="001D2A95">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9264" behindDoc="0" locked="0" layoutInCell="1" allowOverlap="1" wp14:anchorId="229D98B6" wp14:editId="54BB6A21">
            <wp:simplePos x="0" y="0"/>
            <wp:positionH relativeFrom="column">
              <wp:posOffset>2769870</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634E09" w14:textId="77777777" w:rsidR="001D2A95" w:rsidRPr="00814248" w:rsidRDefault="001D2A95" w:rsidP="001D2A95">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14:paraId="79B564EA" w14:textId="77777777" w:rsidR="001D2A95" w:rsidRPr="00814248" w:rsidRDefault="001D2A95" w:rsidP="001D2A95">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14:paraId="3EED674F" w14:textId="77777777" w:rsidR="001D2A95" w:rsidRPr="00814248" w:rsidRDefault="001D2A95" w:rsidP="001D2A95">
      <w:pPr>
        <w:spacing w:after="60" w:line="240" w:lineRule="auto"/>
        <w:jc w:val="center"/>
        <w:rPr>
          <w:rFonts w:ascii="AcademyC" w:hAnsi="AcademyC"/>
          <w:b/>
          <w:color w:val="000000"/>
          <w:sz w:val="28"/>
          <w:szCs w:val="28"/>
        </w:rPr>
      </w:pPr>
      <w:r w:rsidRPr="00814248">
        <w:rPr>
          <w:rFonts w:ascii="AcademyC" w:hAnsi="AcademyC"/>
          <w:b/>
          <w:color w:val="000000"/>
          <w:sz w:val="28"/>
          <w:szCs w:val="28"/>
        </w:rPr>
        <w:t>ДРУГА  ДИСЦИПЛІНАРНА ПАЛАТА</w:t>
      </w:r>
    </w:p>
    <w:p w14:paraId="34A116BE" w14:textId="77777777" w:rsidR="001D2A95" w:rsidRPr="00814248" w:rsidRDefault="001D2A95" w:rsidP="001D2A95">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5"/>
        <w:gridCol w:w="3205"/>
        <w:gridCol w:w="3229"/>
      </w:tblGrid>
      <w:tr w:rsidR="001D2A95" w:rsidRPr="006B028D" w14:paraId="67FA78BE" w14:textId="77777777" w:rsidTr="009D5E87">
        <w:tc>
          <w:tcPr>
            <w:tcW w:w="3284" w:type="dxa"/>
            <w:tcBorders>
              <w:top w:val="nil"/>
              <w:left w:val="nil"/>
              <w:bottom w:val="nil"/>
              <w:right w:val="nil"/>
            </w:tcBorders>
          </w:tcPr>
          <w:p w14:paraId="22F25715" w14:textId="7DDB008D" w:rsidR="001D2A95" w:rsidRPr="00EB2BD7" w:rsidRDefault="006D2A8B" w:rsidP="009D5E87">
            <w:pPr>
              <w:spacing w:after="0" w:line="240" w:lineRule="auto"/>
              <w:rPr>
                <w:rFonts w:ascii="Times New Roman" w:hAnsi="Times New Roman"/>
                <w:bCs/>
                <w:sz w:val="24"/>
                <w:szCs w:val="24"/>
              </w:rPr>
            </w:pPr>
            <w:r>
              <w:rPr>
                <w:rFonts w:ascii="Times New Roman" w:hAnsi="Times New Roman"/>
                <w:bCs/>
                <w:sz w:val="24"/>
                <w:szCs w:val="24"/>
              </w:rPr>
              <w:t xml:space="preserve">17 липня </w:t>
            </w:r>
            <w:r w:rsidR="001D2A95" w:rsidRPr="00EB2BD7">
              <w:rPr>
                <w:rFonts w:ascii="Times New Roman" w:hAnsi="Times New Roman"/>
                <w:bCs/>
                <w:sz w:val="24"/>
                <w:szCs w:val="24"/>
              </w:rPr>
              <w:t>2024 року</w:t>
            </w:r>
          </w:p>
        </w:tc>
        <w:tc>
          <w:tcPr>
            <w:tcW w:w="3285" w:type="dxa"/>
            <w:tcBorders>
              <w:top w:val="nil"/>
              <w:left w:val="nil"/>
              <w:bottom w:val="nil"/>
              <w:right w:val="nil"/>
            </w:tcBorders>
          </w:tcPr>
          <w:p w14:paraId="46039539" w14:textId="77777777" w:rsidR="001D2A95" w:rsidRPr="00EB2BD7" w:rsidRDefault="001D2A95" w:rsidP="009D5E87">
            <w:pPr>
              <w:spacing w:after="0" w:line="240" w:lineRule="auto"/>
              <w:ind w:firstLine="567"/>
              <w:rPr>
                <w:rFonts w:ascii="Times New Roman" w:hAnsi="Times New Roman"/>
                <w:bCs/>
                <w:sz w:val="24"/>
                <w:szCs w:val="24"/>
              </w:rPr>
            </w:pPr>
            <w:r w:rsidRPr="00EB2BD7">
              <w:rPr>
                <w:rFonts w:ascii="Times New Roman" w:hAnsi="Times New Roman"/>
                <w:bCs/>
                <w:sz w:val="24"/>
                <w:szCs w:val="24"/>
              </w:rPr>
              <w:t xml:space="preserve">          Київ</w:t>
            </w:r>
          </w:p>
        </w:tc>
        <w:tc>
          <w:tcPr>
            <w:tcW w:w="3285" w:type="dxa"/>
            <w:tcBorders>
              <w:top w:val="nil"/>
              <w:left w:val="nil"/>
              <w:bottom w:val="nil"/>
              <w:right w:val="nil"/>
            </w:tcBorders>
          </w:tcPr>
          <w:p w14:paraId="12808852" w14:textId="474E5AA0" w:rsidR="001D2A95" w:rsidRPr="006B028D" w:rsidRDefault="001D2A95" w:rsidP="009D5E87">
            <w:pPr>
              <w:spacing w:after="0" w:line="240" w:lineRule="auto"/>
              <w:jc w:val="right"/>
              <w:rPr>
                <w:rFonts w:ascii="Times New Roman" w:hAnsi="Times New Roman"/>
                <w:bCs/>
                <w:sz w:val="24"/>
                <w:szCs w:val="24"/>
              </w:rPr>
            </w:pPr>
            <w:r w:rsidRPr="006B028D">
              <w:rPr>
                <w:rFonts w:ascii="Times New Roman" w:hAnsi="Times New Roman"/>
                <w:bCs/>
                <w:sz w:val="24"/>
                <w:szCs w:val="24"/>
              </w:rPr>
              <w:t>№</w:t>
            </w:r>
            <w:r w:rsidR="007328D0">
              <w:rPr>
                <w:rFonts w:ascii="Times New Roman" w:hAnsi="Times New Roman"/>
                <w:bCs/>
                <w:sz w:val="24"/>
                <w:szCs w:val="24"/>
              </w:rPr>
              <w:t xml:space="preserve"> 2196</w:t>
            </w:r>
            <w:r w:rsidRPr="006B028D">
              <w:rPr>
                <w:rFonts w:ascii="Times New Roman" w:hAnsi="Times New Roman"/>
                <w:bCs/>
                <w:sz w:val="24"/>
                <w:szCs w:val="24"/>
              </w:rPr>
              <w:t>/2дп/15-24</w:t>
            </w:r>
          </w:p>
        </w:tc>
      </w:tr>
    </w:tbl>
    <w:p w14:paraId="0EF711C1" w14:textId="77777777" w:rsidR="001D2A95" w:rsidRDefault="001D2A95" w:rsidP="00DD381F">
      <w:pPr>
        <w:tabs>
          <w:tab w:val="left" w:pos="4111"/>
          <w:tab w:val="left" w:pos="4962"/>
        </w:tabs>
        <w:spacing w:after="0" w:line="240" w:lineRule="auto"/>
        <w:ind w:right="5584"/>
        <w:jc w:val="both"/>
        <w:rPr>
          <w:rFonts w:ascii="Times New Roman" w:hAnsi="Times New Roman"/>
          <w:b/>
          <w:sz w:val="28"/>
          <w:szCs w:val="28"/>
        </w:rPr>
      </w:pPr>
    </w:p>
    <w:p w14:paraId="68CC7DB8" w14:textId="77777777" w:rsidR="00DD381F" w:rsidRPr="00814248" w:rsidRDefault="00DD381F" w:rsidP="00DD381F">
      <w:pPr>
        <w:tabs>
          <w:tab w:val="left" w:pos="4111"/>
          <w:tab w:val="left" w:pos="4962"/>
        </w:tabs>
        <w:spacing w:after="0" w:line="240" w:lineRule="auto"/>
        <w:ind w:right="5584"/>
        <w:jc w:val="both"/>
        <w:rPr>
          <w:rFonts w:ascii="Times New Roman" w:hAnsi="Times New Roman"/>
          <w:b/>
          <w:sz w:val="28"/>
          <w:szCs w:val="28"/>
        </w:rPr>
      </w:pPr>
    </w:p>
    <w:p w14:paraId="0798818F" w14:textId="1CB1151A" w:rsidR="006D2A8B" w:rsidRPr="006D2A8B" w:rsidRDefault="001D2A95" w:rsidP="001D2A95">
      <w:pPr>
        <w:tabs>
          <w:tab w:val="left" w:pos="4111"/>
          <w:tab w:val="left" w:pos="4962"/>
        </w:tabs>
        <w:spacing w:after="0" w:line="240" w:lineRule="auto"/>
        <w:ind w:right="5584"/>
        <w:jc w:val="both"/>
        <w:rPr>
          <w:rFonts w:ascii="Times New Roman" w:hAnsi="Times New Roman"/>
          <w:b/>
          <w:sz w:val="24"/>
          <w:szCs w:val="24"/>
        </w:rPr>
      </w:pPr>
      <w:r w:rsidRPr="006D2A8B">
        <w:rPr>
          <w:rFonts w:ascii="Times New Roman" w:hAnsi="Times New Roman"/>
          <w:b/>
          <w:sz w:val="24"/>
          <w:szCs w:val="24"/>
        </w:rPr>
        <w:t xml:space="preserve">Про відкриття дисциплінарної справи стосовно судді </w:t>
      </w:r>
      <w:bookmarkEnd w:id="0"/>
      <w:bookmarkEnd w:id="1"/>
      <w:r w:rsidR="006D2A8B" w:rsidRPr="006D2A8B">
        <w:rPr>
          <w:rFonts w:ascii="Times New Roman" w:hAnsi="Times New Roman"/>
          <w:b/>
          <w:sz w:val="24"/>
          <w:szCs w:val="24"/>
        </w:rPr>
        <w:t>Зборівського районного суду Тернопільської області Чорної В.Г.</w:t>
      </w:r>
    </w:p>
    <w:p w14:paraId="4679A834" w14:textId="77777777" w:rsidR="00DD381F" w:rsidRPr="00814248" w:rsidRDefault="00DD381F" w:rsidP="006C1834">
      <w:pPr>
        <w:spacing w:line="240" w:lineRule="auto"/>
        <w:rPr>
          <w:rFonts w:ascii="Times New Roman" w:hAnsi="Times New Roman"/>
          <w:sz w:val="28"/>
          <w:szCs w:val="28"/>
        </w:rPr>
      </w:pPr>
    </w:p>
    <w:p w14:paraId="7FB04E2A" w14:textId="6F7E0D0E" w:rsidR="005E06D7" w:rsidRDefault="001D2A95" w:rsidP="001D2A95">
      <w:pPr>
        <w:spacing w:before="120" w:after="0" w:line="240" w:lineRule="auto"/>
        <w:ind w:firstLine="567"/>
        <w:jc w:val="both"/>
        <w:rPr>
          <w:rFonts w:ascii="Times New Roman" w:hAnsi="Times New Roman"/>
          <w:sz w:val="28"/>
          <w:szCs w:val="28"/>
        </w:rPr>
      </w:pPr>
      <w:r w:rsidRPr="00814248">
        <w:rPr>
          <w:rFonts w:ascii="Times New Roman" w:hAnsi="Times New Roman"/>
          <w:sz w:val="28"/>
          <w:szCs w:val="28"/>
        </w:rPr>
        <w:t>Друга Дисциплінарна палата Вищої ради правосуддя у складі головуючого – </w:t>
      </w:r>
      <w:proofErr w:type="spellStart"/>
      <w:r w:rsidRPr="00814248">
        <w:rPr>
          <w:rFonts w:ascii="Times New Roman" w:hAnsi="Times New Roman"/>
          <w:sz w:val="28"/>
          <w:szCs w:val="28"/>
        </w:rPr>
        <w:t>Саліхова</w:t>
      </w:r>
      <w:proofErr w:type="spellEnd"/>
      <w:r w:rsidRPr="00814248">
        <w:rPr>
          <w:rFonts w:ascii="Times New Roman" w:hAnsi="Times New Roman"/>
          <w:sz w:val="28"/>
          <w:szCs w:val="28"/>
        </w:rPr>
        <w:t xml:space="preserve"> В.В., членів Другої Дисциплінарної палати Вищої ради правосуддя </w:t>
      </w:r>
      <w:proofErr w:type="spellStart"/>
      <w:r w:rsidRPr="00814248">
        <w:rPr>
          <w:rFonts w:ascii="Times New Roman" w:hAnsi="Times New Roman"/>
          <w:sz w:val="28"/>
          <w:szCs w:val="28"/>
        </w:rPr>
        <w:t>Бурлакова</w:t>
      </w:r>
      <w:proofErr w:type="spellEnd"/>
      <w:r w:rsidRPr="00814248">
        <w:rPr>
          <w:rFonts w:ascii="Times New Roman" w:hAnsi="Times New Roman"/>
          <w:sz w:val="28"/>
          <w:szCs w:val="28"/>
        </w:rPr>
        <w:t xml:space="preserve"> С.Ю., </w:t>
      </w:r>
      <w:proofErr w:type="spellStart"/>
      <w:r w:rsidRPr="00814248">
        <w:rPr>
          <w:rFonts w:ascii="Times New Roman" w:hAnsi="Times New Roman"/>
          <w:sz w:val="28"/>
          <w:szCs w:val="28"/>
        </w:rPr>
        <w:t>Ковбій</w:t>
      </w:r>
      <w:proofErr w:type="spellEnd"/>
      <w:r w:rsidRPr="00814248">
        <w:rPr>
          <w:rFonts w:ascii="Times New Roman" w:hAnsi="Times New Roman"/>
          <w:sz w:val="28"/>
          <w:szCs w:val="28"/>
        </w:rPr>
        <w:t> О.В.</w:t>
      </w:r>
      <w:r>
        <w:rPr>
          <w:rFonts w:ascii="Times New Roman" w:hAnsi="Times New Roman"/>
          <w:sz w:val="28"/>
          <w:szCs w:val="28"/>
        </w:rPr>
        <w:t>,</w:t>
      </w:r>
      <w:r w:rsidRPr="00814248">
        <w:rPr>
          <w:rFonts w:ascii="Times New Roman" w:hAnsi="Times New Roman"/>
          <w:sz w:val="28"/>
          <w:szCs w:val="28"/>
        </w:rPr>
        <w:t xml:space="preserve"> Мельника О.П., розглянувши висновок доповідача</w:t>
      </w:r>
      <w:r>
        <w:rPr>
          <w:rFonts w:ascii="Times New Roman" w:hAnsi="Times New Roman"/>
          <w:sz w:val="28"/>
          <w:szCs w:val="28"/>
        </w:rPr>
        <w:t xml:space="preserve"> </w:t>
      </w:r>
      <w:r w:rsidRPr="00814248">
        <w:rPr>
          <w:rFonts w:ascii="Times New Roman" w:hAnsi="Times New Roman"/>
          <w:sz w:val="28"/>
          <w:szCs w:val="28"/>
        </w:rPr>
        <w:t xml:space="preserve">– члена Другої Дисциплінарної палати Вищої ради правосуддя Маселка Р.А. за результатами попередньої перевірки скарги </w:t>
      </w:r>
      <w:proofErr w:type="spellStart"/>
      <w:r w:rsidR="005E06D7" w:rsidRPr="002B467B">
        <w:rPr>
          <w:rFonts w:ascii="Times New Roman" w:hAnsi="Times New Roman"/>
          <w:sz w:val="28"/>
          <w:szCs w:val="28"/>
        </w:rPr>
        <w:t>Караченцевої</w:t>
      </w:r>
      <w:proofErr w:type="spellEnd"/>
      <w:r w:rsidR="005E06D7" w:rsidRPr="002B467B">
        <w:rPr>
          <w:rFonts w:ascii="Times New Roman" w:hAnsi="Times New Roman"/>
          <w:sz w:val="28"/>
          <w:szCs w:val="28"/>
        </w:rPr>
        <w:t xml:space="preserve"> Єлизавети Віталіївни стосовно судді Зборівського районного суду Тернопільської області Чорної Валентини Гнатівни</w:t>
      </w:r>
      <w:r w:rsidR="005E06D7" w:rsidRPr="005E06D7">
        <w:rPr>
          <w:rFonts w:ascii="Times New Roman" w:hAnsi="Times New Roman"/>
          <w:sz w:val="28"/>
          <w:szCs w:val="28"/>
        </w:rPr>
        <w:t xml:space="preserve"> </w:t>
      </w:r>
      <w:r w:rsidR="005E06D7" w:rsidRPr="00EB3AE2">
        <w:rPr>
          <w:rFonts w:ascii="Times New Roman" w:hAnsi="Times New Roman"/>
          <w:sz w:val="28"/>
          <w:szCs w:val="28"/>
        </w:rPr>
        <w:t>та доданих до неї матеріалів,</w:t>
      </w:r>
    </w:p>
    <w:p w14:paraId="1514E699" w14:textId="03347AF5" w:rsidR="009E362B" w:rsidRPr="002B467B" w:rsidRDefault="00DD381F" w:rsidP="00EC213C">
      <w:pPr>
        <w:pStyle w:val="20"/>
        <w:shd w:val="clear" w:color="auto" w:fill="auto"/>
        <w:spacing w:before="120" w:after="120" w:line="240" w:lineRule="auto"/>
        <w:rPr>
          <w:rStyle w:val="FontStyle14"/>
          <w:sz w:val="28"/>
          <w:szCs w:val="28"/>
          <w:lang w:val="uk-UA"/>
        </w:rPr>
      </w:pPr>
      <w:r w:rsidRPr="00814248">
        <w:rPr>
          <w:rStyle w:val="FontStyle14"/>
          <w:sz w:val="28"/>
          <w:szCs w:val="28"/>
          <w:lang w:val="uk-UA"/>
        </w:rPr>
        <w:t>встановила:</w:t>
      </w:r>
    </w:p>
    <w:p w14:paraId="48A8A666" w14:textId="1942B5CD" w:rsidR="0004650E" w:rsidRPr="002B467B" w:rsidRDefault="00EC213C" w:rsidP="00EC213C">
      <w:pPr>
        <w:spacing w:after="0" w:line="240" w:lineRule="auto"/>
        <w:jc w:val="both"/>
        <w:rPr>
          <w:rFonts w:ascii="Times New Roman" w:hAnsi="Times New Roman"/>
          <w:sz w:val="28"/>
          <w:szCs w:val="28"/>
        </w:rPr>
      </w:pPr>
      <w:r>
        <w:rPr>
          <w:rFonts w:ascii="Times New Roman" w:hAnsi="Times New Roman"/>
          <w:sz w:val="28"/>
          <w:szCs w:val="28"/>
        </w:rPr>
        <w:t>д</w:t>
      </w:r>
      <w:r w:rsidR="00F92B87" w:rsidRPr="002B467B">
        <w:rPr>
          <w:rFonts w:ascii="Times New Roman" w:hAnsi="Times New Roman"/>
          <w:sz w:val="28"/>
          <w:szCs w:val="28"/>
        </w:rPr>
        <w:t xml:space="preserve">о Вищої ради правосуддя 27 червня </w:t>
      </w:r>
      <w:r w:rsidR="00015EE6" w:rsidRPr="002B467B">
        <w:rPr>
          <w:rFonts w:ascii="Times New Roman" w:hAnsi="Times New Roman"/>
          <w:sz w:val="28"/>
          <w:szCs w:val="28"/>
        </w:rPr>
        <w:t>202</w:t>
      </w:r>
      <w:r w:rsidR="00F92B87" w:rsidRPr="002B467B">
        <w:rPr>
          <w:rFonts w:ascii="Times New Roman" w:hAnsi="Times New Roman"/>
          <w:sz w:val="28"/>
          <w:szCs w:val="28"/>
        </w:rPr>
        <w:t>4</w:t>
      </w:r>
      <w:r w:rsidR="00015EE6" w:rsidRPr="002B467B">
        <w:rPr>
          <w:rFonts w:ascii="Times New Roman" w:hAnsi="Times New Roman"/>
          <w:sz w:val="28"/>
          <w:szCs w:val="28"/>
        </w:rPr>
        <w:t xml:space="preserve"> року надійшл</w:t>
      </w:r>
      <w:r w:rsidR="00415E74" w:rsidRPr="002B467B">
        <w:rPr>
          <w:rFonts w:ascii="Times New Roman" w:hAnsi="Times New Roman"/>
          <w:sz w:val="28"/>
          <w:szCs w:val="28"/>
        </w:rPr>
        <w:t>а</w:t>
      </w:r>
      <w:r w:rsidR="00015EE6" w:rsidRPr="002B467B">
        <w:rPr>
          <w:rFonts w:ascii="Times New Roman" w:hAnsi="Times New Roman"/>
          <w:sz w:val="28"/>
          <w:szCs w:val="28"/>
        </w:rPr>
        <w:t xml:space="preserve"> </w:t>
      </w:r>
      <w:r w:rsidR="00415E74" w:rsidRPr="002B467B">
        <w:rPr>
          <w:rFonts w:ascii="Times New Roman" w:hAnsi="Times New Roman"/>
          <w:sz w:val="28"/>
          <w:szCs w:val="28"/>
        </w:rPr>
        <w:t xml:space="preserve">дисциплінарна скарга </w:t>
      </w:r>
      <w:proofErr w:type="spellStart"/>
      <w:r w:rsidR="007F51F9" w:rsidRPr="002B467B">
        <w:rPr>
          <w:rFonts w:ascii="Times New Roman" w:hAnsi="Times New Roman"/>
          <w:sz w:val="28"/>
          <w:szCs w:val="28"/>
        </w:rPr>
        <w:t>Караченцевої</w:t>
      </w:r>
      <w:proofErr w:type="spellEnd"/>
      <w:r w:rsidR="007F51F9" w:rsidRPr="002B467B">
        <w:rPr>
          <w:rFonts w:ascii="Times New Roman" w:hAnsi="Times New Roman"/>
          <w:sz w:val="28"/>
          <w:szCs w:val="28"/>
        </w:rPr>
        <w:t xml:space="preserve"> Єлизавети Віталіївни стосовно судді Зборівського районного суду Тернопільської області Чорної Валентини Гнатівни</w:t>
      </w:r>
      <w:r w:rsidR="00415E74" w:rsidRPr="002B467B">
        <w:rPr>
          <w:rFonts w:ascii="Times New Roman" w:hAnsi="Times New Roman"/>
          <w:sz w:val="28"/>
          <w:szCs w:val="28"/>
        </w:rPr>
        <w:t xml:space="preserve"> (</w:t>
      </w:r>
      <w:proofErr w:type="spellStart"/>
      <w:r w:rsidR="00415E74" w:rsidRPr="002B467B">
        <w:rPr>
          <w:rFonts w:ascii="Times New Roman" w:hAnsi="Times New Roman"/>
          <w:sz w:val="28"/>
          <w:szCs w:val="28"/>
        </w:rPr>
        <w:t>вх</w:t>
      </w:r>
      <w:proofErr w:type="spellEnd"/>
      <w:r w:rsidR="00415E74" w:rsidRPr="002B467B">
        <w:rPr>
          <w:rFonts w:ascii="Times New Roman" w:hAnsi="Times New Roman"/>
          <w:sz w:val="28"/>
          <w:szCs w:val="28"/>
        </w:rPr>
        <w:t>.</w:t>
      </w:r>
      <w:r w:rsidR="003E2B85" w:rsidRPr="002B467B">
        <w:rPr>
          <w:rFonts w:ascii="Times New Roman" w:hAnsi="Times New Roman"/>
          <w:sz w:val="28"/>
          <w:szCs w:val="28"/>
        </w:rPr>
        <w:t> </w:t>
      </w:r>
      <w:r w:rsidR="00415E74" w:rsidRPr="002B467B">
        <w:rPr>
          <w:rFonts w:ascii="Times New Roman" w:hAnsi="Times New Roman"/>
          <w:sz w:val="28"/>
          <w:szCs w:val="28"/>
        </w:rPr>
        <w:t>№ </w:t>
      </w:r>
      <w:r w:rsidR="007F51F9" w:rsidRPr="002B467B">
        <w:rPr>
          <w:rFonts w:ascii="Times New Roman" w:hAnsi="Times New Roman"/>
          <w:sz w:val="28"/>
          <w:szCs w:val="28"/>
        </w:rPr>
        <w:t>К-</w:t>
      </w:r>
      <w:r w:rsidR="00140485" w:rsidRPr="002B467B">
        <w:rPr>
          <w:rFonts w:ascii="Times New Roman" w:hAnsi="Times New Roman"/>
          <w:sz w:val="28"/>
          <w:szCs w:val="28"/>
        </w:rPr>
        <w:t>702/14/7-24</w:t>
      </w:r>
      <w:r w:rsidR="00415E74" w:rsidRPr="002B467B">
        <w:rPr>
          <w:rFonts w:ascii="Times New Roman" w:hAnsi="Times New Roman"/>
          <w:sz w:val="28"/>
          <w:szCs w:val="28"/>
        </w:rPr>
        <w:t>).</w:t>
      </w:r>
    </w:p>
    <w:p w14:paraId="0E680EFC" w14:textId="7974756B" w:rsidR="006C0E65" w:rsidRPr="002B467B" w:rsidRDefault="00F83474" w:rsidP="00424149">
      <w:pPr>
        <w:spacing w:after="0" w:line="240" w:lineRule="auto"/>
        <w:ind w:firstLine="567"/>
        <w:jc w:val="both"/>
        <w:rPr>
          <w:rFonts w:ascii="Times New Roman" w:hAnsi="Times New Roman"/>
          <w:sz w:val="28"/>
          <w:szCs w:val="28"/>
        </w:rPr>
      </w:pPr>
      <w:r w:rsidRPr="002B467B">
        <w:rPr>
          <w:rFonts w:ascii="Times New Roman" w:hAnsi="Times New Roman"/>
          <w:sz w:val="28"/>
          <w:szCs w:val="28"/>
        </w:rPr>
        <w:t>П</w:t>
      </w:r>
      <w:r w:rsidR="006C0E65" w:rsidRPr="002B467B">
        <w:rPr>
          <w:rFonts w:ascii="Times New Roman" w:hAnsi="Times New Roman"/>
          <w:sz w:val="28"/>
          <w:szCs w:val="28"/>
        </w:rPr>
        <w:t xml:space="preserve">ротоколом автоматизованого розподілу справи між членами Вищої ради правосуддя від </w:t>
      </w:r>
      <w:r w:rsidR="00773321" w:rsidRPr="002B467B">
        <w:rPr>
          <w:rFonts w:ascii="Times New Roman" w:hAnsi="Times New Roman"/>
          <w:sz w:val="28"/>
          <w:szCs w:val="28"/>
        </w:rPr>
        <w:t xml:space="preserve">27 червня 2024 року </w:t>
      </w:r>
      <w:r w:rsidR="006C0E65" w:rsidRPr="002B467B">
        <w:rPr>
          <w:rFonts w:ascii="Times New Roman" w:hAnsi="Times New Roman"/>
          <w:sz w:val="28"/>
          <w:szCs w:val="28"/>
        </w:rPr>
        <w:t xml:space="preserve">справу </w:t>
      </w:r>
      <w:r w:rsidRPr="002B467B">
        <w:rPr>
          <w:rFonts w:ascii="Times New Roman" w:hAnsi="Times New Roman"/>
          <w:sz w:val="28"/>
          <w:szCs w:val="28"/>
        </w:rPr>
        <w:t>для проведення попередньої переві</w:t>
      </w:r>
      <w:r w:rsidR="00C16029" w:rsidRPr="002B467B">
        <w:rPr>
          <w:rFonts w:ascii="Times New Roman" w:hAnsi="Times New Roman"/>
          <w:sz w:val="28"/>
          <w:szCs w:val="28"/>
        </w:rPr>
        <w:t xml:space="preserve">рки </w:t>
      </w:r>
      <w:r w:rsidR="006C0E65" w:rsidRPr="002B467B">
        <w:rPr>
          <w:rFonts w:ascii="Times New Roman" w:hAnsi="Times New Roman"/>
          <w:sz w:val="28"/>
          <w:szCs w:val="28"/>
        </w:rPr>
        <w:t xml:space="preserve">передано </w:t>
      </w:r>
      <w:r w:rsidR="00EC213C" w:rsidRPr="00814248">
        <w:rPr>
          <w:rFonts w:ascii="Times New Roman" w:hAnsi="Times New Roman"/>
          <w:sz w:val="28"/>
          <w:szCs w:val="28"/>
        </w:rPr>
        <w:t>член</w:t>
      </w:r>
      <w:r w:rsidR="00EC213C">
        <w:rPr>
          <w:rFonts w:ascii="Times New Roman" w:hAnsi="Times New Roman"/>
          <w:sz w:val="28"/>
          <w:szCs w:val="28"/>
        </w:rPr>
        <w:t>у</w:t>
      </w:r>
      <w:r w:rsidR="00EC213C" w:rsidRPr="00814248">
        <w:rPr>
          <w:rFonts w:ascii="Times New Roman" w:hAnsi="Times New Roman"/>
          <w:sz w:val="28"/>
          <w:szCs w:val="28"/>
        </w:rPr>
        <w:t xml:space="preserve"> Другої Дисциплінарної палати Вищої ради правосуддя </w:t>
      </w:r>
      <w:proofErr w:type="spellStart"/>
      <w:r w:rsidR="00EC213C" w:rsidRPr="00814248">
        <w:rPr>
          <w:rFonts w:ascii="Times New Roman" w:hAnsi="Times New Roman"/>
          <w:sz w:val="28"/>
          <w:szCs w:val="28"/>
        </w:rPr>
        <w:t>Маселк</w:t>
      </w:r>
      <w:r w:rsidR="00EC213C">
        <w:rPr>
          <w:rFonts w:ascii="Times New Roman" w:hAnsi="Times New Roman"/>
          <w:sz w:val="28"/>
          <w:szCs w:val="28"/>
        </w:rPr>
        <w:t>у</w:t>
      </w:r>
      <w:proofErr w:type="spellEnd"/>
      <w:r w:rsidR="00EC213C" w:rsidRPr="00814248">
        <w:rPr>
          <w:rFonts w:ascii="Times New Roman" w:hAnsi="Times New Roman"/>
          <w:sz w:val="28"/>
          <w:szCs w:val="28"/>
        </w:rPr>
        <w:t> Р.А</w:t>
      </w:r>
      <w:r w:rsidR="00C16029" w:rsidRPr="002B467B">
        <w:rPr>
          <w:rFonts w:ascii="Times New Roman" w:hAnsi="Times New Roman"/>
          <w:sz w:val="28"/>
          <w:szCs w:val="28"/>
        </w:rPr>
        <w:t>.</w:t>
      </w:r>
    </w:p>
    <w:p w14:paraId="3DBF73E3" w14:textId="77777777" w:rsidR="00C54801" w:rsidRPr="002B467B" w:rsidRDefault="00C54801" w:rsidP="00424149">
      <w:pPr>
        <w:spacing w:after="0" w:line="240" w:lineRule="auto"/>
        <w:ind w:firstLine="567"/>
        <w:jc w:val="both"/>
        <w:rPr>
          <w:rFonts w:ascii="Times New Roman" w:hAnsi="Times New Roman"/>
          <w:sz w:val="28"/>
          <w:szCs w:val="28"/>
        </w:rPr>
      </w:pPr>
      <w:r w:rsidRPr="002B467B">
        <w:rPr>
          <w:rFonts w:ascii="Times New Roman" w:hAnsi="Times New Roman"/>
          <w:sz w:val="28"/>
          <w:szCs w:val="28"/>
        </w:rPr>
        <w:t>Пунктом 23</w:t>
      </w:r>
      <w:r w:rsidRPr="002B467B">
        <w:rPr>
          <w:rFonts w:ascii="Times New Roman" w:hAnsi="Times New Roman"/>
          <w:sz w:val="28"/>
          <w:szCs w:val="28"/>
          <w:vertAlign w:val="superscript"/>
        </w:rPr>
        <w:t>7</w:t>
      </w:r>
      <w:r w:rsidRPr="002B467B">
        <w:rPr>
          <w:rFonts w:ascii="Times New Roman" w:hAnsi="Times New Roman"/>
          <w:sz w:val="28"/>
          <w:szCs w:val="28"/>
        </w:rPr>
        <w:t xml:space="preserve"> розділу ІІІ «Прикінцеві та перехідні положення» Закону України «Про Вищу раду правосуддя» визначено,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6210E8CA" w14:textId="77777777" w:rsidR="00C54801" w:rsidRPr="002B467B" w:rsidRDefault="00C54801" w:rsidP="00424149">
      <w:pPr>
        <w:spacing w:after="0" w:line="240" w:lineRule="auto"/>
        <w:ind w:firstLine="567"/>
        <w:jc w:val="both"/>
        <w:rPr>
          <w:rFonts w:ascii="Times New Roman" w:hAnsi="Times New Roman"/>
          <w:sz w:val="28"/>
          <w:szCs w:val="28"/>
        </w:rPr>
      </w:pPr>
    </w:p>
    <w:p w14:paraId="0C730E0F" w14:textId="77777777" w:rsidR="00C2244F" w:rsidRPr="002B467B" w:rsidRDefault="00C2244F" w:rsidP="00424149">
      <w:pPr>
        <w:tabs>
          <w:tab w:val="left" w:pos="284"/>
        </w:tabs>
        <w:spacing w:after="0" w:line="240" w:lineRule="auto"/>
        <w:ind w:firstLine="567"/>
        <w:jc w:val="both"/>
        <w:rPr>
          <w:rFonts w:ascii="Times New Roman" w:eastAsia="Times New Roman" w:hAnsi="Times New Roman"/>
          <w:b/>
          <w:sz w:val="28"/>
          <w:szCs w:val="28"/>
          <w:lang w:eastAsia="ru-RU"/>
        </w:rPr>
      </w:pPr>
      <w:r w:rsidRPr="002B467B">
        <w:rPr>
          <w:rFonts w:ascii="Times New Roman" w:eastAsia="Times New Roman" w:hAnsi="Times New Roman"/>
          <w:b/>
          <w:sz w:val="28"/>
          <w:szCs w:val="28"/>
          <w:lang w:eastAsia="ru-RU"/>
        </w:rPr>
        <w:t>Стислий зміст дисциплінарної скарги</w:t>
      </w:r>
    </w:p>
    <w:p w14:paraId="0DB36FD4" w14:textId="39656EAA" w:rsidR="00D2543E" w:rsidRPr="002B467B" w:rsidRDefault="00D2543E" w:rsidP="00424149">
      <w:pPr>
        <w:spacing w:after="0" w:line="240" w:lineRule="auto"/>
        <w:ind w:firstLine="567"/>
        <w:jc w:val="both"/>
        <w:rPr>
          <w:rFonts w:ascii="Times New Roman" w:hAnsi="Times New Roman"/>
          <w:sz w:val="28"/>
          <w:szCs w:val="28"/>
        </w:rPr>
      </w:pPr>
      <w:proofErr w:type="spellStart"/>
      <w:r w:rsidRPr="002B467B">
        <w:rPr>
          <w:rFonts w:ascii="Times New Roman" w:hAnsi="Times New Roman"/>
          <w:sz w:val="28"/>
          <w:szCs w:val="28"/>
        </w:rPr>
        <w:t>Караченцева</w:t>
      </w:r>
      <w:proofErr w:type="spellEnd"/>
      <w:r w:rsidRPr="002B467B">
        <w:rPr>
          <w:rFonts w:ascii="Times New Roman" w:hAnsi="Times New Roman"/>
          <w:sz w:val="28"/>
          <w:szCs w:val="28"/>
        </w:rPr>
        <w:t xml:space="preserve"> Єлизавета Віталіївна повідо</w:t>
      </w:r>
      <w:r w:rsidR="00755CB6" w:rsidRPr="002B467B">
        <w:rPr>
          <w:rFonts w:ascii="Times New Roman" w:hAnsi="Times New Roman"/>
          <w:sz w:val="28"/>
          <w:szCs w:val="28"/>
        </w:rPr>
        <w:t>мила Вищу раду прав</w:t>
      </w:r>
      <w:r w:rsidR="00342EB8" w:rsidRPr="002B467B">
        <w:rPr>
          <w:rFonts w:ascii="Times New Roman" w:hAnsi="Times New Roman"/>
          <w:sz w:val="28"/>
          <w:szCs w:val="28"/>
        </w:rPr>
        <w:t xml:space="preserve">осуддя про </w:t>
      </w:r>
      <w:r w:rsidR="00755CB6" w:rsidRPr="002B467B">
        <w:rPr>
          <w:rFonts w:ascii="Times New Roman" w:hAnsi="Times New Roman"/>
          <w:sz w:val="28"/>
          <w:szCs w:val="28"/>
        </w:rPr>
        <w:t>збільш</w:t>
      </w:r>
      <w:r w:rsidR="00342EB8" w:rsidRPr="002B467B">
        <w:rPr>
          <w:rFonts w:ascii="Times New Roman" w:hAnsi="Times New Roman"/>
          <w:sz w:val="28"/>
          <w:szCs w:val="28"/>
        </w:rPr>
        <w:t>ення</w:t>
      </w:r>
      <w:r w:rsidR="00755CB6" w:rsidRPr="002B467B">
        <w:rPr>
          <w:rFonts w:ascii="Times New Roman" w:hAnsi="Times New Roman"/>
          <w:sz w:val="28"/>
          <w:szCs w:val="28"/>
        </w:rPr>
        <w:t xml:space="preserve"> </w:t>
      </w:r>
      <w:r w:rsidR="00342EB8" w:rsidRPr="002B467B">
        <w:rPr>
          <w:rFonts w:ascii="Times New Roman" w:hAnsi="Times New Roman"/>
          <w:sz w:val="28"/>
          <w:szCs w:val="28"/>
        </w:rPr>
        <w:t xml:space="preserve">в Україні </w:t>
      </w:r>
      <w:r w:rsidR="00755CB6" w:rsidRPr="002B467B">
        <w:rPr>
          <w:rFonts w:ascii="Times New Roman" w:hAnsi="Times New Roman"/>
          <w:sz w:val="28"/>
          <w:szCs w:val="28"/>
        </w:rPr>
        <w:t>кільк</w:t>
      </w:r>
      <w:r w:rsidR="00342EB8" w:rsidRPr="002B467B">
        <w:rPr>
          <w:rFonts w:ascii="Times New Roman" w:hAnsi="Times New Roman"/>
          <w:sz w:val="28"/>
          <w:szCs w:val="28"/>
        </w:rPr>
        <w:t>ості</w:t>
      </w:r>
      <w:r w:rsidR="00755CB6" w:rsidRPr="002B467B">
        <w:rPr>
          <w:rFonts w:ascii="Times New Roman" w:hAnsi="Times New Roman"/>
          <w:sz w:val="28"/>
          <w:szCs w:val="28"/>
        </w:rPr>
        <w:t xml:space="preserve"> </w:t>
      </w:r>
      <w:r w:rsidR="00342EB8" w:rsidRPr="002B467B">
        <w:rPr>
          <w:rFonts w:ascii="Times New Roman" w:hAnsi="Times New Roman"/>
          <w:sz w:val="28"/>
          <w:szCs w:val="28"/>
        </w:rPr>
        <w:t xml:space="preserve">судових </w:t>
      </w:r>
      <w:r w:rsidR="00755CB6" w:rsidRPr="002B467B">
        <w:rPr>
          <w:rFonts w:ascii="Times New Roman" w:hAnsi="Times New Roman"/>
          <w:sz w:val="28"/>
          <w:szCs w:val="28"/>
        </w:rPr>
        <w:t>справ про розірвання шлюбу, визначення місця проживання дитини з батьком, відібрання дитини без позбавлення батьківських прав та позбавлення батьківських прав</w:t>
      </w:r>
      <w:r w:rsidR="00342EB8" w:rsidRPr="002B467B">
        <w:rPr>
          <w:rFonts w:ascii="Times New Roman" w:hAnsi="Times New Roman"/>
          <w:sz w:val="28"/>
          <w:szCs w:val="28"/>
        </w:rPr>
        <w:t xml:space="preserve">. Зауважує, що </w:t>
      </w:r>
      <w:r w:rsidR="0067223A" w:rsidRPr="002B467B">
        <w:rPr>
          <w:rFonts w:ascii="Times New Roman" w:hAnsi="Times New Roman"/>
          <w:sz w:val="28"/>
          <w:szCs w:val="28"/>
        </w:rPr>
        <w:t xml:space="preserve">часто </w:t>
      </w:r>
      <w:r w:rsidR="00B606DF" w:rsidRPr="002B467B">
        <w:rPr>
          <w:rFonts w:ascii="Times New Roman" w:hAnsi="Times New Roman"/>
          <w:sz w:val="28"/>
          <w:szCs w:val="28"/>
        </w:rPr>
        <w:t>спори у таких справах відсутні</w:t>
      </w:r>
      <w:r w:rsidR="003740DD" w:rsidRPr="002B467B">
        <w:rPr>
          <w:rFonts w:ascii="Times New Roman" w:hAnsi="Times New Roman"/>
          <w:sz w:val="28"/>
          <w:szCs w:val="28"/>
        </w:rPr>
        <w:t xml:space="preserve">, а </w:t>
      </w:r>
      <w:r w:rsidR="00342EB8" w:rsidRPr="002B467B">
        <w:rPr>
          <w:rFonts w:ascii="Times New Roman" w:hAnsi="Times New Roman"/>
          <w:sz w:val="28"/>
          <w:szCs w:val="28"/>
        </w:rPr>
        <w:t xml:space="preserve">рішення у цих справах </w:t>
      </w:r>
      <w:r w:rsidR="009E1C1B" w:rsidRPr="002B467B">
        <w:rPr>
          <w:rFonts w:ascii="Times New Roman" w:hAnsi="Times New Roman"/>
          <w:sz w:val="28"/>
          <w:szCs w:val="28"/>
        </w:rPr>
        <w:t xml:space="preserve">приймаються з метою </w:t>
      </w:r>
      <w:r w:rsidR="003740DD" w:rsidRPr="002B467B">
        <w:rPr>
          <w:rFonts w:ascii="Times New Roman" w:hAnsi="Times New Roman"/>
          <w:sz w:val="28"/>
          <w:szCs w:val="28"/>
        </w:rPr>
        <w:t xml:space="preserve">надання </w:t>
      </w:r>
      <w:r w:rsidR="001F3380" w:rsidRPr="002B467B">
        <w:rPr>
          <w:rFonts w:ascii="Times New Roman" w:hAnsi="Times New Roman"/>
          <w:sz w:val="28"/>
          <w:szCs w:val="28"/>
        </w:rPr>
        <w:lastRenderedPageBreak/>
        <w:t xml:space="preserve">можливості військовослужбовцям звільнитися з армії, </w:t>
      </w:r>
      <w:r w:rsidRPr="002B467B">
        <w:rPr>
          <w:rFonts w:ascii="Times New Roman" w:hAnsi="Times New Roman"/>
          <w:sz w:val="28"/>
          <w:szCs w:val="28"/>
        </w:rPr>
        <w:t>призовникам ухилитися від мобілізаці</w:t>
      </w:r>
      <w:r w:rsidR="006540A9" w:rsidRPr="002B467B">
        <w:rPr>
          <w:rFonts w:ascii="Times New Roman" w:hAnsi="Times New Roman"/>
          <w:sz w:val="28"/>
          <w:szCs w:val="28"/>
        </w:rPr>
        <w:t>ї</w:t>
      </w:r>
      <w:r w:rsidR="007462ED" w:rsidRPr="002B467B">
        <w:rPr>
          <w:rFonts w:ascii="Times New Roman" w:hAnsi="Times New Roman"/>
          <w:sz w:val="28"/>
          <w:szCs w:val="28"/>
        </w:rPr>
        <w:t>, а також</w:t>
      </w:r>
      <w:r w:rsidRPr="002B467B">
        <w:rPr>
          <w:rFonts w:ascii="Times New Roman" w:hAnsi="Times New Roman"/>
          <w:sz w:val="28"/>
          <w:szCs w:val="28"/>
        </w:rPr>
        <w:t xml:space="preserve"> виїхати за кордон. </w:t>
      </w:r>
    </w:p>
    <w:p w14:paraId="4F9AB65E" w14:textId="1F8FE619" w:rsidR="007011ED" w:rsidRPr="002B467B" w:rsidRDefault="00D7055A" w:rsidP="00424149">
      <w:pPr>
        <w:spacing w:after="0" w:line="240" w:lineRule="auto"/>
        <w:ind w:firstLine="567"/>
        <w:jc w:val="both"/>
        <w:rPr>
          <w:rFonts w:ascii="Times New Roman" w:hAnsi="Times New Roman"/>
          <w:sz w:val="28"/>
          <w:szCs w:val="28"/>
        </w:rPr>
      </w:pPr>
      <w:r w:rsidRPr="002B467B">
        <w:rPr>
          <w:rFonts w:ascii="Times New Roman" w:hAnsi="Times New Roman"/>
          <w:sz w:val="28"/>
          <w:szCs w:val="28"/>
        </w:rPr>
        <w:t xml:space="preserve">Скаржниця вказує, що </w:t>
      </w:r>
      <w:r w:rsidR="000A1588" w:rsidRPr="002B467B">
        <w:rPr>
          <w:rFonts w:ascii="Times New Roman" w:hAnsi="Times New Roman"/>
          <w:sz w:val="28"/>
          <w:szCs w:val="28"/>
        </w:rPr>
        <w:t xml:space="preserve">Зборівський районний суд Тернопільської області </w:t>
      </w:r>
      <w:r w:rsidRPr="002B467B">
        <w:rPr>
          <w:rFonts w:ascii="Times New Roman" w:hAnsi="Times New Roman"/>
          <w:sz w:val="28"/>
          <w:szCs w:val="28"/>
        </w:rPr>
        <w:t xml:space="preserve">у 2022–2023 роках </w:t>
      </w:r>
      <w:r w:rsidR="000A1588" w:rsidRPr="002B467B">
        <w:rPr>
          <w:rFonts w:ascii="Times New Roman" w:hAnsi="Times New Roman"/>
          <w:sz w:val="28"/>
          <w:szCs w:val="28"/>
        </w:rPr>
        <w:t>розглянув 106 справ за позовами батька дитини у визначених категоріях справ.</w:t>
      </w:r>
      <w:r w:rsidR="007011ED" w:rsidRPr="002B467B">
        <w:rPr>
          <w:rFonts w:ascii="Times New Roman" w:hAnsi="Times New Roman"/>
          <w:sz w:val="28"/>
          <w:szCs w:val="28"/>
        </w:rPr>
        <w:t xml:space="preserve"> </w:t>
      </w:r>
      <w:r w:rsidR="00E21D8D" w:rsidRPr="002B467B">
        <w:rPr>
          <w:rFonts w:ascii="Times New Roman" w:hAnsi="Times New Roman"/>
          <w:sz w:val="28"/>
          <w:szCs w:val="28"/>
        </w:rPr>
        <w:t>Зазначає, що</w:t>
      </w:r>
      <w:r w:rsidR="007011ED" w:rsidRPr="002B467B">
        <w:rPr>
          <w:rFonts w:ascii="Times New Roman" w:hAnsi="Times New Roman"/>
          <w:sz w:val="28"/>
          <w:szCs w:val="28"/>
        </w:rPr>
        <w:t xml:space="preserve"> понад 90 % справ, які розглядав цей суд, мали безспірний характер. У жодній зі</w:t>
      </w:r>
      <w:r w:rsidR="00E21D8D" w:rsidRPr="002B467B">
        <w:rPr>
          <w:rFonts w:ascii="Times New Roman" w:hAnsi="Times New Roman"/>
          <w:sz w:val="28"/>
          <w:szCs w:val="28"/>
        </w:rPr>
        <w:t xml:space="preserve"> </w:t>
      </w:r>
      <w:r w:rsidR="007011ED" w:rsidRPr="002B467B">
        <w:rPr>
          <w:rFonts w:ascii="Times New Roman" w:hAnsi="Times New Roman"/>
          <w:sz w:val="28"/>
          <w:szCs w:val="28"/>
        </w:rPr>
        <w:t xml:space="preserve">справ суд не </w:t>
      </w:r>
      <w:r w:rsidR="00E21D8D" w:rsidRPr="002B467B">
        <w:rPr>
          <w:rFonts w:ascii="Times New Roman" w:hAnsi="Times New Roman"/>
          <w:sz w:val="28"/>
          <w:szCs w:val="28"/>
        </w:rPr>
        <w:t>з’ясував</w:t>
      </w:r>
      <w:r w:rsidR="007011ED" w:rsidRPr="002B467B">
        <w:rPr>
          <w:rFonts w:ascii="Times New Roman" w:hAnsi="Times New Roman"/>
          <w:sz w:val="28"/>
          <w:szCs w:val="28"/>
        </w:rPr>
        <w:t xml:space="preserve"> думку дитини і понад третину справ розглянув без участі жодного</w:t>
      </w:r>
      <w:r w:rsidR="00715104" w:rsidRPr="002B467B">
        <w:rPr>
          <w:sz w:val="28"/>
          <w:szCs w:val="28"/>
        </w:rPr>
        <w:t xml:space="preserve"> </w:t>
      </w:r>
      <w:r w:rsidR="00715104" w:rsidRPr="002B467B">
        <w:rPr>
          <w:rFonts w:ascii="Times New Roman" w:hAnsi="Times New Roman"/>
          <w:sz w:val="28"/>
          <w:szCs w:val="28"/>
        </w:rPr>
        <w:t xml:space="preserve">учасника справи, судді ухвалюють рішення з нетиповою швидкістю. Це, на думку </w:t>
      </w:r>
      <w:proofErr w:type="spellStart"/>
      <w:r w:rsidR="00715104" w:rsidRPr="002B467B">
        <w:rPr>
          <w:rFonts w:ascii="Times New Roman" w:hAnsi="Times New Roman"/>
          <w:sz w:val="28"/>
          <w:szCs w:val="28"/>
        </w:rPr>
        <w:t>Караченцевої</w:t>
      </w:r>
      <w:proofErr w:type="spellEnd"/>
      <w:r w:rsidR="00715104" w:rsidRPr="002B467B">
        <w:rPr>
          <w:rFonts w:ascii="Times New Roman" w:hAnsi="Times New Roman"/>
          <w:sz w:val="28"/>
          <w:szCs w:val="28"/>
        </w:rPr>
        <w:t xml:space="preserve"> Єлизавети Віталіївни, може свідчити про штучний характер спорів та фіктивний розгляд справ.</w:t>
      </w:r>
    </w:p>
    <w:p w14:paraId="530EC0DF" w14:textId="5331172B" w:rsidR="00EA3044" w:rsidRPr="002B467B" w:rsidRDefault="00EA3044" w:rsidP="00424149">
      <w:pPr>
        <w:spacing w:after="0" w:line="240" w:lineRule="auto"/>
        <w:ind w:firstLine="567"/>
        <w:jc w:val="both"/>
        <w:rPr>
          <w:rFonts w:ascii="Times New Roman" w:hAnsi="Times New Roman"/>
          <w:sz w:val="28"/>
          <w:szCs w:val="28"/>
        </w:rPr>
      </w:pPr>
      <w:r w:rsidRPr="002B467B">
        <w:rPr>
          <w:rFonts w:ascii="Times New Roman" w:hAnsi="Times New Roman"/>
          <w:sz w:val="28"/>
          <w:szCs w:val="28"/>
        </w:rPr>
        <w:t xml:space="preserve">У Єдиному державному реєстрі судових рішень </w:t>
      </w:r>
      <w:r w:rsidR="00745473" w:rsidRPr="002B467B">
        <w:rPr>
          <w:rFonts w:ascii="Times New Roman" w:hAnsi="Times New Roman"/>
          <w:sz w:val="28"/>
          <w:szCs w:val="28"/>
        </w:rPr>
        <w:t>скаржниця</w:t>
      </w:r>
      <w:r w:rsidRPr="002B467B">
        <w:rPr>
          <w:rFonts w:ascii="Times New Roman" w:hAnsi="Times New Roman"/>
          <w:sz w:val="28"/>
          <w:szCs w:val="28"/>
        </w:rPr>
        <w:t xml:space="preserve"> виявила </w:t>
      </w:r>
      <w:r w:rsidR="00D96139" w:rsidRPr="002B467B">
        <w:rPr>
          <w:rFonts w:ascii="Times New Roman" w:hAnsi="Times New Roman"/>
          <w:sz w:val="28"/>
          <w:szCs w:val="28"/>
        </w:rPr>
        <w:t>рішення</w:t>
      </w:r>
      <w:r w:rsidRPr="002B467B">
        <w:rPr>
          <w:rFonts w:ascii="Times New Roman" w:hAnsi="Times New Roman"/>
          <w:sz w:val="28"/>
          <w:szCs w:val="28"/>
        </w:rPr>
        <w:t xml:space="preserve"> судді Чорної</w:t>
      </w:r>
      <w:r w:rsidR="00745473" w:rsidRPr="002B467B">
        <w:rPr>
          <w:rFonts w:ascii="Times New Roman" w:hAnsi="Times New Roman"/>
          <w:sz w:val="28"/>
          <w:szCs w:val="28"/>
        </w:rPr>
        <w:t> </w:t>
      </w:r>
      <w:r w:rsidRPr="002B467B">
        <w:rPr>
          <w:rFonts w:ascii="Times New Roman" w:hAnsi="Times New Roman"/>
          <w:sz w:val="28"/>
          <w:szCs w:val="28"/>
        </w:rPr>
        <w:t xml:space="preserve">В.Г., </w:t>
      </w:r>
      <w:r w:rsidR="00745473" w:rsidRPr="002B467B">
        <w:rPr>
          <w:rFonts w:ascii="Times New Roman" w:hAnsi="Times New Roman"/>
          <w:sz w:val="28"/>
          <w:szCs w:val="28"/>
        </w:rPr>
        <w:t>після аналізу яких дійшла висновку</w:t>
      </w:r>
      <w:r w:rsidRPr="002B467B">
        <w:rPr>
          <w:rFonts w:ascii="Times New Roman" w:hAnsi="Times New Roman"/>
          <w:sz w:val="28"/>
          <w:szCs w:val="28"/>
        </w:rPr>
        <w:t xml:space="preserve"> про фіктивн</w:t>
      </w:r>
      <w:r w:rsidR="00745473" w:rsidRPr="002B467B">
        <w:rPr>
          <w:rFonts w:ascii="Times New Roman" w:hAnsi="Times New Roman"/>
          <w:sz w:val="28"/>
          <w:szCs w:val="28"/>
        </w:rPr>
        <w:t>ість</w:t>
      </w:r>
      <w:r w:rsidRPr="002B467B">
        <w:rPr>
          <w:rFonts w:ascii="Times New Roman" w:hAnsi="Times New Roman"/>
          <w:sz w:val="28"/>
          <w:szCs w:val="28"/>
        </w:rPr>
        <w:t xml:space="preserve"> розірвання шлюбу та визначення</w:t>
      </w:r>
      <w:r w:rsidR="00745473" w:rsidRPr="002B467B">
        <w:rPr>
          <w:rFonts w:ascii="Times New Roman" w:hAnsi="Times New Roman"/>
          <w:sz w:val="28"/>
          <w:szCs w:val="28"/>
        </w:rPr>
        <w:t xml:space="preserve"> </w:t>
      </w:r>
      <w:r w:rsidRPr="002B467B">
        <w:rPr>
          <w:rFonts w:ascii="Times New Roman" w:hAnsi="Times New Roman"/>
          <w:sz w:val="28"/>
          <w:szCs w:val="28"/>
        </w:rPr>
        <w:t>місця проживання дитини з батьком</w:t>
      </w:r>
      <w:r w:rsidR="00745473" w:rsidRPr="002B467B">
        <w:rPr>
          <w:rFonts w:ascii="Times New Roman" w:hAnsi="Times New Roman"/>
          <w:sz w:val="28"/>
          <w:szCs w:val="28"/>
        </w:rPr>
        <w:t xml:space="preserve"> (</w:t>
      </w:r>
      <w:r w:rsidRPr="002B467B">
        <w:rPr>
          <w:rFonts w:ascii="Times New Roman" w:hAnsi="Times New Roman"/>
          <w:sz w:val="28"/>
          <w:szCs w:val="28"/>
        </w:rPr>
        <w:t>рішення від 24.10.2022 у справі № 599/1938/22</w:t>
      </w:r>
      <w:r w:rsidR="000A6459" w:rsidRPr="002B467B">
        <w:rPr>
          <w:rFonts w:ascii="Times New Roman" w:hAnsi="Times New Roman"/>
          <w:sz w:val="28"/>
          <w:szCs w:val="28"/>
        </w:rPr>
        <w:t>;</w:t>
      </w:r>
      <w:r w:rsidR="00745473" w:rsidRPr="002B467B">
        <w:rPr>
          <w:rFonts w:ascii="Times New Roman" w:hAnsi="Times New Roman"/>
          <w:sz w:val="28"/>
          <w:szCs w:val="28"/>
        </w:rPr>
        <w:t xml:space="preserve"> </w:t>
      </w:r>
      <w:r w:rsidRPr="002B467B">
        <w:rPr>
          <w:rFonts w:ascii="Times New Roman" w:hAnsi="Times New Roman"/>
          <w:sz w:val="28"/>
          <w:szCs w:val="28"/>
        </w:rPr>
        <w:t>від</w:t>
      </w:r>
      <w:r w:rsidR="000A6459" w:rsidRPr="002B467B">
        <w:rPr>
          <w:rFonts w:ascii="Times New Roman" w:hAnsi="Times New Roman"/>
          <w:sz w:val="28"/>
          <w:szCs w:val="28"/>
        </w:rPr>
        <w:t> </w:t>
      </w:r>
      <w:r w:rsidRPr="002B467B">
        <w:rPr>
          <w:rFonts w:ascii="Times New Roman" w:hAnsi="Times New Roman"/>
          <w:sz w:val="28"/>
          <w:szCs w:val="28"/>
        </w:rPr>
        <w:t>04.11.2022 у справі № 599/2007/22;</w:t>
      </w:r>
      <w:r w:rsidR="000A6459" w:rsidRPr="002B467B">
        <w:rPr>
          <w:rFonts w:ascii="Times New Roman" w:hAnsi="Times New Roman"/>
          <w:sz w:val="28"/>
          <w:szCs w:val="28"/>
        </w:rPr>
        <w:t xml:space="preserve"> </w:t>
      </w:r>
      <w:r w:rsidRPr="002B467B">
        <w:rPr>
          <w:rFonts w:ascii="Times New Roman" w:hAnsi="Times New Roman"/>
          <w:sz w:val="28"/>
          <w:szCs w:val="28"/>
        </w:rPr>
        <w:t>від</w:t>
      </w:r>
      <w:r w:rsidR="000A6459" w:rsidRPr="002B467B">
        <w:rPr>
          <w:rFonts w:ascii="Times New Roman" w:hAnsi="Times New Roman"/>
          <w:sz w:val="28"/>
          <w:szCs w:val="28"/>
        </w:rPr>
        <w:t> </w:t>
      </w:r>
      <w:r w:rsidRPr="002B467B">
        <w:rPr>
          <w:rFonts w:ascii="Times New Roman" w:hAnsi="Times New Roman"/>
          <w:sz w:val="28"/>
          <w:szCs w:val="28"/>
        </w:rPr>
        <w:t>21.10.2022 у справі № 599/1866/22;</w:t>
      </w:r>
      <w:r w:rsidR="000A6459" w:rsidRPr="002B467B">
        <w:rPr>
          <w:rFonts w:ascii="Times New Roman" w:hAnsi="Times New Roman"/>
          <w:sz w:val="28"/>
          <w:szCs w:val="28"/>
        </w:rPr>
        <w:t xml:space="preserve"> </w:t>
      </w:r>
      <w:r w:rsidRPr="002B467B">
        <w:rPr>
          <w:rFonts w:ascii="Times New Roman" w:hAnsi="Times New Roman"/>
          <w:sz w:val="28"/>
          <w:szCs w:val="28"/>
        </w:rPr>
        <w:t>від</w:t>
      </w:r>
      <w:r w:rsidR="000A6459" w:rsidRPr="002B467B">
        <w:rPr>
          <w:rFonts w:ascii="Times New Roman" w:hAnsi="Times New Roman"/>
          <w:sz w:val="28"/>
          <w:szCs w:val="28"/>
        </w:rPr>
        <w:t> </w:t>
      </w:r>
      <w:r w:rsidRPr="002B467B">
        <w:rPr>
          <w:rFonts w:ascii="Times New Roman" w:hAnsi="Times New Roman"/>
          <w:sz w:val="28"/>
          <w:szCs w:val="28"/>
        </w:rPr>
        <w:t>30.06.2022 у справі № 599/860/22;</w:t>
      </w:r>
      <w:r w:rsidR="002276F0" w:rsidRPr="002B467B">
        <w:rPr>
          <w:rFonts w:ascii="Times New Roman" w:hAnsi="Times New Roman"/>
          <w:sz w:val="28"/>
          <w:szCs w:val="28"/>
        </w:rPr>
        <w:t xml:space="preserve"> </w:t>
      </w:r>
      <w:r w:rsidRPr="002B467B">
        <w:rPr>
          <w:rFonts w:ascii="Times New Roman" w:hAnsi="Times New Roman"/>
          <w:sz w:val="28"/>
          <w:szCs w:val="28"/>
        </w:rPr>
        <w:t>від</w:t>
      </w:r>
      <w:r w:rsidR="002276F0" w:rsidRPr="002B467B">
        <w:rPr>
          <w:rFonts w:ascii="Times New Roman" w:hAnsi="Times New Roman"/>
          <w:sz w:val="28"/>
          <w:szCs w:val="28"/>
        </w:rPr>
        <w:t> </w:t>
      </w:r>
      <w:r w:rsidRPr="002B467B">
        <w:rPr>
          <w:rFonts w:ascii="Times New Roman" w:hAnsi="Times New Roman"/>
          <w:sz w:val="28"/>
          <w:szCs w:val="28"/>
        </w:rPr>
        <w:t>24.04.2023 у справі № 599/800/23</w:t>
      </w:r>
      <w:r w:rsidR="002276F0" w:rsidRPr="002B467B">
        <w:rPr>
          <w:rFonts w:ascii="Times New Roman" w:hAnsi="Times New Roman"/>
          <w:sz w:val="28"/>
          <w:szCs w:val="28"/>
        </w:rPr>
        <w:t>)</w:t>
      </w:r>
      <w:r w:rsidRPr="002B467B">
        <w:rPr>
          <w:rFonts w:ascii="Times New Roman" w:hAnsi="Times New Roman"/>
          <w:sz w:val="28"/>
          <w:szCs w:val="28"/>
        </w:rPr>
        <w:t>.</w:t>
      </w:r>
    </w:p>
    <w:p w14:paraId="1AFF91AE" w14:textId="5016E987" w:rsidR="00A449BC" w:rsidRPr="002B467B" w:rsidRDefault="009522D0" w:rsidP="00424149">
      <w:pPr>
        <w:spacing w:after="0" w:line="240" w:lineRule="auto"/>
        <w:ind w:firstLine="567"/>
        <w:jc w:val="both"/>
        <w:rPr>
          <w:rFonts w:ascii="Times New Roman" w:hAnsi="Times New Roman"/>
          <w:sz w:val="28"/>
          <w:szCs w:val="28"/>
        </w:rPr>
      </w:pPr>
      <w:r w:rsidRPr="002B467B">
        <w:rPr>
          <w:rFonts w:ascii="Times New Roman" w:hAnsi="Times New Roman"/>
          <w:sz w:val="28"/>
          <w:szCs w:val="28"/>
        </w:rPr>
        <w:t xml:space="preserve">Про </w:t>
      </w:r>
      <w:r w:rsidR="00E47A28" w:rsidRPr="002B467B">
        <w:rPr>
          <w:rFonts w:ascii="Times New Roman" w:hAnsi="Times New Roman"/>
          <w:sz w:val="28"/>
          <w:szCs w:val="28"/>
        </w:rPr>
        <w:t xml:space="preserve">відсутність реального спору </w:t>
      </w:r>
      <w:r w:rsidR="00C627FE" w:rsidRPr="002B467B">
        <w:rPr>
          <w:rFonts w:ascii="Times New Roman" w:hAnsi="Times New Roman"/>
          <w:sz w:val="28"/>
          <w:szCs w:val="28"/>
        </w:rPr>
        <w:t xml:space="preserve">та </w:t>
      </w:r>
      <w:r w:rsidRPr="002B467B">
        <w:rPr>
          <w:rFonts w:ascii="Times New Roman" w:hAnsi="Times New Roman"/>
          <w:sz w:val="28"/>
          <w:szCs w:val="28"/>
        </w:rPr>
        <w:t>штучний характер цих рішень, на думку скаржниці, свідчать</w:t>
      </w:r>
      <w:r w:rsidR="004E7D9A" w:rsidRPr="002B467B">
        <w:rPr>
          <w:rFonts w:ascii="Times New Roman" w:hAnsi="Times New Roman"/>
          <w:sz w:val="28"/>
          <w:szCs w:val="28"/>
        </w:rPr>
        <w:t>:</w:t>
      </w:r>
      <w:r w:rsidR="0032440D" w:rsidRPr="002B467B">
        <w:rPr>
          <w:rFonts w:ascii="Times New Roman" w:hAnsi="Times New Roman"/>
          <w:sz w:val="28"/>
          <w:szCs w:val="28"/>
        </w:rPr>
        <w:t xml:space="preserve"> </w:t>
      </w:r>
      <w:r w:rsidR="00E775CB" w:rsidRPr="002B467B">
        <w:rPr>
          <w:rFonts w:ascii="Times New Roman" w:hAnsi="Times New Roman"/>
          <w:sz w:val="28"/>
          <w:szCs w:val="28"/>
        </w:rPr>
        <w:t>стислі строки</w:t>
      </w:r>
      <w:r w:rsidR="0032440D" w:rsidRPr="002B467B">
        <w:rPr>
          <w:rFonts w:ascii="Times New Roman" w:hAnsi="Times New Roman"/>
          <w:sz w:val="28"/>
          <w:szCs w:val="28"/>
        </w:rPr>
        <w:t xml:space="preserve"> розгляду справ</w:t>
      </w:r>
      <w:r w:rsidR="004E7D9A" w:rsidRPr="002B467B">
        <w:rPr>
          <w:rFonts w:ascii="Times New Roman" w:hAnsi="Times New Roman"/>
          <w:sz w:val="28"/>
          <w:szCs w:val="28"/>
        </w:rPr>
        <w:t>;</w:t>
      </w:r>
      <w:r w:rsidR="005772DA" w:rsidRPr="002B467B">
        <w:rPr>
          <w:rFonts w:ascii="Times New Roman" w:hAnsi="Times New Roman"/>
          <w:sz w:val="28"/>
          <w:szCs w:val="28"/>
        </w:rPr>
        <w:t xml:space="preserve"> </w:t>
      </w:r>
      <w:r w:rsidR="00D5108A" w:rsidRPr="002B467B">
        <w:rPr>
          <w:rFonts w:ascii="Times New Roman" w:hAnsi="Times New Roman"/>
          <w:sz w:val="28"/>
          <w:szCs w:val="28"/>
        </w:rPr>
        <w:t>задовол</w:t>
      </w:r>
      <w:r w:rsidR="0092122A" w:rsidRPr="002B467B">
        <w:rPr>
          <w:rFonts w:ascii="Times New Roman" w:hAnsi="Times New Roman"/>
          <w:sz w:val="28"/>
          <w:szCs w:val="28"/>
        </w:rPr>
        <w:t>ення</w:t>
      </w:r>
      <w:r w:rsidR="00D5108A" w:rsidRPr="002B467B">
        <w:rPr>
          <w:rFonts w:ascii="Times New Roman" w:hAnsi="Times New Roman"/>
          <w:sz w:val="28"/>
          <w:szCs w:val="28"/>
        </w:rPr>
        <w:t xml:space="preserve"> позов</w:t>
      </w:r>
      <w:r w:rsidR="0092122A" w:rsidRPr="002B467B">
        <w:rPr>
          <w:rFonts w:ascii="Times New Roman" w:hAnsi="Times New Roman"/>
          <w:sz w:val="28"/>
          <w:szCs w:val="28"/>
        </w:rPr>
        <w:t>ів</w:t>
      </w:r>
      <w:r w:rsidR="00D5108A" w:rsidRPr="002B467B">
        <w:rPr>
          <w:rFonts w:ascii="Times New Roman" w:hAnsi="Times New Roman"/>
          <w:sz w:val="28"/>
          <w:szCs w:val="28"/>
        </w:rPr>
        <w:t xml:space="preserve"> без </w:t>
      </w:r>
      <w:r w:rsidR="0092122A" w:rsidRPr="002B467B">
        <w:rPr>
          <w:rFonts w:ascii="Times New Roman" w:hAnsi="Times New Roman"/>
          <w:sz w:val="28"/>
          <w:szCs w:val="28"/>
        </w:rPr>
        <w:t>проведення належ</w:t>
      </w:r>
      <w:r w:rsidR="000966C9" w:rsidRPr="002B467B">
        <w:rPr>
          <w:rFonts w:ascii="Times New Roman" w:hAnsi="Times New Roman"/>
          <w:sz w:val="28"/>
          <w:szCs w:val="28"/>
        </w:rPr>
        <w:t xml:space="preserve">ної </w:t>
      </w:r>
      <w:r w:rsidR="00D5108A" w:rsidRPr="002B467B">
        <w:rPr>
          <w:rFonts w:ascii="Times New Roman" w:hAnsi="Times New Roman"/>
          <w:sz w:val="28"/>
          <w:szCs w:val="28"/>
        </w:rPr>
        <w:t>перевірки фактичних обставин справи</w:t>
      </w:r>
      <w:r w:rsidR="004E7D9A" w:rsidRPr="002B467B">
        <w:rPr>
          <w:rFonts w:ascii="Times New Roman" w:hAnsi="Times New Roman"/>
          <w:sz w:val="28"/>
          <w:szCs w:val="28"/>
        </w:rPr>
        <w:t>; розгляд справ в одне зас</w:t>
      </w:r>
      <w:r w:rsidR="00903C25" w:rsidRPr="002B467B">
        <w:rPr>
          <w:rFonts w:ascii="Times New Roman" w:hAnsi="Times New Roman"/>
          <w:sz w:val="28"/>
          <w:szCs w:val="28"/>
        </w:rPr>
        <w:t xml:space="preserve">ідання </w:t>
      </w:r>
      <w:r w:rsidR="00782E83" w:rsidRPr="002B467B">
        <w:rPr>
          <w:rFonts w:ascii="Times New Roman" w:hAnsi="Times New Roman"/>
          <w:sz w:val="28"/>
          <w:szCs w:val="28"/>
        </w:rPr>
        <w:t>без участі</w:t>
      </w:r>
      <w:r w:rsidR="0072648B" w:rsidRPr="002B467B">
        <w:rPr>
          <w:rFonts w:ascii="Times New Roman" w:hAnsi="Times New Roman"/>
          <w:sz w:val="28"/>
          <w:szCs w:val="28"/>
        </w:rPr>
        <w:t xml:space="preserve"> </w:t>
      </w:r>
      <w:r w:rsidR="00782E83" w:rsidRPr="002B467B">
        <w:rPr>
          <w:rFonts w:ascii="Times New Roman" w:hAnsi="Times New Roman"/>
          <w:sz w:val="28"/>
          <w:szCs w:val="28"/>
        </w:rPr>
        <w:t>позивача</w:t>
      </w:r>
      <w:r w:rsidR="0072648B" w:rsidRPr="002B467B">
        <w:rPr>
          <w:rFonts w:ascii="Times New Roman" w:hAnsi="Times New Roman"/>
          <w:sz w:val="28"/>
          <w:szCs w:val="28"/>
        </w:rPr>
        <w:t>,</w:t>
      </w:r>
      <w:r w:rsidR="00782E83" w:rsidRPr="002B467B">
        <w:rPr>
          <w:rFonts w:ascii="Times New Roman" w:hAnsi="Times New Roman"/>
          <w:sz w:val="28"/>
          <w:szCs w:val="28"/>
        </w:rPr>
        <w:t xml:space="preserve"> відповідача, органу піки та піклування, дитини</w:t>
      </w:r>
      <w:r w:rsidR="00F15E78" w:rsidRPr="002B467B">
        <w:rPr>
          <w:rFonts w:ascii="Times New Roman" w:hAnsi="Times New Roman"/>
          <w:sz w:val="28"/>
          <w:szCs w:val="28"/>
        </w:rPr>
        <w:t xml:space="preserve">; </w:t>
      </w:r>
      <w:r w:rsidR="00386C32" w:rsidRPr="002B467B">
        <w:rPr>
          <w:rFonts w:ascii="Times New Roman" w:hAnsi="Times New Roman"/>
          <w:sz w:val="28"/>
          <w:szCs w:val="28"/>
        </w:rPr>
        <w:t xml:space="preserve">ухвалення рішень без </w:t>
      </w:r>
      <w:r w:rsidR="002A7289" w:rsidRPr="002B467B">
        <w:rPr>
          <w:rFonts w:ascii="Times New Roman" w:hAnsi="Times New Roman"/>
          <w:sz w:val="28"/>
          <w:szCs w:val="28"/>
        </w:rPr>
        <w:t>з’ясування</w:t>
      </w:r>
      <w:r w:rsidR="00386C32" w:rsidRPr="002B467B">
        <w:rPr>
          <w:rFonts w:ascii="Times New Roman" w:hAnsi="Times New Roman"/>
          <w:sz w:val="28"/>
          <w:szCs w:val="28"/>
        </w:rPr>
        <w:t xml:space="preserve"> думки дитини</w:t>
      </w:r>
      <w:r w:rsidR="00A449BC" w:rsidRPr="002B467B">
        <w:rPr>
          <w:rFonts w:ascii="Times New Roman" w:hAnsi="Times New Roman"/>
          <w:sz w:val="28"/>
          <w:szCs w:val="28"/>
        </w:rPr>
        <w:t>; миттєв</w:t>
      </w:r>
      <w:r w:rsidR="00A5322F" w:rsidRPr="002B467B">
        <w:rPr>
          <w:rFonts w:ascii="Times New Roman" w:hAnsi="Times New Roman"/>
          <w:sz w:val="28"/>
          <w:szCs w:val="28"/>
        </w:rPr>
        <w:t>е</w:t>
      </w:r>
      <w:r w:rsidR="00A449BC" w:rsidRPr="002B467B">
        <w:rPr>
          <w:rFonts w:ascii="Times New Roman" w:hAnsi="Times New Roman"/>
          <w:sz w:val="28"/>
          <w:szCs w:val="28"/>
        </w:rPr>
        <w:t xml:space="preserve"> визнанням позовів з</w:t>
      </w:r>
      <w:r w:rsidR="00A5322F" w:rsidRPr="002B467B">
        <w:rPr>
          <w:rFonts w:ascii="Times New Roman" w:hAnsi="Times New Roman"/>
          <w:sz w:val="28"/>
          <w:szCs w:val="28"/>
        </w:rPr>
        <w:t xml:space="preserve"> </w:t>
      </w:r>
      <w:r w:rsidR="00A449BC" w:rsidRPr="002B467B">
        <w:rPr>
          <w:rFonts w:ascii="Times New Roman" w:hAnsi="Times New Roman"/>
          <w:sz w:val="28"/>
          <w:szCs w:val="28"/>
        </w:rPr>
        <w:t>боку відповідачок (матерів)</w:t>
      </w:r>
      <w:r w:rsidR="00263D0A" w:rsidRPr="002B467B">
        <w:rPr>
          <w:rFonts w:ascii="Times New Roman" w:hAnsi="Times New Roman"/>
          <w:sz w:val="28"/>
          <w:szCs w:val="28"/>
        </w:rPr>
        <w:t xml:space="preserve">; </w:t>
      </w:r>
      <w:r w:rsidR="002B618B" w:rsidRPr="002B467B">
        <w:rPr>
          <w:rFonts w:ascii="Times New Roman" w:hAnsi="Times New Roman"/>
          <w:sz w:val="28"/>
          <w:szCs w:val="28"/>
        </w:rPr>
        <w:t>ідентичність змісту судових ріш</w:t>
      </w:r>
      <w:r w:rsidR="00EF6F65" w:rsidRPr="002B467B">
        <w:rPr>
          <w:rFonts w:ascii="Times New Roman" w:hAnsi="Times New Roman"/>
          <w:sz w:val="28"/>
          <w:szCs w:val="28"/>
        </w:rPr>
        <w:t>ень.</w:t>
      </w:r>
    </w:p>
    <w:p w14:paraId="2C6A8CA1" w14:textId="567CED10" w:rsidR="00263D0A" w:rsidRPr="002B467B" w:rsidRDefault="004D7441" w:rsidP="00424149">
      <w:pPr>
        <w:spacing w:after="0" w:line="240" w:lineRule="auto"/>
        <w:ind w:firstLine="567"/>
        <w:jc w:val="both"/>
        <w:rPr>
          <w:rFonts w:ascii="Times New Roman" w:hAnsi="Times New Roman"/>
          <w:sz w:val="28"/>
          <w:szCs w:val="28"/>
        </w:rPr>
      </w:pPr>
      <w:proofErr w:type="spellStart"/>
      <w:r w:rsidRPr="002B467B">
        <w:rPr>
          <w:rFonts w:ascii="Times New Roman" w:hAnsi="Times New Roman"/>
          <w:sz w:val="28"/>
          <w:szCs w:val="28"/>
        </w:rPr>
        <w:t>Караченцева</w:t>
      </w:r>
      <w:proofErr w:type="spellEnd"/>
      <w:r w:rsidRPr="002B467B">
        <w:rPr>
          <w:rFonts w:ascii="Times New Roman" w:hAnsi="Times New Roman"/>
          <w:sz w:val="28"/>
          <w:szCs w:val="28"/>
        </w:rPr>
        <w:t xml:space="preserve"> Єлизавета Віталіївна вказує, що в</w:t>
      </w:r>
      <w:r w:rsidR="00970350" w:rsidRPr="002B467B">
        <w:rPr>
          <w:rFonts w:ascii="Times New Roman" w:hAnsi="Times New Roman"/>
          <w:sz w:val="28"/>
          <w:szCs w:val="28"/>
        </w:rPr>
        <w:t xml:space="preserve"> період, коли постає нагальна</w:t>
      </w:r>
      <w:r w:rsidRPr="002B467B">
        <w:rPr>
          <w:rFonts w:ascii="Times New Roman" w:hAnsi="Times New Roman"/>
          <w:sz w:val="28"/>
          <w:szCs w:val="28"/>
        </w:rPr>
        <w:t xml:space="preserve"> </w:t>
      </w:r>
      <w:r w:rsidR="00970350" w:rsidRPr="002B467B">
        <w:rPr>
          <w:rFonts w:ascii="Times New Roman" w:hAnsi="Times New Roman"/>
          <w:sz w:val="28"/>
          <w:szCs w:val="28"/>
        </w:rPr>
        <w:t>необхідність у належному виконанні громадянами України свого конституційного</w:t>
      </w:r>
      <w:r w:rsidRPr="002B467B">
        <w:rPr>
          <w:rFonts w:ascii="Times New Roman" w:hAnsi="Times New Roman"/>
          <w:sz w:val="28"/>
          <w:szCs w:val="28"/>
        </w:rPr>
        <w:t xml:space="preserve"> </w:t>
      </w:r>
      <w:r w:rsidR="00970350" w:rsidRPr="002B467B">
        <w:rPr>
          <w:rFonts w:ascii="Times New Roman" w:hAnsi="Times New Roman"/>
          <w:sz w:val="28"/>
          <w:szCs w:val="28"/>
        </w:rPr>
        <w:t>обов`язку щодо захисту Вітчизни, незалежності та територіальної цілісності України,</w:t>
      </w:r>
      <w:r w:rsidRPr="002B467B">
        <w:rPr>
          <w:rFonts w:ascii="Times New Roman" w:hAnsi="Times New Roman"/>
          <w:sz w:val="28"/>
          <w:szCs w:val="28"/>
        </w:rPr>
        <w:t xml:space="preserve"> </w:t>
      </w:r>
      <w:r w:rsidR="00970350" w:rsidRPr="002B467B">
        <w:rPr>
          <w:rFonts w:ascii="Times New Roman" w:hAnsi="Times New Roman"/>
          <w:sz w:val="28"/>
          <w:szCs w:val="28"/>
        </w:rPr>
        <w:t xml:space="preserve">розгляд справи за позовом </w:t>
      </w:r>
      <w:r w:rsidRPr="002B467B">
        <w:rPr>
          <w:rFonts w:ascii="Times New Roman" w:hAnsi="Times New Roman"/>
          <w:sz w:val="28"/>
          <w:szCs w:val="28"/>
        </w:rPr>
        <w:t>військовозобов’язаних</w:t>
      </w:r>
      <w:r w:rsidR="00970350" w:rsidRPr="002B467B">
        <w:rPr>
          <w:rFonts w:ascii="Times New Roman" w:hAnsi="Times New Roman"/>
          <w:sz w:val="28"/>
          <w:szCs w:val="28"/>
        </w:rPr>
        <w:t xml:space="preserve"> чоловіків про встановлення факту,</w:t>
      </w:r>
      <w:r w:rsidRPr="002B467B">
        <w:rPr>
          <w:rFonts w:ascii="Times New Roman" w:hAnsi="Times New Roman"/>
          <w:sz w:val="28"/>
          <w:szCs w:val="28"/>
        </w:rPr>
        <w:t xml:space="preserve"> </w:t>
      </w:r>
      <w:r w:rsidR="00970350" w:rsidRPr="002B467B">
        <w:rPr>
          <w:rFonts w:ascii="Times New Roman" w:hAnsi="Times New Roman"/>
          <w:sz w:val="28"/>
          <w:szCs w:val="28"/>
        </w:rPr>
        <w:t>який може бути підставою для ухилення від мобілізації, без фактичного залучення до</w:t>
      </w:r>
      <w:r w:rsidRPr="002B467B">
        <w:rPr>
          <w:rFonts w:ascii="Times New Roman" w:hAnsi="Times New Roman"/>
          <w:sz w:val="28"/>
          <w:szCs w:val="28"/>
        </w:rPr>
        <w:t xml:space="preserve"> </w:t>
      </w:r>
      <w:r w:rsidR="00970350" w:rsidRPr="002B467B">
        <w:rPr>
          <w:rFonts w:ascii="Times New Roman" w:hAnsi="Times New Roman"/>
          <w:sz w:val="28"/>
          <w:szCs w:val="28"/>
        </w:rPr>
        <w:t>участі у справі органу у справах дітей, третіх осіб, для яких рішення суду про</w:t>
      </w:r>
      <w:r w:rsidR="003D0069" w:rsidRPr="002B467B">
        <w:rPr>
          <w:rFonts w:ascii="Times New Roman" w:hAnsi="Times New Roman"/>
          <w:sz w:val="28"/>
          <w:szCs w:val="28"/>
        </w:rPr>
        <w:t xml:space="preserve"> </w:t>
      </w:r>
      <w:r w:rsidR="00970350" w:rsidRPr="002B467B">
        <w:rPr>
          <w:rFonts w:ascii="Times New Roman" w:hAnsi="Times New Roman"/>
          <w:sz w:val="28"/>
          <w:szCs w:val="28"/>
        </w:rPr>
        <w:t>задоволення позову створюватиме відповідні обов</w:t>
      </w:r>
      <w:r w:rsidR="0064633C" w:rsidRPr="002B467B">
        <w:rPr>
          <w:rFonts w:ascii="Times New Roman" w:hAnsi="Times New Roman"/>
          <w:sz w:val="28"/>
          <w:szCs w:val="28"/>
        </w:rPr>
        <w:t>’</w:t>
      </w:r>
      <w:r w:rsidR="00970350" w:rsidRPr="002B467B">
        <w:rPr>
          <w:rFonts w:ascii="Times New Roman" w:hAnsi="Times New Roman"/>
          <w:sz w:val="28"/>
          <w:szCs w:val="28"/>
        </w:rPr>
        <w:t>язки, свідчить про</w:t>
      </w:r>
      <w:r w:rsidR="003D0069" w:rsidRPr="002B467B">
        <w:rPr>
          <w:rFonts w:ascii="Times New Roman" w:hAnsi="Times New Roman"/>
          <w:sz w:val="28"/>
          <w:szCs w:val="28"/>
        </w:rPr>
        <w:t xml:space="preserve"> </w:t>
      </w:r>
      <w:r w:rsidR="00970350" w:rsidRPr="002B467B">
        <w:rPr>
          <w:rFonts w:ascii="Times New Roman" w:hAnsi="Times New Roman"/>
          <w:sz w:val="28"/>
          <w:szCs w:val="28"/>
        </w:rPr>
        <w:t>істотне порушення норм матеріального та процесуального права, які не можуть</w:t>
      </w:r>
      <w:r w:rsidR="003D0069" w:rsidRPr="002B467B">
        <w:rPr>
          <w:rFonts w:ascii="Times New Roman" w:hAnsi="Times New Roman"/>
          <w:sz w:val="28"/>
          <w:szCs w:val="28"/>
        </w:rPr>
        <w:t xml:space="preserve"> </w:t>
      </w:r>
      <w:r w:rsidR="00970350" w:rsidRPr="002B467B">
        <w:rPr>
          <w:rFonts w:ascii="Times New Roman" w:hAnsi="Times New Roman"/>
          <w:sz w:val="28"/>
          <w:szCs w:val="28"/>
        </w:rPr>
        <w:t>залишатися без уваги.</w:t>
      </w:r>
    </w:p>
    <w:p w14:paraId="2D9D8F1D" w14:textId="77777777" w:rsidR="00774735" w:rsidRPr="002B467B" w:rsidRDefault="00774735" w:rsidP="00424149">
      <w:pPr>
        <w:spacing w:after="0" w:line="240" w:lineRule="auto"/>
        <w:ind w:firstLine="567"/>
        <w:jc w:val="both"/>
        <w:rPr>
          <w:rFonts w:ascii="Times New Roman" w:hAnsi="Times New Roman"/>
          <w:sz w:val="28"/>
          <w:szCs w:val="28"/>
        </w:rPr>
      </w:pPr>
    </w:p>
    <w:p w14:paraId="7042D1AC" w14:textId="2E018D0B" w:rsidR="00AE3F5B" w:rsidRPr="006257A0" w:rsidRDefault="00774735" w:rsidP="00424149">
      <w:pPr>
        <w:spacing w:after="0" w:line="240" w:lineRule="auto"/>
        <w:ind w:firstLine="567"/>
        <w:jc w:val="both"/>
        <w:rPr>
          <w:rFonts w:ascii="Times New Roman" w:hAnsi="Times New Roman"/>
          <w:b/>
          <w:bCs/>
          <w:sz w:val="28"/>
          <w:szCs w:val="28"/>
        </w:rPr>
      </w:pPr>
      <w:r w:rsidRPr="006257A0">
        <w:rPr>
          <w:rFonts w:ascii="Times New Roman" w:hAnsi="Times New Roman"/>
          <w:b/>
          <w:bCs/>
          <w:sz w:val="28"/>
          <w:szCs w:val="28"/>
        </w:rPr>
        <w:t>По</w:t>
      </w:r>
      <w:r w:rsidR="00AE3F5B" w:rsidRPr="006257A0">
        <w:rPr>
          <w:rFonts w:ascii="Times New Roman" w:hAnsi="Times New Roman"/>
          <w:b/>
          <w:bCs/>
          <w:sz w:val="28"/>
          <w:szCs w:val="28"/>
        </w:rPr>
        <w:t>зиція</w:t>
      </w:r>
      <w:r w:rsidRPr="006257A0">
        <w:rPr>
          <w:rFonts w:ascii="Times New Roman" w:hAnsi="Times New Roman"/>
          <w:b/>
          <w:bCs/>
          <w:sz w:val="28"/>
          <w:szCs w:val="28"/>
        </w:rPr>
        <w:t xml:space="preserve"> судді</w:t>
      </w:r>
    </w:p>
    <w:p w14:paraId="6938BD02" w14:textId="76BEFCEA" w:rsidR="00FF29D3" w:rsidRDefault="00774735" w:rsidP="00424149">
      <w:pPr>
        <w:spacing w:after="0" w:line="240" w:lineRule="auto"/>
        <w:ind w:firstLine="567"/>
        <w:jc w:val="both"/>
        <w:rPr>
          <w:rStyle w:val="10"/>
          <w:rFonts w:eastAsia="Calibri"/>
          <w:color w:val="auto"/>
          <w:sz w:val="28"/>
          <w:szCs w:val="28"/>
        </w:rPr>
      </w:pPr>
      <w:r w:rsidRPr="001D60DD">
        <w:rPr>
          <w:rFonts w:ascii="Times New Roman" w:hAnsi="Times New Roman"/>
          <w:sz w:val="28"/>
          <w:szCs w:val="28"/>
        </w:rPr>
        <w:t xml:space="preserve">Суддя Зборівського районного суду Тернопільської області Чорна Валентина Гнатівна </w:t>
      </w:r>
      <w:r w:rsidR="00AE3F5B" w:rsidRPr="001D60DD">
        <w:rPr>
          <w:rStyle w:val="10"/>
          <w:rFonts w:eastAsia="Calibri"/>
          <w:color w:val="auto"/>
          <w:sz w:val="28"/>
          <w:szCs w:val="28"/>
        </w:rPr>
        <w:t xml:space="preserve">доводи </w:t>
      </w:r>
      <w:r w:rsidR="00F8019C" w:rsidRPr="001D60DD">
        <w:rPr>
          <w:rFonts w:ascii="Times New Roman" w:hAnsi="Times New Roman"/>
          <w:sz w:val="28"/>
          <w:szCs w:val="28"/>
        </w:rPr>
        <w:t>дисциплінарної скарги</w:t>
      </w:r>
      <w:r w:rsidR="00AE3F5B" w:rsidRPr="001D60DD">
        <w:rPr>
          <w:rStyle w:val="10"/>
          <w:rFonts w:eastAsia="Calibri"/>
          <w:color w:val="auto"/>
          <w:sz w:val="28"/>
          <w:szCs w:val="28"/>
        </w:rPr>
        <w:t xml:space="preserve"> </w:t>
      </w:r>
      <w:r w:rsidR="0022273D" w:rsidRPr="001D60DD">
        <w:rPr>
          <w:rStyle w:val="10"/>
          <w:rFonts w:eastAsia="Calibri"/>
          <w:color w:val="auto"/>
          <w:sz w:val="28"/>
          <w:szCs w:val="28"/>
        </w:rPr>
        <w:t xml:space="preserve">вважає </w:t>
      </w:r>
      <w:r w:rsidR="00AE3F5B" w:rsidRPr="001D60DD">
        <w:rPr>
          <w:rStyle w:val="10"/>
          <w:rFonts w:eastAsia="Calibri"/>
          <w:color w:val="auto"/>
          <w:sz w:val="28"/>
          <w:szCs w:val="28"/>
        </w:rPr>
        <w:t>необґрунтованими та непідтвердженими доказами.</w:t>
      </w:r>
      <w:r w:rsidR="00563F94" w:rsidRPr="001D60DD">
        <w:rPr>
          <w:rStyle w:val="10"/>
          <w:rFonts w:eastAsia="Calibri"/>
          <w:color w:val="auto"/>
          <w:sz w:val="28"/>
          <w:szCs w:val="28"/>
        </w:rPr>
        <w:t xml:space="preserve"> Вказує, що </w:t>
      </w:r>
      <w:r w:rsidR="00F8019C" w:rsidRPr="001D60DD">
        <w:rPr>
          <w:rStyle w:val="10"/>
          <w:rFonts w:eastAsia="Calibri"/>
          <w:color w:val="auto"/>
          <w:sz w:val="28"/>
          <w:szCs w:val="28"/>
        </w:rPr>
        <w:t xml:space="preserve">тенденція до збільшення кількості позовів про розірвання шлюбу, визначення місця проживання дітей з батьком, позбавлення батьківських прав </w:t>
      </w:r>
      <w:r w:rsidR="00DD1E8F" w:rsidRPr="001D60DD">
        <w:rPr>
          <w:rStyle w:val="10"/>
          <w:rFonts w:eastAsia="Calibri"/>
          <w:color w:val="auto"/>
          <w:sz w:val="28"/>
          <w:szCs w:val="28"/>
        </w:rPr>
        <w:t>упродовж 2022</w:t>
      </w:r>
      <w:r w:rsidR="007D640A" w:rsidRPr="001D60DD">
        <w:rPr>
          <w:rStyle w:val="10"/>
          <w:rFonts w:eastAsia="Calibri"/>
          <w:color w:val="auto"/>
          <w:sz w:val="28"/>
          <w:szCs w:val="28"/>
        </w:rPr>
        <w:t>–</w:t>
      </w:r>
      <w:r w:rsidR="00DD1E8F" w:rsidRPr="001D60DD">
        <w:rPr>
          <w:rStyle w:val="10"/>
          <w:rFonts w:eastAsia="Calibri"/>
          <w:color w:val="auto"/>
          <w:sz w:val="28"/>
          <w:szCs w:val="28"/>
        </w:rPr>
        <w:t>2023 років спостерігалася практично у всіх загальних судах України</w:t>
      </w:r>
      <w:r w:rsidR="007D640A" w:rsidRPr="001D60DD">
        <w:rPr>
          <w:rStyle w:val="10"/>
          <w:rFonts w:eastAsia="Calibri"/>
          <w:color w:val="auto"/>
          <w:sz w:val="28"/>
          <w:szCs w:val="28"/>
        </w:rPr>
        <w:t>.</w:t>
      </w:r>
      <w:r w:rsidR="001D1979" w:rsidRPr="001D60DD">
        <w:rPr>
          <w:rStyle w:val="10"/>
          <w:rFonts w:eastAsia="Calibri"/>
          <w:color w:val="auto"/>
          <w:sz w:val="28"/>
          <w:szCs w:val="28"/>
        </w:rPr>
        <w:t xml:space="preserve"> </w:t>
      </w:r>
      <w:r w:rsidR="004B29AD" w:rsidRPr="001D60DD">
        <w:rPr>
          <w:rStyle w:val="10"/>
          <w:rFonts w:eastAsia="Calibri"/>
          <w:color w:val="auto"/>
          <w:sz w:val="28"/>
          <w:szCs w:val="28"/>
        </w:rPr>
        <w:t xml:space="preserve">Інформація щодо кількості таких справ надавалася </w:t>
      </w:r>
      <w:r w:rsidR="001D60DD" w:rsidRPr="001D60DD">
        <w:rPr>
          <w:rFonts w:ascii="Times New Roman" w:hAnsi="Times New Roman"/>
          <w:sz w:val="28"/>
          <w:szCs w:val="28"/>
        </w:rPr>
        <w:t>Зборівським районним судом Тернопільської області</w:t>
      </w:r>
      <w:r w:rsidR="004B29AD" w:rsidRPr="001D60DD">
        <w:rPr>
          <w:rStyle w:val="10"/>
          <w:rFonts w:eastAsia="Calibri"/>
          <w:color w:val="auto"/>
          <w:sz w:val="28"/>
          <w:szCs w:val="28"/>
        </w:rPr>
        <w:t xml:space="preserve"> на запити, в тому числі правоохоронних органів, громадських організацій, включалася у відповідну звітність.</w:t>
      </w:r>
    </w:p>
    <w:p w14:paraId="3A92D032" w14:textId="1857C83B" w:rsidR="004B29AD" w:rsidRPr="005C491B" w:rsidRDefault="004F7F51" w:rsidP="00424149">
      <w:pPr>
        <w:spacing w:after="0" w:line="240" w:lineRule="auto"/>
        <w:ind w:firstLine="567"/>
        <w:jc w:val="both"/>
        <w:rPr>
          <w:rFonts w:ascii="Times New Roman" w:hAnsi="Times New Roman"/>
          <w:sz w:val="28"/>
          <w:szCs w:val="28"/>
          <w:shd w:val="clear" w:color="auto" w:fill="FFFFFF"/>
        </w:rPr>
      </w:pPr>
      <w:r w:rsidRPr="005C491B">
        <w:rPr>
          <w:rFonts w:ascii="Times New Roman" w:hAnsi="Times New Roman"/>
          <w:sz w:val="28"/>
          <w:szCs w:val="28"/>
        </w:rPr>
        <w:lastRenderedPageBreak/>
        <w:t xml:space="preserve">Суддя Зборівського районного суду Тернопільської області Чорна Валентина Гнатівна зазначає, що категорично не погоджується з </w:t>
      </w:r>
      <w:r w:rsidR="005773CE" w:rsidRPr="005C491B">
        <w:rPr>
          <w:rFonts w:ascii="Times New Roman" w:hAnsi="Times New Roman"/>
          <w:sz w:val="28"/>
          <w:szCs w:val="28"/>
        </w:rPr>
        <w:t xml:space="preserve">тим, що </w:t>
      </w:r>
      <w:r w:rsidR="005773CE" w:rsidRPr="005C491B">
        <w:rPr>
          <w:rStyle w:val="10"/>
          <w:rFonts w:eastAsia="Calibri"/>
          <w:color w:val="auto"/>
          <w:sz w:val="28"/>
          <w:szCs w:val="28"/>
        </w:rPr>
        <w:t xml:space="preserve">зазначені </w:t>
      </w:r>
      <w:r w:rsidR="00DB6626" w:rsidRPr="005C491B">
        <w:rPr>
          <w:rStyle w:val="10"/>
          <w:rFonts w:eastAsia="Calibri"/>
          <w:color w:val="auto"/>
          <w:sz w:val="28"/>
          <w:szCs w:val="28"/>
        </w:rPr>
        <w:t xml:space="preserve">у </w:t>
      </w:r>
      <w:r w:rsidR="00B2644D" w:rsidRPr="005C491B">
        <w:rPr>
          <w:rStyle w:val="10"/>
          <w:rFonts w:eastAsia="Calibri"/>
          <w:color w:val="auto"/>
          <w:sz w:val="28"/>
          <w:szCs w:val="28"/>
        </w:rPr>
        <w:t>дисциплінарній скарзі судові справи</w:t>
      </w:r>
      <w:r w:rsidR="004B29AD" w:rsidRPr="005C491B">
        <w:rPr>
          <w:rStyle w:val="10"/>
          <w:rFonts w:eastAsia="Calibri"/>
          <w:color w:val="auto"/>
          <w:sz w:val="28"/>
          <w:szCs w:val="28"/>
        </w:rPr>
        <w:t xml:space="preserve"> мають ознаки штучного, замовного характеру, спрямованого на створення умов для ймовірного ухилення військовозобов’язаних чоловіків-позивачів від мобілізації. </w:t>
      </w:r>
      <w:r w:rsidR="00B2644D" w:rsidRPr="005C491B">
        <w:rPr>
          <w:rStyle w:val="10"/>
          <w:rFonts w:eastAsia="Calibri"/>
          <w:color w:val="auto"/>
          <w:sz w:val="28"/>
          <w:szCs w:val="28"/>
        </w:rPr>
        <w:t>Вка</w:t>
      </w:r>
      <w:r w:rsidR="00BA4C1C" w:rsidRPr="005C491B">
        <w:rPr>
          <w:rStyle w:val="10"/>
          <w:rFonts w:eastAsia="Calibri"/>
          <w:color w:val="auto"/>
          <w:sz w:val="28"/>
          <w:szCs w:val="28"/>
        </w:rPr>
        <w:t>зує, що</w:t>
      </w:r>
      <w:r w:rsidR="004B29AD" w:rsidRPr="005C491B">
        <w:rPr>
          <w:rStyle w:val="10"/>
          <w:rFonts w:eastAsia="Calibri"/>
          <w:color w:val="auto"/>
          <w:sz w:val="28"/>
          <w:szCs w:val="28"/>
        </w:rPr>
        <w:t xml:space="preserve"> усі зазначені </w:t>
      </w:r>
      <w:r w:rsidR="00996C3E" w:rsidRPr="005C491B">
        <w:rPr>
          <w:rStyle w:val="10"/>
          <w:rFonts w:eastAsia="Calibri"/>
          <w:color w:val="auto"/>
          <w:sz w:val="28"/>
          <w:szCs w:val="28"/>
        </w:rPr>
        <w:t xml:space="preserve">справи </w:t>
      </w:r>
      <w:r w:rsidR="004B29AD" w:rsidRPr="005C491B">
        <w:rPr>
          <w:rStyle w:val="10"/>
          <w:rFonts w:eastAsia="Calibri"/>
          <w:color w:val="auto"/>
          <w:sz w:val="28"/>
          <w:szCs w:val="28"/>
        </w:rPr>
        <w:t>є суто цивільними</w:t>
      </w:r>
      <w:r w:rsidR="00996C3E" w:rsidRPr="005C491B">
        <w:rPr>
          <w:rStyle w:val="10"/>
          <w:rFonts w:eastAsia="Calibri"/>
          <w:color w:val="auto"/>
          <w:sz w:val="28"/>
          <w:szCs w:val="28"/>
        </w:rPr>
        <w:t xml:space="preserve">, виникли </w:t>
      </w:r>
      <w:r w:rsidR="004B29AD" w:rsidRPr="005C491B">
        <w:rPr>
          <w:rStyle w:val="10"/>
          <w:rFonts w:eastAsia="Calibri"/>
          <w:color w:val="auto"/>
          <w:sz w:val="28"/>
          <w:szCs w:val="28"/>
        </w:rPr>
        <w:t>з сімейних правовідносин</w:t>
      </w:r>
      <w:r w:rsidR="00841928" w:rsidRPr="005C491B">
        <w:rPr>
          <w:rStyle w:val="10"/>
          <w:rFonts w:eastAsia="Calibri"/>
          <w:color w:val="auto"/>
          <w:sz w:val="28"/>
          <w:szCs w:val="28"/>
        </w:rPr>
        <w:t>.</w:t>
      </w:r>
    </w:p>
    <w:p w14:paraId="2D49D89B" w14:textId="5BDAF41C" w:rsidR="004B29AD" w:rsidRPr="005C491B" w:rsidRDefault="00841928" w:rsidP="00424149">
      <w:pPr>
        <w:pStyle w:val="43"/>
        <w:shd w:val="clear" w:color="auto" w:fill="auto"/>
        <w:spacing w:after="0" w:line="240" w:lineRule="auto"/>
        <w:ind w:right="40" w:firstLine="567"/>
        <w:jc w:val="both"/>
        <w:rPr>
          <w:sz w:val="28"/>
          <w:szCs w:val="28"/>
          <w:lang w:val="uk-UA"/>
        </w:rPr>
      </w:pPr>
      <w:r w:rsidRPr="005C491B">
        <w:rPr>
          <w:sz w:val="28"/>
          <w:szCs w:val="28"/>
          <w:lang w:val="uk-UA"/>
        </w:rPr>
        <w:t>Суддя</w:t>
      </w:r>
      <w:r w:rsidRPr="005C491B">
        <w:rPr>
          <w:rStyle w:val="10"/>
          <w:color w:val="auto"/>
          <w:sz w:val="28"/>
          <w:szCs w:val="28"/>
        </w:rPr>
        <w:t xml:space="preserve"> </w:t>
      </w:r>
      <w:r w:rsidR="0036035C" w:rsidRPr="005C491B">
        <w:rPr>
          <w:rStyle w:val="10"/>
          <w:color w:val="auto"/>
          <w:sz w:val="28"/>
          <w:szCs w:val="28"/>
        </w:rPr>
        <w:t>вказує, що у</w:t>
      </w:r>
      <w:r w:rsidR="004B29AD" w:rsidRPr="005C491B">
        <w:rPr>
          <w:rStyle w:val="10"/>
          <w:color w:val="auto"/>
          <w:sz w:val="28"/>
          <w:szCs w:val="28"/>
        </w:rPr>
        <w:t xml:space="preserve"> </w:t>
      </w:r>
      <w:r w:rsidR="004B29AD" w:rsidRPr="005C491B">
        <w:rPr>
          <w:rStyle w:val="23"/>
          <w:color w:val="auto"/>
          <w:sz w:val="28"/>
          <w:szCs w:val="28"/>
          <w:u w:val="none"/>
        </w:rPr>
        <w:t>кожному</w:t>
      </w:r>
      <w:r w:rsidR="004B29AD" w:rsidRPr="005C491B">
        <w:rPr>
          <w:rStyle w:val="10"/>
          <w:color w:val="auto"/>
          <w:sz w:val="28"/>
          <w:szCs w:val="28"/>
        </w:rPr>
        <w:t xml:space="preserve"> судовому рішенні, у зазначених </w:t>
      </w:r>
      <w:r w:rsidR="0036035C" w:rsidRPr="005C491B">
        <w:rPr>
          <w:rStyle w:val="10"/>
          <w:color w:val="auto"/>
          <w:sz w:val="28"/>
          <w:szCs w:val="28"/>
        </w:rPr>
        <w:t>в дисциплінарній скарзі</w:t>
      </w:r>
      <w:r w:rsidR="004B29AD" w:rsidRPr="005C491B">
        <w:rPr>
          <w:rStyle w:val="10"/>
          <w:color w:val="auto"/>
          <w:sz w:val="28"/>
          <w:szCs w:val="28"/>
        </w:rPr>
        <w:t xml:space="preserve"> справах, судом доведено сторонам зміст ст</w:t>
      </w:r>
      <w:r w:rsidR="0036035C" w:rsidRPr="005C491B">
        <w:rPr>
          <w:rStyle w:val="10"/>
          <w:color w:val="auto"/>
          <w:sz w:val="28"/>
          <w:szCs w:val="28"/>
        </w:rPr>
        <w:t xml:space="preserve">атті </w:t>
      </w:r>
      <w:r w:rsidR="004B29AD" w:rsidRPr="005C491B">
        <w:rPr>
          <w:rStyle w:val="10"/>
          <w:color w:val="auto"/>
          <w:sz w:val="28"/>
          <w:szCs w:val="28"/>
        </w:rPr>
        <w:t>141 Сімейного кодексу України, якою визначено, що мати, батько мають рівні права та обов'язки щодо дитини, незалежно від того, чи перебували вони у шлюбі між собою. Розірвання шлюбу між батьками, проживання їх окремо від дитини не впливає на обсяг їхніх прав і не звільняє від обов'язків щодо дитини.</w:t>
      </w:r>
    </w:p>
    <w:p w14:paraId="2FD12D70" w14:textId="77777777" w:rsidR="0029730D" w:rsidRPr="005C491B" w:rsidRDefault="00B21EE9" w:rsidP="00424149">
      <w:pPr>
        <w:pStyle w:val="43"/>
        <w:shd w:val="clear" w:color="auto" w:fill="auto"/>
        <w:spacing w:after="0" w:line="240" w:lineRule="auto"/>
        <w:ind w:right="40" w:firstLine="567"/>
        <w:jc w:val="both"/>
        <w:rPr>
          <w:rStyle w:val="10"/>
          <w:color w:val="auto"/>
          <w:sz w:val="28"/>
          <w:szCs w:val="28"/>
        </w:rPr>
      </w:pPr>
      <w:r w:rsidRPr="005C491B">
        <w:rPr>
          <w:sz w:val="28"/>
          <w:szCs w:val="28"/>
          <w:lang w:val="uk-UA"/>
        </w:rPr>
        <w:t>Суддя Чорна Валентина Гнатівна звертає увагу також на те, що в</w:t>
      </w:r>
      <w:r w:rsidR="004B29AD" w:rsidRPr="005C491B">
        <w:rPr>
          <w:rStyle w:val="10"/>
          <w:color w:val="auto"/>
          <w:sz w:val="28"/>
          <w:szCs w:val="28"/>
        </w:rPr>
        <w:t xml:space="preserve"> жодному рішенні не встановлено обов’язку батька самостійно виховувати дітей, не позбавлена матір батьківських прав, не обмежена у спілкуванні з дітьми чи їх вихованні, в жодному разі не встановлено, що мати ухиляється від виховання своїх дітей. Тому</w:t>
      </w:r>
      <w:r w:rsidR="00837E79" w:rsidRPr="005C491B">
        <w:rPr>
          <w:rStyle w:val="10"/>
          <w:color w:val="auto"/>
          <w:sz w:val="28"/>
          <w:szCs w:val="28"/>
        </w:rPr>
        <w:t>, на думку судді,</w:t>
      </w:r>
      <w:r w:rsidR="004B29AD" w:rsidRPr="005C491B">
        <w:rPr>
          <w:rStyle w:val="10"/>
          <w:color w:val="auto"/>
          <w:sz w:val="28"/>
          <w:szCs w:val="28"/>
        </w:rPr>
        <w:t xml:space="preserve"> вказані рішення в не можуть слугувати для надання позивачам – чоловікам будь-яких пільг, переваг, відстрочок, </w:t>
      </w:r>
      <w:r w:rsidR="00837E79" w:rsidRPr="005C491B">
        <w:rPr>
          <w:rStyle w:val="10"/>
          <w:color w:val="auto"/>
          <w:sz w:val="28"/>
          <w:szCs w:val="28"/>
        </w:rPr>
        <w:t>зокрема,</w:t>
      </w:r>
      <w:r w:rsidR="004B29AD" w:rsidRPr="005C491B">
        <w:rPr>
          <w:rStyle w:val="10"/>
          <w:color w:val="auto"/>
          <w:sz w:val="28"/>
          <w:szCs w:val="28"/>
        </w:rPr>
        <w:t xml:space="preserve"> від мобілізації, оскільки наявні інші особи </w:t>
      </w:r>
      <w:r w:rsidR="00837E79" w:rsidRPr="005C491B">
        <w:rPr>
          <w:rStyle w:val="3"/>
          <w:color w:val="auto"/>
          <w:sz w:val="28"/>
          <w:szCs w:val="28"/>
        </w:rPr>
        <w:t>–</w:t>
      </w:r>
      <w:r w:rsidR="004B29AD" w:rsidRPr="005C491B">
        <w:rPr>
          <w:rStyle w:val="3"/>
          <w:color w:val="auto"/>
          <w:sz w:val="28"/>
          <w:szCs w:val="28"/>
        </w:rPr>
        <w:t xml:space="preserve"> </w:t>
      </w:r>
      <w:r w:rsidR="004B29AD" w:rsidRPr="005C491B">
        <w:rPr>
          <w:rStyle w:val="10"/>
          <w:color w:val="auto"/>
          <w:sz w:val="28"/>
          <w:szCs w:val="28"/>
        </w:rPr>
        <w:t>матері дітей, які згідно закону зобов’язані виховувати і утримувати своїх дітей, є працездатними, не визнані недієздатними, померлими чи безвісно відсутніми, не позбавлені батьківських прав.</w:t>
      </w:r>
      <w:r w:rsidR="0029730D" w:rsidRPr="005C491B">
        <w:rPr>
          <w:rStyle w:val="10"/>
          <w:color w:val="auto"/>
          <w:sz w:val="28"/>
          <w:szCs w:val="28"/>
        </w:rPr>
        <w:t xml:space="preserve"> </w:t>
      </w:r>
    </w:p>
    <w:p w14:paraId="0D5C0232" w14:textId="4AA6496E" w:rsidR="004B29AD" w:rsidRPr="005C491B" w:rsidRDefault="004B29AD" w:rsidP="00424149">
      <w:pPr>
        <w:pStyle w:val="43"/>
        <w:shd w:val="clear" w:color="auto" w:fill="auto"/>
        <w:spacing w:after="0" w:line="240" w:lineRule="auto"/>
        <w:ind w:right="40" w:firstLine="567"/>
        <w:jc w:val="both"/>
        <w:rPr>
          <w:rFonts w:eastAsiaTheme="minorHAnsi"/>
          <w:sz w:val="28"/>
          <w:szCs w:val="28"/>
          <w:lang w:val="uk-UA"/>
        </w:rPr>
      </w:pPr>
      <w:r w:rsidRPr="005C491B">
        <w:rPr>
          <w:rFonts w:eastAsiaTheme="minorHAnsi"/>
          <w:sz w:val="28"/>
          <w:szCs w:val="28"/>
          <w:lang w:val="uk-UA"/>
        </w:rPr>
        <w:t xml:space="preserve">Суддя </w:t>
      </w:r>
      <w:r w:rsidR="00271D4B" w:rsidRPr="005C491B">
        <w:rPr>
          <w:sz w:val="28"/>
          <w:szCs w:val="28"/>
          <w:lang w:val="uk-UA"/>
        </w:rPr>
        <w:t xml:space="preserve">Чорна Валентина Гнатівна </w:t>
      </w:r>
      <w:r w:rsidR="00365FA0">
        <w:rPr>
          <w:sz w:val="28"/>
          <w:szCs w:val="28"/>
          <w:lang w:val="uk-UA"/>
        </w:rPr>
        <w:t xml:space="preserve">зауважує, що суддя </w:t>
      </w:r>
      <w:r w:rsidRPr="005C491B">
        <w:rPr>
          <w:rFonts w:eastAsiaTheme="minorHAnsi"/>
          <w:sz w:val="28"/>
          <w:szCs w:val="28"/>
          <w:lang w:val="uk-UA"/>
        </w:rPr>
        <w:t xml:space="preserve">не має процесуальних підстав вплинути на недобросовісну поведінку осіб </w:t>
      </w:r>
      <w:r w:rsidR="0029730D" w:rsidRPr="005C491B">
        <w:rPr>
          <w:rFonts w:eastAsiaTheme="minorHAnsi"/>
          <w:sz w:val="28"/>
          <w:szCs w:val="28"/>
          <w:lang w:val="uk-UA"/>
        </w:rPr>
        <w:t>–</w:t>
      </w:r>
      <w:r w:rsidRPr="005C491B">
        <w:rPr>
          <w:rFonts w:eastAsiaTheme="minorHAnsi"/>
          <w:sz w:val="28"/>
          <w:szCs w:val="28"/>
          <w:lang w:val="uk-UA"/>
        </w:rPr>
        <w:t xml:space="preserve"> учасників справи після прийняття рішення, та не повинен нести відповідальності за дії таких осіб, пов’язаних з недобросовісним використанням судового рішення та бути заручником таких дій.</w:t>
      </w:r>
    </w:p>
    <w:p w14:paraId="1DCCF502" w14:textId="4280D7A3" w:rsidR="004B29AD" w:rsidRPr="00290B3B" w:rsidRDefault="00DA29BD" w:rsidP="00424149">
      <w:pPr>
        <w:pStyle w:val="43"/>
        <w:shd w:val="clear" w:color="auto" w:fill="auto"/>
        <w:spacing w:after="0" w:line="240" w:lineRule="auto"/>
        <w:ind w:right="40" w:firstLine="567"/>
        <w:jc w:val="both"/>
        <w:rPr>
          <w:rStyle w:val="23"/>
          <w:color w:val="auto"/>
          <w:sz w:val="28"/>
          <w:szCs w:val="28"/>
          <w:u w:val="none"/>
        </w:rPr>
      </w:pPr>
      <w:r w:rsidRPr="00290B3B">
        <w:rPr>
          <w:rFonts w:eastAsiaTheme="minorHAnsi"/>
          <w:sz w:val="28"/>
          <w:szCs w:val="28"/>
          <w:lang w:val="uk-UA"/>
        </w:rPr>
        <w:t xml:space="preserve">Окрім цього, суддя зазначає, що не погоджується з доводами дисциплінарної скарги про те, що </w:t>
      </w:r>
      <w:r w:rsidR="00D47C4A" w:rsidRPr="00290B3B">
        <w:rPr>
          <w:rFonts w:eastAsiaTheme="minorHAnsi"/>
          <w:sz w:val="28"/>
          <w:szCs w:val="28"/>
          <w:lang w:val="uk-UA"/>
        </w:rPr>
        <w:t>вона допустила процесуальні порушення. Вказує, що</w:t>
      </w:r>
      <w:r w:rsidR="004B29AD" w:rsidRPr="00290B3B">
        <w:rPr>
          <w:rStyle w:val="23"/>
          <w:color w:val="auto"/>
          <w:sz w:val="28"/>
          <w:szCs w:val="28"/>
          <w:u w:val="none"/>
        </w:rPr>
        <w:t xml:space="preserve"> на стислий строк розгляду справ вплинуло те, що </w:t>
      </w:r>
      <w:r w:rsidR="00696D0C" w:rsidRPr="00290B3B">
        <w:rPr>
          <w:rStyle w:val="23"/>
          <w:color w:val="auto"/>
          <w:sz w:val="28"/>
          <w:szCs w:val="28"/>
          <w:u w:val="none"/>
        </w:rPr>
        <w:t>вона</w:t>
      </w:r>
      <w:r w:rsidR="004B29AD" w:rsidRPr="00290B3B">
        <w:rPr>
          <w:rStyle w:val="23"/>
          <w:color w:val="auto"/>
          <w:sz w:val="28"/>
          <w:szCs w:val="28"/>
          <w:u w:val="none"/>
        </w:rPr>
        <w:t xml:space="preserve"> врахову</w:t>
      </w:r>
      <w:r w:rsidR="00696D0C" w:rsidRPr="00290B3B">
        <w:rPr>
          <w:rStyle w:val="23"/>
          <w:color w:val="auto"/>
          <w:sz w:val="28"/>
          <w:szCs w:val="28"/>
          <w:u w:val="none"/>
        </w:rPr>
        <w:t>є</w:t>
      </w:r>
      <w:r w:rsidR="004B29AD" w:rsidRPr="00290B3B">
        <w:rPr>
          <w:rStyle w:val="23"/>
          <w:color w:val="auto"/>
          <w:sz w:val="28"/>
          <w:szCs w:val="28"/>
          <w:u w:val="none"/>
        </w:rPr>
        <w:t xml:space="preserve"> при призначенні справи до розгляду, для недопущення тяганини у розгляді справи, дні засідання виконавчого комітету, а також розклад судових засідань по справах, що перебувають у </w:t>
      </w:r>
      <w:r w:rsidR="00696D0C" w:rsidRPr="00290B3B">
        <w:rPr>
          <w:rStyle w:val="23"/>
          <w:color w:val="auto"/>
          <w:sz w:val="28"/>
          <w:szCs w:val="28"/>
          <w:u w:val="none"/>
        </w:rPr>
        <w:t>її</w:t>
      </w:r>
      <w:r w:rsidR="004B29AD" w:rsidRPr="00290B3B">
        <w:rPr>
          <w:rStyle w:val="23"/>
          <w:color w:val="auto"/>
          <w:sz w:val="28"/>
          <w:szCs w:val="28"/>
          <w:u w:val="none"/>
        </w:rPr>
        <w:t xml:space="preserve"> провадженні. Провадження у справі, як правило, відкрива</w:t>
      </w:r>
      <w:r w:rsidR="00F757BD" w:rsidRPr="00290B3B">
        <w:rPr>
          <w:rStyle w:val="23"/>
          <w:color w:val="auto"/>
          <w:sz w:val="28"/>
          <w:szCs w:val="28"/>
          <w:u w:val="none"/>
        </w:rPr>
        <w:t>є</w:t>
      </w:r>
      <w:r w:rsidR="004B29AD" w:rsidRPr="00290B3B">
        <w:rPr>
          <w:rStyle w:val="23"/>
          <w:color w:val="auto"/>
          <w:sz w:val="28"/>
          <w:szCs w:val="28"/>
          <w:u w:val="none"/>
        </w:rPr>
        <w:t xml:space="preserve"> в день надходження позовної заяви, що відповідає вимогам ст</w:t>
      </w:r>
      <w:r w:rsidR="00D47C4A" w:rsidRPr="00290B3B">
        <w:rPr>
          <w:rStyle w:val="23"/>
          <w:color w:val="auto"/>
          <w:sz w:val="28"/>
          <w:szCs w:val="28"/>
          <w:u w:val="none"/>
        </w:rPr>
        <w:t xml:space="preserve">атті </w:t>
      </w:r>
      <w:r w:rsidR="004B29AD" w:rsidRPr="00290B3B">
        <w:rPr>
          <w:rStyle w:val="23"/>
          <w:color w:val="auto"/>
          <w:sz w:val="28"/>
          <w:szCs w:val="28"/>
          <w:u w:val="none"/>
        </w:rPr>
        <w:t>187 ЦПК України та дозволяє навантаження.</w:t>
      </w:r>
    </w:p>
    <w:p w14:paraId="5AE01415" w14:textId="4EDC3A93" w:rsidR="004B29AD" w:rsidRPr="00E4424D" w:rsidRDefault="007D4F62" w:rsidP="00424149">
      <w:pPr>
        <w:pStyle w:val="43"/>
        <w:shd w:val="clear" w:color="auto" w:fill="auto"/>
        <w:spacing w:after="0" w:line="240" w:lineRule="auto"/>
        <w:ind w:right="40" w:firstLine="567"/>
        <w:jc w:val="both"/>
        <w:rPr>
          <w:rStyle w:val="23"/>
          <w:color w:val="auto"/>
          <w:sz w:val="28"/>
          <w:szCs w:val="28"/>
          <w:u w:val="none"/>
        </w:rPr>
      </w:pPr>
      <w:r w:rsidRPr="00E4424D">
        <w:rPr>
          <w:sz w:val="28"/>
          <w:szCs w:val="28"/>
          <w:lang w:val="uk-UA"/>
        </w:rPr>
        <w:t xml:space="preserve">Суддя Чорна Валентина Гнатівна </w:t>
      </w:r>
      <w:r w:rsidR="00390118" w:rsidRPr="00E4424D">
        <w:rPr>
          <w:sz w:val="28"/>
          <w:szCs w:val="28"/>
          <w:lang w:val="uk-UA"/>
        </w:rPr>
        <w:t>пояснює</w:t>
      </w:r>
      <w:r w:rsidR="00E4424D" w:rsidRPr="00E4424D">
        <w:rPr>
          <w:sz w:val="28"/>
          <w:szCs w:val="28"/>
          <w:lang w:val="uk-UA"/>
        </w:rPr>
        <w:t xml:space="preserve"> чому</w:t>
      </w:r>
      <w:r w:rsidR="00390118" w:rsidRPr="00E4424D">
        <w:rPr>
          <w:sz w:val="28"/>
          <w:szCs w:val="28"/>
          <w:lang w:val="uk-UA"/>
        </w:rPr>
        <w:t xml:space="preserve"> доводи скаржниці про те, що </w:t>
      </w:r>
      <w:r w:rsidR="005F23F6" w:rsidRPr="00E4424D">
        <w:rPr>
          <w:sz w:val="28"/>
          <w:szCs w:val="28"/>
          <w:lang w:val="uk-UA"/>
        </w:rPr>
        <w:t>порівняльний аналіз</w:t>
      </w:r>
      <w:r w:rsidR="004B29AD" w:rsidRPr="00E4424D">
        <w:rPr>
          <w:rStyle w:val="23"/>
          <w:color w:val="auto"/>
          <w:sz w:val="28"/>
          <w:szCs w:val="28"/>
          <w:u w:val="none"/>
        </w:rPr>
        <w:t xml:space="preserve"> середн</w:t>
      </w:r>
      <w:r w:rsidR="005F23F6" w:rsidRPr="00E4424D">
        <w:rPr>
          <w:rStyle w:val="23"/>
          <w:color w:val="auto"/>
          <w:sz w:val="28"/>
          <w:szCs w:val="28"/>
          <w:u w:val="none"/>
        </w:rPr>
        <w:t>ього</w:t>
      </w:r>
      <w:r w:rsidR="004B29AD" w:rsidRPr="00E4424D">
        <w:rPr>
          <w:rStyle w:val="23"/>
          <w:color w:val="auto"/>
          <w:sz w:val="28"/>
          <w:szCs w:val="28"/>
          <w:u w:val="none"/>
        </w:rPr>
        <w:t xml:space="preserve"> строк</w:t>
      </w:r>
      <w:r w:rsidR="005F23F6" w:rsidRPr="00E4424D">
        <w:rPr>
          <w:rStyle w:val="23"/>
          <w:color w:val="auto"/>
          <w:sz w:val="28"/>
          <w:szCs w:val="28"/>
          <w:u w:val="none"/>
        </w:rPr>
        <w:t>у</w:t>
      </w:r>
      <w:r w:rsidR="004B29AD" w:rsidRPr="00E4424D">
        <w:rPr>
          <w:rStyle w:val="23"/>
          <w:color w:val="auto"/>
          <w:sz w:val="28"/>
          <w:szCs w:val="28"/>
          <w:u w:val="none"/>
        </w:rPr>
        <w:t xml:space="preserve"> розгляду справ такої категорії</w:t>
      </w:r>
      <w:r w:rsidR="00E4424D" w:rsidRPr="00E4424D">
        <w:rPr>
          <w:rStyle w:val="23"/>
          <w:color w:val="auto"/>
          <w:sz w:val="28"/>
          <w:szCs w:val="28"/>
          <w:u w:val="none"/>
        </w:rPr>
        <w:t xml:space="preserve"> </w:t>
      </w:r>
      <w:r w:rsidR="004B29AD" w:rsidRPr="00E4424D">
        <w:rPr>
          <w:rStyle w:val="23"/>
          <w:color w:val="auto"/>
          <w:sz w:val="28"/>
          <w:szCs w:val="28"/>
          <w:u w:val="none"/>
        </w:rPr>
        <w:t>був у чотири рази довший. Повідомля</w:t>
      </w:r>
      <w:r w:rsidR="00E4424D">
        <w:rPr>
          <w:rStyle w:val="23"/>
          <w:color w:val="auto"/>
          <w:sz w:val="28"/>
          <w:szCs w:val="28"/>
          <w:u w:val="none"/>
        </w:rPr>
        <w:t>є</w:t>
      </w:r>
      <w:r w:rsidR="004B29AD" w:rsidRPr="00E4424D">
        <w:rPr>
          <w:rStyle w:val="23"/>
          <w:color w:val="auto"/>
          <w:sz w:val="28"/>
          <w:szCs w:val="28"/>
          <w:u w:val="none"/>
        </w:rPr>
        <w:t>, що третьою стороною у даних справах був орган опіки і піклування – Служба в справах дітей Зборівської районної державної адміністрації, яка надавала висновки, працюючи із сім’ями Зборівського району. Після реорганізації Зборівської районної державної адміністрації, згідно розпорядження Кабінету міністрів від 16 грудня 2020 року №1635-р «</w:t>
      </w:r>
      <w:r w:rsidR="004B29AD" w:rsidRPr="00E4424D">
        <w:rPr>
          <w:sz w:val="28"/>
          <w:szCs w:val="28"/>
          <w:shd w:val="clear" w:color="auto" w:fill="FFFFFF"/>
          <w:lang w:val="uk-UA"/>
        </w:rPr>
        <w:t>Про реорганізацію та утворення районних державних адміністрацій»</w:t>
      </w:r>
      <w:r w:rsidR="004B29AD" w:rsidRPr="00E4424D">
        <w:rPr>
          <w:rStyle w:val="23"/>
          <w:color w:val="auto"/>
          <w:sz w:val="28"/>
          <w:szCs w:val="28"/>
          <w:u w:val="none"/>
        </w:rPr>
        <w:t xml:space="preserve"> такі висновки надають органи опіки і піклування – Служба в справах дітей </w:t>
      </w:r>
      <w:r w:rsidR="004B29AD" w:rsidRPr="00E4424D">
        <w:rPr>
          <w:rStyle w:val="23"/>
          <w:color w:val="auto"/>
          <w:sz w:val="28"/>
          <w:szCs w:val="28"/>
          <w:u w:val="none"/>
        </w:rPr>
        <w:lastRenderedPageBreak/>
        <w:t xml:space="preserve">Зборівської міської ради ТГ Тернопільського району Тернопільської області, Служба в справах дітей </w:t>
      </w:r>
      <w:proofErr w:type="spellStart"/>
      <w:r w:rsidR="004B29AD" w:rsidRPr="00E4424D">
        <w:rPr>
          <w:rStyle w:val="23"/>
          <w:color w:val="auto"/>
          <w:sz w:val="28"/>
          <w:szCs w:val="28"/>
          <w:u w:val="none"/>
        </w:rPr>
        <w:t>Залозецької</w:t>
      </w:r>
      <w:proofErr w:type="spellEnd"/>
      <w:r w:rsidR="004B29AD" w:rsidRPr="00E4424D">
        <w:rPr>
          <w:rStyle w:val="23"/>
          <w:color w:val="auto"/>
          <w:sz w:val="28"/>
          <w:szCs w:val="28"/>
          <w:u w:val="none"/>
        </w:rPr>
        <w:t xml:space="preserve"> селищної ради ТГ Тернопільського району Тернопільської області та </w:t>
      </w:r>
      <w:proofErr w:type="spellStart"/>
      <w:r w:rsidR="004B29AD" w:rsidRPr="00E4424D">
        <w:rPr>
          <w:rStyle w:val="23"/>
          <w:color w:val="auto"/>
          <w:sz w:val="28"/>
          <w:szCs w:val="28"/>
          <w:u w:val="none"/>
        </w:rPr>
        <w:t>Озернянської</w:t>
      </w:r>
      <w:proofErr w:type="spellEnd"/>
      <w:r w:rsidR="004B29AD" w:rsidRPr="00E4424D">
        <w:rPr>
          <w:rStyle w:val="23"/>
          <w:color w:val="auto"/>
          <w:sz w:val="28"/>
          <w:szCs w:val="28"/>
          <w:u w:val="none"/>
        </w:rPr>
        <w:t xml:space="preserve"> сільської ради ТГ Тернопільського району Тернопільської області, що суттєво скоротило час складання висновків спеціалістів про доцільність з ким з батьків проживати неповнолітнім дітям, позбавлення батьківських прав, тощо. Крім цього, перед подачею позову в суд позивачі могли самостійно звертатися із заявами в орган опіки і піклування для складання такого висновку, що також впливало на строк його складання. </w:t>
      </w:r>
    </w:p>
    <w:p w14:paraId="310F77DD" w14:textId="77777777" w:rsidR="00C4208C" w:rsidRPr="009F59F8" w:rsidRDefault="00FE06D3" w:rsidP="00424149">
      <w:pPr>
        <w:pStyle w:val="43"/>
        <w:shd w:val="clear" w:color="auto" w:fill="auto"/>
        <w:spacing w:after="0" w:line="240" w:lineRule="auto"/>
        <w:ind w:firstLine="567"/>
        <w:jc w:val="both"/>
        <w:rPr>
          <w:rStyle w:val="23"/>
          <w:color w:val="auto"/>
          <w:sz w:val="28"/>
          <w:szCs w:val="28"/>
          <w:u w:val="none"/>
        </w:rPr>
      </w:pPr>
      <w:r w:rsidRPr="003265C9">
        <w:rPr>
          <w:sz w:val="28"/>
          <w:szCs w:val="28"/>
          <w:lang w:val="uk-UA"/>
        </w:rPr>
        <w:t xml:space="preserve">Суддя Чорна Валентина Гнатівна </w:t>
      </w:r>
      <w:r w:rsidR="003265C9" w:rsidRPr="003265C9">
        <w:rPr>
          <w:sz w:val="28"/>
          <w:szCs w:val="28"/>
          <w:lang w:val="uk-UA"/>
        </w:rPr>
        <w:t>зазначає, що в</w:t>
      </w:r>
      <w:r w:rsidR="004B29AD" w:rsidRPr="003265C9">
        <w:rPr>
          <w:rStyle w:val="23"/>
          <w:color w:val="auto"/>
          <w:sz w:val="28"/>
          <w:szCs w:val="28"/>
          <w:u w:val="none"/>
        </w:rPr>
        <w:t xml:space="preserve"> тексті кожного судового рішення вказано вік неповнолітніх дітей, дана інформація є в повному доступі до </w:t>
      </w:r>
      <w:r w:rsidR="004B29AD" w:rsidRPr="00C4208C">
        <w:rPr>
          <w:rStyle w:val="23"/>
          <w:color w:val="auto"/>
          <w:sz w:val="28"/>
          <w:szCs w:val="28"/>
          <w:u w:val="none"/>
        </w:rPr>
        <w:t>Єдиного реєстру судових рішень.</w:t>
      </w:r>
      <w:r w:rsidR="003265C9" w:rsidRPr="00C4208C">
        <w:rPr>
          <w:rStyle w:val="23"/>
          <w:color w:val="auto"/>
          <w:sz w:val="28"/>
          <w:szCs w:val="28"/>
          <w:u w:val="none"/>
        </w:rPr>
        <w:t xml:space="preserve"> </w:t>
      </w:r>
      <w:r w:rsidR="004B29AD" w:rsidRPr="00C4208C">
        <w:rPr>
          <w:rStyle w:val="23"/>
          <w:color w:val="auto"/>
          <w:sz w:val="28"/>
          <w:szCs w:val="28"/>
          <w:u w:val="none"/>
        </w:rPr>
        <w:t xml:space="preserve">Позовні заяви та клопотання про розгляд справ за відсутності сторін поступали в суд у різні дні. Ухвалення </w:t>
      </w:r>
      <w:r w:rsidR="004B29AD" w:rsidRPr="00C4208C">
        <w:rPr>
          <w:sz w:val="28"/>
          <w:szCs w:val="28"/>
          <w:shd w:val="clear" w:color="auto" w:fill="FFFFFF"/>
          <w:lang w:val="uk-UA"/>
        </w:rPr>
        <w:t>судового</w:t>
      </w:r>
      <w:r w:rsidR="004B29AD" w:rsidRPr="00C4208C">
        <w:rPr>
          <w:rStyle w:val="23"/>
          <w:color w:val="auto"/>
          <w:sz w:val="28"/>
          <w:szCs w:val="28"/>
          <w:u w:val="none"/>
        </w:rPr>
        <w:t xml:space="preserve"> рішення в </w:t>
      </w:r>
      <w:r w:rsidR="004B29AD" w:rsidRPr="00C4208C">
        <w:rPr>
          <w:sz w:val="28"/>
          <w:szCs w:val="28"/>
          <w:shd w:val="clear" w:color="auto" w:fill="FFFFFF"/>
          <w:lang w:val="uk-UA"/>
        </w:rPr>
        <w:t xml:space="preserve">підготовчому засіданні у разі визнання позову, відповідає </w:t>
      </w:r>
      <w:r w:rsidR="004B29AD" w:rsidRPr="00C4208C">
        <w:rPr>
          <w:rStyle w:val="23"/>
          <w:color w:val="auto"/>
          <w:sz w:val="28"/>
          <w:szCs w:val="28"/>
          <w:u w:val="none"/>
        </w:rPr>
        <w:t>ч</w:t>
      </w:r>
      <w:r w:rsidR="003265C9" w:rsidRPr="00C4208C">
        <w:rPr>
          <w:rStyle w:val="23"/>
          <w:color w:val="auto"/>
          <w:sz w:val="28"/>
          <w:szCs w:val="28"/>
          <w:u w:val="none"/>
        </w:rPr>
        <w:t>астині</w:t>
      </w:r>
      <w:r w:rsidR="004B29AD" w:rsidRPr="00C4208C">
        <w:rPr>
          <w:rStyle w:val="23"/>
          <w:color w:val="auto"/>
          <w:sz w:val="28"/>
          <w:szCs w:val="28"/>
          <w:u w:val="none"/>
        </w:rPr>
        <w:t xml:space="preserve"> </w:t>
      </w:r>
      <w:r w:rsidR="003265C9" w:rsidRPr="00C4208C">
        <w:rPr>
          <w:rStyle w:val="23"/>
          <w:color w:val="auto"/>
          <w:sz w:val="28"/>
          <w:szCs w:val="28"/>
          <w:u w:val="none"/>
        </w:rPr>
        <w:t>четвертій</w:t>
      </w:r>
      <w:r w:rsidR="004B29AD" w:rsidRPr="00C4208C">
        <w:rPr>
          <w:rStyle w:val="23"/>
          <w:color w:val="auto"/>
          <w:sz w:val="28"/>
          <w:szCs w:val="28"/>
          <w:u w:val="none"/>
        </w:rPr>
        <w:t xml:space="preserve"> ст</w:t>
      </w:r>
      <w:r w:rsidR="003265C9" w:rsidRPr="00C4208C">
        <w:rPr>
          <w:rStyle w:val="23"/>
          <w:color w:val="auto"/>
          <w:sz w:val="28"/>
          <w:szCs w:val="28"/>
          <w:u w:val="none"/>
        </w:rPr>
        <w:t>атті</w:t>
      </w:r>
      <w:r w:rsidR="004B29AD" w:rsidRPr="00C4208C">
        <w:rPr>
          <w:rStyle w:val="23"/>
          <w:color w:val="auto"/>
          <w:sz w:val="28"/>
          <w:szCs w:val="28"/>
          <w:u w:val="none"/>
        </w:rPr>
        <w:t xml:space="preserve"> </w:t>
      </w:r>
      <w:r w:rsidR="004B29AD" w:rsidRPr="009F59F8">
        <w:rPr>
          <w:rStyle w:val="23"/>
          <w:color w:val="auto"/>
          <w:sz w:val="28"/>
          <w:szCs w:val="28"/>
          <w:u w:val="none"/>
        </w:rPr>
        <w:t>200 ЦПК України.</w:t>
      </w:r>
    </w:p>
    <w:p w14:paraId="49A11E91" w14:textId="1423902A" w:rsidR="004B29AD" w:rsidRPr="00E56B9B" w:rsidRDefault="00C4208C" w:rsidP="00424149">
      <w:pPr>
        <w:pStyle w:val="43"/>
        <w:shd w:val="clear" w:color="auto" w:fill="auto"/>
        <w:spacing w:after="0" w:line="240" w:lineRule="auto"/>
        <w:ind w:firstLine="567"/>
        <w:jc w:val="both"/>
        <w:rPr>
          <w:sz w:val="28"/>
          <w:szCs w:val="28"/>
          <w:lang w:val="uk-UA"/>
        </w:rPr>
      </w:pPr>
      <w:r w:rsidRPr="009F59F8">
        <w:rPr>
          <w:sz w:val="28"/>
          <w:szCs w:val="28"/>
          <w:lang w:val="uk-UA"/>
        </w:rPr>
        <w:t>Суддя наполягає на тому, що у</w:t>
      </w:r>
      <w:r w:rsidR="004B29AD" w:rsidRPr="009F59F8">
        <w:rPr>
          <w:rStyle w:val="23"/>
          <w:color w:val="auto"/>
          <w:sz w:val="28"/>
          <w:szCs w:val="28"/>
          <w:u w:val="none"/>
        </w:rPr>
        <w:t xml:space="preserve"> </w:t>
      </w:r>
      <w:r w:rsidR="00FB5203" w:rsidRPr="009F59F8">
        <w:rPr>
          <w:rStyle w:val="23"/>
          <w:color w:val="auto"/>
          <w:sz w:val="28"/>
          <w:szCs w:val="28"/>
          <w:u w:val="none"/>
        </w:rPr>
        <w:t>неї</w:t>
      </w:r>
      <w:r w:rsidR="004B29AD" w:rsidRPr="009F59F8">
        <w:rPr>
          <w:rStyle w:val="23"/>
          <w:color w:val="auto"/>
          <w:sz w:val="28"/>
          <w:szCs w:val="28"/>
          <w:u w:val="none"/>
        </w:rPr>
        <w:t xml:space="preserve"> були </w:t>
      </w:r>
      <w:r w:rsidR="004B29AD" w:rsidRPr="009F59F8">
        <w:rPr>
          <w:sz w:val="28"/>
          <w:szCs w:val="28"/>
          <w:shd w:val="clear" w:color="auto" w:fill="FFFFFF"/>
          <w:lang w:val="uk-UA"/>
        </w:rPr>
        <w:t xml:space="preserve">законні підстави для ухвалення рішення про задоволення позову, </w:t>
      </w:r>
      <w:r w:rsidR="00FB5203" w:rsidRPr="009F59F8">
        <w:rPr>
          <w:sz w:val="28"/>
          <w:szCs w:val="28"/>
          <w:shd w:val="clear" w:color="auto" w:fill="FFFFFF"/>
          <w:lang w:val="uk-UA"/>
        </w:rPr>
        <w:t>оскільки</w:t>
      </w:r>
      <w:r w:rsidR="004B29AD" w:rsidRPr="009F59F8">
        <w:rPr>
          <w:sz w:val="28"/>
          <w:szCs w:val="28"/>
          <w:shd w:val="clear" w:color="auto" w:fill="FFFFFF"/>
          <w:lang w:val="uk-UA"/>
        </w:rPr>
        <w:t xml:space="preserve"> визнання відповідачем позову не суперечило закону та не порушувало прав, свобод та інтересів інших осіб. </w:t>
      </w:r>
      <w:r w:rsidR="009F59F8" w:rsidRPr="009F59F8">
        <w:rPr>
          <w:sz w:val="28"/>
          <w:szCs w:val="28"/>
          <w:shd w:val="clear" w:color="auto" w:fill="FFFFFF"/>
          <w:lang w:val="uk-UA"/>
        </w:rPr>
        <w:t>Вказує, що п</w:t>
      </w:r>
      <w:r w:rsidR="004B29AD" w:rsidRPr="009F59F8">
        <w:rPr>
          <w:rStyle w:val="10"/>
          <w:color w:val="auto"/>
          <w:sz w:val="28"/>
          <w:szCs w:val="28"/>
        </w:rPr>
        <w:t xml:space="preserve">раво учасника справи брати участь у судових засіданнях чи заявити клопотання про розгляд справи без </w:t>
      </w:r>
      <w:r w:rsidR="009F59F8" w:rsidRPr="009F59F8">
        <w:rPr>
          <w:rStyle w:val="10"/>
          <w:color w:val="auto"/>
          <w:sz w:val="28"/>
          <w:szCs w:val="28"/>
        </w:rPr>
        <w:t>його</w:t>
      </w:r>
      <w:r w:rsidR="004B29AD" w:rsidRPr="009F59F8">
        <w:rPr>
          <w:rStyle w:val="10"/>
          <w:color w:val="auto"/>
          <w:sz w:val="28"/>
          <w:szCs w:val="28"/>
        </w:rPr>
        <w:t xml:space="preserve"> участі, право відповідача визнати позовні вимоги передбачено </w:t>
      </w:r>
      <w:r w:rsidR="009F59F8" w:rsidRPr="009F59F8">
        <w:rPr>
          <w:rStyle w:val="10"/>
          <w:color w:val="auto"/>
          <w:sz w:val="28"/>
          <w:szCs w:val="28"/>
        </w:rPr>
        <w:t xml:space="preserve">статтями </w:t>
      </w:r>
      <w:r w:rsidR="004B29AD" w:rsidRPr="009F59F8">
        <w:rPr>
          <w:rStyle w:val="10"/>
          <w:color w:val="auto"/>
          <w:sz w:val="28"/>
          <w:szCs w:val="28"/>
        </w:rPr>
        <w:t xml:space="preserve">43, 49, 211 ЦПК України. Крім цього, якщо клопотання про розгляд справи без його участі заявили всі учасники справи, суд </w:t>
      </w:r>
      <w:r w:rsidR="004B29AD" w:rsidRPr="00E56B9B">
        <w:rPr>
          <w:rStyle w:val="10"/>
          <w:color w:val="auto"/>
          <w:sz w:val="28"/>
          <w:szCs w:val="28"/>
        </w:rPr>
        <w:t>зобов’язаний провести судовий розгляд справи на підставі наявних матеріалів.</w:t>
      </w:r>
    </w:p>
    <w:p w14:paraId="48759B2E" w14:textId="05C6A29D" w:rsidR="004B29AD" w:rsidRPr="00975512" w:rsidRDefault="004B29AD" w:rsidP="00424149">
      <w:pPr>
        <w:pStyle w:val="43"/>
        <w:shd w:val="clear" w:color="auto" w:fill="auto"/>
        <w:spacing w:after="0" w:line="240" w:lineRule="auto"/>
        <w:ind w:right="20" w:firstLine="567"/>
        <w:jc w:val="both"/>
        <w:rPr>
          <w:sz w:val="28"/>
          <w:szCs w:val="28"/>
          <w:lang w:val="uk-UA"/>
        </w:rPr>
      </w:pPr>
      <w:r w:rsidRPr="00E56B9B">
        <w:rPr>
          <w:rStyle w:val="23"/>
          <w:color w:val="auto"/>
          <w:sz w:val="28"/>
          <w:szCs w:val="28"/>
          <w:u w:val="none"/>
        </w:rPr>
        <w:t>Щодо з’ясування думки дитини</w:t>
      </w:r>
      <w:r w:rsidR="00D7393E" w:rsidRPr="00E56B9B">
        <w:rPr>
          <w:rStyle w:val="23"/>
          <w:color w:val="auto"/>
          <w:sz w:val="28"/>
          <w:szCs w:val="28"/>
          <w:u w:val="none"/>
        </w:rPr>
        <w:t xml:space="preserve"> суддя зазначила, що у</w:t>
      </w:r>
      <w:r w:rsidRPr="00E56B9B">
        <w:rPr>
          <w:rStyle w:val="10"/>
          <w:color w:val="auto"/>
          <w:sz w:val="28"/>
          <w:szCs w:val="28"/>
        </w:rPr>
        <w:t xml:space="preserve"> кожній справі, зазначеній у скарзі, наявні висновки </w:t>
      </w:r>
      <w:r w:rsidR="00D7393E" w:rsidRPr="00E56B9B">
        <w:rPr>
          <w:rStyle w:val="10"/>
          <w:color w:val="auto"/>
          <w:sz w:val="28"/>
          <w:szCs w:val="28"/>
        </w:rPr>
        <w:t>о</w:t>
      </w:r>
      <w:r w:rsidRPr="00E56B9B">
        <w:rPr>
          <w:rStyle w:val="10"/>
          <w:color w:val="auto"/>
          <w:sz w:val="28"/>
          <w:szCs w:val="28"/>
        </w:rPr>
        <w:t>ргану опіки і піклування, затверджені рішеннями виконавчого комітету Зборівської міської ради та акти обстеження матеріально</w:t>
      </w:r>
      <w:r w:rsidR="00D7393E" w:rsidRPr="00E56B9B">
        <w:rPr>
          <w:rStyle w:val="10"/>
          <w:color w:val="auto"/>
          <w:sz w:val="28"/>
          <w:szCs w:val="28"/>
        </w:rPr>
        <w:t>-</w:t>
      </w:r>
      <w:r w:rsidRPr="00E56B9B">
        <w:rPr>
          <w:rStyle w:val="10"/>
          <w:color w:val="auto"/>
          <w:sz w:val="28"/>
          <w:szCs w:val="28"/>
        </w:rPr>
        <w:t xml:space="preserve">побутових умов проживання сімей. В кожному випадку фахівцями-працівниками Служби у справах дітей проведено відповідну перевірку, з’ясовано фактичне місце проживання неповнолітньої дитини, умови її проживання, взаємовідносини у сім’ї, прихильність дитини до батьків, бесіду з неповнолітньою дитиною та врахована думка дитини щодо її проживання з одним з </w:t>
      </w:r>
      <w:r w:rsidRPr="00D32069">
        <w:rPr>
          <w:rStyle w:val="10"/>
          <w:color w:val="auto"/>
          <w:sz w:val="28"/>
          <w:szCs w:val="28"/>
        </w:rPr>
        <w:t>батьків. У всіх випадках дитина фактично проживала з батьком, органом опіки і піклування надано письмові висновки про доцільність визначення місця проживання дитини з батьком.</w:t>
      </w:r>
      <w:r w:rsidR="006E3441" w:rsidRPr="00D32069">
        <w:rPr>
          <w:rStyle w:val="10"/>
          <w:color w:val="auto"/>
          <w:sz w:val="28"/>
          <w:szCs w:val="28"/>
        </w:rPr>
        <w:t xml:space="preserve"> Отже,</w:t>
      </w:r>
      <w:r w:rsidRPr="00D32069">
        <w:rPr>
          <w:rStyle w:val="10"/>
          <w:color w:val="auto"/>
          <w:sz w:val="28"/>
          <w:szCs w:val="28"/>
        </w:rPr>
        <w:t xml:space="preserve"> думка неповнолітньої дитини при прийняті рішень врахована</w:t>
      </w:r>
      <w:r w:rsidR="00490445" w:rsidRPr="00D32069">
        <w:rPr>
          <w:rStyle w:val="10"/>
          <w:color w:val="auto"/>
          <w:sz w:val="28"/>
          <w:szCs w:val="28"/>
        </w:rPr>
        <w:t>, тому</w:t>
      </w:r>
      <w:r w:rsidRPr="00D32069">
        <w:rPr>
          <w:rStyle w:val="10"/>
          <w:color w:val="auto"/>
          <w:sz w:val="28"/>
          <w:szCs w:val="28"/>
        </w:rPr>
        <w:t xml:space="preserve"> права дитини в жодному випадку не порушені. Крім цього, в приміщенні суду відсутнє укриття, а тому не було необхідності повторно </w:t>
      </w:r>
      <w:r w:rsidRPr="00975512">
        <w:rPr>
          <w:rStyle w:val="10"/>
          <w:color w:val="auto"/>
          <w:sz w:val="28"/>
          <w:szCs w:val="28"/>
        </w:rPr>
        <w:t>з’ясовувати думку дітей.</w:t>
      </w:r>
    </w:p>
    <w:p w14:paraId="7C319AE5" w14:textId="06DCB23F" w:rsidR="004B29AD" w:rsidRPr="00C003B3" w:rsidRDefault="00975512" w:rsidP="00424149">
      <w:pPr>
        <w:pStyle w:val="43"/>
        <w:shd w:val="clear" w:color="auto" w:fill="auto"/>
        <w:spacing w:after="0" w:line="240" w:lineRule="auto"/>
        <w:ind w:right="20" w:firstLine="567"/>
        <w:jc w:val="both"/>
        <w:rPr>
          <w:rStyle w:val="10"/>
          <w:color w:val="auto"/>
          <w:sz w:val="28"/>
          <w:szCs w:val="28"/>
        </w:rPr>
      </w:pPr>
      <w:r w:rsidRPr="00975512">
        <w:rPr>
          <w:rStyle w:val="10"/>
          <w:color w:val="auto"/>
          <w:sz w:val="28"/>
          <w:szCs w:val="28"/>
        </w:rPr>
        <w:t>Суддя вказує, що д</w:t>
      </w:r>
      <w:r w:rsidR="004B29AD" w:rsidRPr="00975512">
        <w:rPr>
          <w:rStyle w:val="10"/>
          <w:color w:val="auto"/>
          <w:sz w:val="28"/>
          <w:szCs w:val="28"/>
        </w:rPr>
        <w:t>оказами наявності спору щодо визначення місця проживання дітей були також документи надані органом опіки та піклування, висновки органу опіки та піклування по суті справи.</w:t>
      </w:r>
      <w:r w:rsidRPr="00975512">
        <w:rPr>
          <w:rStyle w:val="10"/>
          <w:color w:val="auto"/>
          <w:sz w:val="28"/>
          <w:szCs w:val="28"/>
        </w:rPr>
        <w:t xml:space="preserve"> </w:t>
      </w:r>
      <w:r w:rsidR="004B29AD" w:rsidRPr="00975512">
        <w:rPr>
          <w:rStyle w:val="10"/>
          <w:color w:val="auto"/>
          <w:sz w:val="28"/>
          <w:szCs w:val="28"/>
        </w:rPr>
        <w:t xml:space="preserve">Визнання позову </w:t>
      </w:r>
      <w:r w:rsidR="004B29AD" w:rsidRPr="008163C1">
        <w:rPr>
          <w:rStyle w:val="10"/>
          <w:color w:val="auto"/>
          <w:sz w:val="28"/>
          <w:szCs w:val="28"/>
        </w:rPr>
        <w:t>відповідачем є його право, передбачене законом, тому не може бути однозначною ознакою безспірності позову.</w:t>
      </w:r>
      <w:r w:rsidR="008163C1" w:rsidRPr="008163C1">
        <w:rPr>
          <w:rStyle w:val="10"/>
          <w:color w:val="auto"/>
          <w:sz w:val="28"/>
          <w:szCs w:val="28"/>
        </w:rPr>
        <w:t xml:space="preserve"> </w:t>
      </w:r>
      <w:r w:rsidR="004B29AD" w:rsidRPr="008163C1">
        <w:rPr>
          <w:rStyle w:val="10"/>
          <w:color w:val="auto"/>
          <w:sz w:val="28"/>
          <w:szCs w:val="28"/>
        </w:rPr>
        <w:t xml:space="preserve">З огляду на це визнання відповідачами позовів у </w:t>
      </w:r>
      <w:r w:rsidR="004B29AD" w:rsidRPr="00C003B3">
        <w:rPr>
          <w:rStyle w:val="10"/>
          <w:color w:val="auto"/>
          <w:sz w:val="28"/>
          <w:szCs w:val="28"/>
        </w:rPr>
        <w:t>справах №599/860/22, №599/1866/22, №599/1938/22, №599/2007/22, №599/800/23 не порушують прав дітей та прийняті виключно з врахуванням найкращих інтересів неповнолітніх дітей.</w:t>
      </w:r>
    </w:p>
    <w:p w14:paraId="119BF675" w14:textId="6B9F0D93" w:rsidR="004B29AD" w:rsidRDefault="008163C1" w:rsidP="00424149">
      <w:pPr>
        <w:pStyle w:val="43"/>
        <w:shd w:val="clear" w:color="auto" w:fill="auto"/>
        <w:spacing w:after="0" w:line="240" w:lineRule="auto"/>
        <w:ind w:right="20" w:firstLine="567"/>
        <w:jc w:val="both"/>
        <w:rPr>
          <w:rStyle w:val="10"/>
          <w:color w:val="auto"/>
          <w:sz w:val="28"/>
          <w:szCs w:val="28"/>
        </w:rPr>
      </w:pPr>
      <w:r w:rsidRPr="00C003B3">
        <w:rPr>
          <w:rStyle w:val="10"/>
          <w:color w:val="auto"/>
          <w:sz w:val="28"/>
          <w:szCs w:val="28"/>
        </w:rPr>
        <w:lastRenderedPageBreak/>
        <w:t>Суддя наго</w:t>
      </w:r>
      <w:r w:rsidR="00C003B3" w:rsidRPr="00C003B3">
        <w:rPr>
          <w:rStyle w:val="10"/>
          <w:color w:val="auto"/>
          <w:sz w:val="28"/>
          <w:szCs w:val="28"/>
        </w:rPr>
        <w:t>лошує, що п</w:t>
      </w:r>
      <w:r w:rsidR="004B29AD" w:rsidRPr="00C003B3">
        <w:rPr>
          <w:rStyle w:val="10"/>
          <w:color w:val="auto"/>
          <w:sz w:val="28"/>
          <w:szCs w:val="28"/>
        </w:rPr>
        <w:t xml:space="preserve">ри розгляді вказаних справ діяла неупереджено, </w:t>
      </w:r>
      <w:r w:rsidR="004B29AD" w:rsidRPr="00C003B3">
        <w:rPr>
          <w:sz w:val="28"/>
          <w:szCs w:val="28"/>
          <w:lang w:val="uk-UA"/>
        </w:rPr>
        <w:t>незалежно, виходячи з фактів, встановлених на підставі верховенства права, розуміння закону, власної оцінки доказів. В</w:t>
      </w:r>
      <w:r w:rsidR="004B29AD" w:rsidRPr="00C003B3">
        <w:rPr>
          <w:rStyle w:val="10"/>
          <w:color w:val="auto"/>
          <w:sz w:val="28"/>
          <w:szCs w:val="28"/>
        </w:rPr>
        <w:t xml:space="preserve"> кожній справі були наявні докази, достатні для задоволення позовних вимог, які мною були належно досліджені та оцінені.</w:t>
      </w:r>
      <w:r w:rsidR="00C003B3" w:rsidRPr="00C003B3">
        <w:rPr>
          <w:rStyle w:val="10"/>
          <w:color w:val="auto"/>
          <w:sz w:val="28"/>
          <w:szCs w:val="28"/>
        </w:rPr>
        <w:t xml:space="preserve"> </w:t>
      </w:r>
      <w:r w:rsidR="004B29AD" w:rsidRPr="00C003B3">
        <w:rPr>
          <w:rStyle w:val="10"/>
          <w:color w:val="auto"/>
          <w:sz w:val="28"/>
          <w:szCs w:val="28"/>
        </w:rPr>
        <w:t>В жодній справі підстав для відмови у відкритті провадження у справі, правових підстав для відмови у задоволенні позовів чи закриття провадження не було.</w:t>
      </w:r>
      <w:r w:rsidR="00C003B3" w:rsidRPr="00C003B3">
        <w:rPr>
          <w:rStyle w:val="10"/>
          <w:color w:val="auto"/>
          <w:sz w:val="28"/>
          <w:szCs w:val="28"/>
        </w:rPr>
        <w:t xml:space="preserve"> </w:t>
      </w:r>
      <w:r w:rsidR="004B29AD" w:rsidRPr="00C003B3">
        <w:rPr>
          <w:rStyle w:val="10"/>
          <w:color w:val="auto"/>
          <w:sz w:val="28"/>
          <w:szCs w:val="28"/>
        </w:rPr>
        <w:t xml:space="preserve">Натомість, </w:t>
      </w:r>
      <w:r w:rsidR="00C003B3" w:rsidRPr="00C003B3">
        <w:rPr>
          <w:rStyle w:val="10"/>
          <w:color w:val="auto"/>
          <w:sz w:val="28"/>
          <w:szCs w:val="28"/>
        </w:rPr>
        <w:t xml:space="preserve">на думку судді, </w:t>
      </w:r>
      <w:r w:rsidR="004B29AD" w:rsidRPr="00C003B3">
        <w:rPr>
          <w:rStyle w:val="10"/>
          <w:color w:val="auto"/>
          <w:sz w:val="28"/>
          <w:szCs w:val="28"/>
        </w:rPr>
        <w:t>проявом поведінки, що підриває авторитет правосуддя було б безпідставне позбавлення особи доступу до правосуддя, немотивована відмова у позові, побоювання суддею прийняття рішення та затягування розгляду справи.</w:t>
      </w:r>
    </w:p>
    <w:p w14:paraId="49CC22FE" w14:textId="77777777" w:rsidR="00634549" w:rsidRDefault="00634549" w:rsidP="00424149">
      <w:pPr>
        <w:pStyle w:val="43"/>
        <w:shd w:val="clear" w:color="auto" w:fill="auto"/>
        <w:spacing w:after="0" w:line="240" w:lineRule="auto"/>
        <w:ind w:right="20" w:firstLine="567"/>
        <w:jc w:val="both"/>
        <w:rPr>
          <w:rStyle w:val="10"/>
          <w:color w:val="auto"/>
          <w:sz w:val="28"/>
          <w:szCs w:val="28"/>
        </w:rPr>
      </w:pPr>
    </w:p>
    <w:p w14:paraId="7491B3AC" w14:textId="77777777" w:rsidR="00173CC2" w:rsidRDefault="00716F4B" w:rsidP="00424149">
      <w:pPr>
        <w:pStyle w:val="rtejustify"/>
        <w:shd w:val="clear" w:color="auto" w:fill="FFFFFF"/>
        <w:spacing w:before="0" w:beforeAutospacing="0" w:after="0" w:afterAutospacing="0"/>
        <w:ind w:firstLine="567"/>
        <w:jc w:val="both"/>
        <w:rPr>
          <w:b/>
          <w:bCs/>
          <w:sz w:val="28"/>
          <w:szCs w:val="28"/>
        </w:rPr>
      </w:pPr>
      <w:r w:rsidRPr="00BA6B8C">
        <w:rPr>
          <w:rStyle w:val="afa"/>
          <w:sz w:val="28"/>
          <w:szCs w:val="28"/>
        </w:rPr>
        <w:t xml:space="preserve">Правове обґрунтування висновків </w:t>
      </w:r>
      <w:r>
        <w:rPr>
          <w:b/>
          <w:bCs/>
          <w:sz w:val="28"/>
          <w:szCs w:val="28"/>
        </w:rPr>
        <w:t>доповідача</w:t>
      </w:r>
    </w:p>
    <w:p w14:paraId="44785928" w14:textId="348BDC5D" w:rsidR="004225CF" w:rsidRPr="00173CC2" w:rsidRDefault="00093C67" w:rsidP="00424149">
      <w:pPr>
        <w:pStyle w:val="rtejustify"/>
        <w:shd w:val="clear" w:color="auto" w:fill="FFFFFF"/>
        <w:spacing w:before="0" w:beforeAutospacing="0" w:after="0" w:afterAutospacing="0"/>
        <w:ind w:firstLine="567"/>
        <w:jc w:val="both"/>
        <w:rPr>
          <w:b/>
          <w:bCs/>
          <w:sz w:val="28"/>
          <w:szCs w:val="28"/>
        </w:rPr>
      </w:pPr>
      <w:r w:rsidRPr="00716F4B">
        <w:rPr>
          <w:sz w:val="28"/>
          <w:szCs w:val="28"/>
        </w:rPr>
        <w:t xml:space="preserve">Доводи дисциплінарної скарги та досліджені обставини справи можуть свідчити, що у діях судді </w:t>
      </w:r>
      <w:r w:rsidR="00B15B37" w:rsidRPr="00716F4B">
        <w:rPr>
          <w:sz w:val="28"/>
          <w:szCs w:val="28"/>
        </w:rPr>
        <w:t>Зборівського районного суду Тернопільської області Чорної Валентини Гнатівни</w:t>
      </w:r>
      <w:r w:rsidRPr="00716F4B">
        <w:rPr>
          <w:sz w:val="28"/>
          <w:szCs w:val="28"/>
        </w:rPr>
        <w:t xml:space="preserve"> є ознаки дисциплінарн</w:t>
      </w:r>
      <w:r w:rsidR="00B15B37" w:rsidRPr="00716F4B">
        <w:rPr>
          <w:sz w:val="28"/>
          <w:szCs w:val="28"/>
        </w:rPr>
        <w:t>их</w:t>
      </w:r>
      <w:r w:rsidRPr="00716F4B">
        <w:rPr>
          <w:sz w:val="28"/>
          <w:szCs w:val="28"/>
        </w:rPr>
        <w:t xml:space="preserve"> правопорушен</w:t>
      </w:r>
      <w:r w:rsidR="00D63100" w:rsidRPr="00716F4B">
        <w:rPr>
          <w:sz w:val="28"/>
          <w:szCs w:val="28"/>
        </w:rPr>
        <w:t>ь</w:t>
      </w:r>
      <w:r w:rsidR="000D251A">
        <w:rPr>
          <w:sz w:val="28"/>
          <w:szCs w:val="28"/>
        </w:rPr>
        <w:t xml:space="preserve">, передбачених </w:t>
      </w:r>
      <w:r w:rsidR="00112155" w:rsidRPr="004225CF">
        <w:rPr>
          <w:sz w:val="28"/>
          <w:szCs w:val="28"/>
        </w:rPr>
        <w:t>п</w:t>
      </w:r>
      <w:r w:rsidR="00112155">
        <w:rPr>
          <w:sz w:val="28"/>
          <w:szCs w:val="28"/>
        </w:rPr>
        <w:t>ідпунктом «</w:t>
      </w:r>
      <w:r w:rsidR="00112155" w:rsidRPr="004225CF">
        <w:rPr>
          <w:sz w:val="28"/>
          <w:szCs w:val="28"/>
        </w:rPr>
        <w:t>а</w:t>
      </w:r>
      <w:r w:rsidR="00112155">
        <w:rPr>
          <w:sz w:val="28"/>
          <w:szCs w:val="28"/>
        </w:rPr>
        <w:t>»</w:t>
      </w:r>
      <w:r w:rsidR="00112155" w:rsidRPr="004225CF">
        <w:rPr>
          <w:sz w:val="28"/>
          <w:szCs w:val="28"/>
        </w:rPr>
        <w:t xml:space="preserve"> п</w:t>
      </w:r>
      <w:r w:rsidR="00112155">
        <w:rPr>
          <w:sz w:val="28"/>
          <w:szCs w:val="28"/>
        </w:rPr>
        <w:t>ункту першого, пунктом</w:t>
      </w:r>
      <w:r w:rsidR="00D60960">
        <w:rPr>
          <w:sz w:val="28"/>
          <w:szCs w:val="28"/>
        </w:rPr>
        <w:t xml:space="preserve"> 3, пунктом 4</w:t>
      </w:r>
      <w:r w:rsidR="00112155">
        <w:rPr>
          <w:sz w:val="28"/>
          <w:szCs w:val="28"/>
        </w:rPr>
        <w:t xml:space="preserve"> частини першої </w:t>
      </w:r>
      <w:r w:rsidR="004225CF" w:rsidRPr="004225CF">
        <w:rPr>
          <w:sz w:val="28"/>
          <w:szCs w:val="28"/>
        </w:rPr>
        <w:t>ст</w:t>
      </w:r>
      <w:r w:rsidR="004225CF">
        <w:rPr>
          <w:sz w:val="28"/>
          <w:szCs w:val="28"/>
        </w:rPr>
        <w:t>атт</w:t>
      </w:r>
      <w:r w:rsidR="000D251A">
        <w:rPr>
          <w:sz w:val="28"/>
          <w:szCs w:val="28"/>
        </w:rPr>
        <w:t>ею</w:t>
      </w:r>
      <w:r w:rsidR="004225CF" w:rsidRPr="004225CF">
        <w:rPr>
          <w:sz w:val="28"/>
          <w:szCs w:val="28"/>
        </w:rPr>
        <w:t xml:space="preserve"> 106 Закону </w:t>
      </w:r>
      <w:r w:rsidR="004225CF">
        <w:rPr>
          <w:sz w:val="28"/>
          <w:szCs w:val="28"/>
        </w:rPr>
        <w:t>«</w:t>
      </w:r>
      <w:r w:rsidR="004225CF" w:rsidRPr="004225CF">
        <w:rPr>
          <w:sz w:val="28"/>
          <w:szCs w:val="28"/>
        </w:rPr>
        <w:t>Про судоустрій і статус суддів</w:t>
      </w:r>
      <w:r w:rsidR="004225CF">
        <w:rPr>
          <w:sz w:val="28"/>
          <w:szCs w:val="28"/>
        </w:rPr>
        <w:t>»</w:t>
      </w:r>
      <w:r w:rsidR="000D251A">
        <w:rPr>
          <w:sz w:val="28"/>
          <w:szCs w:val="28"/>
        </w:rPr>
        <w:t>, а саме:</w:t>
      </w:r>
      <w:r w:rsidR="004225CF" w:rsidRPr="004225CF">
        <w:rPr>
          <w:sz w:val="28"/>
          <w:szCs w:val="28"/>
        </w:rPr>
        <w:t xml:space="preserve">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допущення суддею поведінки, що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умисне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71712410" w14:textId="77777777" w:rsidR="00416A2B" w:rsidRDefault="005F4DD2" w:rsidP="00424149">
      <w:pPr>
        <w:spacing w:after="0" w:line="240" w:lineRule="auto"/>
        <w:ind w:firstLine="567"/>
        <w:jc w:val="both"/>
        <w:rPr>
          <w:rFonts w:ascii="Times New Roman" w:hAnsi="Times New Roman"/>
          <w:sz w:val="28"/>
          <w:szCs w:val="28"/>
        </w:rPr>
      </w:pPr>
      <w:r>
        <w:rPr>
          <w:rFonts w:ascii="Times New Roman" w:hAnsi="Times New Roman"/>
          <w:sz w:val="28"/>
          <w:szCs w:val="28"/>
        </w:rPr>
        <w:t>М</w:t>
      </w:r>
      <w:r w:rsidRPr="002B467B">
        <w:rPr>
          <w:rFonts w:ascii="Times New Roman" w:hAnsi="Times New Roman"/>
          <w:sz w:val="28"/>
          <w:szCs w:val="28"/>
        </w:rPr>
        <w:t>иттєве визнанням позовів з боку матерів</w:t>
      </w:r>
      <w:r>
        <w:rPr>
          <w:rFonts w:ascii="Times New Roman" w:hAnsi="Times New Roman"/>
          <w:sz w:val="28"/>
          <w:szCs w:val="28"/>
        </w:rPr>
        <w:t xml:space="preserve"> дітей</w:t>
      </w:r>
      <w:r w:rsidR="00094390">
        <w:rPr>
          <w:rFonts w:ascii="Times New Roman" w:hAnsi="Times New Roman"/>
          <w:sz w:val="28"/>
          <w:szCs w:val="28"/>
        </w:rPr>
        <w:t>,</w:t>
      </w:r>
      <w:r w:rsidR="008E7A4C">
        <w:rPr>
          <w:rFonts w:ascii="Times New Roman" w:hAnsi="Times New Roman"/>
          <w:sz w:val="28"/>
          <w:szCs w:val="28"/>
        </w:rPr>
        <w:t xml:space="preserve"> нетипово швидкий розгляд справ </w:t>
      </w:r>
      <w:r w:rsidR="00A131DB">
        <w:rPr>
          <w:rFonts w:ascii="Times New Roman" w:hAnsi="Times New Roman"/>
          <w:sz w:val="28"/>
          <w:szCs w:val="28"/>
        </w:rPr>
        <w:t>(</w:t>
      </w:r>
      <w:r w:rsidR="00E77235">
        <w:rPr>
          <w:rFonts w:ascii="Times New Roman" w:hAnsi="Times New Roman"/>
          <w:sz w:val="28"/>
          <w:szCs w:val="28"/>
        </w:rPr>
        <w:t xml:space="preserve">у </w:t>
      </w:r>
      <w:r w:rsidR="005A35AE" w:rsidRPr="005A35AE">
        <w:rPr>
          <w:rFonts w:ascii="Times New Roman" w:hAnsi="Times New Roman"/>
          <w:sz w:val="28"/>
          <w:szCs w:val="28"/>
        </w:rPr>
        <w:t xml:space="preserve">4 з </w:t>
      </w:r>
      <w:r w:rsidR="00A131DB">
        <w:rPr>
          <w:rFonts w:ascii="Times New Roman" w:hAnsi="Times New Roman"/>
          <w:sz w:val="28"/>
          <w:szCs w:val="28"/>
        </w:rPr>
        <w:t>5</w:t>
      </w:r>
      <w:r w:rsidR="005A35AE" w:rsidRPr="005A35AE">
        <w:rPr>
          <w:rFonts w:ascii="Times New Roman" w:hAnsi="Times New Roman"/>
          <w:sz w:val="28"/>
          <w:szCs w:val="28"/>
        </w:rPr>
        <w:t xml:space="preserve"> випадків </w:t>
      </w:r>
      <w:r w:rsidR="00A131DB">
        <w:rPr>
          <w:rFonts w:ascii="Times New Roman" w:hAnsi="Times New Roman"/>
          <w:sz w:val="28"/>
          <w:szCs w:val="28"/>
        </w:rPr>
        <w:t xml:space="preserve">провадження у справі відкрито </w:t>
      </w:r>
      <w:r w:rsidR="005A35AE" w:rsidRPr="005A35AE">
        <w:rPr>
          <w:rFonts w:ascii="Times New Roman" w:hAnsi="Times New Roman"/>
          <w:sz w:val="28"/>
          <w:szCs w:val="28"/>
        </w:rPr>
        <w:t xml:space="preserve">у день </w:t>
      </w:r>
      <w:proofErr w:type="spellStart"/>
      <w:r w:rsidR="005A35AE" w:rsidRPr="005A35AE">
        <w:rPr>
          <w:rFonts w:ascii="Times New Roman" w:hAnsi="Times New Roman"/>
          <w:sz w:val="28"/>
          <w:szCs w:val="28"/>
        </w:rPr>
        <w:t>авторозподілу</w:t>
      </w:r>
      <w:proofErr w:type="spellEnd"/>
      <w:r w:rsidR="00A131DB">
        <w:rPr>
          <w:rFonts w:ascii="Times New Roman" w:hAnsi="Times New Roman"/>
          <w:sz w:val="28"/>
          <w:szCs w:val="28"/>
        </w:rPr>
        <w:t xml:space="preserve">, а </w:t>
      </w:r>
      <w:r w:rsidR="00E77235">
        <w:rPr>
          <w:rFonts w:ascii="Times New Roman" w:hAnsi="Times New Roman"/>
          <w:sz w:val="28"/>
          <w:szCs w:val="28"/>
        </w:rPr>
        <w:t xml:space="preserve">рішення </w:t>
      </w:r>
      <w:r w:rsidR="00E77235" w:rsidRPr="00E77235">
        <w:rPr>
          <w:rFonts w:ascii="Times New Roman" w:hAnsi="Times New Roman"/>
          <w:sz w:val="28"/>
          <w:szCs w:val="28"/>
        </w:rPr>
        <w:t>ухвал</w:t>
      </w:r>
      <w:r w:rsidR="00E77235">
        <w:rPr>
          <w:rFonts w:ascii="Times New Roman" w:hAnsi="Times New Roman"/>
          <w:sz w:val="28"/>
          <w:szCs w:val="28"/>
        </w:rPr>
        <w:t>ені</w:t>
      </w:r>
      <w:r w:rsidR="00E77235" w:rsidRPr="00E77235">
        <w:rPr>
          <w:rFonts w:ascii="Times New Roman" w:hAnsi="Times New Roman"/>
          <w:sz w:val="28"/>
          <w:szCs w:val="28"/>
        </w:rPr>
        <w:t xml:space="preserve"> у підготовчому засіданні</w:t>
      </w:r>
      <w:r w:rsidR="00321483">
        <w:rPr>
          <w:rFonts w:ascii="Times New Roman" w:hAnsi="Times New Roman"/>
          <w:sz w:val="28"/>
          <w:szCs w:val="28"/>
        </w:rPr>
        <w:t>),</w:t>
      </w:r>
      <w:r w:rsidR="00E77235" w:rsidRPr="00E77235">
        <w:rPr>
          <w:rFonts w:ascii="Times New Roman" w:hAnsi="Times New Roman"/>
          <w:sz w:val="28"/>
          <w:szCs w:val="28"/>
        </w:rPr>
        <w:t xml:space="preserve"> </w:t>
      </w:r>
      <w:r w:rsidR="00A131DB">
        <w:rPr>
          <w:rFonts w:ascii="Times New Roman" w:hAnsi="Times New Roman"/>
          <w:sz w:val="28"/>
          <w:szCs w:val="28"/>
        </w:rPr>
        <w:t>с</w:t>
      </w:r>
      <w:r w:rsidR="005A35AE" w:rsidRPr="005A35AE">
        <w:rPr>
          <w:rFonts w:ascii="Times New Roman" w:hAnsi="Times New Roman"/>
          <w:sz w:val="28"/>
          <w:szCs w:val="28"/>
        </w:rPr>
        <w:t xml:space="preserve">ередній строк розгляду </w:t>
      </w:r>
      <w:r w:rsidR="00321483">
        <w:rPr>
          <w:rFonts w:ascii="Times New Roman" w:hAnsi="Times New Roman"/>
          <w:sz w:val="28"/>
          <w:szCs w:val="28"/>
        </w:rPr>
        <w:t xml:space="preserve">яких </w:t>
      </w:r>
      <w:r w:rsidR="005A35AE" w:rsidRPr="005A35AE">
        <w:rPr>
          <w:rFonts w:ascii="Times New Roman" w:hAnsi="Times New Roman"/>
          <w:sz w:val="28"/>
          <w:szCs w:val="28"/>
        </w:rPr>
        <w:t>становив 13 календарних днів</w:t>
      </w:r>
      <w:r w:rsidR="00321483">
        <w:rPr>
          <w:rFonts w:ascii="Times New Roman" w:hAnsi="Times New Roman"/>
          <w:sz w:val="28"/>
          <w:szCs w:val="28"/>
        </w:rPr>
        <w:t xml:space="preserve">, </w:t>
      </w:r>
      <w:r w:rsidR="007F11F8">
        <w:rPr>
          <w:rFonts w:ascii="Times New Roman" w:hAnsi="Times New Roman"/>
          <w:sz w:val="28"/>
          <w:szCs w:val="28"/>
        </w:rPr>
        <w:t xml:space="preserve">хоча до </w:t>
      </w:r>
      <w:r w:rsidR="008E7AD8" w:rsidRPr="008E7AD8">
        <w:rPr>
          <w:rFonts w:ascii="Times New Roman" w:hAnsi="Times New Roman"/>
          <w:sz w:val="28"/>
          <w:szCs w:val="28"/>
        </w:rPr>
        <w:t xml:space="preserve">повномасштабного вторгнення </w:t>
      </w:r>
      <w:r w:rsidR="007F11F8">
        <w:rPr>
          <w:rFonts w:ascii="Times New Roman" w:hAnsi="Times New Roman"/>
          <w:sz w:val="28"/>
          <w:szCs w:val="28"/>
        </w:rPr>
        <w:t>строк розгляду таких справ суддею</w:t>
      </w:r>
      <w:r w:rsidR="007F11F8" w:rsidRPr="007F11F8">
        <w:rPr>
          <w:rFonts w:ascii="Times New Roman" w:hAnsi="Times New Roman"/>
          <w:sz w:val="28"/>
          <w:szCs w:val="28"/>
        </w:rPr>
        <w:t xml:space="preserve"> </w:t>
      </w:r>
      <w:r w:rsidR="007F11F8" w:rsidRPr="001D60DD">
        <w:rPr>
          <w:rFonts w:ascii="Times New Roman" w:hAnsi="Times New Roman"/>
          <w:sz w:val="28"/>
          <w:szCs w:val="28"/>
        </w:rPr>
        <w:t>Чорн</w:t>
      </w:r>
      <w:r w:rsidR="007F11F8">
        <w:rPr>
          <w:rFonts w:ascii="Times New Roman" w:hAnsi="Times New Roman"/>
          <w:sz w:val="28"/>
          <w:szCs w:val="28"/>
        </w:rPr>
        <w:t>ою</w:t>
      </w:r>
      <w:r w:rsidR="007F11F8" w:rsidRPr="001D60DD">
        <w:rPr>
          <w:rFonts w:ascii="Times New Roman" w:hAnsi="Times New Roman"/>
          <w:sz w:val="28"/>
          <w:szCs w:val="28"/>
        </w:rPr>
        <w:t xml:space="preserve"> Валентин</w:t>
      </w:r>
      <w:r w:rsidR="007F11F8">
        <w:rPr>
          <w:rFonts w:ascii="Times New Roman" w:hAnsi="Times New Roman"/>
          <w:sz w:val="28"/>
          <w:szCs w:val="28"/>
        </w:rPr>
        <w:t>ою</w:t>
      </w:r>
      <w:r w:rsidR="007F11F8" w:rsidRPr="001D60DD">
        <w:rPr>
          <w:rFonts w:ascii="Times New Roman" w:hAnsi="Times New Roman"/>
          <w:sz w:val="28"/>
          <w:szCs w:val="28"/>
        </w:rPr>
        <w:t xml:space="preserve"> Гнатівн</w:t>
      </w:r>
      <w:r w:rsidR="007F11F8">
        <w:rPr>
          <w:rFonts w:ascii="Times New Roman" w:hAnsi="Times New Roman"/>
          <w:sz w:val="28"/>
          <w:szCs w:val="28"/>
        </w:rPr>
        <w:t xml:space="preserve">ою </w:t>
      </w:r>
      <w:r w:rsidR="008E7AD8" w:rsidRPr="008E7AD8">
        <w:rPr>
          <w:rFonts w:ascii="Times New Roman" w:hAnsi="Times New Roman"/>
          <w:sz w:val="28"/>
          <w:szCs w:val="28"/>
        </w:rPr>
        <w:t>був у чотири рази довшим</w:t>
      </w:r>
      <w:r w:rsidR="00D014C2">
        <w:rPr>
          <w:rFonts w:ascii="Times New Roman" w:hAnsi="Times New Roman"/>
          <w:sz w:val="28"/>
          <w:szCs w:val="28"/>
        </w:rPr>
        <w:t xml:space="preserve">, можуть </w:t>
      </w:r>
      <w:r w:rsidR="00E51F67" w:rsidRPr="00E51F67">
        <w:rPr>
          <w:rFonts w:ascii="Times New Roman" w:hAnsi="Times New Roman"/>
          <w:sz w:val="28"/>
          <w:szCs w:val="28"/>
        </w:rPr>
        <w:t xml:space="preserve">з точки зору звичайної розсудливої людини </w:t>
      </w:r>
      <w:r w:rsidR="00E51F67">
        <w:rPr>
          <w:rFonts w:ascii="Times New Roman" w:hAnsi="Times New Roman"/>
          <w:sz w:val="28"/>
          <w:szCs w:val="28"/>
        </w:rPr>
        <w:t xml:space="preserve">дати підстави для висновку про наявність </w:t>
      </w:r>
      <w:r w:rsidR="00E51F67" w:rsidRPr="00E51F67">
        <w:rPr>
          <w:rFonts w:ascii="Times New Roman" w:hAnsi="Times New Roman"/>
          <w:sz w:val="28"/>
          <w:szCs w:val="28"/>
        </w:rPr>
        <w:t>обставин, що є підставою для притягнення судді до дисциплінарної відповідальності.</w:t>
      </w:r>
    </w:p>
    <w:p w14:paraId="497DEB5F" w14:textId="77777777" w:rsidR="00416A2B" w:rsidRDefault="000731E3" w:rsidP="00424149">
      <w:pPr>
        <w:spacing w:after="0" w:line="240" w:lineRule="auto"/>
        <w:ind w:firstLine="567"/>
        <w:jc w:val="both"/>
        <w:rPr>
          <w:rFonts w:ascii="Times New Roman" w:hAnsi="Times New Roman"/>
          <w:sz w:val="28"/>
          <w:szCs w:val="28"/>
        </w:rPr>
      </w:pPr>
      <w:r>
        <w:rPr>
          <w:rFonts w:ascii="Times New Roman" w:hAnsi="Times New Roman"/>
          <w:sz w:val="28"/>
          <w:szCs w:val="28"/>
        </w:rPr>
        <w:t>Пояснення судді</w:t>
      </w:r>
      <w:r w:rsidRPr="001D60DD">
        <w:rPr>
          <w:rFonts w:ascii="Times New Roman" w:hAnsi="Times New Roman"/>
          <w:sz w:val="28"/>
          <w:szCs w:val="28"/>
        </w:rPr>
        <w:t xml:space="preserve"> Зборівського районного суду Тернопільської області Чорн</w:t>
      </w:r>
      <w:r>
        <w:rPr>
          <w:rFonts w:ascii="Times New Roman" w:hAnsi="Times New Roman"/>
          <w:sz w:val="28"/>
          <w:szCs w:val="28"/>
        </w:rPr>
        <w:t>ої</w:t>
      </w:r>
      <w:r w:rsidRPr="001D60DD">
        <w:rPr>
          <w:rFonts w:ascii="Times New Roman" w:hAnsi="Times New Roman"/>
          <w:sz w:val="28"/>
          <w:szCs w:val="28"/>
        </w:rPr>
        <w:t xml:space="preserve"> Валентин</w:t>
      </w:r>
      <w:r>
        <w:rPr>
          <w:rFonts w:ascii="Times New Roman" w:hAnsi="Times New Roman"/>
          <w:sz w:val="28"/>
          <w:szCs w:val="28"/>
        </w:rPr>
        <w:t>и</w:t>
      </w:r>
      <w:r w:rsidRPr="001D60DD">
        <w:rPr>
          <w:rFonts w:ascii="Times New Roman" w:hAnsi="Times New Roman"/>
          <w:sz w:val="28"/>
          <w:szCs w:val="28"/>
        </w:rPr>
        <w:t xml:space="preserve"> Гнатівн</w:t>
      </w:r>
      <w:r>
        <w:rPr>
          <w:rFonts w:ascii="Times New Roman" w:hAnsi="Times New Roman"/>
          <w:sz w:val="28"/>
          <w:szCs w:val="28"/>
        </w:rPr>
        <w:t xml:space="preserve">и та доводи скаржниці </w:t>
      </w:r>
      <w:r w:rsidRPr="00840A3F">
        <w:rPr>
          <w:rFonts w:ascii="Times New Roman" w:hAnsi="Times New Roman"/>
          <w:sz w:val="28"/>
          <w:szCs w:val="28"/>
        </w:rPr>
        <w:t>про штучний характер спорів та фіктивний розгляд справ</w:t>
      </w:r>
      <w:r>
        <w:rPr>
          <w:rFonts w:ascii="Times New Roman" w:hAnsi="Times New Roman"/>
          <w:sz w:val="28"/>
          <w:szCs w:val="28"/>
        </w:rPr>
        <w:t xml:space="preserve"> повинні бути перевірені під час розгляду дисциплінарної справи, зокрема, за результатами вивчення матеріалів судових справ.</w:t>
      </w:r>
    </w:p>
    <w:p w14:paraId="5DC72D57" w14:textId="122B0D53" w:rsidR="00980E68" w:rsidRDefault="0018118D" w:rsidP="00424149">
      <w:pPr>
        <w:spacing w:after="0" w:line="240" w:lineRule="auto"/>
        <w:ind w:firstLine="567"/>
        <w:jc w:val="both"/>
        <w:rPr>
          <w:rFonts w:ascii="Times New Roman" w:hAnsi="Times New Roman"/>
          <w:sz w:val="28"/>
          <w:szCs w:val="28"/>
        </w:rPr>
      </w:pPr>
      <w:r>
        <w:rPr>
          <w:rFonts w:ascii="Times New Roman" w:hAnsi="Times New Roman"/>
          <w:sz w:val="28"/>
          <w:szCs w:val="28"/>
        </w:rPr>
        <w:t>П</w:t>
      </w:r>
      <w:r w:rsidR="00E45AB0">
        <w:rPr>
          <w:rFonts w:ascii="Times New Roman" w:hAnsi="Times New Roman"/>
          <w:sz w:val="28"/>
          <w:szCs w:val="28"/>
        </w:rPr>
        <w:t xml:space="preserve">ідлягають перевірці доводи скаржниці </w:t>
      </w:r>
      <w:r w:rsidR="00500C5F">
        <w:rPr>
          <w:rFonts w:ascii="Times New Roman" w:hAnsi="Times New Roman"/>
          <w:sz w:val="28"/>
          <w:szCs w:val="28"/>
        </w:rPr>
        <w:t>про бездіяльність</w:t>
      </w:r>
      <w:r w:rsidR="00E45AB0">
        <w:rPr>
          <w:rFonts w:ascii="Times New Roman" w:hAnsi="Times New Roman"/>
          <w:sz w:val="28"/>
          <w:szCs w:val="28"/>
        </w:rPr>
        <w:t xml:space="preserve"> судді</w:t>
      </w:r>
      <w:r w:rsidR="00500C5F">
        <w:rPr>
          <w:rFonts w:ascii="Times New Roman" w:hAnsi="Times New Roman"/>
          <w:sz w:val="28"/>
          <w:szCs w:val="28"/>
        </w:rPr>
        <w:t xml:space="preserve"> на зловживання сторонами своїми процесуальними правами </w:t>
      </w:r>
      <w:r w:rsidR="00387DA8">
        <w:rPr>
          <w:rFonts w:ascii="Times New Roman" w:hAnsi="Times New Roman"/>
          <w:sz w:val="28"/>
          <w:szCs w:val="28"/>
        </w:rPr>
        <w:t>на</w:t>
      </w:r>
      <w:r w:rsidR="00500C5F">
        <w:rPr>
          <w:rFonts w:ascii="Times New Roman" w:hAnsi="Times New Roman"/>
          <w:sz w:val="28"/>
          <w:szCs w:val="28"/>
        </w:rPr>
        <w:t xml:space="preserve"> визнання позову</w:t>
      </w:r>
      <w:r w:rsidR="00387DA8">
        <w:rPr>
          <w:rFonts w:ascii="Times New Roman" w:hAnsi="Times New Roman"/>
          <w:sz w:val="28"/>
          <w:szCs w:val="28"/>
        </w:rPr>
        <w:t xml:space="preserve">. Повинні бути досліджені </w:t>
      </w:r>
      <w:r w:rsidR="0028777D">
        <w:rPr>
          <w:rFonts w:ascii="Times New Roman" w:hAnsi="Times New Roman"/>
          <w:sz w:val="28"/>
          <w:szCs w:val="28"/>
        </w:rPr>
        <w:t>фактичні обставини справ</w:t>
      </w:r>
      <w:r w:rsidR="00980E68" w:rsidRPr="00980E68">
        <w:rPr>
          <w:rFonts w:ascii="Times New Roman" w:hAnsi="Times New Roman"/>
          <w:sz w:val="28"/>
          <w:szCs w:val="28"/>
        </w:rPr>
        <w:t xml:space="preserve"> (наприклад, чи дійсно </w:t>
      </w:r>
      <w:r w:rsidR="00BA3D3E">
        <w:rPr>
          <w:rFonts w:ascii="Times New Roman" w:hAnsi="Times New Roman"/>
          <w:sz w:val="28"/>
          <w:szCs w:val="28"/>
        </w:rPr>
        <w:t xml:space="preserve">мати дитини </w:t>
      </w:r>
      <w:r w:rsidR="00980E68" w:rsidRPr="00980E68">
        <w:rPr>
          <w:rFonts w:ascii="Times New Roman" w:hAnsi="Times New Roman"/>
          <w:sz w:val="28"/>
          <w:szCs w:val="28"/>
        </w:rPr>
        <w:t xml:space="preserve">виїхала за кордон). </w:t>
      </w:r>
      <w:r w:rsidR="00B11675">
        <w:rPr>
          <w:rFonts w:ascii="Times New Roman" w:hAnsi="Times New Roman"/>
          <w:sz w:val="28"/>
          <w:szCs w:val="28"/>
        </w:rPr>
        <w:t>М</w:t>
      </w:r>
      <w:r w:rsidR="0059425E">
        <w:rPr>
          <w:rFonts w:ascii="Times New Roman" w:hAnsi="Times New Roman"/>
          <w:sz w:val="28"/>
          <w:szCs w:val="28"/>
        </w:rPr>
        <w:t>ають бути перевернені дії судді</w:t>
      </w:r>
      <w:r w:rsidR="00285552">
        <w:rPr>
          <w:rFonts w:ascii="Times New Roman" w:hAnsi="Times New Roman"/>
          <w:sz w:val="28"/>
          <w:szCs w:val="28"/>
        </w:rPr>
        <w:t xml:space="preserve">, яка під час </w:t>
      </w:r>
      <w:r w:rsidR="00285552">
        <w:rPr>
          <w:rFonts w:ascii="Times New Roman" w:hAnsi="Times New Roman"/>
          <w:sz w:val="28"/>
          <w:szCs w:val="28"/>
        </w:rPr>
        <w:lastRenderedPageBreak/>
        <w:t xml:space="preserve">розгляду такої категорії справ зобов’язана </w:t>
      </w:r>
      <w:r w:rsidR="00980E68" w:rsidRPr="00980E68">
        <w:rPr>
          <w:rFonts w:ascii="Times New Roman" w:hAnsi="Times New Roman"/>
          <w:sz w:val="28"/>
          <w:szCs w:val="28"/>
        </w:rPr>
        <w:t>переконатись</w:t>
      </w:r>
      <w:r w:rsidR="00B11675">
        <w:rPr>
          <w:rFonts w:ascii="Times New Roman" w:hAnsi="Times New Roman"/>
          <w:sz w:val="28"/>
          <w:szCs w:val="28"/>
        </w:rPr>
        <w:t>, що</w:t>
      </w:r>
      <w:r w:rsidR="00D814C3">
        <w:rPr>
          <w:rFonts w:ascii="Times New Roman" w:hAnsi="Times New Roman"/>
          <w:sz w:val="28"/>
          <w:szCs w:val="28"/>
        </w:rPr>
        <w:t xml:space="preserve"> фактичні обставини взаємовідносин між подружжям і їхньої участі у вихованні д</w:t>
      </w:r>
      <w:r w:rsidR="003A3D99">
        <w:rPr>
          <w:rFonts w:ascii="Times New Roman" w:hAnsi="Times New Roman"/>
          <w:sz w:val="28"/>
          <w:szCs w:val="28"/>
        </w:rPr>
        <w:t>итини</w:t>
      </w:r>
      <w:r w:rsidR="00980E68" w:rsidRPr="00980E68">
        <w:rPr>
          <w:rFonts w:ascii="Times New Roman" w:hAnsi="Times New Roman"/>
          <w:sz w:val="28"/>
          <w:szCs w:val="28"/>
        </w:rPr>
        <w:t xml:space="preserve"> не є ознакою зловживання своїми процесуальними правами.</w:t>
      </w:r>
      <w:r w:rsidR="00387A51">
        <w:rPr>
          <w:rFonts w:ascii="Times New Roman" w:hAnsi="Times New Roman"/>
          <w:sz w:val="28"/>
          <w:szCs w:val="28"/>
        </w:rPr>
        <w:t xml:space="preserve"> Додатково підлягають з’ясуванню доводи дисциплінарної скарги про наявність у заяв</w:t>
      </w:r>
      <w:r w:rsidR="00FA3F9F">
        <w:rPr>
          <w:rFonts w:ascii="Times New Roman" w:hAnsi="Times New Roman"/>
          <w:sz w:val="28"/>
          <w:szCs w:val="28"/>
        </w:rPr>
        <w:t xml:space="preserve"> матерів однакових формулювань </w:t>
      </w:r>
      <w:r w:rsidR="00E27384">
        <w:rPr>
          <w:rFonts w:ascii="Times New Roman" w:hAnsi="Times New Roman"/>
          <w:sz w:val="28"/>
          <w:szCs w:val="28"/>
        </w:rPr>
        <w:t xml:space="preserve">про те, що </w:t>
      </w:r>
      <w:r w:rsidR="00716B77">
        <w:rPr>
          <w:rFonts w:ascii="Times New Roman" w:hAnsi="Times New Roman"/>
          <w:sz w:val="28"/>
          <w:szCs w:val="28"/>
        </w:rPr>
        <w:t>вони</w:t>
      </w:r>
      <w:r w:rsidR="00E27384">
        <w:rPr>
          <w:rFonts w:ascii="Times New Roman" w:hAnsi="Times New Roman"/>
          <w:sz w:val="28"/>
          <w:szCs w:val="28"/>
        </w:rPr>
        <w:t xml:space="preserve"> </w:t>
      </w:r>
      <w:r w:rsidR="00980E68" w:rsidRPr="00980E68">
        <w:rPr>
          <w:rFonts w:ascii="Times New Roman" w:hAnsi="Times New Roman"/>
          <w:sz w:val="28"/>
          <w:szCs w:val="28"/>
        </w:rPr>
        <w:t>не план</w:t>
      </w:r>
      <w:r w:rsidR="00716B77">
        <w:rPr>
          <w:rFonts w:ascii="Times New Roman" w:hAnsi="Times New Roman"/>
          <w:sz w:val="28"/>
          <w:szCs w:val="28"/>
        </w:rPr>
        <w:t>ують</w:t>
      </w:r>
      <w:r w:rsidR="00980E68" w:rsidRPr="00980E68">
        <w:rPr>
          <w:rFonts w:ascii="Times New Roman" w:hAnsi="Times New Roman"/>
          <w:sz w:val="28"/>
          <w:szCs w:val="28"/>
        </w:rPr>
        <w:t xml:space="preserve"> жити з відповідачем і вважа</w:t>
      </w:r>
      <w:r w:rsidR="00716B77">
        <w:rPr>
          <w:rFonts w:ascii="Times New Roman" w:hAnsi="Times New Roman"/>
          <w:sz w:val="28"/>
          <w:szCs w:val="28"/>
        </w:rPr>
        <w:t>ють</w:t>
      </w:r>
      <w:r w:rsidR="00980E68" w:rsidRPr="00980E68">
        <w:rPr>
          <w:rFonts w:ascii="Times New Roman" w:hAnsi="Times New Roman"/>
          <w:sz w:val="28"/>
          <w:szCs w:val="28"/>
        </w:rPr>
        <w:t xml:space="preserve">, що батько краще забезпечить </w:t>
      </w:r>
      <w:r w:rsidR="00E27384">
        <w:rPr>
          <w:rFonts w:ascii="Times New Roman" w:hAnsi="Times New Roman"/>
          <w:sz w:val="28"/>
          <w:szCs w:val="28"/>
        </w:rPr>
        <w:t>дитині</w:t>
      </w:r>
      <w:r w:rsidR="00980E68" w:rsidRPr="00980E68">
        <w:rPr>
          <w:rFonts w:ascii="Times New Roman" w:hAnsi="Times New Roman"/>
          <w:sz w:val="28"/>
          <w:szCs w:val="28"/>
        </w:rPr>
        <w:t xml:space="preserve"> добрі умови для гармонійного розвитку, відпочинку та виховання</w:t>
      </w:r>
      <w:r w:rsidR="00E27384">
        <w:rPr>
          <w:rFonts w:ascii="Times New Roman" w:hAnsi="Times New Roman"/>
          <w:sz w:val="28"/>
          <w:szCs w:val="28"/>
        </w:rPr>
        <w:t>.</w:t>
      </w:r>
    </w:p>
    <w:p w14:paraId="324CE723" w14:textId="34AFFB6A" w:rsidR="00565B1E" w:rsidRDefault="00F55A29" w:rsidP="00424149">
      <w:pPr>
        <w:spacing w:after="0" w:line="240" w:lineRule="auto"/>
        <w:ind w:firstLine="567"/>
        <w:jc w:val="both"/>
        <w:rPr>
          <w:rFonts w:ascii="Times New Roman" w:hAnsi="Times New Roman"/>
          <w:sz w:val="28"/>
          <w:szCs w:val="28"/>
        </w:rPr>
      </w:pPr>
      <w:r>
        <w:rPr>
          <w:rFonts w:ascii="Times New Roman" w:hAnsi="Times New Roman"/>
          <w:sz w:val="28"/>
          <w:szCs w:val="28"/>
        </w:rPr>
        <w:t xml:space="preserve">Усі зазначені у дисциплінарній скарзі справи у доволі чутливих для будь-якої людини питаннях </w:t>
      </w:r>
      <w:r w:rsidR="00002429">
        <w:rPr>
          <w:rFonts w:ascii="Times New Roman" w:hAnsi="Times New Roman"/>
          <w:sz w:val="28"/>
          <w:szCs w:val="28"/>
        </w:rPr>
        <w:t>с</w:t>
      </w:r>
      <w:r w:rsidRPr="00F55A29">
        <w:rPr>
          <w:rFonts w:ascii="Times New Roman" w:hAnsi="Times New Roman"/>
          <w:sz w:val="28"/>
          <w:szCs w:val="28"/>
        </w:rPr>
        <w:t>удові засідання відбувались без учасників справи</w:t>
      </w:r>
      <w:r w:rsidR="00002429">
        <w:rPr>
          <w:rFonts w:ascii="Times New Roman" w:hAnsi="Times New Roman"/>
          <w:sz w:val="28"/>
          <w:szCs w:val="28"/>
        </w:rPr>
        <w:t>.</w:t>
      </w:r>
      <w:r w:rsidRPr="00F55A29">
        <w:rPr>
          <w:rFonts w:ascii="Times New Roman" w:hAnsi="Times New Roman"/>
          <w:sz w:val="28"/>
          <w:szCs w:val="28"/>
        </w:rPr>
        <w:t xml:space="preserve"> </w:t>
      </w:r>
      <w:r w:rsidR="00002429">
        <w:rPr>
          <w:rFonts w:ascii="Times New Roman" w:hAnsi="Times New Roman"/>
          <w:sz w:val="28"/>
          <w:szCs w:val="28"/>
        </w:rPr>
        <w:t>Д</w:t>
      </w:r>
      <w:r w:rsidRPr="00F55A29">
        <w:rPr>
          <w:rFonts w:ascii="Times New Roman" w:hAnsi="Times New Roman"/>
          <w:sz w:val="28"/>
          <w:szCs w:val="28"/>
        </w:rPr>
        <w:t>о</w:t>
      </w:r>
      <w:r w:rsidR="00002429">
        <w:rPr>
          <w:rFonts w:ascii="Times New Roman" w:hAnsi="Times New Roman"/>
          <w:sz w:val="28"/>
          <w:szCs w:val="28"/>
        </w:rPr>
        <w:t xml:space="preserve"> їх </w:t>
      </w:r>
      <w:r w:rsidRPr="00F55A29">
        <w:rPr>
          <w:rFonts w:ascii="Times New Roman" w:hAnsi="Times New Roman"/>
          <w:sz w:val="28"/>
          <w:szCs w:val="28"/>
        </w:rPr>
        <w:t xml:space="preserve">розгляду не залучалась </w:t>
      </w:r>
      <w:r w:rsidR="00002429">
        <w:rPr>
          <w:rFonts w:ascii="Times New Roman" w:hAnsi="Times New Roman"/>
          <w:sz w:val="28"/>
          <w:szCs w:val="28"/>
        </w:rPr>
        <w:t>діти</w:t>
      </w:r>
      <w:r w:rsidR="00AB062F">
        <w:rPr>
          <w:rFonts w:ascii="Times New Roman" w:hAnsi="Times New Roman"/>
          <w:sz w:val="28"/>
          <w:szCs w:val="28"/>
        </w:rPr>
        <w:t>.</w:t>
      </w:r>
      <w:r w:rsidR="00565B1E" w:rsidRPr="00565B1E">
        <w:rPr>
          <w:rFonts w:ascii="Times New Roman" w:hAnsi="Times New Roman"/>
          <w:sz w:val="28"/>
          <w:szCs w:val="28"/>
        </w:rPr>
        <w:t xml:space="preserve"> Деякі з висновків орган</w:t>
      </w:r>
      <w:r w:rsidR="005C5B70">
        <w:rPr>
          <w:rFonts w:ascii="Times New Roman" w:hAnsi="Times New Roman"/>
          <w:sz w:val="28"/>
          <w:szCs w:val="28"/>
        </w:rPr>
        <w:t>ів</w:t>
      </w:r>
      <w:r w:rsidR="00565B1E" w:rsidRPr="00565B1E">
        <w:rPr>
          <w:rFonts w:ascii="Times New Roman" w:hAnsi="Times New Roman"/>
          <w:sz w:val="28"/>
          <w:szCs w:val="28"/>
        </w:rPr>
        <w:t xml:space="preserve"> опіки та піклування </w:t>
      </w:r>
      <w:r w:rsidR="005E4C79">
        <w:rPr>
          <w:rFonts w:ascii="Times New Roman" w:hAnsi="Times New Roman"/>
          <w:sz w:val="28"/>
          <w:szCs w:val="28"/>
        </w:rPr>
        <w:t xml:space="preserve">були складені </w:t>
      </w:r>
      <w:r w:rsidR="00565B1E" w:rsidRPr="00565B1E">
        <w:rPr>
          <w:rFonts w:ascii="Times New Roman" w:hAnsi="Times New Roman"/>
          <w:sz w:val="28"/>
          <w:szCs w:val="28"/>
        </w:rPr>
        <w:t>у дуже короткий строк</w:t>
      </w:r>
      <w:r w:rsidR="005E4C79">
        <w:rPr>
          <w:rFonts w:ascii="Times New Roman" w:hAnsi="Times New Roman"/>
          <w:sz w:val="28"/>
          <w:szCs w:val="28"/>
        </w:rPr>
        <w:t>, що, як слушно вказує скаржниця,</w:t>
      </w:r>
      <w:r w:rsidR="00565B1E" w:rsidRPr="00565B1E">
        <w:rPr>
          <w:rFonts w:ascii="Times New Roman" w:hAnsi="Times New Roman"/>
          <w:sz w:val="28"/>
          <w:szCs w:val="28"/>
        </w:rPr>
        <w:t xml:space="preserve"> ставить під сумнів, чи орган опіки та піклування склав висновок належним чином і що думка дитини взагалі враховувалась.</w:t>
      </w:r>
    </w:p>
    <w:p w14:paraId="329A7FE9" w14:textId="568490C7" w:rsidR="0055472B" w:rsidRDefault="007A392F" w:rsidP="00424149">
      <w:pPr>
        <w:spacing w:after="0" w:line="240" w:lineRule="auto"/>
        <w:ind w:firstLine="567"/>
        <w:jc w:val="both"/>
        <w:rPr>
          <w:rFonts w:ascii="Times New Roman" w:hAnsi="Times New Roman"/>
          <w:sz w:val="28"/>
          <w:szCs w:val="28"/>
        </w:rPr>
      </w:pPr>
      <w:r>
        <w:rPr>
          <w:rFonts w:ascii="Times New Roman" w:hAnsi="Times New Roman"/>
          <w:sz w:val="28"/>
          <w:szCs w:val="28"/>
        </w:rPr>
        <w:t xml:space="preserve">Окрім цього, під час розгляду дисциплінарної скарги </w:t>
      </w:r>
      <w:r w:rsidR="00DE1F56">
        <w:rPr>
          <w:rFonts w:ascii="Times New Roman" w:hAnsi="Times New Roman"/>
          <w:sz w:val="28"/>
          <w:szCs w:val="28"/>
        </w:rPr>
        <w:t>потрібно дати відповіді на такі питання:</w:t>
      </w:r>
      <w:r w:rsidR="00D159D2">
        <w:rPr>
          <w:rFonts w:ascii="Times New Roman" w:hAnsi="Times New Roman"/>
          <w:sz w:val="28"/>
          <w:szCs w:val="28"/>
        </w:rPr>
        <w:t xml:space="preserve"> чи </w:t>
      </w:r>
      <w:r w:rsidR="00D159D2" w:rsidRPr="00D159D2">
        <w:rPr>
          <w:rFonts w:ascii="Times New Roman" w:hAnsi="Times New Roman"/>
          <w:sz w:val="28"/>
          <w:szCs w:val="28"/>
        </w:rPr>
        <w:t>виклика</w:t>
      </w:r>
      <w:r w:rsidR="00D159D2">
        <w:rPr>
          <w:rFonts w:ascii="Times New Roman" w:hAnsi="Times New Roman"/>
          <w:sz w:val="28"/>
          <w:szCs w:val="28"/>
        </w:rPr>
        <w:t>ла суддя</w:t>
      </w:r>
      <w:r w:rsidR="00D159D2" w:rsidRPr="00D159D2">
        <w:rPr>
          <w:rFonts w:ascii="Times New Roman" w:hAnsi="Times New Roman"/>
          <w:sz w:val="28"/>
          <w:szCs w:val="28"/>
        </w:rPr>
        <w:t xml:space="preserve"> стор</w:t>
      </w:r>
      <w:r w:rsidR="00D159D2">
        <w:rPr>
          <w:rFonts w:ascii="Times New Roman" w:hAnsi="Times New Roman"/>
          <w:sz w:val="28"/>
          <w:szCs w:val="28"/>
        </w:rPr>
        <w:t>ін</w:t>
      </w:r>
      <w:r w:rsidR="00D159D2" w:rsidRPr="00D159D2">
        <w:rPr>
          <w:rFonts w:ascii="Times New Roman" w:hAnsi="Times New Roman"/>
          <w:sz w:val="28"/>
          <w:szCs w:val="28"/>
        </w:rPr>
        <w:t xml:space="preserve"> для</w:t>
      </w:r>
      <w:r w:rsidR="00D159D2">
        <w:rPr>
          <w:rFonts w:ascii="Times New Roman" w:hAnsi="Times New Roman"/>
          <w:sz w:val="28"/>
          <w:szCs w:val="28"/>
        </w:rPr>
        <w:t xml:space="preserve"> </w:t>
      </w:r>
      <w:r w:rsidR="00D159D2" w:rsidRPr="00D159D2">
        <w:rPr>
          <w:rFonts w:ascii="Times New Roman" w:hAnsi="Times New Roman"/>
          <w:sz w:val="28"/>
          <w:szCs w:val="28"/>
        </w:rPr>
        <w:t>участі у розгляді справи</w:t>
      </w:r>
      <w:r w:rsidR="00D159D2">
        <w:rPr>
          <w:rFonts w:ascii="Times New Roman" w:hAnsi="Times New Roman"/>
          <w:sz w:val="28"/>
          <w:szCs w:val="28"/>
        </w:rPr>
        <w:t xml:space="preserve">; </w:t>
      </w:r>
      <w:r w:rsidR="001E36AE">
        <w:rPr>
          <w:rFonts w:ascii="Times New Roman" w:hAnsi="Times New Roman"/>
          <w:sz w:val="28"/>
          <w:szCs w:val="28"/>
        </w:rPr>
        <w:t xml:space="preserve">чи не </w:t>
      </w:r>
      <w:r w:rsidR="005743E3">
        <w:rPr>
          <w:rFonts w:ascii="Times New Roman" w:hAnsi="Times New Roman"/>
          <w:sz w:val="28"/>
          <w:szCs w:val="28"/>
        </w:rPr>
        <w:t>свідчить</w:t>
      </w:r>
      <w:r w:rsidR="00594546" w:rsidRPr="00594546">
        <w:rPr>
          <w:rFonts w:ascii="Times New Roman" w:hAnsi="Times New Roman"/>
          <w:sz w:val="28"/>
          <w:szCs w:val="28"/>
        </w:rPr>
        <w:t xml:space="preserve"> </w:t>
      </w:r>
      <w:r w:rsidR="00594546">
        <w:rPr>
          <w:rFonts w:ascii="Times New Roman" w:hAnsi="Times New Roman"/>
          <w:sz w:val="28"/>
          <w:szCs w:val="28"/>
        </w:rPr>
        <w:t>про відсутність</w:t>
      </w:r>
      <w:r w:rsidR="00594546" w:rsidRPr="004D56ED">
        <w:rPr>
          <w:rFonts w:ascii="Times New Roman" w:hAnsi="Times New Roman"/>
          <w:sz w:val="28"/>
          <w:szCs w:val="28"/>
        </w:rPr>
        <w:t xml:space="preserve"> наміру у судді реально досліджувати обставини справи</w:t>
      </w:r>
      <w:r w:rsidR="00594546">
        <w:rPr>
          <w:rFonts w:ascii="Times New Roman" w:hAnsi="Times New Roman"/>
          <w:sz w:val="28"/>
          <w:szCs w:val="28"/>
        </w:rPr>
        <w:t xml:space="preserve"> та обставина</w:t>
      </w:r>
      <w:r w:rsidR="001E36AE">
        <w:rPr>
          <w:rFonts w:ascii="Times New Roman" w:hAnsi="Times New Roman"/>
          <w:sz w:val="28"/>
          <w:szCs w:val="28"/>
        </w:rPr>
        <w:t xml:space="preserve">, що розгляд справ </w:t>
      </w:r>
      <w:r w:rsidR="00594546">
        <w:rPr>
          <w:rFonts w:ascii="Times New Roman" w:hAnsi="Times New Roman"/>
          <w:sz w:val="28"/>
          <w:szCs w:val="28"/>
        </w:rPr>
        <w:t>відбувся у</w:t>
      </w:r>
      <w:r w:rsidR="002A1B63">
        <w:rPr>
          <w:rFonts w:ascii="Times New Roman" w:hAnsi="Times New Roman"/>
          <w:sz w:val="28"/>
          <w:szCs w:val="28"/>
        </w:rPr>
        <w:t xml:space="preserve"> доволі стислі строки</w:t>
      </w:r>
      <w:r w:rsidR="00594546">
        <w:rPr>
          <w:rFonts w:ascii="Times New Roman" w:hAnsi="Times New Roman"/>
          <w:sz w:val="28"/>
          <w:szCs w:val="28"/>
        </w:rPr>
        <w:t>, хоча</w:t>
      </w:r>
      <w:r w:rsidR="004A0764">
        <w:rPr>
          <w:rFonts w:ascii="Times New Roman" w:hAnsi="Times New Roman"/>
          <w:sz w:val="28"/>
          <w:szCs w:val="28"/>
        </w:rPr>
        <w:t xml:space="preserve"> рівень судового</w:t>
      </w:r>
      <w:r w:rsidR="002A1C11">
        <w:rPr>
          <w:rFonts w:ascii="Times New Roman" w:hAnsi="Times New Roman"/>
          <w:sz w:val="28"/>
          <w:szCs w:val="28"/>
        </w:rPr>
        <w:t xml:space="preserve"> навантаження </w:t>
      </w:r>
      <w:r w:rsidR="002A1C11" w:rsidRPr="001D60DD">
        <w:rPr>
          <w:rFonts w:ascii="Times New Roman" w:hAnsi="Times New Roman"/>
          <w:sz w:val="28"/>
          <w:szCs w:val="28"/>
        </w:rPr>
        <w:t>Зборівського районного суду Тернопільської області</w:t>
      </w:r>
      <w:r w:rsidR="00523540">
        <w:rPr>
          <w:rFonts w:ascii="Times New Roman" w:hAnsi="Times New Roman"/>
          <w:sz w:val="28"/>
          <w:szCs w:val="28"/>
        </w:rPr>
        <w:t xml:space="preserve"> у порівнянні з іншими судами</w:t>
      </w:r>
      <w:r w:rsidR="002A1C11">
        <w:rPr>
          <w:rFonts w:ascii="Times New Roman" w:hAnsi="Times New Roman"/>
          <w:sz w:val="28"/>
          <w:szCs w:val="28"/>
        </w:rPr>
        <w:t xml:space="preserve"> </w:t>
      </w:r>
      <w:r w:rsidR="002A1C11" w:rsidRPr="00516A70">
        <w:rPr>
          <w:rFonts w:ascii="Times New Roman" w:hAnsi="Times New Roman"/>
          <w:sz w:val="28"/>
          <w:szCs w:val="28"/>
        </w:rPr>
        <w:t>Тернопільської</w:t>
      </w:r>
      <w:r w:rsidR="002A1C11">
        <w:rPr>
          <w:rFonts w:ascii="Times New Roman" w:hAnsi="Times New Roman"/>
          <w:sz w:val="28"/>
          <w:szCs w:val="28"/>
        </w:rPr>
        <w:t xml:space="preserve"> </w:t>
      </w:r>
      <w:r w:rsidR="002A1C11" w:rsidRPr="00516A70">
        <w:rPr>
          <w:rFonts w:ascii="Times New Roman" w:hAnsi="Times New Roman"/>
          <w:sz w:val="28"/>
          <w:szCs w:val="28"/>
        </w:rPr>
        <w:t>області</w:t>
      </w:r>
      <w:r w:rsidR="004A0764">
        <w:rPr>
          <w:rFonts w:ascii="Times New Roman" w:hAnsi="Times New Roman"/>
          <w:sz w:val="28"/>
          <w:szCs w:val="28"/>
        </w:rPr>
        <w:t xml:space="preserve"> є доволі високим</w:t>
      </w:r>
      <w:r w:rsidR="00AC5A91">
        <w:rPr>
          <w:rFonts w:ascii="Times New Roman" w:hAnsi="Times New Roman"/>
          <w:sz w:val="28"/>
          <w:szCs w:val="28"/>
        </w:rPr>
        <w:t xml:space="preserve">; чи здійснювала суддя </w:t>
      </w:r>
      <w:r w:rsidR="00AC5A91" w:rsidRPr="00AC5A91">
        <w:rPr>
          <w:rFonts w:ascii="Times New Roman" w:hAnsi="Times New Roman"/>
          <w:sz w:val="28"/>
          <w:szCs w:val="28"/>
        </w:rPr>
        <w:t>реальн</w:t>
      </w:r>
      <w:r w:rsidR="00AC5A91">
        <w:rPr>
          <w:rFonts w:ascii="Times New Roman" w:hAnsi="Times New Roman"/>
          <w:sz w:val="28"/>
          <w:szCs w:val="28"/>
        </w:rPr>
        <w:t>у</w:t>
      </w:r>
      <w:r w:rsidR="00AC5A91" w:rsidRPr="00AC5A91">
        <w:rPr>
          <w:rFonts w:ascii="Times New Roman" w:hAnsi="Times New Roman"/>
          <w:sz w:val="28"/>
          <w:szCs w:val="28"/>
        </w:rPr>
        <w:t xml:space="preserve"> оцінк</w:t>
      </w:r>
      <w:r w:rsidR="00AC5A91">
        <w:rPr>
          <w:rFonts w:ascii="Times New Roman" w:hAnsi="Times New Roman"/>
          <w:sz w:val="28"/>
          <w:szCs w:val="28"/>
        </w:rPr>
        <w:t>у</w:t>
      </w:r>
      <w:r w:rsidR="00AC5A91" w:rsidRPr="00AC5A91">
        <w:rPr>
          <w:rFonts w:ascii="Times New Roman" w:hAnsi="Times New Roman"/>
          <w:sz w:val="28"/>
          <w:szCs w:val="28"/>
        </w:rPr>
        <w:t xml:space="preserve"> доказів та фактичних обставин справи</w:t>
      </w:r>
      <w:r w:rsidR="00AC5A91">
        <w:rPr>
          <w:rFonts w:ascii="Times New Roman" w:hAnsi="Times New Roman"/>
          <w:sz w:val="28"/>
          <w:szCs w:val="28"/>
        </w:rPr>
        <w:t xml:space="preserve">; </w:t>
      </w:r>
      <w:r w:rsidR="00567B42">
        <w:rPr>
          <w:rFonts w:ascii="Times New Roman" w:hAnsi="Times New Roman"/>
          <w:sz w:val="28"/>
          <w:szCs w:val="28"/>
        </w:rPr>
        <w:t xml:space="preserve">чому сторони зверталися до суду, </w:t>
      </w:r>
      <w:r w:rsidR="00BE3B7D" w:rsidRPr="00BE3B7D">
        <w:rPr>
          <w:rFonts w:ascii="Times New Roman" w:hAnsi="Times New Roman"/>
          <w:sz w:val="28"/>
          <w:szCs w:val="28"/>
        </w:rPr>
        <w:t xml:space="preserve">якщо </w:t>
      </w:r>
      <w:r w:rsidR="00567B42">
        <w:rPr>
          <w:rFonts w:ascii="Times New Roman" w:hAnsi="Times New Roman"/>
          <w:sz w:val="28"/>
          <w:szCs w:val="28"/>
        </w:rPr>
        <w:t xml:space="preserve">насправді вже </w:t>
      </w:r>
      <w:r w:rsidR="00BE3B7D" w:rsidRPr="00BE3B7D">
        <w:rPr>
          <w:rFonts w:ascii="Times New Roman" w:hAnsi="Times New Roman"/>
          <w:sz w:val="28"/>
          <w:szCs w:val="28"/>
        </w:rPr>
        <w:t>домов</w:t>
      </w:r>
      <w:r w:rsidR="00567B42">
        <w:rPr>
          <w:rFonts w:ascii="Times New Roman" w:hAnsi="Times New Roman"/>
          <w:sz w:val="28"/>
          <w:szCs w:val="28"/>
        </w:rPr>
        <w:t xml:space="preserve">илися </w:t>
      </w:r>
      <w:r w:rsidR="00BE3B7D" w:rsidRPr="00BE3B7D">
        <w:rPr>
          <w:rFonts w:ascii="Times New Roman" w:hAnsi="Times New Roman"/>
          <w:sz w:val="28"/>
          <w:szCs w:val="28"/>
        </w:rPr>
        <w:t>між собою про те, з ким буде жити дитина</w:t>
      </w:r>
      <w:r w:rsidR="00BE75F1">
        <w:rPr>
          <w:rFonts w:ascii="Times New Roman" w:hAnsi="Times New Roman"/>
          <w:sz w:val="28"/>
          <w:szCs w:val="28"/>
        </w:rPr>
        <w:t xml:space="preserve">; чи давала суддя </w:t>
      </w:r>
      <w:r w:rsidR="0055472B" w:rsidRPr="0055472B">
        <w:rPr>
          <w:rFonts w:ascii="Times New Roman" w:hAnsi="Times New Roman"/>
          <w:sz w:val="28"/>
          <w:szCs w:val="28"/>
        </w:rPr>
        <w:t>оцінк</w:t>
      </w:r>
      <w:r w:rsidR="00BE75F1">
        <w:rPr>
          <w:rFonts w:ascii="Times New Roman" w:hAnsi="Times New Roman"/>
          <w:sz w:val="28"/>
          <w:szCs w:val="28"/>
        </w:rPr>
        <w:t>у</w:t>
      </w:r>
      <w:r w:rsidR="0055472B" w:rsidRPr="0055472B">
        <w:rPr>
          <w:rFonts w:ascii="Times New Roman" w:hAnsi="Times New Roman"/>
          <w:sz w:val="28"/>
          <w:szCs w:val="28"/>
        </w:rPr>
        <w:t xml:space="preserve"> спроможності кожного з батьків піклуватися про дитину особисто; </w:t>
      </w:r>
      <w:r w:rsidR="00CD22F8">
        <w:rPr>
          <w:rFonts w:ascii="Times New Roman" w:hAnsi="Times New Roman"/>
          <w:sz w:val="28"/>
          <w:szCs w:val="28"/>
        </w:rPr>
        <w:t xml:space="preserve">чи </w:t>
      </w:r>
      <w:r w:rsidR="0055472B" w:rsidRPr="0055472B">
        <w:rPr>
          <w:rFonts w:ascii="Times New Roman" w:hAnsi="Times New Roman"/>
          <w:sz w:val="28"/>
          <w:szCs w:val="28"/>
        </w:rPr>
        <w:t>не встанов</w:t>
      </w:r>
      <w:r w:rsidR="00CD22F8">
        <w:rPr>
          <w:rFonts w:ascii="Times New Roman" w:hAnsi="Times New Roman"/>
          <w:sz w:val="28"/>
          <w:szCs w:val="28"/>
        </w:rPr>
        <w:t>лювала</w:t>
      </w:r>
      <w:r w:rsidR="0055472B" w:rsidRPr="0055472B">
        <w:rPr>
          <w:rFonts w:ascii="Times New Roman" w:hAnsi="Times New Roman"/>
          <w:sz w:val="28"/>
          <w:szCs w:val="28"/>
        </w:rPr>
        <w:t xml:space="preserve"> рівень емоційних стосунків між дитиною і кожним з батьків; </w:t>
      </w:r>
      <w:r w:rsidR="00CD22F8">
        <w:rPr>
          <w:rFonts w:ascii="Times New Roman" w:hAnsi="Times New Roman"/>
          <w:sz w:val="28"/>
          <w:szCs w:val="28"/>
        </w:rPr>
        <w:t>чи</w:t>
      </w:r>
      <w:r w:rsidR="0055472B" w:rsidRPr="0055472B">
        <w:rPr>
          <w:rFonts w:ascii="Times New Roman" w:hAnsi="Times New Roman"/>
          <w:sz w:val="28"/>
          <w:szCs w:val="28"/>
        </w:rPr>
        <w:t xml:space="preserve"> </w:t>
      </w:r>
      <w:r w:rsidR="00CD22F8" w:rsidRPr="0055472B">
        <w:rPr>
          <w:rFonts w:ascii="Times New Roman" w:hAnsi="Times New Roman"/>
          <w:sz w:val="28"/>
          <w:szCs w:val="28"/>
        </w:rPr>
        <w:t>з’ясов</w:t>
      </w:r>
      <w:r w:rsidR="00CD22F8">
        <w:rPr>
          <w:rFonts w:ascii="Times New Roman" w:hAnsi="Times New Roman"/>
          <w:sz w:val="28"/>
          <w:szCs w:val="28"/>
        </w:rPr>
        <w:t>увала</w:t>
      </w:r>
      <w:r w:rsidR="0055472B" w:rsidRPr="0055472B">
        <w:rPr>
          <w:rFonts w:ascii="Times New Roman" w:hAnsi="Times New Roman"/>
          <w:sz w:val="28"/>
          <w:szCs w:val="28"/>
        </w:rPr>
        <w:t xml:space="preserve"> бажання дитини, місце її проживання, навчання.</w:t>
      </w:r>
    </w:p>
    <w:p w14:paraId="2EFED4CD" w14:textId="4D4D03D7" w:rsidR="00550099" w:rsidRPr="00550099" w:rsidRDefault="007E4DF9" w:rsidP="00424149">
      <w:pPr>
        <w:spacing w:after="0" w:line="240" w:lineRule="auto"/>
        <w:ind w:firstLine="567"/>
        <w:jc w:val="both"/>
        <w:rPr>
          <w:rFonts w:ascii="Times New Roman" w:hAnsi="Times New Roman"/>
          <w:sz w:val="28"/>
          <w:szCs w:val="28"/>
        </w:rPr>
      </w:pPr>
      <w:r>
        <w:rPr>
          <w:rFonts w:ascii="Times New Roman" w:hAnsi="Times New Roman"/>
          <w:sz w:val="28"/>
          <w:szCs w:val="28"/>
        </w:rPr>
        <w:t xml:space="preserve">Під час </w:t>
      </w:r>
      <w:r w:rsidR="00CA220F">
        <w:rPr>
          <w:rFonts w:ascii="Times New Roman" w:hAnsi="Times New Roman"/>
          <w:sz w:val="28"/>
          <w:szCs w:val="28"/>
        </w:rPr>
        <w:t>розгляду дисциплінарної справи потрібно</w:t>
      </w:r>
      <w:r w:rsidR="00E06FC9">
        <w:rPr>
          <w:rFonts w:ascii="Times New Roman" w:hAnsi="Times New Roman"/>
          <w:sz w:val="28"/>
          <w:szCs w:val="28"/>
        </w:rPr>
        <w:t xml:space="preserve"> </w:t>
      </w:r>
      <w:r w:rsidR="0015007A">
        <w:rPr>
          <w:rFonts w:ascii="Times New Roman" w:hAnsi="Times New Roman"/>
          <w:sz w:val="28"/>
          <w:szCs w:val="28"/>
        </w:rPr>
        <w:t>спростувати або підтвердити</w:t>
      </w:r>
      <w:r w:rsidR="005477B6">
        <w:rPr>
          <w:rFonts w:ascii="Times New Roman" w:hAnsi="Times New Roman"/>
          <w:sz w:val="28"/>
          <w:szCs w:val="28"/>
        </w:rPr>
        <w:t xml:space="preserve"> доводи дисциплінарної скарги про </w:t>
      </w:r>
      <w:r w:rsidR="005477B6" w:rsidRPr="00A75674">
        <w:rPr>
          <w:rFonts w:ascii="Times New Roman" w:hAnsi="Times New Roman"/>
          <w:sz w:val="28"/>
          <w:szCs w:val="28"/>
        </w:rPr>
        <w:t>замовний характер рішен</w:t>
      </w:r>
      <w:r w:rsidR="002C133E">
        <w:rPr>
          <w:rFonts w:ascii="Times New Roman" w:hAnsi="Times New Roman"/>
          <w:sz w:val="28"/>
          <w:szCs w:val="28"/>
        </w:rPr>
        <w:t>ь</w:t>
      </w:r>
      <w:r w:rsidR="00A55979">
        <w:rPr>
          <w:rFonts w:ascii="Times New Roman" w:hAnsi="Times New Roman"/>
          <w:sz w:val="28"/>
          <w:szCs w:val="28"/>
        </w:rPr>
        <w:t>. Для цього потрібно</w:t>
      </w:r>
      <w:r w:rsidR="00E80F62">
        <w:rPr>
          <w:rFonts w:ascii="Times New Roman" w:hAnsi="Times New Roman"/>
          <w:sz w:val="28"/>
          <w:szCs w:val="28"/>
        </w:rPr>
        <w:t xml:space="preserve"> </w:t>
      </w:r>
      <w:r w:rsidR="005477B6">
        <w:rPr>
          <w:rFonts w:ascii="Times New Roman" w:hAnsi="Times New Roman"/>
          <w:sz w:val="28"/>
          <w:szCs w:val="28"/>
        </w:rPr>
        <w:t>чітко встановити</w:t>
      </w:r>
      <w:r w:rsidR="00A55979">
        <w:rPr>
          <w:rFonts w:ascii="Times New Roman" w:hAnsi="Times New Roman"/>
          <w:sz w:val="28"/>
          <w:szCs w:val="28"/>
        </w:rPr>
        <w:t>:</w:t>
      </w:r>
      <w:r w:rsidR="005477B6">
        <w:rPr>
          <w:rFonts w:ascii="Times New Roman" w:hAnsi="Times New Roman"/>
          <w:sz w:val="28"/>
          <w:szCs w:val="28"/>
        </w:rPr>
        <w:t xml:space="preserve"> </w:t>
      </w:r>
      <w:r w:rsidR="009E5240">
        <w:rPr>
          <w:rFonts w:ascii="Times New Roman" w:hAnsi="Times New Roman"/>
          <w:sz w:val="28"/>
          <w:szCs w:val="28"/>
        </w:rPr>
        <w:t xml:space="preserve">чи сторони у справах діяли для </w:t>
      </w:r>
      <w:r w:rsidR="00550099" w:rsidRPr="00550099">
        <w:rPr>
          <w:rFonts w:ascii="Times New Roman" w:hAnsi="Times New Roman"/>
          <w:sz w:val="28"/>
          <w:szCs w:val="28"/>
        </w:rPr>
        <w:t xml:space="preserve">того, щоб зафіксувати юридичний факт самостійного виховання дитини </w:t>
      </w:r>
      <w:r w:rsidR="002C133E">
        <w:rPr>
          <w:rFonts w:ascii="Times New Roman" w:hAnsi="Times New Roman"/>
          <w:sz w:val="28"/>
          <w:szCs w:val="28"/>
        </w:rPr>
        <w:t xml:space="preserve">з </w:t>
      </w:r>
      <w:r w:rsidR="00550099" w:rsidRPr="00550099">
        <w:rPr>
          <w:rFonts w:ascii="Times New Roman" w:hAnsi="Times New Roman"/>
          <w:sz w:val="28"/>
          <w:szCs w:val="28"/>
        </w:rPr>
        <w:t>батьком</w:t>
      </w:r>
      <w:r w:rsidR="00A55979">
        <w:rPr>
          <w:rFonts w:ascii="Times New Roman" w:hAnsi="Times New Roman"/>
          <w:sz w:val="28"/>
          <w:szCs w:val="28"/>
        </w:rPr>
        <w:t>,</w:t>
      </w:r>
      <w:r w:rsidR="007C7B8C">
        <w:rPr>
          <w:rFonts w:ascii="Times New Roman" w:hAnsi="Times New Roman"/>
          <w:sz w:val="28"/>
          <w:szCs w:val="28"/>
        </w:rPr>
        <w:t xml:space="preserve"> чи для реального настання мети </w:t>
      </w:r>
      <w:r w:rsidR="007B45A7">
        <w:rPr>
          <w:rFonts w:ascii="Times New Roman" w:hAnsi="Times New Roman"/>
          <w:sz w:val="28"/>
          <w:szCs w:val="28"/>
        </w:rPr>
        <w:t>судових процесів</w:t>
      </w:r>
      <w:r w:rsidR="00550099" w:rsidRPr="00550099">
        <w:rPr>
          <w:rFonts w:ascii="Times New Roman" w:hAnsi="Times New Roman"/>
          <w:sz w:val="28"/>
          <w:szCs w:val="28"/>
        </w:rPr>
        <w:t>.</w:t>
      </w:r>
    </w:p>
    <w:p w14:paraId="3A0A4ABE" w14:textId="77777777" w:rsidR="009532D5" w:rsidRDefault="009532D5" w:rsidP="00424149">
      <w:pPr>
        <w:pStyle w:val="af9"/>
        <w:widowControl w:val="0"/>
        <w:ind w:firstLine="567"/>
        <w:jc w:val="both"/>
        <w:rPr>
          <w:rFonts w:ascii="Times New Roman" w:hAnsi="Times New Roman"/>
          <w:kern w:val="0"/>
          <w:sz w:val="28"/>
          <w:szCs w:val="28"/>
        </w:rPr>
      </w:pPr>
      <w:r>
        <w:rPr>
          <w:rFonts w:ascii="Times New Roman" w:hAnsi="Times New Roman"/>
          <w:kern w:val="0"/>
          <w:sz w:val="28"/>
          <w:szCs w:val="28"/>
        </w:rPr>
        <w:t>С</w:t>
      </w:r>
      <w:r w:rsidRPr="009532D5">
        <w:rPr>
          <w:rFonts w:ascii="Times New Roman" w:hAnsi="Times New Roman"/>
          <w:kern w:val="0"/>
          <w:sz w:val="28"/>
          <w:szCs w:val="28"/>
        </w:rPr>
        <w:t>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14:paraId="53F02C5E" w14:textId="77777777" w:rsidR="009532D5" w:rsidRDefault="009532D5" w:rsidP="00424149">
      <w:pPr>
        <w:pStyle w:val="af9"/>
        <w:widowControl w:val="0"/>
        <w:ind w:firstLine="567"/>
        <w:jc w:val="both"/>
        <w:rPr>
          <w:rFonts w:ascii="Times New Roman" w:hAnsi="Times New Roman"/>
          <w:kern w:val="0"/>
          <w:sz w:val="28"/>
          <w:szCs w:val="28"/>
        </w:rPr>
      </w:pPr>
      <w:r w:rsidRPr="009532D5">
        <w:rPr>
          <w:rFonts w:ascii="Times New Roman" w:hAnsi="Times New Roman"/>
          <w:kern w:val="0"/>
          <w:sz w:val="28"/>
          <w:szCs w:val="28"/>
        </w:rPr>
        <w:t xml:space="preserve">Суддя має уникати </w:t>
      </w:r>
      <w:proofErr w:type="spellStart"/>
      <w:r w:rsidRPr="009532D5">
        <w:rPr>
          <w:rFonts w:ascii="Times New Roman" w:hAnsi="Times New Roman"/>
          <w:kern w:val="0"/>
          <w:sz w:val="28"/>
          <w:szCs w:val="28"/>
        </w:rPr>
        <w:t>позапроцесуальних</w:t>
      </w:r>
      <w:proofErr w:type="spellEnd"/>
      <w:r w:rsidRPr="009532D5">
        <w:rPr>
          <w:rFonts w:ascii="Times New Roman" w:hAnsi="Times New Roman"/>
          <w:kern w:val="0"/>
          <w:sz w:val="28"/>
          <w:szCs w:val="28"/>
        </w:rPr>
        <w:t xml:space="preserve"> взаємовідносин з одним 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в особистих інтересах чи в інтересах інших осіб та не повинен дозволяти цього іншим.</w:t>
      </w:r>
    </w:p>
    <w:p w14:paraId="425E1F38" w14:textId="7A8ED0E0" w:rsidR="00A55979" w:rsidRDefault="009532D5" w:rsidP="00424149">
      <w:pPr>
        <w:pStyle w:val="af9"/>
        <w:widowControl w:val="0"/>
        <w:ind w:firstLine="567"/>
        <w:jc w:val="both"/>
        <w:rPr>
          <w:rFonts w:ascii="Times New Roman" w:hAnsi="Times New Roman"/>
          <w:kern w:val="0"/>
          <w:sz w:val="28"/>
          <w:szCs w:val="28"/>
        </w:rPr>
      </w:pPr>
      <w:r w:rsidRPr="009532D5">
        <w:rPr>
          <w:rFonts w:ascii="Times New Roman" w:hAnsi="Times New Roman"/>
          <w:kern w:val="0"/>
          <w:sz w:val="28"/>
          <w:szCs w:val="28"/>
        </w:rPr>
        <w:t>Суддя має докладати всіх зусиль до того, щоб, на думку розсудливої, законослухняної та поінформованої людини, його поведінка була бездоганною.</w:t>
      </w:r>
    </w:p>
    <w:p w14:paraId="3920C6B8" w14:textId="0EFA3BFC" w:rsidR="00453883" w:rsidRDefault="00453883" w:rsidP="00424149">
      <w:pPr>
        <w:pStyle w:val="af9"/>
        <w:widowControl w:val="0"/>
        <w:ind w:firstLine="567"/>
        <w:jc w:val="both"/>
        <w:rPr>
          <w:rFonts w:ascii="Times New Roman" w:hAnsi="Times New Roman"/>
          <w:kern w:val="0"/>
          <w:sz w:val="28"/>
          <w:szCs w:val="28"/>
        </w:rPr>
      </w:pPr>
      <w:r w:rsidRPr="00453883">
        <w:rPr>
          <w:rFonts w:ascii="Times New Roman" w:hAnsi="Times New Roman"/>
          <w:kern w:val="0"/>
          <w:sz w:val="28"/>
          <w:szCs w:val="28"/>
        </w:rPr>
        <w:t xml:space="preserve">У </w:t>
      </w:r>
      <w:r w:rsidR="00AF4D9F" w:rsidRPr="00AF4D9F">
        <w:rPr>
          <w:rFonts w:ascii="Times New Roman" w:hAnsi="Times New Roman"/>
          <w:kern w:val="0"/>
          <w:sz w:val="28"/>
          <w:szCs w:val="28"/>
        </w:rPr>
        <w:t>п</w:t>
      </w:r>
      <w:r w:rsidR="00AF4D9F">
        <w:rPr>
          <w:rFonts w:ascii="Times New Roman" w:hAnsi="Times New Roman"/>
          <w:kern w:val="0"/>
          <w:sz w:val="28"/>
          <w:szCs w:val="28"/>
        </w:rPr>
        <w:t xml:space="preserve">унктах </w:t>
      </w:r>
      <w:r w:rsidR="00AF4D9F" w:rsidRPr="00AF4D9F">
        <w:rPr>
          <w:rFonts w:ascii="Times New Roman" w:hAnsi="Times New Roman"/>
          <w:kern w:val="0"/>
          <w:sz w:val="28"/>
          <w:szCs w:val="28"/>
        </w:rPr>
        <w:t xml:space="preserve">49, 50 </w:t>
      </w:r>
      <w:r w:rsidRPr="00453883">
        <w:rPr>
          <w:rFonts w:ascii="Times New Roman" w:hAnsi="Times New Roman"/>
          <w:kern w:val="0"/>
          <w:sz w:val="28"/>
          <w:szCs w:val="28"/>
        </w:rPr>
        <w:t>Висновку № 3 Консультативної ради європейських суддів до уваги Комітету</w:t>
      </w:r>
      <w:r>
        <w:rPr>
          <w:rFonts w:ascii="Times New Roman" w:hAnsi="Times New Roman"/>
          <w:kern w:val="0"/>
          <w:sz w:val="28"/>
          <w:szCs w:val="28"/>
        </w:rPr>
        <w:t xml:space="preserve"> </w:t>
      </w:r>
      <w:r w:rsidRPr="00453883">
        <w:rPr>
          <w:rFonts w:ascii="Times New Roman" w:hAnsi="Times New Roman"/>
          <w:kern w:val="0"/>
          <w:sz w:val="28"/>
          <w:szCs w:val="28"/>
        </w:rPr>
        <w:t xml:space="preserve">Міністрів Ради Європи щодо принципів та правил, які </w:t>
      </w:r>
      <w:r w:rsidRPr="00453883">
        <w:rPr>
          <w:rFonts w:ascii="Times New Roman" w:hAnsi="Times New Roman"/>
          <w:kern w:val="0"/>
          <w:sz w:val="28"/>
          <w:szCs w:val="28"/>
        </w:rPr>
        <w:lastRenderedPageBreak/>
        <w:t>регулюють професійну</w:t>
      </w:r>
      <w:r>
        <w:rPr>
          <w:rFonts w:ascii="Times New Roman" w:hAnsi="Times New Roman"/>
          <w:kern w:val="0"/>
          <w:sz w:val="28"/>
          <w:szCs w:val="28"/>
        </w:rPr>
        <w:t xml:space="preserve"> </w:t>
      </w:r>
      <w:r w:rsidRPr="00453883">
        <w:rPr>
          <w:rFonts w:ascii="Times New Roman" w:hAnsi="Times New Roman"/>
          <w:kern w:val="0"/>
          <w:sz w:val="28"/>
          <w:szCs w:val="28"/>
        </w:rPr>
        <w:t>поведінку суддів, зокрема питання етики, несумісної поведінки та безсторонності</w:t>
      </w:r>
      <w:r>
        <w:rPr>
          <w:rFonts w:ascii="Times New Roman" w:hAnsi="Times New Roman"/>
          <w:kern w:val="0"/>
          <w:sz w:val="28"/>
          <w:szCs w:val="28"/>
        </w:rPr>
        <w:t xml:space="preserve"> </w:t>
      </w:r>
      <w:r w:rsidRPr="00453883">
        <w:rPr>
          <w:rFonts w:ascii="Times New Roman" w:hAnsi="Times New Roman"/>
          <w:kern w:val="0"/>
          <w:sz w:val="28"/>
          <w:szCs w:val="28"/>
        </w:rPr>
        <w:t>звертається увага на те,</w:t>
      </w:r>
      <w:r w:rsidR="00AF4D9F">
        <w:rPr>
          <w:rFonts w:ascii="Times New Roman" w:hAnsi="Times New Roman"/>
          <w:kern w:val="0"/>
          <w:sz w:val="28"/>
          <w:szCs w:val="28"/>
        </w:rPr>
        <w:t xml:space="preserve"> що</w:t>
      </w:r>
      <w:r w:rsidR="00C01ECC" w:rsidRPr="00C01ECC">
        <w:t xml:space="preserve"> </w:t>
      </w:r>
      <w:r w:rsidR="00C01ECC" w:rsidRPr="00C01ECC">
        <w:rPr>
          <w:rFonts w:ascii="Times New Roman" w:hAnsi="Times New Roman"/>
          <w:kern w:val="0"/>
          <w:sz w:val="28"/>
          <w:szCs w:val="28"/>
        </w:rPr>
        <w:t>судді у своїй діяльності повинні</w:t>
      </w:r>
      <w:r w:rsidR="00C01ECC">
        <w:rPr>
          <w:rFonts w:ascii="Times New Roman" w:hAnsi="Times New Roman"/>
          <w:kern w:val="0"/>
          <w:sz w:val="28"/>
          <w:szCs w:val="28"/>
        </w:rPr>
        <w:t xml:space="preserve"> </w:t>
      </w:r>
      <w:r w:rsidR="00C01ECC" w:rsidRPr="00C01ECC">
        <w:rPr>
          <w:rFonts w:ascii="Times New Roman" w:hAnsi="Times New Roman"/>
          <w:kern w:val="0"/>
          <w:sz w:val="28"/>
          <w:szCs w:val="28"/>
        </w:rPr>
        <w:t>керуватися принципами професійної поведінки; завжди обирати такий підхід, який є</w:t>
      </w:r>
      <w:r w:rsidR="00C01ECC">
        <w:rPr>
          <w:rFonts w:ascii="Times New Roman" w:hAnsi="Times New Roman"/>
          <w:kern w:val="0"/>
          <w:sz w:val="28"/>
          <w:szCs w:val="28"/>
        </w:rPr>
        <w:t xml:space="preserve"> </w:t>
      </w:r>
      <w:r w:rsidR="00C01ECC" w:rsidRPr="00C01ECC">
        <w:rPr>
          <w:rFonts w:ascii="Times New Roman" w:hAnsi="Times New Roman"/>
          <w:kern w:val="0"/>
          <w:sz w:val="28"/>
          <w:szCs w:val="28"/>
        </w:rPr>
        <w:t>безстороннім та виглядає таким ззовні, не допускаючи проявів фаворитизму або</w:t>
      </w:r>
      <w:r w:rsidR="00C01ECC">
        <w:rPr>
          <w:rFonts w:ascii="Times New Roman" w:hAnsi="Times New Roman"/>
          <w:kern w:val="0"/>
          <w:sz w:val="28"/>
          <w:szCs w:val="28"/>
        </w:rPr>
        <w:t xml:space="preserve"> </w:t>
      </w:r>
      <w:r w:rsidR="00C01ECC" w:rsidRPr="00C01ECC">
        <w:rPr>
          <w:rFonts w:ascii="Times New Roman" w:hAnsi="Times New Roman"/>
          <w:kern w:val="0"/>
          <w:sz w:val="28"/>
          <w:szCs w:val="28"/>
        </w:rPr>
        <w:t>дійсної чи видимої упередженості, та демонструвати увагу до всіх осіб, які беруть</w:t>
      </w:r>
      <w:r w:rsidR="00C01ECC">
        <w:rPr>
          <w:rFonts w:ascii="Times New Roman" w:hAnsi="Times New Roman"/>
          <w:kern w:val="0"/>
          <w:sz w:val="28"/>
          <w:szCs w:val="28"/>
        </w:rPr>
        <w:t xml:space="preserve"> </w:t>
      </w:r>
      <w:r w:rsidR="00C01ECC" w:rsidRPr="00C01ECC">
        <w:rPr>
          <w:rFonts w:ascii="Times New Roman" w:hAnsi="Times New Roman"/>
          <w:kern w:val="0"/>
          <w:sz w:val="28"/>
          <w:szCs w:val="28"/>
        </w:rPr>
        <w:t>участь у судовому процесі або на яких такий процес впливає, з рівноправним</w:t>
      </w:r>
      <w:r w:rsidR="00C01ECC">
        <w:rPr>
          <w:rFonts w:ascii="Times New Roman" w:hAnsi="Times New Roman"/>
          <w:kern w:val="0"/>
          <w:sz w:val="28"/>
          <w:szCs w:val="28"/>
        </w:rPr>
        <w:t xml:space="preserve"> </w:t>
      </w:r>
      <w:r w:rsidR="00C01ECC" w:rsidRPr="00C01ECC">
        <w:rPr>
          <w:rFonts w:ascii="Times New Roman" w:hAnsi="Times New Roman"/>
          <w:kern w:val="0"/>
          <w:sz w:val="28"/>
          <w:szCs w:val="28"/>
        </w:rPr>
        <w:t>ставленням до сторін, підтримуючи баланс між сторонами та забезпечуючи чесний</w:t>
      </w:r>
      <w:r w:rsidR="00C01ECC">
        <w:rPr>
          <w:rFonts w:ascii="Times New Roman" w:hAnsi="Times New Roman"/>
          <w:kern w:val="0"/>
          <w:sz w:val="28"/>
          <w:szCs w:val="28"/>
        </w:rPr>
        <w:t xml:space="preserve"> </w:t>
      </w:r>
      <w:r w:rsidR="00C01ECC" w:rsidRPr="00C01ECC">
        <w:rPr>
          <w:rFonts w:ascii="Times New Roman" w:hAnsi="Times New Roman"/>
          <w:kern w:val="0"/>
          <w:sz w:val="28"/>
          <w:szCs w:val="28"/>
        </w:rPr>
        <w:t>розгляд для кожної зі сторін.</w:t>
      </w:r>
    </w:p>
    <w:p w14:paraId="7517ED67" w14:textId="67B325D3" w:rsidR="006C3E42" w:rsidRDefault="006C3E42" w:rsidP="00424149">
      <w:pPr>
        <w:pStyle w:val="af9"/>
        <w:widowControl w:val="0"/>
        <w:ind w:firstLine="567"/>
        <w:jc w:val="both"/>
        <w:rPr>
          <w:rFonts w:ascii="Times New Roman" w:hAnsi="Times New Roman"/>
          <w:kern w:val="0"/>
          <w:sz w:val="28"/>
          <w:szCs w:val="28"/>
        </w:rPr>
      </w:pPr>
      <w:r>
        <w:rPr>
          <w:rFonts w:ascii="Times New Roman" w:hAnsi="Times New Roman"/>
          <w:kern w:val="0"/>
          <w:sz w:val="28"/>
          <w:szCs w:val="28"/>
        </w:rPr>
        <w:t>Н</w:t>
      </w:r>
      <w:r w:rsidRPr="006C3E42">
        <w:rPr>
          <w:rFonts w:ascii="Times New Roman" w:hAnsi="Times New Roman"/>
          <w:kern w:val="0"/>
          <w:sz w:val="28"/>
          <w:szCs w:val="28"/>
        </w:rPr>
        <w:t>еупередженість (об'єктивність) судді є необхідною умовою для належного</w:t>
      </w:r>
      <w:r>
        <w:rPr>
          <w:rFonts w:ascii="Times New Roman" w:hAnsi="Times New Roman"/>
          <w:kern w:val="0"/>
          <w:sz w:val="28"/>
          <w:szCs w:val="28"/>
        </w:rPr>
        <w:t xml:space="preserve"> </w:t>
      </w:r>
      <w:r w:rsidRPr="006C3E42">
        <w:rPr>
          <w:rFonts w:ascii="Times New Roman" w:hAnsi="Times New Roman"/>
          <w:kern w:val="0"/>
          <w:sz w:val="28"/>
          <w:szCs w:val="28"/>
        </w:rPr>
        <w:t>виконання ним або нею своїх обов’язків. Вона виявляється не лише у змісті рішення,</w:t>
      </w:r>
      <w:r>
        <w:rPr>
          <w:rFonts w:ascii="Times New Roman" w:hAnsi="Times New Roman"/>
          <w:kern w:val="0"/>
          <w:sz w:val="28"/>
          <w:szCs w:val="28"/>
        </w:rPr>
        <w:t xml:space="preserve"> </w:t>
      </w:r>
      <w:r w:rsidRPr="006C3E42">
        <w:rPr>
          <w:rFonts w:ascii="Times New Roman" w:hAnsi="Times New Roman"/>
          <w:kern w:val="0"/>
          <w:sz w:val="28"/>
          <w:szCs w:val="28"/>
        </w:rPr>
        <w:t>але й в процесуальних діях, що супроводжують його ухвалення</w:t>
      </w:r>
      <w:r>
        <w:rPr>
          <w:rFonts w:ascii="Times New Roman" w:hAnsi="Times New Roman"/>
          <w:kern w:val="0"/>
          <w:sz w:val="28"/>
          <w:szCs w:val="28"/>
        </w:rPr>
        <w:t xml:space="preserve"> (пункт </w:t>
      </w:r>
      <w:r w:rsidRPr="006C3E42">
        <w:rPr>
          <w:rFonts w:ascii="Times New Roman" w:hAnsi="Times New Roman"/>
          <w:kern w:val="0"/>
          <w:sz w:val="28"/>
          <w:szCs w:val="28"/>
        </w:rPr>
        <w:t xml:space="preserve">2 </w:t>
      </w:r>
      <w:proofErr w:type="spellStart"/>
      <w:r w:rsidRPr="006C3E42">
        <w:rPr>
          <w:rFonts w:ascii="Times New Roman" w:hAnsi="Times New Roman"/>
          <w:kern w:val="0"/>
          <w:sz w:val="28"/>
          <w:szCs w:val="28"/>
        </w:rPr>
        <w:t>Бангалорських</w:t>
      </w:r>
      <w:proofErr w:type="spellEnd"/>
      <w:r w:rsidRPr="006C3E42">
        <w:rPr>
          <w:rFonts w:ascii="Times New Roman" w:hAnsi="Times New Roman"/>
          <w:kern w:val="0"/>
          <w:sz w:val="28"/>
          <w:szCs w:val="28"/>
        </w:rPr>
        <w:t xml:space="preserve"> принципах поведінки суддів</w:t>
      </w:r>
      <w:r>
        <w:rPr>
          <w:rFonts w:ascii="Times New Roman" w:hAnsi="Times New Roman"/>
          <w:kern w:val="0"/>
          <w:sz w:val="28"/>
          <w:szCs w:val="28"/>
        </w:rPr>
        <w:t>)</w:t>
      </w:r>
      <w:r w:rsidRPr="006C3E42">
        <w:rPr>
          <w:rFonts w:ascii="Times New Roman" w:hAnsi="Times New Roman"/>
          <w:kern w:val="0"/>
          <w:sz w:val="28"/>
          <w:szCs w:val="28"/>
        </w:rPr>
        <w:t>.</w:t>
      </w:r>
    </w:p>
    <w:p w14:paraId="06C39DA4" w14:textId="61731F4C" w:rsidR="00ED2F30" w:rsidRPr="003C32AD" w:rsidRDefault="00ED2F30" w:rsidP="00ED2F30">
      <w:pPr>
        <w:spacing w:after="0" w:line="240" w:lineRule="auto"/>
        <w:ind w:firstLine="567"/>
        <w:jc w:val="both"/>
        <w:rPr>
          <w:rFonts w:ascii="Times New Roman" w:hAnsi="Times New Roman"/>
          <w:sz w:val="28"/>
          <w:szCs w:val="28"/>
        </w:rPr>
      </w:pPr>
      <w:r w:rsidRPr="003C32AD">
        <w:rPr>
          <w:rFonts w:ascii="Times New Roman" w:hAnsi="Times New Roman"/>
          <w:sz w:val="28"/>
          <w:szCs w:val="28"/>
        </w:rPr>
        <w:t>Під час попередньої перевірки встановлено відсутність підстав для відмови у відкритті дисциплінарної справи чи повернення дисциплінарної скарги, визначених статтями 44, 45 Закону України «Про Вищу раду правосуддя».</w:t>
      </w:r>
    </w:p>
    <w:p w14:paraId="19834BDC" w14:textId="77777777" w:rsidR="00ED2F30" w:rsidRPr="003C32AD" w:rsidRDefault="00ED2F30" w:rsidP="00ED2F30">
      <w:pPr>
        <w:spacing w:after="0" w:line="240" w:lineRule="auto"/>
        <w:ind w:firstLine="567"/>
        <w:jc w:val="both"/>
        <w:rPr>
          <w:rFonts w:ascii="Times New Roman" w:hAnsi="Times New Roman"/>
          <w:sz w:val="28"/>
          <w:szCs w:val="28"/>
        </w:rPr>
      </w:pPr>
      <w:r w:rsidRPr="003C32AD">
        <w:rPr>
          <w:rFonts w:ascii="Times New Roman" w:hAnsi="Times New Roman"/>
          <w:sz w:val="28"/>
          <w:szCs w:val="28"/>
        </w:rPr>
        <w:t>З огляду на викладене Друга Дисциплінарна палата Вищої ради правосуддя</w:t>
      </w:r>
    </w:p>
    <w:p w14:paraId="5D020200" w14:textId="77777777" w:rsidR="00ED2F30" w:rsidRPr="003C32AD" w:rsidRDefault="00ED2F30" w:rsidP="00ED2F30">
      <w:pPr>
        <w:pStyle w:val="a6"/>
        <w:spacing w:before="120"/>
        <w:jc w:val="center"/>
        <w:rPr>
          <w:b/>
          <w:sz w:val="28"/>
          <w:szCs w:val="28"/>
          <w:lang w:val="uk-UA"/>
        </w:rPr>
      </w:pPr>
      <w:r w:rsidRPr="003C32AD">
        <w:rPr>
          <w:b/>
          <w:sz w:val="28"/>
          <w:szCs w:val="28"/>
          <w:lang w:val="uk-UA"/>
        </w:rPr>
        <w:t>ухвалила:</w:t>
      </w:r>
    </w:p>
    <w:p w14:paraId="311393FD" w14:textId="30C6ABF0" w:rsidR="00ED2F30" w:rsidRPr="003C32AD" w:rsidRDefault="00ED2F30" w:rsidP="00ED2F30">
      <w:pPr>
        <w:spacing w:after="0" w:line="240" w:lineRule="auto"/>
        <w:jc w:val="both"/>
        <w:rPr>
          <w:rFonts w:ascii="Times New Roman" w:hAnsi="Times New Roman"/>
          <w:sz w:val="28"/>
          <w:szCs w:val="28"/>
        </w:rPr>
      </w:pPr>
      <w:r w:rsidRPr="003C32AD">
        <w:rPr>
          <w:rFonts w:ascii="Times New Roman" w:hAnsi="Times New Roman"/>
          <w:sz w:val="28"/>
          <w:szCs w:val="28"/>
        </w:rPr>
        <w:t xml:space="preserve">відкрити дисциплінарну справу стосовно судді </w:t>
      </w:r>
      <w:r w:rsidR="00CA220F" w:rsidRPr="002B467B">
        <w:rPr>
          <w:rFonts w:ascii="Times New Roman" w:hAnsi="Times New Roman"/>
          <w:sz w:val="28"/>
          <w:szCs w:val="28"/>
        </w:rPr>
        <w:t>Зборівського районного суду Тернопільської області Чорної Валентини Гнатівни</w:t>
      </w:r>
      <w:r w:rsidR="00CA220F">
        <w:rPr>
          <w:rFonts w:ascii="Times New Roman" w:hAnsi="Times New Roman"/>
          <w:sz w:val="28"/>
          <w:szCs w:val="28"/>
        </w:rPr>
        <w:t>.</w:t>
      </w:r>
    </w:p>
    <w:p w14:paraId="57213084" w14:textId="77777777" w:rsidR="00ED2F30" w:rsidRPr="00A6788C" w:rsidRDefault="00ED2F30" w:rsidP="00ED2F30">
      <w:pPr>
        <w:pStyle w:val="a6"/>
        <w:spacing w:after="0"/>
        <w:ind w:firstLine="567"/>
        <w:jc w:val="both"/>
        <w:rPr>
          <w:sz w:val="28"/>
          <w:szCs w:val="28"/>
          <w:lang w:val="uk-UA"/>
        </w:rPr>
      </w:pPr>
      <w:r w:rsidRPr="00A6788C">
        <w:rPr>
          <w:sz w:val="28"/>
          <w:szCs w:val="28"/>
          <w:lang w:val="uk-UA"/>
        </w:rPr>
        <w:t>Ухвала оскарженню не підлягає.</w:t>
      </w:r>
    </w:p>
    <w:p w14:paraId="2F4F2F77" w14:textId="77777777" w:rsidR="00ED2F30" w:rsidRPr="00AB2087" w:rsidRDefault="00ED2F30" w:rsidP="00ED2F30">
      <w:pPr>
        <w:spacing w:after="0" w:line="240" w:lineRule="auto"/>
        <w:jc w:val="both"/>
        <w:rPr>
          <w:rFonts w:ascii="Times New Roman" w:hAnsi="Times New Roman"/>
          <w:bCs/>
          <w:sz w:val="28"/>
          <w:szCs w:val="28"/>
        </w:rPr>
      </w:pPr>
    </w:p>
    <w:p w14:paraId="0BDCB735" w14:textId="77777777" w:rsidR="00ED2F30" w:rsidRPr="00AB2087" w:rsidRDefault="00ED2F30" w:rsidP="00ED2F30">
      <w:pPr>
        <w:spacing w:after="0" w:line="240" w:lineRule="auto"/>
        <w:jc w:val="both"/>
        <w:rPr>
          <w:rFonts w:ascii="Times New Roman" w:hAnsi="Times New Roman"/>
          <w:bCs/>
          <w:sz w:val="28"/>
          <w:szCs w:val="28"/>
        </w:rPr>
      </w:pPr>
    </w:p>
    <w:tbl>
      <w:tblPr>
        <w:tblStyle w:val="aa"/>
        <w:tblW w:w="9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07"/>
      </w:tblGrid>
      <w:tr w:rsidR="00ED2F30" w:rsidRPr="00A6788C" w14:paraId="26AF855A" w14:textId="77777777" w:rsidTr="00DA5105">
        <w:trPr>
          <w:trHeight w:val="1124"/>
        </w:trPr>
        <w:tc>
          <w:tcPr>
            <w:tcW w:w="4789" w:type="dxa"/>
          </w:tcPr>
          <w:p w14:paraId="2D6D30F7" w14:textId="77777777" w:rsidR="00ED2F30" w:rsidRPr="00A6788C" w:rsidRDefault="00ED2F30" w:rsidP="00B51C5D">
            <w:pPr>
              <w:pStyle w:val="a6"/>
              <w:spacing w:after="0"/>
              <w:jc w:val="both"/>
              <w:rPr>
                <w:b/>
                <w:sz w:val="28"/>
                <w:szCs w:val="28"/>
                <w:lang w:val="uk-UA"/>
              </w:rPr>
            </w:pPr>
            <w:r w:rsidRPr="00A6788C">
              <w:rPr>
                <w:b/>
                <w:sz w:val="28"/>
                <w:szCs w:val="28"/>
                <w:lang w:val="uk-UA"/>
              </w:rPr>
              <w:t>Головуючий на засіданні</w:t>
            </w:r>
          </w:p>
          <w:p w14:paraId="50FC3CDC" w14:textId="77777777" w:rsidR="00ED2F30" w:rsidRPr="00A6788C" w:rsidRDefault="00ED2F30" w:rsidP="00B51C5D">
            <w:pPr>
              <w:pStyle w:val="a6"/>
              <w:spacing w:after="0"/>
              <w:jc w:val="both"/>
              <w:rPr>
                <w:sz w:val="28"/>
                <w:szCs w:val="28"/>
                <w:shd w:val="clear" w:color="auto" w:fill="FFFFFF"/>
                <w:lang w:val="uk-UA"/>
              </w:rPr>
            </w:pPr>
            <w:r w:rsidRPr="00A6788C">
              <w:rPr>
                <w:b/>
                <w:sz w:val="28"/>
                <w:szCs w:val="28"/>
                <w:lang w:val="uk-UA"/>
              </w:rPr>
              <w:t>Другої Дисциплінарної палати</w:t>
            </w:r>
          </w:p>
          <w:p w14:paraId="77B7A88C" w14:textId="77777777" w:rsidR="00ED2F30" w:rsidRPr="00A6788C" w:rsidRDefault="00ED2F30" w:rsidP="00B51C5D">
            <w:pPr>
              <w:spacing w:after="240" w:line="240" w:lineRule="auto"/>
              <w:jc w:val="both"/>
              <w:rPr>
                <w:rFonts w:ascii="Times New Roman" w:hAnsi="Times New Roman"/>
                <w:b/>
                <w:sz w:val="28"/>
                <w:szCs w:val="28"/>
              </w:rPr>
            </w:pPr>
            <w:r w:rsidRPr="00A6788C">
              <w:rPr>
                <w:rFonts w:ascii="Times New Roman" w:hAnsi="Times New Roman"/>
                <w:b/>
                <w:sz w:val="28"/>
                <w:szCs w:val="28"/>
              </w:rPr>
              <w:t xml:space="preserve">Вищої ради правосуддя </w:t>
            </w:r>
          </w:p>
        </w:tc>
        <w:tc>
          <w:tcPr>
            <w:tcW w:w="4807" w:type="dxa"/>
            <w:vAlign w:val="bottom"/>
          </w:tcPr>
          <w:p w14:paraId="5BCA00E3" w14:textId="77777777" w:rsidR="00ED2F30" w:rsidRPr="00A6788C" w:rsidRDefault="00ED2F30" w:rsidP="00B51C5D">
            <w:pPr>
              <w:spacing w:after="240" w:line="240" w:lineRule="auto"/>
              <w:ind w:left="1996"/>
              <w:rPr>
                <w:rFonts w:ascii="Times New Roman" w:hAnsi="Times New Roman"/>
                <w:b/>
                <w:sz w:val="28"/>
                <w:szCs w:val="28"/>
              </w:rPr>
            </w:pPr>
          </w:p>
          <w:p w14:paraId="6F90F262" w14:textId="77777777" w:rsidR="00ED2F30" w:rsidRPr="00A6788C" w:rsidRDefault="00ED2F30" w:rsidP="00B51C5D">
            <w:pPr>
              <w:spacing w:after="240" w:line="240" w:lineRule="auto"/>
              <w:ind w:left="1996"/>
              <w:rPr>
                <w:rFonts w:ascii="Times New Roman" w:hAnsi="Times New Roman"/>
                <w:b/>
                <w:sz w:val="28"/>
                <w:szCs w:val="28"/>
              </w:rPr>
            </w:pPr>
            <w:r w:rsidRPr="00A6788C">
              <w:rPr>
                <w:rFonts w:ascii="Times New Roman" w:hAnsi="Times New Roman"/>
                <w:b/>
                <w:sz w:val="28"/>
                <w:szCs w:val="28"/>
              </w:rPr>
              <w:t xml:space="preserve">Віталій САЛІХОВ </w:t>
            </w:r>
          </w:p>
        </w:tc>
      </w:tr>
      <w:tr w:rsidR="00ED2F30" w:rsidRPr="00A6788C" w14:paraId="0CB9790E" w14:textId="77777777" w:rsidTr="00DA5105">
        <w:trPr>
          <w:trHeight w:val="1056"/>
        </w:trPr>
        <w:tc>
          <w:tcPr>
            <w:tcW w:w="4789" w:type="dxa"/>
          </w:tcPr>
          <w:p w14:paraId="369B88F7" w14:textId="77777777" w:rsidR="00ED2F30" w:rsidRPr="00A6788C" w:rsidRDefault="00ED2F30" w:rsidP="00B51C5D">
            <w:pPr>
              <w:spacing w:after="480" w:line="240" w:lineRule="auto"/>
              <w:rPr>
                <w:rFonts w:ascii="Times New Roman" w:hAnsi="Times New Roman"/>
                <w:b/>
                <w:sz w:val="28"/>
                <w:szCs w:val="28"/>
              </w:rPr>
            </w:pPr>
            <w:r w:rsidRPr="00A6788C">
              <w:rPr>
                <w:rFonts w:ascii="Times New Roman" w:hAnsi="Times New Roman"/>
                <w:b/>
                <w:sz w:val="28"/>
                <w:szCs w:val="28"/>
              </w:rPr>
              <w:t>Члени Другої Дисциплінарної</w:t>
            </w:r>
            <w:r w:rsidRPr="00A6788C">
              <w:rPr>
                <w:rFonts w:ascii="Times New Roman" w:hAnsi="Times New Roman"/>
                <w:b/>
                <w:sz w:val="28"/>
                <w:szCs w:val="28"/>
              </w:rPr>
              <w:br/>
              <w:t>палати Вищої ради правосуддя</w:t>
            </w:r>
          </w:p>
        </w:tc>
        <w:tc>
          <w:tcPr>
            <w:tcW w:w="4807" w:type="dxa"/>
            <w:vAlign w:val="bottom"/>
          </w:tcPr>
          <w:p w14:paraId="0A8686FE" w14:textId="77777777" w:rsidR="00DA5105" w:rsidRDefault="00DA5105" w:rsidP="00B51C5D">
            <w:pPr>
              <w:tabs>
                <w:tab w:val="left" w:pos="6663"/>
              </w:tabs>
              <w:spacing w:after="480" w:line="240" w:lineRule="auto"/>
              <w:ind w:left="1996"/>
              <w:rPr>
                <w:rFonts w:ascii="Times New Roman" w:hAnsi="Times New Roman"/>
                <w:b/>
                <w:sz w:val="28"/>
                <w:szCs w:val="28"/>
              </w:rPr>
            </w:pPr>
          </w:p>
          <w:p w14:paraId="07E23936" w14:textId="7EEDF96B" w:rsidR="00ED2F30" w:rsidRPr="00A6788C" w:rsidRDefault="00ED2F30" w:rsidP="00B51C5D">
            <w:pPr>
              <w:tabs>
                <w:tab w:val="left" w:pos="6663"/>
              </w:tabs>
              <w:spacing w:after="480" w:line="240" w:lineRule="auto"/>
              <w:ind w:left="1996"/>
              <w:rPr>
                <w:rFonts w:ascii="Times New Roman" w:hAnsi="Times New Roman"/>
                <w:b/>
                <w:sz w:val="28"/>
                <w:szCs w:val="28"/>
              </w:rPr>
            </w:pPr>
            <w:r w:rsidRPr="00A6788C">
              <w:rPr>
                <w:rFonts w:ascii="Times New Roman" w:hAnsi="Times New Roman"/>
                <w:b/>
                <w:sz w:val="28"/>
                <w:szCs w:val="28"/>
              </w:rPr>
              <w:t xml:space="preserve">Сергій БУРЛАКОВ </w:t>
            </w:r>
          </w:p>
        </w:tc>
      </w:tr>
      <w:tr w:rsidR="00ED2F30" w:rsidRPr="00A6788C" w14:paraId="7FA20901" w14:textId="77777777" w:rsidTr="00DA5105">
        <w:trPr>
          <w:trHeight w:val="1124"/>
        </w:trPr>
        <w:tc>
          <w:tcPr>
            <w:tcW w:w="4789" w:type="dxa"/>
          </w:tcPr>
          <w:p w14:paraId="4265B68C" w14:textId="77777777" w:rsidR="00ED2F30" w:rsidRPr="00A6788C" w:rsidRDefault="00ED2F30" w:rsidP="00B51C5D">
            <w:pPr>
              <w:spacing w:after="480" w:line="240" w:lineRule="auto"/>
              <w:ind w:firstLine="567"/>
              <w:jc w:val="both"/>
              <w:rPr>
                <w:rFonts w:ascii="Times New Roman" w:hAnsi="Times New Roman"/>
                <w:b/>
                <w:sz w:val="28"/>
                <w:szCs w:val="28"/>
              </w:rPr>
            </w:pPr>
          </w:p>
        </w:tc>
        <w:tc>
          <w:tcPr>
            <w:tcW w:w="4807" w:type="dxa"/>
            <w:vAlign w:val="bottom"/>
          </w:tcPr>
          <w:p w14:paraId="5318F5FF" w14:textId="77777777" w:rsidR="00ED2F30" w:rsidRPr="00A6788C" w:rsidRDefault="00ED2F30" w:rsidP="00B51C5D">
            <w:pPr>
              <w:spacing w:before="360" w:after="480" w:line="240" w:lineRule="auto"/>
              <w:ind w:left="1996"/>
              <w:rPr>
                <w:rFonts w:ascii="Times New Roman" w:hAnsi="Times New Roman"/>
                <w:b/>
                <w:sz w:val="28"/>
                <w:szCs w:val="28"/>
                <w:highlight w:val="yellow"/>
              </w:rPr>
            </w:pPr>
            <w:r w:rsidRPr="00A6788C">
              <w:rPr>
                <w:rFonts w:ascii="Times New Roman" w:hAnsi="Times New Roman"/>
                <w:b/>
                <w:sz w:val="28"/>
                <w:szCs w:val="28"/>
              </w:rPr>
              <w:t>Олена КОВБІЙ</w:t>
            </w:r>
          </w:p>
        </w:tc>
      </w:tr>
      <w:tr w:rsidR="00ED2F30" w:rsidRPr="00A6788C" w14:paraId="1CE05BF2" w14:textId="77777777" w:rsidTr="00DA5105">
        <w:trPr>
          <w:trHeight w:val="1124"/>
        </w:trPr>
        <w:tc>
          <w:tcPr>
            <w:tcW w:w="4789" w:type="dxa"/>
          </w:tcPr>
          <w:p w14:paraId="0640759C" w14:textId="77777777" w:rsidR="00ED2F30" w:rsidRPr="00A6788C" w:rsidRDefault="00ED2F30" w:rsidP="00B51C5D">
            <w:pPr>
              <w:spacing w:after="480" w:line="240" w:lineRule="auto"/>
              <w:ind w:firstLine="567"/>
              <w:jc w:val="both"/>
              <w:rPr>
                <w:rFonts w:ascii="Times New Roman" w:hAnsi="Times New Roman"/>
                <w:b/>
                <w:sz w:val="28"/>
                <w:szCs w:val="28"/>
              </w:rPr>
            </w:pPr>
          </w:p>
        </w:tc>
        <w:tc>
          <w:tcPr>
            <w:tcW w:w="4807" w:type="dxa"/>
            <w:vAlign w:val="bottom"/>
          </w:tcPr>
          <w:p w14:paraId="71EC9A17" w14:textId="77777777" w:rsidR="00ED2F30" w:rsidRPr="00A6788C" w:rsidRDefault="00ED2F30" w:rsidP="00B51C5D">
            <w:pPr>
              <w:tabs>
                <w:tab w:val="left" w:pos="6663"/>
              </w:tabs>
              <w:spacing w:before="360" w:after="480" w:line="240" w:lineRule="auto"/>
              <w:ind w:left="1996"/>
              <w:rPr>
                <w:rFonts w:ascii="Times New Roman" w:hAnsi="Times New Roman"/>
                <w:sz w:val="28"/>
                <w:szCs w:val="28"/>
                <w:highlight w:val="yellow"/>
              </w:rPr>
            </w:pPr>
            <w:r w:rsidRPr="00A6788C">
              <w:rPr>
                <w:rFonts w:ascii="Times New Roman" w:hAnsi="Times New Roman"/>
                <w:b/>
                <w:sz w:val="28"/>
                <w:szCs w:val="28"/>
              </w:rPr>
              <w:t>Олексій МЕЛЬНИК</w:t>
            </w:r>
          </w:p>
        </w:tc>
      </w:tr>
    </w:tbl>
    <w:p w14:paraId="39390B09" w14:textId="5EEB5FB5" w:rsidR="00F809B0" w:rsidRPr="002B467B" w:rsidRDefault="00F809B0" w:rsidP="00ED2F30">
      <w:pPr>
        <w:pStyle w:val="af9"/>
        <w:widowControl w:val="0"/>
        <w:spacing w:before="120"/>
        <w:jc w:val="both"/>
        <w:rPr>
          <w:rFonts w:ascii="Times New Roman" w:hAnsi="Times New Roman"/>
          <w:b/>
          <w:sz w:val="28"/>
          <w:szCs w:val="28"/>
        </w:rPr>
      </w:pPr>
    </w:p>
    <w:sectPr w:rsidR="00F809B0" w:rsidRPr="002B467B" w:rsidSect="00B115A8">
      <w:headerReference w:type="default" r:id="rId9"/>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D44E6" w14:textId="77777777" w:rsidR="00E056CC" w:rsidRDefault="00E056CC" w:rsidP="004B5400">
      <w:pPr>
        <w:spacing w:after="0" w:line="240" w:lineRule="auto"/>
      </w:pPr>
      <w:r>
        <w:separator/>
      </w:r>
    </w:p>
  </w:endnote>
  <w:endnote w:type="continuationSeparator" w:id="0">
    <w:p w14:paraId="75DC59B9" w14:textId="77777777" w:rsidR="00E056CC" w:rsidRDefault="00E056CC" w:rsidP="004B5400">
      <w:pPr>
        <w:spacing w:after="0" w:line="240" w:lineRule="auto"/>
      </w:pPr>
      <w:r>
        <w:continuationSeparator/>
      </w:r>
    </w:p>
  </w:endnote>
  <w:endnote w:type="continuationNotice" w:id="1">
    <w:p w14:paraId="22488D00" w14:textId="77777777" w:rsidR="00E056CC" w:rsidRDefault="00E056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E5B0D" w14:textId="77777777" w:rsidR="00E056CC" w:rsidRDefault="00E056CC" w:rsidP="004B5400">
      <w:pPr>
        <w:spacing w:after="0" w:line="240" w:lineRule="auto"/>
      </w:pPr>
      <w:r>
        <w:separator/>
      </w:r>
    </w:p>
  </w:footnote>
  <w:footnote w:type="continuationSeparator" w:id="0">
    <w:p w14:paraId="3C2B98BC" w14:textId="77777777" w:rsidR="00E056CC" w:rsidRDefault="00E056CC" w:rsidP="004B5400">
      <w:pPr>
        <w:spacing w:after="0" w:line="240" w:lineRule="auto"/>
      </w:pPr>
      <w:r>
        <w:continuationSeparator/>
      </w:r>
    </w:p>
  </w:footnote>
  <w:footnote w:type="continuationNotice" w:id="1">
    <w:p w14:paraId="65E7EF88" w14:textId="77777777" w:rsidR="00E056CC" w:rsidRDefault="00E056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5000064"/>
      <w:docPartObj>
        <w:docPartGallery w:val="Page Numbers (Top of Page)"/>
        <w:docPartUnique/>
      </w:docPartObj>
    </w:sdtPr>
    <w:sdtContent>
      <w:p w14:paraId="64845F1D" w14:textId="509A3A55" w:rsidR="004B5400" w:rsidRDefault="004B5400">
        <w:pPr>
          <w:pStyle w:val="af0"/>
          <w:jc w:val="center"/>
        </w:pPr>
        <w:r>
          <w:fldChar w:fldCharType="begin"/>
        </w:r>
        <w:r>
          <w:instrText>PAGE   \* MERGEFORMAT</w:instrText>
        </w:r>
        <w:r>
          <w:fldChar w:fldCharType="separate"/>
        </w:r>
        <w:r w:rsidR="00AF213E">
          <w:rPr>
            <w:noProof/>
          </w:rPr>
          <w:t>9</w:t>
        </w:r>
        <w: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82166568">
    <w:abstractNumId w:val="3"/>
  </w:num>
  <w:num w:numId="2" w16cid:durableId="2097284376">
    <w:abstractNumId w:val="2"/>
  </w:num>
  <w:num w:numId="3" w16cid:durableId="2007662276">
    <w:abstractNumId w:val="0"/>
  </w:num>
  <w:num w:numId="4" w16cid:durableId="477646767">
    <w:abstractNumId w:val="1"/>
  </w:num>
  <w:num w:numId="5" w16cid:durableId="8337642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1B3"/>
    <w:rsid w:val="00002429"/>
    <w:rsid w:val="00006112"/>
    <w:rsid w:val="00007C89"/>
    <w:rsid w:val="00015EE6"/>
    <w:rsid w:val="000167CD"/>
    <w:rsid w:val="00017425"/>
    <w:rsid w:val="000207D0"/>
    <w:rsid w:val="00022C46"/>
    <w:rsid w:val="000234EC"/>
    <w:rsid w:val="00023D25"/>
    <w:rsid w:val="00026398"/>
    <w:rsid w:val="00026B04"/>
    <w:rsid w:val="000316E0"/>
    <w:rsid w:val="0003589F"/>
    <w:rsid w:val="00035B4F"/>
    <w:rsid w:val="00040CC1"/>
    <w:rsid w:val="0004391D"/>
    <w:rsid w:val="0004509F"/>
    <w:rsid w:val="000453D6"/>
    <w:rsid w:val="00045992"/>
    <w:rsid w:val="0004650E"/>
    <w:rsid w:val="000469E2"/>
    <w:rsid w:val="00054E5D"/>
    <w:rsid w:val="0005517A"/>
    <w:rsid w:val="00055525"/>
    <w:rsid w:val="00055E66"/>
    <w:rsid w:val="000619A3"/>
    <w:rsid w:val="00064F93"/>
    <w:rsid w:val="00065069"/>
    <w:rsid w:val="00065FD5"/>
    <w:rsid w:val="00066C2C"/>
    <w:rsid w:val="000701E0"/>
    <w:rsid w:val="00071AAD"/>
    <w:rsid w:val="000731E3"/>
    <w:rsid w:val="00073F98"/>
    <w:rsid w:val="00075BC3"/>
    <w:rsid w:val="000771A0"/>
    <w:rsid w:val="00080BF7"/>
    <w:rsid w:val="00081408"/>
    <w:rsid w:val="00082491"/>
    <w:rsid w:val="000839FF"/>
    <w:rsid w:val="0008446B"/>
    <w:rsid w:val="0008483A"/>
    <w:rsid w:val="0009030F"/>
    <w:rsid w:val="000916B9"/>
    <w:rsid w:val="000921E9"/>
    <w:rsid w:val="000935C7"/>
    <w:rsid w:val="00093C67"/>
    <w:rsid w:val="00094390"/>
    <w:rsid w:val="00094518"/>
    <w:rsid w:val="000966C9"/>
    <w:rsid w:val="00097283"/>
    <w:rsid w:val="000A1588"/>
    <w:rsid w:val="000A3EDF"/>
    <w:rsid w:val="000A6459"/>
    <w:rsid w:val="000A77FB"/>
    <w:rsid w:val="000B0722"/>
    <w:rsid w:val="000B1CD7"/>
    <w:rsid w:val="000B1E60"/>
    <w:rsid w:val="000B3F43"/>
    <w:rsid w:val="000B5EB0"/>
    <w:rsid w:val="000C0C9B"/>
    <w:rsid w:val="000C22A6"/>
    <w:rsid w:val="000C2D9F"/>
    <w:rsid w:val="000C3128"/>
    <w:rsid w:val="000C4519"/>
    <w:rsid w:val="000C76D5"/>
    <w:rsid w:val="000D0F38"/>
    <w:rsid w:val="000D12D5"/>
    <w:rsid w:val="000D251A"/>
    <w:rsid w:val="000D35C2"/>
    <w:rsid w:val="000D43B2"/>
    <w:rsid w:val="000D7346"/>
    <w:rsid w:val="000E6F9E"/>
    <w:rsid w:val="000F05C8"/>
    <w:rsid w:val="00100301"/>
    <w:rsid w:val="00104D35"/>
    <w:rsid w:val="001058CF"/>
    <w:rsid w:val="0010634A"/>
    <w:rsid w:val="00110AF0"/>
    <w:rsid w:val="00112155"/>
    <w:rsid w:val="00112F6E"/>
    <w:rsid w:val="0011462C"/>
    <w:rsid w:val="00117E75"/>
    <w:rsid w:val="0012087B"/>
    <w:rsid w:val="001208AB"/>
    <w:rsid w:val="00121839"/>
    <w:rsid w:val="0012352C"/>
    <w:rsid w:val="0012434C"/>
    <w:rsid w:val="00125212"/>
    <w:rsid w:val="001258E6"/>
    <w:rsid w:val="00130F1A"/>
    <w:rsid w:val="00133A3B"/>
    <w:rsid w:val="00135FE6"/>
    <w:rsid w:val="0013687D"/>
    <w:rsid w:val="00140485"/>
    <w:rsid w:val="00142F89"/>
    <w:rsid w:val="0015007A"/>
    <w:rsid w:val="00151A23"/>
    <w:rsid w:val="00161FA0"/>
    <w:rsid w:val="001623AD"/>
    <w:rsid w:val="00163220"/>
    <w:rsid w:val="00167BE5"/>
    <w:rsid w:val="00173CC2"/>
    <w:rsid w:val="001761DB"/>
    <w:rsid w:val="001779F8"/>
    <w:rsid w:val="0018028A"/>
    <w:rsid w:val="0018118D"/>
    <w:rsid w:val="00181E9E"/>
    <w:rsid w:val="001857C1"/>
    <w:rsid w:val="00185B85"/>
    <w:rsid w:val="00186AB3"/>
    <w:rsid w:val="00196005"/>
    <w:rsid w:val="001B3D54"/>
    <w:rsid w:val="001B5E1E"/>
    <w:rsid w:val="001B6E2F"/>
    <w:rsid w:val="001C08C0"/>
    <w:rsid w:val="001C2F1A"/>
    <w:rsid w:val="001C4078"/>
    <w:rsid w:val="001C75ED"/>
    <w:rsid w:val="001D1979"/>
    <w:rsid w:val="001D2088"/>
    <w:rsid w:val="001D2A95"/>
    <w:rsid w:val="001D3BEB"/>
    <w:rsid w:val="001D60DD"/>
    <w:rsid w:val="001D791A"/>
    <w:rsid w:val="001E1265"/>
    <w:rsid w:val="001E18D5"/>
    <w:rsid w:val="001E2877"/>
    <w:rsid w:val="001E36AE"/>
    <w:rsid w:val="001E4C91"/>
    <w:rsid w:val="001E60B9"/>
    <w:rsid w:val="001E67AD"/>
    <w:rsid w:val="001E7575"/>
    <w:rsid w:val="001F0940"/>
    <w:rsid w:val="001F3380"/>
    <w:rsid w:val="001F3B0D"/>
    <w:rsid w:val="001F602C"/>
    <w:rsid w:val="002017A0"/>
    <w:rsid w:val="00206402"/>
    <w:rsid w:val="00207B40"/>
    <w:rsid w:val="0021086D"/>
    <w:rsid w:val="00214468"/>
    <w:rsid w:val="002162D4"/>
    <w:rsid w:val="00217741"/>
    <w:rsid w:val="0022273D"/>
    <w:rsid w:val="002233DE"/>
    <w:rsid w:val="00224933"/>
    <w:rsid w:val="002269BF"/>
    <w:rsid w:val="002276F0"/>
    <w:rsid w:val="00227A1B"/>
    <w:rsid w:val="00227D9C"/>
    <w:rsid w:val="00230D91"/>
    <w:rsid w:val="0023259B"/>
    <w:rsid w:val="002337EE"/>
    <w:rsid w:val="002406AC"/>
    <w:rsid w:val="00244E9B"/>
    <w:rsid w:val="002455DA"/>
    <w:rsid w:val="0024752F"/>
    <w:rsid w:val="00253891"/>
    <w:rsid w:val="002555EE"/>
    <w:rsid w:val="00260511"/>
    <w:rsid w:val="00261105"/>
    <w:rsid w:val="00263459"/>
    <w:rsid w:val="00263D0A"/>
    <w:rsid w:val="00265A73"/>
    <w:rsid w:val="00271D4B"/>
    <w:rsid w:val="00271DD2"/>
    <w:rsid w:val="00273696"/>
    <w:rsid w:val="002760D5"/>
    <w:rsid w:val="00280FAF"/>
    <w:rsid w:val="00281BC1"/>
    <w:rsid w:val="00285552"/>
    <w:rsid w:val="00285FA4"/>
    <w:rsid w:val="0028777D"/>
    <w:rsid w:val="00287C5A"/>
    <w:rsid w:val="00290B3B"/>
    <w:rsid w:val="002946A6"/>
    <w:rsid w:val="0029730D"/>
    <w:rsid w:val="002A188B"/>
    <w:rsid w:val="002A1B63"/>
    <w:rsid w:val="002A1BB1"/>
    <w:rsid w:val="002A1C11"/>
    <w:rsid w:val="002A2056"/>
    <w:rsid w:val="002A5A6F"/>
    <w:rsid w:val="002A6576"/>
    <w:rsid w:val="002A7289"/>
    <w:rsid w:val="002B0EE6"/>
    <w:rsid w:val="002B24F3"/>
    <w:rsid w:val="002B318A"/>
    <w:rsid w:val="002B4105"/>
    <w:rsid w:val="002B467B"/>
    <w:rsid w:val="002B618B"/>
    <w:rsid w:val="002C0EA4"/>
    <w:rsid w:val="002C133E"/>
    <w:rsid w:val="002C15FF"/>
    <w:rsid w:val="002C7066"/>
    <w:rsid w:val="002D58E2"/>
    <w:rsid w:val="002E013F"/>
    <w:rsid w:val="002E43D9"/>
    <w:rsid w:val="002E5EC3"/>
    <w:rsid w:val="002E6378"/>
    <w:rsid w:val="002E67AB"/>
    <w:rsid w:val="002F06F2"/>
    <w:rsid w:val="002F0A40"/>
    <w:rsid w:val="002F15F2"/>
    <w:rsid w:val="002F16DA"/>
    <w:rsid w:val="002F28A1"/>
    <w:rsid w:val="00305459"/>
    <w:rsid w:val="0030563B"/>
    <w:rsid w:val="00305F11"/>
    <w:rsid w:val="00310D57"/>
    <w:rsid w:val="0031352A"/>
    <w:rsid w:val="00314921"/>
    <w:rsid w:val="003165A3"/>
    <w:rsid w:val="00321483"/>
    <w:rsid w:val="0032440D"/>
    <w:rsid w:val="003250AE"/>
    <w:rsid w:val="0032595A"/>
    <w:rsid w:val="00325CDE"/>
    <w:rsid w:val="00325E7E"/>
    <w:rsid w:val="003265C9"/>
    <w:rsid w:val="00330691"/>
    <w:rsid w:val="00330937"/>
    <w:rsid w:val="00331578"/>
    <w:rsid w:val="0033188C"/>
    <w:rsid w:val="00332D9C"/>
    <w:rsid w:val="00342EB8"/>
    <w:rsid w:val="00343B28"/>
    <w:rsid w:val="00344AF0"/>
    <w:rsid w:val="003546E7"/>
    <w:rsid w:val="00357096"/>
    <w:rsid w:val="0036035C"/>
    <w:rsid w:val="00361491"/>
    <w:rsid w:val="0036289E"/>
    <w:rsid w:val="00363C22"/>
    <w:rsid w:val="003647EB"/>
    <w:rsid w:val="00365FA0"/>
    <w:rsid w:val="00367D02"/>
    <w:rsid w:val="00372CBF"/>
    <w:rsid w:val="003740DD"/>
    <w:rsid w:val="00381A37"/>
    <w:rsid w:val="00384B3D"/>
    <w:rsid w:val="00384B68"/>
    <w:rsid w:val="00386C32"/>
    <w:rsid w:val="00387A51"/>
    <w:rsid w:val="00387DA8"/>
    <w:rsid w:val="00390118"/>
    <w:rsid w:val="00390FA1"/>
    <w:rsid w:val="0039197F"/>
    <w:rsid w:val="003A3D72"/>
    <w:rsid w:val="003A3D99"/>
    <w:rsid w:val="003A73F1"/>
    <w:rsid w:val="003A79B0"/>
    <w:rsid w:val="003B55D6"/>
    <w:rsid w:val="003B5BCA"/>
    <w:rsid w:val="003C1F0E"/>
    <w:rsid w:val="003C4FC9"/>
    <w:rsid w:val="003C6B4B"/>
    <w:rsid w:val="003C6F84"/>
    <w:rsid w:val="003C7506"/>
    <w:rsid w:val="003D0047"/>
    <w:rsid w:val="003D0069"/>
    <w:rsid w:val="003D4200"/>
    <w:rsid w:val="003D43EC"/>
    <w:rsid w:val="003D6F2C"/>
    <w:rsid w:val="003E2336"/>
    <w:rsid w:val="003E2B85"/>
    <w:rsid w:val="003E4BDC"/>
    <w:rsid w:val="003E6813"/>
    <w:rsid w:val="003F1CF2"/>
    <w:rsid w:val="003F3C35"/>
    <w:rsid w:val="003F77B8"/>
    <w:rsid w:val="004003ED"/>
    <w:rsid w:val="00400512"/>
    <w:rsid w:val="00400556"/>
    <w:rsid w:val="00400B86"/>
    <w:rsid w:val="00401A65"/>
    <w:rsid w:val="0041215E"/>
    <w:rsid w:val="00412A38"/>
    <w:rsid w:val="00412FE2"/>
    <w:rsid w:val="00415E74"/>
    <w:rsid w:val="00416A2B"/>
    <w:rsid w:val="004174BA"/>
    <w:rsid w:val="00417E7C"/>
    <w:rsid w:val="004225CF"/>
    <w:rsid w:val="00424149"/>
    <w:rsid w:val="004250DC"/>
    <w:rsid w:val="00426CAA"/>
    <w:rsid w:val="00431665"/>
    <w:rsid w:val="00431EE1"/>
    <w:rsid w:val="00434792"/>
    <w:rsid w:val="00437971"/>
    <w:rsid w:val="004442CB"/>
    <w:rsid w:val="004471AD"/>
    <w:rsid w:val="00447CFA"/>
    <w:rsid w:val="004501C3"/>
    <w:rsid w:val="00451532"/>
    <w:rsid w:val="0045237F"/>
    <w:rsid w:val="004530BA"/>
    <w:rsid w:val="00453567"/>
    <w:rsid w:val="00453883"/>
    <w:rsid w:val="00456925"/>
    <w:rsid w:val="00463AA9"/>
    <w:rsid w:val="00463E65"/>
    <w:rsid w:val="00473957"/>
    <w:rsid w:val="004750D3"/>
    <w:rsid w:val="00475E77"/>
    <w:rsid w:val="00476C3C"/>
    <w:rsid w:val="0048123C"/>
    <w:rsid w:val="00481C4D"/>
    <w:rsid w:val="00484A26"/>
    <w:rsid w:val="00484A2D"/>
    <w:rsid w:val="0048656B"/>
    <w:rsid w:val="00490445"/>
    <w:rsid w:val="00490D3F"/>
    <w:rsid w:val="00492342"/>
    <w:rsid w:val="004A0764"/>
    <w:rsid w:val="004A4AF2"/>
    <w:rsid w:val="004A77FA"/>
    <w:rsid w:val="004B0724"/>
    <w:rsid w:val="004B29AD"/>
    <w:rsid w:val="004B5400"/>
    <w:rsid w:val="004B7056"/>
    <w:rsid w:val="004C5D89"/>
    <w:rsid w:val="004D03E7"/>
    <w:rsid w:val="004D1605"/>
    <w:rsid w:val="004D17A3"/>
    <w:rsid w:val="004D3C76"/>
    <w:rsid w:val="004D4F6A"/>
    <w:rsid w:val="004D56ED"/>
    <w:rsid w:val="004D5BB3"/>
    <w:rsid w:val="004D7441"/>
    <w:rsid w:val="004D7FA6"/>
    <w:rsid w:val="004E0CFD"/>
    <w:rsid w:val="004E164B"/>
    <w:rsid w:val="004E4846"/>
    <w:rsid w:val="004E7D9A"/>
    <w:rsid w:val="004F3923"/>
    <w:rsid w:val="004F5DC0"/>
    <w:rsid w:val="004F611A"/>
    <w:rsid w:val="004F6408"/>
    <w:rsid w:val="004F7F51"/>
    <w:rsid w:val="00500C5F"/>
    <w:rsid w:val="0050172F"/>
    <w:rsid w:val="00501C33"/>
    <w:rsid w:val="00510AB7"/>
    <w:rsid w:val="005165F6"/>
    <w:rsid w:val="00516A70"/>
    <w:rsid w:val="0052047A"/>
    <w:rsid w:val="00520E87"/>
    <w:rsid w:val="00523540"/>
    <w:rsid w:val="00524487"/>
    <w:rsid w:val="00524E1E"/>
    <w:rsid w:val="005267CB"/>
    <w:rsid w:val="00527FC1"/>
    <w:rsid w:val="00532B52"/>
    <w:rsid w:val="00545160"/>
    <w:rsid w:val="005468A4"/>
    <w:rsid w:val="005477B6"/>
    <w:rsid w:val="00550099"/>
    <w:rsid w:val="0055426C"/>
    <w:rsid w:val="0055472B"/>
    <w:rsid w:val="00554CC3"/>
    <w:rsid w:val="00555BE5"/>
    <w:rsid w:val="00562895"/>
    <w:rsid w:val="00563F94"/>
    <w:rsid w:val="00565B1E"/>
    <w:rsid w:val="00565F7D"/>
    <w:rsid w:val="00565FE9"/>
    <w:rsid w:val="00567B42"/>
    <w:rsid w:val="0057033C"/>
    <w:rsid w:val="00572DE8"/>
    <w:rsid w:val="00574150"/>
    <w:rsid w:val="005743E3"/>
    <w:rsid w:val="00575C9F"/>
    <w:rsid w:val="005772DA"/>
    <w:rsid w:val="005773CE"/>
    <w:rsid w:val="005862D2"/>
    <w:rsid w:val="00593AD6"/>
    <w:rsid w:val="0059425E"/>
    <w:rsid w:val="00594546"/>
    <w:rsid w:val="0059755B"/>
    <w:rsid w:val="005A35AE"/>
    <w:rsid w:val="005A4168"/>
    <w:rsid w:val="005A51FA"/>
    <w:rsid w:val="005B05C1"/>
    <w:rsid w:val="005B47C4"/>
    <w:rsid w:val="005B4821"/>
    <w:rsid w:val="005B6A24"/>
    <w:rsid w:val="005B7035"/>
    <w:rsid w:val="005B740F"/>
    <w:rsid w:val="005C1F09"/>
    <w:rsid w:val="005C233B"/>
    <w:rsid w:val="005C2B29"/>
    <w:rsid w:val="005C48AA"/>
    <w:rsid w:val="005C491B"/>
    <w:rsid w:val="005C5B70"/>
    <w:rsid w:val="005C5BFB"/>
    <w:rsid w:val="005D03FE"/>
    <w:rsid w:val="005D2DB4"/>
    <w:rsid w:val="005D74BC"/>
    <w:rsid w:val="005E06D7"/>
    <w:rsid w:val="005E0DDE"/>
    <w:rsid w:val="005E3EA3"/>
    <w:rsid w:val="005E4C79"/>
    <w:rsid w:val="005E5D87"/>
    <w:rsid w:val="005F0DBB"/>
    <w:rsid w:val="005F23F6"/>
    <w:rsid w:val="005F4DD2"/>
    <w:rsid w:val="005F5AA9"/>
    <w:rsid w:val="005F6FDE"/>
    <w:rsid w:val="005F7DD8"/>
    <w:rsid w:val="00601128"/>
    <w:rsid w:val="00604458"/>
    <w:rsid w:val="0060637B"/>
    <w:rsid w:val="00610C2E"/>
    <w:rsid w:val="00613745"/>
    <w:rsid w:val="00613903"/>
    <w:rsid w:val="00614B89"/>
    <w:rsid w:val="00621F37"/>
    <w:rsid w:val="006237E4"/>
    <w:rsid w:val="006243B9"/>
    <w:rsid w:val="006249A3"/>
    <w:rsid w:val="006257A0"/>
    <w:rsid w:val="00625DBD"/>
    <w:rsid w:val="0062649C"/>
    <w:rsid w:val="006279C1"/>
    <w:rsid w:val="00627C75"/>
    <w:rsid w:val="00630A3D"/>
    <w:rsid w:val="00630CD5"/>
    <w:rsid w:val="00632AA3"/>
    <w:rsid w:val="00632FEF"/>
    <w:rsid w:val="00634549"/>
    <w:rsid w:val="00635C3A"/>
    <w:rsid w:val="00641FEF"/>
    <w:rsid w:val="00645299"/>
    <w:rsid w:val="0064633C"/>
    <w:rsid w:val="006500B7"/>
    <w:rsid w:val="00652986"/>
    <w:rsid w:val="006540A9"/>
    <w:rsid w:val="0066245D"/>
    <w:rsid w:val="00670966"/>
    <w:rsid w:val="0067223A"/>
    <w:rsid w:val="00672C57"/>
    <w:rsid w:val="006737E8"/>
    <w:rsid w:val="0067479B"/>
    <w:rsid w:val="0067593C"/>
    <w:rsid w:val="006772B4"/>
    <w:rsid w:val="00690266"/>
    <w:rsid w:val="006910C6"/>
    <w:rsid w:val="00692591"/>
    <w:rsid w:val="00695603"/>
    <w:rsid w:val="00695BE2"/>
    <w:rsid w:val="00696C13"/>
    <w:rsid w:val="00696D0C"/>
    <w:rsid w:val="006A22D1"/>
    <w:rsid w:val="006A774C"/>
    <w:rsid w:val="006B07A1"/>
    <w:rsid w:val="006B3821"/>
    <w:rsid w:val="006B3FF6"/>
    <w:rsid w:val="006B48A9"/>
    <w:rsid w:val="006C0E65"/>
    <w:rsid w:val="006C0F96"/>
    <w:rsid w:val="006C1834"/>
    <w:rsid w:val="006C3E42"/>
    <w:rsid w:val="006D02C9"/>
    <w:rsid w:val="006D232F"/>
    <w:rsid w:val="006D2A8B"/>
    <w:rsid w:val="006E3441"/>
    <w:rsid w:val="006F225B"/>
    <w:rsid w:val="006F4265"/>
    <w:rsid w:val="006F4E94"/>
    <w:rsid w:val="006F5372"/>
    <w:rsid w:val="006F538A"/>
    <w:rsid w:val="0070109C"/>
    <w:rsid w:val="007011ED"/>
    <w:rsid w:val="0070131F"/>
    <w:rsid w:val="007029A4"/>
    <w:rsid w:val="00713FA8"/>
    <w:rsid w:val="0071493E"/>
    <w:rsid w:val="00715104"/>
    <w:rsid w:val="00716B77"/>
    <w:rsid w:val="00716F4B"/>
    <w:rsid w:val="007249AD"/>
    <w:rsid w:val="00726368"/>
    <w:rsid w:val="0072648B"/>
    <w:rsid w:val="007328D0"/>
    <w:rsid w:val="00743E99"/>
    <w:rsid w:val="007449EC"/>
    <w:rsid w:val="00745473"/>
    <w:rsid w:val="0074564E"/>
    <w:rsid w:val="007462ED"/>
    <w:rsid w:val="00752BF2"/>
    <w:rsid w:val="00753949"/>
    <w:rsid w:val="00755CB6"/>
    <w:rsid w:val="007569F0"/>
    <w:rsid w:val="00760EC8"/>
    <w:rsid w:val="0076249E"/>
    <w:rsid w:val="0076452C"/>
    <w:rsid w:val="00767142"/>
    <w:rsid w:val="00771608"/>
    <w:rsid w:val="00772C4C"/>
    <w:rsid w:val="00773321"/>
    <w:rsid w:val="0077451B"/>
    <w:rsid w:val="00774735"/>
    <w:rsid w:val="00774A77"/>
    <w:rsid w:val="0077618F"/>
    <w:rsid w:val="00777462"/>
    <w:rsid w:val="00782E83"/>
    <w:rsid w:val="007867D5"/>
    <w:rsid w:val="00786AE8"/>
    <w:rsid w:val="0078769E"/>
    <w:rsid w:val="00793A48"/>
    <w:rsid w:val="00793FAA"/>
    <w:rsid w:val="007A392F"/>
    <w:rsid w:val="007A4EE2"/>
    <w:rsid w:val="007A6514"/>
    <w:rsid w:val="007A7ADA"/>
    <w:rsid w:val="007B45A7"/>
    <w:rsid w:val="007B4AE5"/>
    <w:rsid w:val="007B6538"/>
    <w:rsid w:val="007C646E"/>
    <w:rsid w:val="007C6C3D"/>
    <w:rsid w:val="007C6F02"/>
    <w:rsid w:val="007C7B8C"/>
    <w:rsid w:val="007D056E"/>
    <w:rsid w:val="007D102C"/>
    <w:rsid w:val="007D4F62"/>
    <w:rsid w:val="007D640A"/>
    <w:rsid w:val="007E0322"/>
    <w:rsid w:val="007E3B33"/>
    <w:rsid w:val="007E4DF9"/>
    <w:rsid w:val="007E5128"/>
    <w:rsid w:val="007E5BA2"/>
    <w:rsid w:val="007E6344"/>
    <w:rsid w:val="007F0FDF"/>
    <w:rsid w:val="007F11F8"/>
    <w:rsid w:val="007F3306"/>
    <w:rsid w:val="007F51F9"/>
    <w:rsid w:val="007F5836"/>
    <w:rsid w:val="007F71B3"/>
    <w:rsid w:val="008031F1"/>
    <w:rsid w:val="008061F7"/>
    <w:rsid w:val="00811D67"/>
    <w:rsid w:val="00814248"/>
    <w:rsid w:val="00815B3E"/>
    <w:rsid w:val="00815FFE"/>
    <w:rsid w:val="008163C1"/>
    <w:rsid w:val="00822FB6"/>
    <w:rsid w:val="00825922"/>
    <w:rsid w:val="00832DE9"/>
    <w:rsid w:val="008336E3"/>
    <w:rsid w:val="0083411B"/>
    <w:rsid w:val="00835A81"/>
    <w:rsid w:val="00835F1D"/>
    <w:rsid w:val="00836C01"/>
    <w:rsid w:val="0083757E"/>
    <w:rsid w:val="00837E79"/>
    <w:rsid w:val="008400CF"/>
    <w:rsid w:val="00840A3F"/>
    <w:rsid w:val="00841928"/>
    <w:rsid w:val="00843352"/>
    <w:rsid w:val="008437D2"/>
    <w:rsid w:val="00844A5A"/>
    <w:rsid w:val="00850325"/>
    <w:rsid w:val="0085307D"/>
    <w:rsid w:val="00855561"/>
    <w:rsid w:val="00861239"/>
    <w:rsid w:val="0086283C"/>
    <w:rsid w:val="0086324C"/>
    <w:rsid w:val="00863701"/>
    <w:rsid w:val="0087221D"/>
    <w:rsid w:val="008727B9"/>
    <w:rsid w:val="008728A0"/>
    <w:rsid w:val="00873B7F"/>
    <w:rsid w:val="00874DD0"/>
    <w:rsid w:val="00876D79"/>
    <w:rsid w:val="00880D13"/>
    <w:rsid w:val="00880E6F"/>
    <w:rsid w:val="008906A9"/>
    <w:rsid w:val="008946AF"/>
    <w:rsid w:val="00895855"/>
    <w:rsid w:val="00897AED"/>
    <w:rsid w:val="008A49AC"/>
    <w:rsid w:val="008A4C0E"/>
    <w:rsid w:val="008A5C40"/>
    <w:rsid w:val="008A6B45"/>
    <w:rsid w:val="008A6F62"/>
    <w:rsid w:val="008B001C"/>
    <w:rsid w:val="008B2317"/>
    <w:rsid w:val="008B2702"/>
    <w:rsid w:val="008B52E2"/>
    <w:rsid w:val="008C3A2B"/>
    <w:rsid w:val="008C5681"/>
    <w:rsid w:val="008D0586"/>
    <w:rsid w:val="008D2626"/>
    <w:rsid w:val="008D3658"/>
    <w:rsid w:val="008D3B6A"/>
    <w:rsid w:val="008D3CD8"/>
    <w:rsid w:val="008D4695"/>
    <w:rsid w:val="008E31E9"/>
    <w:rsid w:val="008E542A"/>
    <w:rsid w:val="008E7740"/>
    <w:rsid w:val="008E7A4C"/>
    <w:rsid w:val="008E7AD8"/>
    <w:rsid w:val="008F1ACE"/>
    <w:rsid w:val="008F2163"/>
    <w:rsid w:val="008F4200"/>
    <w:rsid w:val="008F5DA9"/>
    <w:rsid w:val="0090032B"/>
    <w:rsid w:val="00903248"/>
    <w:rsid w:val="00903C25"/>
    <w:rsid w:val="00914D8F"/>
    <w:rsid w:val="00915E02"/>
    <w:rsid w:val="00916B8D"/>
    <w:rsid w:val="0092122A"/>
    <w:rsid w:val="0092395C"/>
    <w:rsid w:val="0092619F"/>
    <w:rsid w:val="009327BD"/>
    <w:rsid w:val="00933C56"/>
    <w:rsid w:val="00934478"/>
    <w:rsid w:val="00934F6B"/>
    <w:rsid w:val="0093547E"/>
    <w:rsid w:val="00937014"/>
    <w:rsid w:val="00940104"/>
    <w:rsid w:val="0094272D"/>
    <w:rsid w:val="00945C10"/>
    <w:rsid w:val="009522D0"/>
    <w:rsid w:val="009529DA"/>
    <w:rsid w:val="009532D5"/>
    <w:rsid w:val="00954480"/>
    <w:rsid w:val="0095640C"/>
    <w:rsid w:val="00956B5A"/>
    <w:rsid w:val="0096435F"/>
    <w:rsid w:val="009646F9"/>
    <w:rsid w:val="00965613"/>
    <w:rsid w:val="0096775A"/>
    <w:rsid w:val="009678F7"/>
    <w:rsid w:val="00970350"/>
    <w:rsid w:val="0097055B"/>
    <w:rsid w:val="0097319B"/>
    <w:rsid w:val="0097390A"/>
    <w:rsid w:val="00975512"/>
    <w:rsid w:val="0097666C"/>
    <w:rsid w:val="00980E68"/>
    <w:rsid w:val="00984D93"/>
    <w:rsid w:val="00990DC8"/>
    <w:rsid w:val="00996C3E"/>
    <w:rsid w:val="009A006A"/>
    <w:rsid w:val="009A11BA"/>
    <w:rsid w:val="009A37A6"/>
    <w:rsid w:val="009A58CE"/>
    <w:rsid w:val="009A6A3F"/>
    <w:rsid w:val="009A7D61"/>
    <w:rsid w:val="009B594D"/>
    <w:rsid w:val="009B6B84"/>
    <w:rsid w:val="009C1D46"/>
    <w:rsid w:val="009C2647"/>
    <w:rsid w:val="009C2DAB"/>
    <w:rsid w:val="009D0FF7"/>
    <w:rsid w:val="009E0090"/>
    <w:rsid w:val="009E19BC"/>
    <w:rsid w:val="009E1C1B"/>
    <w:rsid w:val="009E2036"/>
    <w:rsid w:val="009E362B"/>
    <w:rsid w:val="009E5240"/>
    <w:rsid w:val="009E6596"/>
    <w:rsid w:val="009E7469"/>
    <w:rsid w:val="009E7C4C"/>
    <w:rsid w:val="009F2245"/>
    <w:rsid w:val="009F59F8"/>
    <w:rsid w:val="00A00169"/>
    <w:rsid w:val="00A0202E"/>
    <w:rsid w:val="00A02FB9"/>
    <w:rsid w:val="00A03FEC"/>
    <w:rsid w:val="00A07931"/>
    <w:rsid w:val="00A07CE9"/>
    <w:rsid w:val="00A12EBC"/>
    <w:rsid w:val="00A131DB"/>
    <w:rsid w:val="00A13E08"/>
    <w:rsid w:val="00A14DE6"/>
    <w:rsid w:val="00A15622"/>
    <w:rsid w:val="00A22069"/>
    <w:rsid w:val="00A25933"/>
    <w:rsid w:val="00A264A6"/>
    <w:rsid w:val="00A26A59"/>
    <w:rsid w:val="00A27355"/>
    <w:rsid w:val="00A30B63"/>
    <w:rsid w:val="00A343E9"/>
    <w:rsid w:val="00A35A27"/>
    <w:rsid w:val="00A371E3"/>
    <w:rsid w:val="00A40250"/>
    <w:rsid w:val="00A41349"/>
    <w:rsid w:val="00A4137C"/>
    <w:rsid w:val="00A43654"/>
    <w:rsid w:val="00A449BC"/>
    <w:rsid w:val="00A472B3"/>
    <w:rsid w:val="00A50B59"/>
    <w:rsid w:val="00A5322F"/>
    <w:rsid w:val="00A54CF4"/>
    <w:rsid w:val="00A55979"/>
    <w:rsid w:val="00A60AFB"/>
    <w:rsid w:val="00A61080"/>
    <w:rsid w:val="00A62635"/>
    <w:rsid w:val="00A63A42"/>
    <w:rsid w:val="00A70795"/>
    <w:rsid w:val="00A71573"/>
    <w:rsid w:val="00A74E2B"/>
    <w:rsid w:val="00A75674"/>
    <w:rsid w:val="00A82DD0"/>
    <w:rsid w:val="00A84D17"/>
    <w:rsid w:val="00A855A0"/>
    <w:rsid w:val="00A85878"/>
    <w:rsid w:val="00A91D5A"/>
    <w:rsid w:val="00A91ED2"/>
    <w:rsid w:val="00A96448"/>
    <w:rsid w:val="00AA0369"/>
    <w:rsid w:val="00AA0F4F"/>
    <w:rsid w:val="00AA11AB"/>
    <w:rsid w:val="00AA27E3"/>
    <w:rsid w:val="00AB062F"/>
    <w:rsid w:val="00AB2EC0"/>
    <w:rsid w:val="00AB33C0"/>
    <w:rsid w:val="00AB4C7E"/>
    <w:rsid w:val="00AC07F1"/>
    <w:rsid w:val="00AC1C63"/>
    <w:rsid w:val="00AC23A4"/>
    <w:rsid w:val="00AC4DF1"/>
    <w:rsid w:val="00AC5A91"/>
    <w:rsid w:val="00AC6E46"/>
    <w:rsid w:val="00AD2E6D"/>
    <w:rsid w:val="00AD4B94"/>
    <w:rsid w:val="00AD711B"/>
    <w:rsid w:val="00AE23E7"/>
    <w:rsid w:val="00AE2F79"/>
    <w:rsid w:val="00AE3F5B"/>
    <w:rsid w:val="00AE7C83"/>
    <w:rsid w:val="00AF1E23"/>
    <w:rsid w:val="00AF213E"/>
    <w:rsid w:val="00AF2B28"/>
    <w:rsid w:val="00AF4D9F"/>
    <w:rsid w:val="00AF52FC"/>
    <w:rsid w:val="00B01842"/>
    <w:rsid w:val="00B04F09"/>
    <w:rsid w:val="00B07477"/>
    <w:rsid w:val="00B115A8"/>
    <w:rsid w:val="00B11675"/>
    <w:rsid w:val="00B1571D"/>
    <w:rsid w:val="00B15B37"/>
    <w:rsid w:val="00B21EE9"/>
    <w:rsid w:val="00B23F22"/>
    <w:rsid w:val="00B256A7"/>
    <w:rsid w:val="00B2644D"/>
    <w:rsid w:val="00B34739"/>
    <w:rsid w:val="00B35C16"/>
    <w:rsid w:val="00B41E8E"/>
    <w:rsid w:val="00B51521"/>
    <w:rsid w:val="00B518CD"/>
    <w:rsid w:val="00B52FEA"/>
    <w:rsid w:val="00B54AB8"/>
    <w:rsid w:val="00B606DF"/>
    <w:rsid w:val="00B615A1"/>
    <w:rsid w:val="00B62B80"/>
    <w:rsid w:val="00B65E25"/>
    <w:rsid w:val="00B6788E"/>
    <w:rsid w:val="00B70267"/>
    <w:rsid w:val="00B717E8"/>
    <w:rsid w:val="00B7683B"/>
    <w:rsid w:val="00B77312"/>
    <w:rsid w:val="00B81CA2"/>
    <w:rsid w:val="00B81DB5"/>
    <w:rsid w:val="00B832BA"/>
    <w:rsid w:val="00B83425"/>
    <w:rsid w:val="00B83483"/>
    <w:rsid w:val="00B84589"/>
    <w:rsid w:val="00B86A90"/>
    <w:rsid w:val="00B90991"/>
    <w:rsid w:val="00B925BA"/>
    <w:rsid w:val="00B93BFF"/>
    <w:rsid w:val="00B93DB4"/>
    <w:rsid w:val="00B948AC"/>
    <w:rsid w:val="00BA1561"/>
    <w:rsid w:val="00BA3D3E"/>
    <w:rsid w:val="00BA4C1C"/>
    <w:rsid w:val="00BA6D02"/>
    <w:rsid w:val="00BA7A13"/>
    <w:rsid w:val="00BA7BA1"/>
    <w:rsid w:val="00BB1848"/>
    <w:rsid w:val="00BB7E2E"/>
    <w:rsid w:val="00BC0236"/>
    <w:rsid w:val="00BC1CE6"/>
    <w:rsid w:val="00BC30FD"/>
    <w:rsid w:val="00BC6D5F"/>
    <w:rsid w:val="00BD183A"/>
    <w:rsid w:val="00BD1F07"/>
    <w:rsid w:val="00BD5DD0"/>
    <w:rsid w:val="00BE3B7D"/>
    <w:rsid w:val="00BE4AC9"/>
    <w:rsid w:val="00BE75F1"/>
    <w:rsid w:val="00BE7D2F"/>
    <w:rsid w:val="00BF1F14"/>
    <w:rsid w:val="00BF2AA7"/>
    <w:rsid w:val="00C003B3"/>
    <w:rsid w:val="00C01DF5"/>
    <w:rsid w:val="00C01ECC"/>
    <w:rsid w:val="00C026FC"/>
    <w:rsid w:val="00C03567"/>
    <w:rsid w:val="00C073C6"/>
    <w:rsid w:val="00C077B4"/>
    <w:rsid w:val="00C10969"/>
    <w:rsid w:val="00C11C99"/>
    <w:rsid w:val="00C1369D"/>
    <w:rsid w:val="00C152FE"/>
    <w:rsid w:val="00C158D8"/>
    <w:rsid w:val="00C16029"/>
    <w:rsid w:val="00C17E78"/>
    <w:rsid w:val="00C2244F"/>
    <w:rsid w:val="00C22986"/>
    <w:rsid w:val="00C27D5C"/>
    <w:rsid w:val="00C3038C"/>
    <w:rsid w:val="00C32CFC"/>
    <w:rsid w:val="00C33E88"/>
    <w:rsid w:val="00C33F2B"/>
    <w:rsid w:val="00C40982"/>
    <w:rsid w:val="00C41316"/>
    <w:rsid w:val="00C4208C"/>
    <w:rsid w:val="00C474F6"/>
    <w:rsid w:val="00C51C5F"/>
    <w:rsid w:val="00C527E0"/>
    <w:rsid w:val="00C529F1"/>
    <w:rsid w:val="00C53712"/>
    <w:rsid w:val="00C54801"/>
    <w:rsid w:val="00C627FE"/>
    <w:rsid w:val="00C630FA"/>
    <w:rsid w:val="00C67187"/>
    <w:rsid w:val="00C7329D"/>
    <w:rsid w:val="00C76DEB"/>
    <w:rsid w:val="00C773A4"/>
    <w:rsid w:val="00C779F1"/>
    <w:rsid w:val="00C77CF4"/>
    <w:rsid w:val="00C8103E"/>
    <w:rsid w:val="00C81912"/>
    <w:rsid w:val="00C83CBF"/>
    <w:rsid w:val="00C8441A"/>
    <w:rsid w:val="00C84583"/>
    <w:rsid w:val="00C944BC"/>
    <w:rsid w:val="00C96DAE"/>
    <w:rsid w:val="00CA09DF"/>
    <w:rsid w:val="00CA1A6A"/>
    <w:rsid w:val="00CA220F"/>
    <w:rsid w:val="00CA2BCA"/>
    <w:rsid w:val="00CA6C30"/>
    <w:rsid w:val="00CB020A"/>
    <w:rsid w:val="00CB1062"/>
    <w:rsid w:val="00CB7545"/>
    <w:rsid w:val="00CC3006"/>
    <w:rsid w:val="00CC7BFE"/>
    <w:rsid w:val="00CD09CF"/>
    <w:rsid w:val="00CD1513"/>
    <w:rsid w:val="00CD22F8"/>
    <w:rsid w:val="00CD26EF"/>
    <w:rsid w:val="00CD3134"/>
    <w:rsid w:val="00CD652E"/>
    <w:rsid w:val="00CE2B00"/>
    <w:rsid w:val="00CE33DA"/>
    <w:rsid w:val="00CE673C"/>
    <w:rsid w:val="00CE75E7"/>
    <w:rsid w:val="00CF3ED0"/>
    <w:rsid w:val="00CF43B9"/>
    <w:rsid w:val="00CF4814"/>
    <w:rsid w:val="00D00534"/>
    <w:rsid w:val="00D014C2"/>
    <w:rsid w:val="00D01C87"/>
    <w:rsid w:val="00D04F46"/>
    <w:rsid w:val="00D110E1"/>
    <w:rsid w:val="00D13270"/>
    <w:rsid w:val="00D159D2"/>
    <w:rsid w:val="00D17876"/>
    <w:rsid w:val="00D22CD7"/>
    <w:rsid w:val="00D22DC2"/>
    <w:rsid w:val="00D2543E"/>
    <w:rsid w:val="00D2583B"/>
    <w:rsid w:val="00D2594F"/>
    <w:rsid w:val="00D2622D"/>
    <w:rsid w:val="00D30322"/>
    <w:rsid w:val="00D32069"/>
    <w:rsid w:val="00D34B51"/>
    <w:rsid w:val="00D35DD9"/>
    <w:rsid w:val="00D37E98"/>
    <w:rsid w:val="00D41AD4"/>
    <w:rsid w:val="00D4453E"/>
    <w:rsid w:val="00D47C4A"/>
    <w:rsid w:val="00D5108A"/>
    <w:rsid w:val="00D56D94"/>
    <w:rsid w:val="00D60561"/>
    <w:rsid w:val="00D60960"/>
    <w:rsid w:val="00D62EC3"/>
    <w:rsid w:val="00D63100"/>
    <w:rsid w:val="00D64BA0"/>
    <w:rsid w:val="00D65405"/>
    <w:rsid w:val="00D66E04"/>
    <w:rsid w:val="00D7014E"/>
    <w:rsid w:val="00D7055A"/>
    <w:rsid w:val="00D721D0"/>
    <w:rsid w:val="00D72782"/>
    <w:rsid w:val="00D7393E"/>
    <w:rsid w:val="00D753D1"/>
    <w:rsid w:val="00D754C2"/>
    <w:rsid w:val="00D76BA9"/>
    <w:rsid w:val="00D814C3"/>
    <w:rsid w:val="00D834A0"/>
    <w:rsid w:val="00D838C2"/>
    <w:rsid w:val="00D91B0B"/>
    <w:rsid w:val="00D920D5"/>
    <w:rsid w:val="00D94409"/>
    <w:rsid w:val="00D96139"/>
    <w:rsid w:val="00D96DD9"/>
    <w:rsid w:val="00DA29BD"/>
    <w:rsid w:val="00DA3199"/>
    <w:rsid w:val="00DA5105"/>
    <w:rsid w:val="00DB118C"/>
    <w:rsid w:val="00DB1DE1"/>
    <w:rsid w:val="00DB63DF"/>
    <w:rsid w:val="00DB6626"/>
    <w:rsid w:val="00DB6905"/>
    <w:rsid w:val="00DC1976"/>
    <w:rsid w:val="00DC721E"/>
    <w:rsid w:val="00DD040F"/>
    <w:rsid w:val="00DD1E8F"/>
    <w:rsid w:val="00DD20C3"/>
    <w:rsid w:val="00DD247B"/>
    <w:rsid w:val="00DD363D"/>
    <w:rsid w:val="00DD381F"/>
    <w:rsid w:val="00DD5A57"/>
    <w:rsid w:val="00DE0EE9"/>
    <w:rsid w:val="00DE1F56"/>
    <w:rsid w:val="00DE591E"/>
    <w:rsid w:val="00DE7D3B"/>
    <w:rsid w:val="00DF011F"/>
    <w:rsid w:val="00DF0880"/>
    <w:rsid w:val="00DF23CE"/>
    <w:rsid w:val="00DF2F3A"/>
    <w:rsid w:val="00DF3BB7"/>
    <w:rsid w:val="00DF4216"/>
    <w:rsid w:val="00E056CC"/>
    <w:rsid w:val="00E06E92"/>
    <w:rsid w:val="00E06FC9"/>
    <w:rsid w:val="00E072D9"/>
    <w:rsid w:val="00E074FF"/>
    <w:rsid w:val="00E0756D"/>
    <w:rsid w:val="00E11027"/>
    <w:rsid w:val="00E21821"/>
    <w:rsid w:val="00E21D8D"/>
    <w:rsid w:val="00E2372C"/>
    <w:rsid w:val="00E2458C"/>
    <w:rsid w:val="00E2728C"/>
    <w:rsid w:val="00E27384"/>
    <w:rsid w:val="00E27AB6"/>
    <w:rsid w:val="00E31874"/>
    <w:rsid w:val="00E31C59"/>
    <w:rsid w:val="00E32153"/>
    <w:rsid w:val="00E35470"/>
    <w:rsid w:val="00E3573F"/>
    <w:rsid w:val="00E365D2"/>
    <w:rsid w:val="00E405F5"/>
    <w:rsid w:val="00E408C3"/>
    <w:rsid w:val="00E4424D"/>
    <w:rsid w:val="00E45954"/>
    <w:rsid w:val="00E45AB0"/>
    <w:rsid w:val="00E46EC1"/>
    <w:rsid w:val="00E47A28"/>
    <w:rsid w:val="00E51F67"/>
    <w:rsid w:val="00E52135"/>
    <w:rsid w:val="00E557C3"/>
    <w:rsid w:val="00E56B9B"/>
    <w:rsid w:val="00E56F6F"/>
    <w:rsid w:val="00E65860"/>
    <w:rsid w:val="00E65AF6"/>
    <w:rsid w:val="00E700BA"/>
    <w:rsid w:val="00E7290A"/>
    <w:rsid w:val="00E73020"/>
    <w:rsid w:val="00E75AAD"/>
    <w:rsid w:val="00E77235"/>
    <w:rsid w:val="00E775CB"/>
    <w:rsid w:val="00E807CE"/>
    <w:rsid w:val="00E80996"/>
    <w:rsid w:val="00E80F62"/>
    <w:rsid w:val="00E818E7"/>
    <w:rsid w:val="00E83A53"/>
    <w:rsid w:val="00E84220"/>
    <w:rsid w:val="00E84E95"/>
    <w:rsid w:val="00E93C84"/>
    <w:rsid w:val="00E97D84"/>
    <w:rsid w:val="00EA20C1"/>
    <w:rsid w:val="00EA3044"/>
    <w:rsid w:val="00EA39C5"/>
    <w:rsid w:val="00EA3B42"/>
    <w:rsid w:val="00EA415C"/>
    <w:rsid w:val="00EB3C7C"/>
    <w:rsid w:val="00EB444D"/>
    <w:rsid w:val="00EB6B1A"/>
    <w:rsid w:val="00EC136D"/>
    <w:rsid w:val="00EC1B5D"/>
    <w:rsid w:val="00EC213C"/>
    <w:rsid w:val="00EC3669"/>
    <w:rsid w:val="00EC4723"/>
    <w:rsid w:val="00EC4BEC"/>
    <w:rsid w:val="00ED2F30"/>
    <w:rsid w:val="00ED3A64"/>
    <w:rsid w:val="00ED3E7C"/>
    <w:rsid w:val="00ED4BA7"/>
    <w:rsid w:val="00ED5641"/>
    <w:rsid w:val="00ED7FC7"/>
    <w:rsid w:val="00EE22A3"/>
    <w:rsid w:val="00EE3382"/>
    <w:rsid w:val="00EE60ED"/>
    <w:rsid w:val="00EE6670"/>
    <w:rsid w:val="00EE7098"/>
    <w:rsid w:val="00EF2244"/>
    <w:rsid w:val="00EF4ADB"/>
    <w:rsid w:val="00EF6F65"/>
    <w:rsid w:val="00F0378C"/>
    <w:rsid w:val="00F03F54"/>
    <w:rsid w:val="00F0744F"/>
    <w:rsid w:val="00F13FC7"/>
    <w:rsid w:val="00F15B5B"/>
    <w:rsid w:val="00F15CAC"/>
    <w:rsid w:val="00F15E78"/>
    <w:rsid w:val="00F16034"/>
    <w:rsid w:val="00F2132F"/>
    <w:rsid w:val="00F22192"/>
    <w:rsid w:val="00F330D7"/>
    <w:rsid w:val="00F37289"/>
    <w:rsid w:val="00F37EAC"/>
    <w:rsid w:val="00F44A6B"/>
    <w:rsid w:val="00F504D2"/>
    <w:rsid w:val="00F55A29"/>
    <w:rsid w:val="00F55D2C"/>
    <w:rsid w:val="00F55F90"/>
    <w:rsid w:val="00F5709F"/>
    <w:rsid w:val="00F57DA7"/>
    <w:rsid w:val="00F635C9"/>
    <w:rsid w:val="00F64B23"/>
    <w:rsid w:val="00F650CE"/>
    <w:rsid w:val="00F655FD"/>
    <w:rsid w:val="00F6694D"/>
    <w:rsid w:val="00F66E03"/>
    <w:rsid w:val="00F67457"/>
    <w:rsid w:val="00F710E7"/>
    <w:rsid w:val="00F750FE"/>
    <w:rsid w:val="00F757BD"/>
    <w:rsid w:val="00F8019C"/>
    <w:rsid w:val="00F809B0"/>
    <w:rsid w:val="00F83474"/>
    <w:rsid w:val="00F9177C"/>
    <w:rsid w:val="00F92B87"/>
    <w:rsid w:val="00F96200"/>
    <w:rsid w:val="00F973F5"/>
    <w:rsid w:val="00FA201D"/>
    <w:rsid w:val="00FA3268"/>
    <w:rsid w:val="00FA3F9F"/>
    <w:rsid w:val="00FA4805"/>
    <w:rsid w:val="00FA7234"/>
    <w:rsid w:val="00FA7F38"/>
    <w:rsid w:val="00FB3309"/>
    <w:rsid w:val="00FB5203"/>
    <w:rsid w:val="00FC1645"/>
    <w:rsid w:val="00FC231C"/>
    <w:rsid w:val="00FC3C6A"/>
    <w:rsid w:val="00FC50A8"/>
    <w:rsid w:val="00FD00AD"/>
    <w:rsid w:val="00FD1194"/>
    <w:rsid w:val="00FD1303"/>
    <w:rsid w:val="00FD47B7"/>
    <w:rsid w:val="00FD4865"/>
    <w:rsid w:val="00FE06D3"/>
    <w:rsid w:val="00FE5CF2"/>
    <w:rsid w:val="00FE68E4"/>
    <w:rsid w:val="00FE6CF2"/>
    <w:rsid w:val="00FE7748"/>
    <w:rsid w:val="00FF13FF"/>
    <w:rsid w:val="00FF2049"/>
    <w:rsid w:val="00FF29D3"/>
    <w:rsid w:val="00FF31BF"/>
    <w:rsid w:val="00FF42FB"/>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7AB0C8DB-B600-49D3-A6E4-50A29A46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14:ligatures w14:val="standardContextual"/>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character" w:customStyle="1" w:styleId="af8">
    <w:name w:val="Основной текст_"/>
    <w:basedOn w:val="a0"/>
    <w:link w:val="43"/>
    <w:rsid w:val="00AE3F5B"/>
    <w:rPr>
      <w:rFonts w:ascii="Times New Roman" w:eastAsia="Times New Roman" w:hAnsi="Times New Roman" w:cs="Times New Roman"/>
      <w:sz w:val="26"/>
      <w:szCs w:val="26"/>
      <w:shd w:val="clear" w:color="auto" w:fill="FFFFFF"/>
    </w:rPr>
  </w:style>
  <w:style w:type="character" w:customStyle="1" w:styleId="10">
    <w:name w:val="Основной текст1"/>
    <w:basedOn w:val="af8"/>
    <w:rsid w:val="00AE3F5B"/>
    <w:rPr>
      <w:rFonts w:ascii="Times New Roman" w:eastAsia="Times New Roman" w:hAnsi="Times New Roman" w:cs="Times New Roman"/>
      <w:color w:val="000000"/>
      <w:spacing w:val="0"/>
      <w:w w:val="100"/>
      <w:position w:val="0"/>
      <w:sz w:val="26"/>
      <w:szCs w:val="26"/>
      <w:shd w:val="clear" w:color="auto" w:fill="FFFFFF"/>
      <w:lang w:val="uk-UA"/>
    </w:rPr>
  </w:style>
  <w:style w:type="paragraph" w:customStyle="1" w:styleId="43">
    <w:name w:val="Основной текст4"/>
    <w:basedOn w:val="a"/>
    <w:link w:val="af8"/>
    <w:rsid w:val="00AE3F5B"/>
    <w:pPr>
      <w:widowControl w:val="0"/>
      <w:shd w:val="clear" w:color="auto" w:fill="FFFFFF"/>
      <w:autoSpaceDN/>
      <w:spacing w:after="60" w:line="298" w:lineRule="exact"/>
      <w:jc w:val="center"/>
    </w:pPr>
    <w:rPr>
      <w:rFonts w:ascii="Times New Roman" w:eastAsia="Times New Roman" w:hAnsi="Times New Roman"/>
      <w:kern w:val="2"/>
      <w:sz w:val="26"/>
      <w:szCs w:val="26"/>
      <w:lang w:val="en-US"/>
      <w14:ligatures w14:val="standardContextual"/>
    </w:rPr>
  </w:style>
  <w:style w:type="character" w:customStyle="1" w:styleId="23">
    <w:name w:val="Основной текст2"/>
    <w:basedOn w:val="af8"/>
    <w:rsid w:val="004B29AD"/>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uk-UA"/>
    </w:rPr>
  </w:style>
  <w:style w:type="character" w:customStyle="1" w:styleId="3">
    <w:name w:val="Основной текст3"/>
    <w:basedOn w:val="af8"/>
    <w:rsid w:val="004B29A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uk-UA"/>
    </w:rPr>
  </w:style>
  <w:style w:type="paragraph" w:styleId="af9">
    <w:name w:val="No Spacing"/>
    <w:uiPriority w:val="1"/>
    <w:qFormat/>
    <w:rsid w:val="00093C67"/>
    <w:pPr>
      <w:suppressAutoHyphens/>
      <w:spacing w:after="0" w:line="240" w:lineRule="auto"/>
    </w:pPr>
    <w:rPr>
      <w:rFonts w:ascii="Calibri" w:eastAsia="Calibri" w:hAnsi="Calibri" w:cs="Times New Roman"/>
      <w:kern w:val="1"/>
      <w:lang w:val="uk-UA"/>
      <w14:ligatures w14:val="none"/>
    </w:rPr>
  </w:style>
  <w:style w:type="paragraph" w:customStyle="1" w:styleId="rtejustify">
    <w:name w:val="rtejustify"/>
    <w:basedOn w:val="a"/>
    <w:rsid w:val="00716F4B"/>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a">
    <w:name w:val="Strong"/>
    <w:basedOn w:val="a0"/>
    <w:uiPriority w:val="22"/>
    <w:qFormat/>
    <w:rsid w:val="00716F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33710-2A12-48ED-B2F2-91276FC21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2238</TotalTime>
  <Pages>7</Pages>
  <Words>11650</Words>
  <Characters>6642</Characters>
  <Application>Microsoft Office Word</Application>
  <DocSecurity>0</DocSecurity>
  <Lines>55</Lines>
  <Paragraphs>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Володимир Рибалко</cp:lastModifiedBy>
  <cp:revision>578</cp:revision>
  <cp:lastPrinted>2024-07-16T06:11:00Z</cp:lastPrinted>
  <dcterms:created xsi:type="dcterms:W3CDTF">2023-11-24T01:38:00Z</dcterms:created>
  <dcterms:modified xsi:type="dcterms:W3CDTF">2024-07-19T10:51:00Z</dcterms:modified>
</cp:coreProperties>
</file>