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091762B1" w:rsidR="00F22EEC" w:rsidRPr="00021F2A" w:rsidRDefault="001611B3"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17</w:t>
            </w:r>
            <w:r w:rsidR="00A03EA0">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77C79033"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B32DBF">
              <w:rPr>
                <w:rFonts w:ascii="Times New Roman" w:hAnsi="Times New Roman" w:cs="Times New Roman"/>
                <w:noProof/>
                <w:sz w:val="28"/>
                <w:szCs w:val="28"/>
                <w:lang w:val="ru-RU"/>
              </w:rPr>
              <w:t>2195</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B51C30">
        <w:trPr>
          <w:gridAfter w:val="2"/>
          <w:wAfter w:w="5771" w:type="dxa"/>
          <w:trHeight w:val="188"/>
        </w:trPr>
        <w:tc>
          <w:tcPr>
            <w:tcW w:w="4253" w:type="dxa"/>
            <w:gridSpan w:val="2"/>
            <w:hideMark/>
          </w:tcPr>
          <w:p w14:paraId="0D91CC01" w14:textId="77777777" w:rsidR="00FC4800" w:rsidRPr="00F21F0A" w:rsidRDefault="00FC4800" w:rsidP="00287B7D">
            <w:pPr>
              <w:autoSpaceDN w:val="0"/>
              <w:spacing w:after="200" w:line="276" w:lineRule="auto"/>
              <w:ind w:right="-2"/>
              <w:jc w:val="both"/>
              <w:rPr>
                <w:rFonts w:ascii="Times New Roman" w:eastAsia="Calibri" w:hAnsi="Times New Roman" w:cs="Times New Roman"/>
                <w:b/>
                <w:noProof/>
                <w:sz w:val="28"/>
                <w:szCs w:val="28"/>
              </w:rPr>
            </w:pPr>
          </w:p>
          <w:p w14:paraId="3A85A519" w14:textId="25BF0451"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116DA5">
              <w:rPr>
                <w:rFonts w:ascii="Times New Roman" w:eastAsia="Calibri" w:hAnsi="Times New Roman" w:cs="Times New Roman"/>
                <w:b/>
                <w:noProof/>
                <w:sz w:val="24"/>
                <w:szCs w:val="24"/>
              </w:rPr>
              <w:t>ою</w:t>
            </w:r>
            <w:r w:rsidR="00681553" w:rsidRPr="00AD7CA2">
              <w:rPr>
                <w:rFonts w:ascii="Times New Roman" w:eastAsia="Calibri" w:hAnsi="Times New Roman" w:cs="Times New Roman"/>
                <w:b/>
                <w:noProof/>
                <w:sz w:val="24"/>
                <w:szCs w:val="24"/>
              </w:rPr>
              <w:t xml:space="preserve"> </w:t>
            </w:r>
            <w:r w:rsidR="001611B3">
              <w:rPr>
                <w:rFonts w:ascii="Times New Roman" w:eastAsia="Calibri" w:hAnsi="Times New Roman" w:cs="Times New Roman"/>
                <w:b/>
                <w:noProof/>
                <w:sz w:val="24"/>
                <w:szCs w:val="24"/>
              </w:rPr>
              <w:t xml:space="preserve">Теличка В.Д. стосовно судді Другого </w:t>
            </w:r>
            <w:r w:rsidR="00B73DE1">
              <w:rPr>
                <w:rFonts w:ascii="Times New Roman" w:eastAsia="Calibri" w:hAnsi="Times New Roman" w:cs="Times New Roman"/>
                <w:b/>
                <w:noProof/>
                <w:sz w:val="24"/>
                <w:szCs w:val="24"/>
              </w:rPr>
              <w:t xml:space="preserve">апеляційного </w:t>
            </w:r>
            <w:r w:rsidR="001611B3">
              <w:rPr>
                <w:rFonts w:ascii="Times New Roman" w:eastAsia="Calibri" w:hAnsi="Times New Roman" w:cs="Times New Roman"/>
                <w:b/>
                <w:noProof/>
                <w:sz w:val="24"/>
                <w:szCs w:val="24"/>
              </w:rPr>
              <w:t>адміністративного</w:t>
            </w:r>
            <w:r w:rsidR="00B73DE1">
              <w:rPr>
                <w:rFonts w:ascii="Times New Roman" w:eastAsia="Calibri" w:hAnsi="Times New Roman" w:cs="Times New Roman"/>
                <w:b/>
                <w:noProof/>
                <w:sz w:val="24"/>
                <w:szCs w:val="24"/>
              </w:rPr>
              <w:t xml:space="preserve"> суду Бегунца</w:t>
            </w:r>
            <w:r w:rsidR="00162BFA">
              <w:rPr>
                <w:rFonts w:ascii="Times New Roman" w:eastAsia="Calibri" w:hAnsi="Times New Roman" w:cs="Times New Roman"/>
                <w:b/>
                <w:noProof/>
                <w:sz w:val="24"/>
                <w:szCs w:val="24"/>
              </w:rPr>
              <w:t xml:space="preserve"> А.О.</w:t>
            </w:r>
            <w:r w:rsidR="001611B3">
              <w:rPr>
                <w:rFonts w:ascii="Times New Roman" w:eastAsia="Calibri" w:hAnsi="Times New Roman" w:cs="Times New Roman"/>
                <w:b/>
                <w:noProof/>
                <w:sz w:val="24"/>
                <w:szCs w:val="24"/>
              </w:rPr>
              <w:t xml:space="preserve"> </w:t>
            </w:r>
          </w:p>
          <w:p w14:paraId="69F59072" w14:textId="77777777" w:rsidR="008A1B9A" w:rsidRPr="00F21F0A" w:rsidRDefault="008A1B9A"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713E2C95" w14:textId="261A01BB" w:rsidR="001E6F96" w:rsidRPr="006E3634" w:rsidRDefault="00F22EEC" w:rsidP="00EB6A00">
      <w:pPr>
        <w:spacing w:after="0" w:line="240" w:lineRule="auto"/>
        <w:ind w:firstLine="708"/>
        <w:contextualSpacing/>
        <w:jc w:val="both"/>
        <w:rPr>
          <w:rFonts w:ascii="Times New Roman" w:hAnsi="Times New Roman" w:cs="Times New Roman"/>
          <w:sz w:val="27"/>
          <w:szCs w:val="27"/>
        </w:rPr>
      </w:pPr>
      <w:r w:rsidRPr="006E3634">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003F57FB" w:rsidRPr="006E3634">
        <w:rPr>
          <w:rFonts w:ascii="Times New Roman" w:hAnsi="Times New Roman" w:cs="Times New Roman"/>
          <w:sz w:val="27"/>
          <w:szCs w:val="27"/>
        </w:rPr>
        <w:t>Саліхова</w:t>
      </w:r>
      <w:proofErr w:type="spellEnd"/>
      <w:r w:rsidR="003F57FB" w:rsidRPr="006E3634">
        <w:rPr>
          <w:rFonts w:ascii="Times New Roman" w:hAnsi="Times New Roman" w:cs="Times New Roman"/>
          <w:sz w:val="27"/>
          <w:szCs w:val="27"/>
        </w:rPr>
        <w:t xml:space="preserve"> В.В.</w:t>
      </w:r>
      <w:r w:rsidRPr="006E3634">
        <w:rPr>
          <w:rFonts w:ascii="Times New Roman" w:hAnsi="Times New Roman" w:cs="Times New Roman"/>
          <w:sz w:val="27"/>
          <w:szCs w:val="27"/>
        </w:rPr>
        <w:t xml:space="preserve">, членів </w:t>
      </w:r>
      <w:proofErr w:type="spellStart"/>
      <w:r w:rsidR="00A857C9" w:rsidRPr="006E3634">
        <w:rPr>
          <w:rFonts w:ascii="Times New Roman" w:hAnsi="Times New Roman" w:cs="Times New Roman"/>
          <w:sz w:val="27"/>
          <w:szCs w:val="27"/>
        </w:rPr>
        <w:t>Бурлакова</w:t>
      </w:r>
      <w:proofErr w:type="spellEnd"/>
      <w:r w:rsidR="00A857C9" w:rsidRPr="006E3634">
        <w:rPr>
          <w:rFonts w:ascii="Times New Roman" w:hAnsi="Times New Roman" w:cs="Times New Roman"/>
          <w:sz w:val="27"/>
          <w:szCs w:val="27"/>
        </w:rPr>
        <w:t xml:space="preserve"> С.Ю., </w:t>
      </w:r>
      <w:proofErr w:type="spellStart"/>
      <w:r w:rsidR="003F57FB" w:rsidRPr="006E3634">
        <w:rPr>
          <w:rFonts w:ascii="Times New Roman" w:hAnsi="Times New Roman" w:cs="Times New Roman"/>
          <w:sz w:val="27"/>
          <w:szCs w:val="27"/>
        </w:rPr>
        <w:t>Ковбій</w:t>
      </w:r>
      <w:proofErr w:type="spellEnd"/>
      <w:r w:rsidR="003F57FB" w:rsidRPr="006E3634">
        <w:rPr>
          <w:rFonts w:ascii="Times New Roman" w:hAnsi="Times New Roman" w:cs="Times New Roman"/>
          <w:sz w:val="27"/>
          <w:szCs w:val="27"/>
        </w:rPr>
        <w:t xml:space="preserve"> О.В., </w:t>
      </w:r>
      <w:r w:rsidR="006056FF" w:rsidRPr="006E3634">
        <w:rPr>
          <w:rFonts w:ascii="Times New Roman" w:hAnsi="Times New Roman" w:cs="Times New Roman"/>
          <w:sz w:val="27"/>
          <w:szCs w:val="27"/>
        </w:rPr>
        <w:t>Мельника</w:t>
      </w:r>
      <w:r w:rsidR="003B5A03" w:rsidRPr="006E3634">
        <w:rPr>
          <w:rFonts w:ascii="Times New Roman" w:hAnsi="Times New Roman" w:cs="Times New Roman"/>
          <w:sz w:val="27"/>
          <w:szCs w:val="27"/>
        </w:rPr>
        <w:t> </w:t>
      </w:r>
      <w:r w:rsidR="006056FF" w:rsidRPr="006E3634">
        <w:rPr>
          <w:rFonts w:ascii="Times New Roman" w:hAnsi="Times New Roman" w:cs="Times New Roman"/>
          <w:sz w:val="27"/>
          <w:szCs w:val="27"/>
        </w:rPr>
        <w:t>О.П.</w:t>
      </w:r>
      <w:r w:rsidRPr="006E3634">
        <w:rPr>
          <w:rFonts w:ascii="Times New Roman" w:hAnsi="Times New Roman" w:cs="Times New Roman"/>
          <w:sz w:val="27"/>
          <w:szCs w:val="27"/>
        </w:rPr>
        <w:t xml:space="preserve">, розглянувши висновок доповідача – члена Другої Дисциплінарної палати Вищої ради правосуддя </w:t>
      </w:r>
      <w:proofErr w:type="spellStart"/>
      <w:r w:rsidR="004A1A2A" w:rsidRPr="006E3634">
        <w:rPr>
          <w:rFonts w:ascii="Times New Roman" w:hAnsi="Times New Roman" w:cs="Times New Roman"/>
          <w:sz w:val="27"/>
          <w:szCs w:val="27"/>
        </w:rPr>
        <w:t>Маселка</w:t>
      </w:r>
      <w:proofErr w:type="spellEnd"/>
      <w:r w:rsidR="004A1A2A" w:rsidRPr="006E3634">
        <w:rPr>
          <w:rFonts w:ascii="Times New Roman" w:hAnsi="Times New Roman" w:cs="Times New Roman"/>
          <w:sz w:val="27"/>
          <w:szCs w:val="27"/>
        </w:rPr>
        <w:t xml:space="preserve"> Р.А.</w:t>
      </w:r>
      <w:r w:rsidR="006056FF" w:rsidRPr="006E3634">
        <w:rPr>
          <w:rFonts w:ascii="Times New Roman" w:hAnsi="Times New Roman" w:cs="Times New Roman"/>
          <w:sz w:val="27"/>
          <w:szCs w:val="27"/>
        </w:rPr>
        <w:t xml:space="preserve"> </w:t>
      </w:r>
      <w:r w:rsidRPr="006E3634">
        <w:rPr>
          <w:rFonts w:ascii="Times New Roman" w:hAnsi="Times New Roman" w:cs="Times New Roman"/>
          <w:sz w:val="27"/>
          <w:szCs w:val="27"/>
        </w:rPr>
        <w:t xml:space="preserve">за результатами попередньої перевірки </w:t>
      </w:r>
      <w:r w:rsidR="00766A4D" w:rsidRPr="006E3634">
        <w:rPr>
          <w:rFonts w:ascii="Times New Roman" w:hAnsi="Times New Roman" w:cs="Times New Roman"/>
          <w:bCs/>
          <w:sz w:val="27"/>
          <w:szCs w:val="27"/>
        </w:rPr>
        <w:t>скарг</w:t>
      </w:r>
      <w:r w:rsidR="000F19E8" w:rsidRPr="006E3634">
        <w:rPr>
          <w:rFonts w:ascii="Times New Roman" w:hAnsi="Times New Roman" w:cs="Times New Roman"/>
          <w:bCs/>
          <w:sz w:val="27"/>
          <w:szCs w:val="27"/>
        </w:rPr>
        <w:t>и</w:t>
      </w:r>
      <w:r w:rsidR="00766A4D" w:rsidRPr="006E3634">
        <w:rPr>
          <w:rFonts w:ascii="Times New Roman" w:hAnsi="Times New Roman" w:cs="Times New Roman"/>
          <w:bCs/>
          <w:sz w:val="27"/>
          <w:szCs w:val="27"/>
        </w:rPr>
        <w:t xml:space="preserve"> </w:t>
      </w:r>
      <w:r w:rsidR="00F90D69" w:rsidRPr="006E3634">
        <w:rPr>
          <w:rFonts w:ascii="Times New Roman" w:hAnsi="Times New Roman" w:cs="Times New Roman"/>
          <w:bCs/>
          <w:sz w:val="27"/>
          <w:szCs w:val="27"/>
        </w:rPr>
        <w:t>Теличка Ва</w:t>
      </w:r>
      <w:r w:rsidR="00162BFA" w:rsidRPr="006E3634">
        <w:rPr>
          <w:rFonts w:ascii="Times New Roman" w:hAnsi="Times New Roman" w:cs="Times New Roman"/>
          <w:bCs/>
          <w:sz w:val="27"/>
          <w:szCs w:val="27"/>
        </w:rPr>
        <w:t xml:space="preserve">дима Дмитровича стосовно судді Другого апеляційного адміністративного суду </w:t>
      </w:r>
      <w:proofErr w:type="spellStart"/>
      <w:r w:rsidR="00162BFA" w:rsidRPr="006E3634">
        <w:rPr>
          <w:rFonts w:ascii="Times New Roman" w:hAnsi="Times New Roman" w:cs="Times New Roman"/>
          <w:bCs/>
          <w:sz w:val="27"/>
          <w:szCs w:val="27"/>
        </w:rPr>
        <w:t>Бегунца</w:t>
      </w:r>
      <w:proofErr w:type="spellEnd"/>
      <w:r w:rsidR="00162BFA" w:rsidRPr="006E3634">
        <w:rPr>
          <w:rFonts w:ascii="Times New Roman" w:hAnsi="Times New Roman" w:cs="Times New Roman"/>
          <w:bCs/>
          <w:sz w:val="27"/>
          <w:szCs w:val="27"/>
        </w:rPr>
        <w:t xml:space="preserve"> </w:t>
      </w:r>
      <w:proofErr w:type="spellStart"/>
      <w:r w:rsidR="00162BFA" w:rsidRPr="006E3634">
        <w:rPr>
          <w:rFonts w:ascii="Times New Roman" w:hAnsi="Times New Roman" w:cs="Times New Roman"/>
          <w:bCs/>
          <w:sz w:val="27"/>
          <w:szCs w:val="27"/>
        </w:rPr>
        <w:t>Армена</w:t>
      </w:r>
      <w:proofErr w:type="spellEnd"/>
      <w:r w:rsidR="00162BFA" w:rsidRPr="006E3634">
        <w:rPr>
          <w:rFonts w:ascii="Times New Roman" w:hAnsi="Times New Roman" w:cs="Times New Roman"/>
          <w:bCs/>
          <w:sz w:val="27"/>
          <w:szCs w:val="27"/>
        </w:rPr>
        <w:t xml:space="preserve"> </w:t>
      </w:r>
      <w:proofErr w:type="spellStart"/>
      <w:r w:rsidR="00162BFA" w:rsidRPr="006E3634">
        <w:rPr>
          <w:rFonts w:ascii="Times New Roman" w:hAnsi="Times New Roman" w:cs="Times New Roman"/>
          <w:bCs/>
          <w:sz w:val="27"/>
          <w:szCs w:val="27"/>
        </w:rPr>
        <w:t>Олегі</w:t>
      </w:r>
      <w:proofErr w:type="spellEnd"/>
      <w:r w:rsidRPr="006E3634">
        <w:rPr>
          <w:rFonts w:ascii="Times New Roman" w:hAnsi="Times New Roman" w:cs="Times New Roman"/>
          <w:sz w:val="27"/>
          <w:szCs w:val="27"/>
        </w:rPr>
        <w:t>,</w:t>
      </w:r>
    </w:p>
    <w:p w14:paraId="029AD0C8" w14:textId="77777777" w:rsidR="00101133" w:rsidRPr="006E3634" w:rsidRDefault="00101133" w:rsidP="00EB6A00">
      <w:pPr>
        <w:spacing w:after="0" w:line="240" w:lineRule="auto"/>
        <w:ind w:firstLine="708"/>
        <w:contextualSpacing/>
        <w:jc w:val="both"/>
        <w:rPr>
          <w:rFonts w:ascii="Times New Roman" w:hAnsi="Times New Roman" w:cs="Times New Roman"/>
          <w:b/>
          <w:sz w:val="27"/>
          <w:szCs w:val="27"/>
        </w:rPr>
      </w:pPr>
    </w:p>
    <w:p w14:paraId="5CAE62D3" w14:textId="77777777" w:rsidR="00F22EEC" w:rsidRPr="006E3634"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6E3634">
        <w:rPr>
          <w:rFonts w:ascii="Times New Roman" w:eastAsia="Times New Roman" w:hAnsi="Times New Roman" w:cs="Times New Roman"/>
          <w:b/>
          <w:sz w:val="27"/>
          <w:szCs w:val="27"/>
          <w:lang w:eastAsia="ru-RU"/>
        </w:rPr>
        <w:t>встановила</w:t>
      </w:r>
      <w:r w:rsidRPr="006E3634">
        <w:rPr>
          <w:rFonts w:ascii="Times New Roman" w:eastAsia="Times New Roman" w:hAnsi="Times New Roman" w:cs="Times New Roman"/>
          <w:sz w:val="27"/>
          <w:szCs w:val="27"/>
          <w:lang w:eastAsia="ru-RU"/>
        </w:rPr>
        <w:t>:</w:t>
      </w:r>
    </w:p>
    <w:p w14:paraId="29122201" w14:textId="77777777" w:rsidR="00F22EEC" w:rsidRPr="006E3634"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0CD71539" w14:textId="45E71166" w:rsidR="009B5032" w:rsidRPr="006E3634" w:rsidRDefault="009B5032" w:rsidP="009B5032">
      <w:pPr>
        <w:spacing w:after="0" w:line="240" w:lineRule="auto"/>
        <w:jc w:val="both"/>
        <w:rPr>
          <w:rFonts w:ascii="Times New Roman" w:hAnsi="Times New Roman" w:cs="Times New Roman"/>
          <w:bCs/>
          <w:sz w:val="27"/>
          <w:szCs w:val="27"/>
        </w:rPr>
      </w:pPr>
      <w:r w:rsidRPr="006E3634">
        <w:rPr>
          <w:rFonts w:ascii="Times New Roman" w:hAnsi="Times New Roman" w:cs="Times New Roman"/>
          <w:sz w:val="27"/>
          <w:szCs w:val="27"/>
        </w:rPr>
        <w:t>до Вищої ради правосуддя 14 грудня 2023 року (</w:t>
      </w:r>
      <w:proofErr w:type="spellStart"/>
      <w:r w:rsidRPr="006E3634">
        <w:rPr>
          <w:rFonts w:ascii="Times New Roman" w:hAnsi="Times New Roman" w:cs="Times New Roman"/>
          <w:sz w:val="27"/>
          <w:szCs w:val="27"/>
        </w:rPr>
        <w:t>вх</w:t>
      </w:r>
      <w:proofErr w:type="spellEnd"/>
      <w:r w:rsidRPr="006E3634">
        <w:rPr>
          <w:rFonts w:ascii="Times New Roman" w:hAnsi="Times New Roman" w:cs="Times New Roman"/>
          <w:sz w:val="27"/>
          <w:szCs w:val="27"/>
        </w:rPr>
        <w:t xml:space="preserve">. № Т-4486/0/7-23) надійшла дисциплінарна скарга </w:t>
      </w:r>
      <w:r w:rsidRPr="006E3634">
        <w:rPr>
          <w:rFonts w:ascii="Times New Roman" w:hAnsi="Times New Roman" w:cs="Times New Roman"/>
          <w:bCs/>
          <w:sz w:val="27"/>
          <w:szCs w:val="27"/>
        </w:rPr>
        <w:t xml:space="preserve">Теличка В.Д. на дії судді Другого апеляційного адміністративного суду </w:t>
      </w:r>
      <w:proofErr w:type="spellStart"/>
      <w:r w:rsidRPr="006E3634">
        <w:rPr>
          <w:rFonts w:ascii="Times New Roman" w:hAnsi="Times New Roman" w:cs="Times New Roman"/>
          <w:bCs/>
          <w:sz w:val="27"/>
          <w:szCs w:val="27"/>
        </w:rPr>
        <w:t>Бегунца</w:t>
      </w:r>
      <w:proofErr w:type="spellEnd"/>
      <w:r w:rsidRPr="006E3634">
        <w:rPr>
          <w:rFonts w:ascii="Times New Roman" w:hAnsi="Times New Roman" w:cs="Times New Roman"/>
          <w:bCs/>
          <w:sz w:val="27"/>
          <w:szCs w:val="27"/>
        </w:rPr>
        <w:t xml:space="preserve"> А.О. під час розгляду апеляційної скарги на рішення Сумського окружного адміністративного суду від 17 травня 2021 року у справі № 480/8201/20 за позовом Головного управління Національної поліції в Сумській області до </w:t>
      </w:r>
      <w:r w:rsidR="00CD1B8A">
        <w:rPr>
          <w:rFonts w:ascii="Times New Roman" w:hAnsi="Times New Roman" w:cs="Times New Roman"/>
          <w:bCs/>
          <w:sz w:val="27"/>
          <w:szCs w:val="27"/>
        </w:rPr>
        <w:t>ОСОБА1</w:t>
      </w:r>
      <w:r w:rsidRPr="006E3634">
        <w:rPr>
          <w:rFonts w:ascii="Times New Roman" w:hAnsi="Times New Roman" w:cs="Times New Roman"/>
          <w:bCs/>
          <w:sz w:val="27"/>
          <w:szCs w:val="27"/>
        </w:rPr>
        <w:t xml:space="preserve"> про стягнення заборгованості. </w:t>
      </w:r>
    </w:p>
    <w:p w14:paraId="3255DE82" w14:textId="0B249C63" w:rsidR="009B5032" w:rsidRPr="006E3634" w:rsidRDefault="009B5032" w:rsidP="009B5032">
      <w:pPr>
        <w:spacing w:after="0" w:line="240" w:lineRule="auto"/>
        <w:ind w:firstLine="567"/>
        <w:jc w:val="both"/>
        <w:rPr>
          <w:rFonts w:ascii="Times New Roman" w:hAnsi="Times New Roman" w:cs="Times New Roman"/>
          <w:bCs/>
          <w:sz w:val="27"/>
          <w:szCs w:val="27"/>
        </w:rPr>
      </w:pPr>
      <w:r w:rsidRPr="006E3634">
        <w:rPr>
          <w:rFonts w:ascii="Times New Roman" w:hAnsi="Times New Roman" w:cs="Times New Roman"/>
          <w:bCs/>
          <w:sz w:val="27"/>
          <w:szCs w:val="27"/>
        </w:rPr>
        <w:t xml:space="preserve">Скаржник зазначає, що постановою Другого апеляційного адміністративного суду від 15 лютого 2023 року (головуючий суддя </w:t>
      </w:r>
      <w:proofErr w:type="spellStart"/>
      <w:r w:rsidRPr="006E3634">
        <w:rPr>
          <w:rFonts w:ascii="Times New Roman" w:hAnsi="Times New Roman" w:cs="Times New Roman"/>
          <w:bCs/>
          <w:sz w:val="27"/>
          <w:szCs w:val="27"/>
        </w:rPr>
        <w:t>Бегунц</w:t>
      </w:r>
      <w:proofErr w:type="spellEnd"/>
      <w:r w:rsidRPr="006E3634">
        <w:rPr>
          <w:rFonts w:ascii="Times New Roman" w:hAnsi="Times New Roman" w:cs="Times New Roman"/>
          <w:bCs/>
          <w:sz w:val="27"/>
          <w:szCs w:val="27"/>
        </w:rPr>
        <w:t xml:space="preserve"> А.О.) його апеляційну скаргу залишено без задоволення, а рішення Сумського окружного адміністративного суду </w:t>
      </w:r>
      <w:r w:rsidR="004A139A" w:rsidRPr="006E3634">
        <w:rPr>
          <w:rFonts w:ascii="Times New Roman" w:hAnsi="Times New Roman" w:cs="Times New Roman"/>
          <w:bCs/>
          <w:sz w:val="27"/>
          <w:szCs w:val="27"/>
        </w:rPr>
        <w:t>від</w:t>
      </w:r>
      <w:r w:rsidR="000A29D9" w:rsidRPr="006E3634">
        <w:rPr>
          <w:rFonts w:ascii="Times New Roman" w:hAnsi="Times New Roman" w:cs="Times New Roman"/>
          <w:bCs/>
          <w:sz w:val="27"/>
          <w:szCs w:val="27"/>
        </w:rPr>
        <w:t xml:space="preserve"> 17 травня 2021 року </w:t>
      </w:r>
      <w:r w:rsidRPr="006E3634">
        <w:rPr>
          <w:rFonts w:ascii="Times New Roman" w:hAnsi="Times New Roman" w:cs="Times New Roman"/>
          <w:bCs/>
          <w:sz w:val="27"/>
          <w:szCs w:val="27"/>
        </w:rPr>
        <w:t xml:space="preserve">– без змін. Під час ухвалення такого рішення головуючий суддя </w:t>
      </w:r>
      <w:proofErr w:type="spellStart"/>
      <w:r w:rsidRPr="006E3634">
        <w:rPr>
          <w:rFonts w:ascii="Times New Roman" w:hAnsi="Times New Roman" w:cs="Times New Roman"/>
          <w:bCs/>
          <w:sz w:val="27"/>
          <w:szCs w:val="27"/>
        </w:rPr>
        <w:t>Бегунц</w:t>
      </w:r>
      <w:proofErr w:type="spellEnd"/>
      <w:r w:rsidRPr="006E3634">
        <w:rPr>
          <w:rFonts w:ascii="Times New Roman" w:hAnsi="Times New Roman" w:cs="Times New Roman"/>
          <w:bCs/>
          <w:sz w:val="27"/>
          <w:szCs w:val="27"/>
        </w:rPr>
        <w:t xml:space="preserve"> А.О. взагалі залишив поза увагою висновки рішення Окружного адміністративного суду міста Києва від 28 вересня 2022 року у справі № 640/36090/21, а також те, що застосований до скаржника нормативно-правовий акт (наказ МВС України № 772 від 12 вересня 2017 року) на час розгляду апеляційної скарги вже не містив правових підстав для стягнення з нього вартості предметів однострою особистого користування, оскільки відповідно до наказу Головного управління Національної поліції у Сумській області № 510 від 29 жовтня 2020 року його</w:t>
      </w:r>
      <w:r w:rsidR="006D2213" w:rsidRPr="006E3634">
        <w:rPr>
          <w:rFonts w:ascii="Times New Roman" w:hAnsi="Times New Roman" w:cs="Times New Roman"/>
          <w:bCs/>
          <w:sz w:val="27"/>
          <w:szCs w:val="27"/>
        </w:rPr>
        <w:t xml:space="preserve"> </w:t>
      </w:r>
      <w:r w:rsidRPr="006E3634">
        <w:rPr>
          <w:rFonts w:ascii="Times New Roman" w:hAnsi="Times New Roman" w:cs="Times New Roman"/>
          <w:bCs/>
          <w:sz w:val="27"/>
          <w:szCs w:val="27"/>
        </w:rPr>
        <w:t>вислуга становить 25 років 5 місяців 20 днів.</w:t>
      </w:r>
    </w:p>
    <w:p w14:paraId="234600E9" w14:textId="77777777" w:rsidR="009B5032" w:rsidRPr="006E3634" w:rsidRDefault="009B5032" w:rsidP="009B5032">
      <w:pPr>
        <w:spacing w:after="0" w:line="240" w:lineRule="auto"/>
        <w:ind w:firstLine="567"/>
        <w:jc w:val="both"/>
        <w:rPr>
          <w:rFonts w:ascii="Times New Roman" w:hAnsi="Times New Roman" w:cs="Times New Roman"/>
          <w:bCs/>
          <w:sz w:val="27"/>
          <w:szCs w:val="27"/>
        </w:rPr>
      </w:pPr>
      <w:r w:rsidRPr="006E3634">
        <w:rPr>
          <w:rFonts w:ascii="Times New Roman" w:hAnsi="Times New Roman" w:cs="Times New Roman"/>
          <w:bCs/>
          <w:sz w:val="27"/>
          <w:szCs w:val="27"/>
        </w:rPr>
        <w:lastRenderedPageBreak/>
        <w:t xml:space="preserve">На думку скаржника, за таких умов, суддя </w:t>
      </w:r>
      <w:proofErr w:type="spellStart"/>
      <w:r w:rsidRPr="006E3634">
        <w:rPr>
          <w:rFonts w:ascii="Times New Roman" w:hAnsi="Times New Roman" w:cs="Times New Roman"/>
          <w:bCs/>
          <w:sz w:val="27"/>
          <w:szCs w:val="27"/>
        </w:rPr>
        <w:t>Бегунц</w:t>
      </w:r>
      <w:proofErr w:type="spellEnd"/>
      <w:r w:rsidRPr="006E3634">
        <w:rPr>
          <w:rFonts w:ascii="Times New Roman" w:hAnsi="Times New Roman" w:cs="Times New Roman"/>
          <w:bCs/>
          <w:sz w:val="27"/>
          <w:szCs w:val="27"/>
        </w:rPr>
        <w:t xml:space="preserve"> А.О. мав застосувати статтю 58 Конституції України, за якою закони та інші нормативно-правові акти не мають зворотної дії в часі, крім випадків, коли вони пом’якшують або скасовують відповідальність особи. </w:t>
      </w:r>
    </w:p>
    <w:p w14:paraId="4F9DC2C2" w14:textId="526F257F" w:rsidR="009B5032" w:rsidRPr="006E3634" w:rsidRDefault="009B5032" w:rsidP="009B5032">
      <w:pPr>
        <w:spacing w:after="0" w:line="240" w:lineRule="auto"/>
        <w:ind w:firstLine="567"/>
        <w:jc w:val="both"/>
        <w:rPr>
          <w:rFonts w:ascii="Times New Roman" w:hAnsi="Times New Roman" w:cs="Times New Roman"/>
          <w:bCs/>
          <w:sz w:val="27"/>
          <w:szCs w:val="27"/>
        </w:rPr>
      </w:pPr>
      <w:r w:rsidRPr="006E3634">
        <w:rPr>
          <w:rFonts w:ascii="Times New Roman" w:hAnsi="Times New Roman" w:cs="Times New Roman"/>
          <w:bCs/>
          <w:sz w:val="27"/>
          <w:szCs w:val="27"/>
        </w:rPr>
        <w:t xml:space="preserve">Як вказує скаржник, вочевидь, на час апеляційного розгляду суддею </w:t>
      </w:r>
      <w:proofErr w:type="spellStart"/>
      <w:r w:rsidRPr="006E3634">
        <w:rPr>
          <w:rFonts w:ascii="Times New Roman" w:hAnsi="Times New Roman" w:cs="Times New Roman"/>
          <w:bCs/>
          <w:sz w:val="27"/>
          <w:szCs w:val="27"/>
        </w:rPr>
        <w:t>Бегунцем</w:t>
      </w:r>
      <w:proofErr w:type="spellEnd"/>
      <w:r w:rsidR="006E1CCD">
        <w:rPr>
          <w:rFonts w:ascii="Times New Roman" w:hAnsi="Times New Roman" w:cs="Times New Roman"/>
          <w:bCs/>
          <w:sz w:val="27"/>
          <w:szCs w:val="27"/>
        </w:rPr>
        <w:t> </w:t>
      </w:r>
      <w:r w:rsidRPr="006E3634">
        <w:rPr>
          <w:rFonts w:ascii="Times New Roman" w:hAnsi="Times New Roman" w:cs="Times New Roman"/>
          <w:bCs/>
          <w:sz w:val="27"/>
          <w:szCs w:val="27"/>
        </w:rPr>
        <w:t>А.О. адміністративної справи № 480/8201/20 вже втратили чинність положення нормативно-правового акту, який передбачав відшкодування вартості предметів однострою особистого користування, тобто за наявності факту неправильного застосування норм матеріального права до нього Другим апеляційним адміністративним судом не скасовано рішення Сумського окружного адміністративного суду від 17 травня 2021 року. При цьому суд апеляційної інстанції надав перевагу обґрунтуванням, викладеним у рішенні Сумського окружного адміністративного суду від 17 травня 2021 року</w:t>
      </w:r>
      <w:r w:rsidR="00E62316" w:rsidRPr="006E3634">
        <w:rPr>
          <w:rFonts w:ascii="Times New Roman" w:hAnsi="Times New Roman" w:cs="Times New Roman"/>
          <w:bCs/>
          <w:sz w:val="27"/>
          <w:szCs w:val="27"/>
        </w:rPr>
        <w:t>,</w:t>
      </w:r>
      <w:r w:rsidRPr="006E3634">
        <w:rPr>
          <w:rFonts w:ascii="Times New Roman" w:hAnsi="Times New Roman" w:cs="Times New Roman"/>
          <w:bCs/>
          <w:sz w:val="27"/>
          <w:szCs w:val="27"/>
        </w:rPr>
        <w:t xml:space="preserve"> та залишив поза увагою висновки рішення Окружного адміністративного суду міста Києва від 28 вересня 2022 року.</w:t>
      </w:r>
    </w:p>
    <w:p w14:paraId="72457DB1" w14:textId="1426ADF8" w:rsidR="009B5032" w:rsidRPr="006E3634" w:rsidRDefault="009B5032" w:rsidP="009B5032">
      <w:pPr>
        <w:spacing w:after="0" w:line="240" w:lineRule="auto"/>
        <w:ind w:firstLine="567"/>
        <w:jc w:val="both"/>
        <w:rPr>
          <w:rFonts w:ascii="Times New Roman" w:hAnsi="Times New Roman" w:cs="Times New Roman"/>
          <w:bCs/>
          <w:sz w:val="27"/>
          <w:szCs w:val="27"/>
        </w:rPr>
      </w:pPr>
      <w:r w:rsidRPr="006E3634">
        <w:rPr>
          <w:rFonts w:ascii="Times New Roman" w:hAnsi="Times New Roman" w:cs="Times New Roman"/>
          <w:bCs/>
          <w:sz w:val="27"/>
          <w:szCs w:val="27"/>
        </w:rPr>
        <w:t>За наявності вказаних протиріч (</w:t>
      </w:r>
      <w:proofErr w:type="spellStart"/>
      <w:r w:rsidRPr="006E3634">
        <w:rPr>
          <w:rFonts w:ascii="Times New Roman" w:hAnsi="Times New Roman" w:cs="Times New Roman"/>
          <w:bCs/>
          <w:sz w:val="27"/>
          <w:szCs w:val="27"/>
        </w:rPr>
        <w:t>неузгодженостей</w:t>
      </w:r>
      <w:proofErr w:type="spellEnd"/>
      <w:r w:rsidRPr="006E3634">
        <w:rPr>
          <w:rFonts w:ascii="Times New Roman" w:hAnsi="Times New Roman" w:cs="Times New Roman"/>
          <w:bCs/>
          <w:sz w:val="27"/>
          <w:szCs w:val="27"/>
        </w:rPr>
        <w:t xml:space="preserve"> судових рішень, не зазначення мотивувальної частини відмови у рішенні Окружного адміністративного суду міста Києва у справі № 640/36090/21 – цей суд відмовив у позові у зв’язку із тим, що оскаржувана норма вже не діяла і нова норма покращила становище скаржника, оскільки він маю вислугу більше 10 років, тому стягнення і фактичне притягнення до цивільно-правової відповідальності за однострій вже не застосовується до нього у разі звільнення з органів Національної поліції України «за власним бажанням», тощо). У постанові Другого апеляційного адміністративного суду від 15 лютого 2023 року не зазначено мотиви відхилення аргументів скаржника щодо відсутності на час апеляційного розгляду норми Порядку № 772 і затвердження наказом Міністерства внутрішніх справ України від 11 травня 2022</w:t>
      </w:r>
      <w:r w:rsidR="006E1CCD">
        <w:rPr>
          <w:rFonts w:ascii="Times New Roman" w:hAnsi="Times New Roman" w:cs="Times New Roman"/>
          <w:bCs/>
          <w:sz w:val="27"/>
          <w:szCs w:val="27"/>
        </w:rPr>
        <w:t> </w:t>
      </w:r>
      <w:r w:rsidRPr="006E3634">
        <w:rPr>
          <w:rFonts w:ascii="Times New Roman" w:hAnsi="Times New Roman" w:cs="Times New Roman"/>
          <w:bCs/>
          <w:sz w:val="27"/>
          <w:szCs w:val="27"/>
        </w:rPr>
        <w:t>року № 288 нового Порядку, підстав не застосування його до скаржника (під час судового розгляду представником відповідача на цьому наголошувалось суду).</w:t>
      </w:r>
    </w:p>
    <w:p w14:paraId="6EF3DABF" w14:textId="77777777" w:rsidR="009B5032" w:rsidRPr="006E3634" w:rsidRDefault="009B5032" w:rsidP="009B5032">
      <w:pPr>
        <w:spacing w:after="0" w:line="240" w:lineRule="auto"/>
        <w:ind w:firstLine="567"/>
        <w:jc w:val="both"/>
        <w:rPr>
          <w:rFonts w:ascii="Times New Roman" w:hAnsi="Times New Roman" w:cs="Times New Roman"/>
          <w:bCs/>
          <w:sz w:val="27"/>
          <w:szCs w:val="27"/>
        </w:rPr>
      </w:pPr>
      <w:r w:rsidRPr="006E3634">
        <w:rPr>
          <w:rFonts w:ascii="Times New Roman" w:hAnsi="Times New Roman" w:cs="Times New Roman"/>
          <w:bCs/>
          <w:sz w:val="27"/>
          <w:szCs w:val="27"/>
        </w:rPr>
        <w:t xml:space="preserve">З огляду на наведене, вказане рішення колегії суддів Другого апеляційного адміністративного суду під головуванням судді </w:t>
      </w:r>
      <w:proofErr w:type="spellStart"/>
      <w:r w:rsidRPr="006E3634">
        <w:rPr>
          <w:rFonts w:ascii="Times New Roman" w:hAnsi="Times New Roman" w:cs="Times New Roman"/>
          <w:bCs/>
          <w:sz w:val="27"/>
          <w:szCs w:val="27"/>
        </w:rPr>
        <w:t>Бегунца</w:t>
      </w:r>
      <w:proofErr w:type="spellEnd"/>
      <w:r w:rsidRPr="006E3634">
        <w:rPr>
          <w:rFonts w:ascii="Times New Roman" w:hAnsi="Times New Roman" w:cs="Times New Roman"/>
          <w:bCs/>
          <w:sz w:val="27"/>
          <w:szCs w:val="27"/>
        </w:rPr>
        <w:t xml:space="preserve"> А.О. скаржник вважає незаконним і несправедливим. </w:t>
      </w:r>
    </w:p>
    <w:p w14:paraId="1C1BBD83" w14:textId="77777777" w:rsidR="009B5032" w:rsidRPr="006E3634" w:rsidRDefault="009B5032" w:rsidP="009B5032">
      <w:pPr>
        <w:spacing w:after="0" w:line="240" w:lineRule="auto"/>
        <w:ind w:firstLine="567"/>
        <w:jc w:val="both"/>
        <w:rPr>
          <w:rFonts w:ascii="Times New Roman" w:hAnsi="Times New Roman" w:cs="Times New Roman"/>
          <w:bCs/>
          <w:sz w:val="27"/>
          <w:szCs w:val="27"/>
        </w:rPr>
      </w:pPr>
      <w:r w:rsidRPr="006E3634">
        <w:rPr>
          <w:rFonts w:ascii="Times New Roman" w:hAnsi="Times New Roman" w:cs="Times New Roman"/>
          <w:bCs/>
          <w:sz w:val="27"/>
          <w:szCs w:val="27"/>
        </w:rPr>
        <w:t xml:space="preserve">На думку скаржника, суддя </w:t>
      </w:r>
      <w:proofErr w:type="spellStart"/>
      <w:r w:rsidRPr="006E3634">
        <w:rPr>
          <w:rFonts w:ascii="Times New Roman" w:hAnsi="Times New Roman" w:cs="Times New Roman"/>
          <w:bCs/>
          <w:sz w:val="27"/>
          <w:szCs w:val="27"/>
        </w:rPr>
        <w:t>Бегунц</w:t>
      </w:r>
      <w:proofErr w:type="spellEnd"/>
      <w:r w:rsidRPr="006E3634">
        <w:rPr>
          <w:rFonts w:ascii="Times New Roman" w:hAnsi="Times New Roman" w:cs="Times New Roman"/>
          <w:bCs/>
          <w:sz w:val="27"/>
          <w:szCs w:val="27"/>
        </w:rPr>
        <w:t xml:space="preserve"> А.О. взагалі не читав повного тексту рішення Окружного адміністративного суду міста Києва у справі № 640/36090/21 і мотивів відмови у задоволенні адміністративного позову, тому і не зазначив його у своєму рішенні.</w:t>
      </w:r>
    </w:p>
    <w:p w14:paraId="6F420242" w14:textId="150CC230" w:rsidR="009B5032" w:rsidRPr="006E3634" w:rsidRDefault="009B5032" w:rsidP="009B5032">
      <w:pPr>
        <w:spacing w:after="0" w:line="240" w:lineRule="auto"/>
        <w:ind w:firstLine="567"/>
        <w:jc w:val="both"/>
        <w:rPr>
          <w:rFonts w:ascii="Times New Roman" w:hAnsi="Times New Roman" w:cs="Times New Roman"/>
          <w:bCs/>
          <w:sz w:val="27"/>
          <w:szCs w:val="27"/>
        </w:rPr>
      </w:pPr>
      <w:r w:rsidRPr="006E3634">
        <w:rPr>
          <w:rFonts w:ascii="Times New Roman" w:hAnsi="Times New Roman" w:cs="Times New Roman"/>
          <w:bCs/>
          <w:sz w:val="27"/>
          <w:szCs w:val="27"/>
        </w:rPr>
        <w:t xml:space="preserve">Скаржник вважає, що суддя </w:t>
      </w:r>
      <w:proofErr w:type="spellStart"/>
      <w:r w:rsidRPr="006E3634">
        <w:rPr>
          <w:rFonts w:ascii="Times New Roman" w:hAnsi="Times New Roman" w:cs="Times New Roman"/>
          <w:bCs/>
          <w:sz w:val="27"/>
          <w:szCs w:val="27"/>
        </w:rPr>
        <w:t>Бегунц</w:t>
      </w:r>
      <w:proofErr w:type="spellEnd"/>
      <w:r w:rsidRPr="006E3634">
        <w:rPr>
          <w:rFonts w:ascii="Times New Roman" w:hAnsi="Times New Roman" w:cs="Times New Roman"/>
          <w:bCs/>
          <w:sz w:val="27"/>
          <w:szCs w:val="27"/>
        </w:rPr>
        <w:t xml:space="preserve"> А.О. вчинив дисциплінарні проступки, передбачені підпунктом «б» пункту 1, пунктом 4 частини першої статті 106 Закону України «Про судоустрій і статус суддів»</w:t>
      </w:r>
      <w:r w:rsidR="00866432" w:rsidRPr="006E3634">
        <w:rPr>
          <w:rFonts w:ascii="Times New Roman" w:hAnsi="Times New Roman" w:cs="Times New Roman"/>
          <w:bCs/>
          <w:sz w:val="27"/>
          <w:szCs w:val="27"/>
        </w:rPr>
        <w:t xml:space="preserve"> (</w:t>
      </w:r>
      <w:proofErr w:type="spellStart"/>
      <w:r w:rsidR="00CC6058" w:rsidRPr="006E3634">
        <w:rPr>
          <w:rFonts w:ascii="Times New Roman" w:hAnsi="Times New Roman" w:cs="Times New Roman"/>
          <w:bCs/>
          <w:sz w:val="27"/>
          <w:szCs w:val="27"/>
        </w:rPr>
        <w:t>незазначення</w:t>
      </w:r>
      <w:proofErr w:type="spellEnd"/>
      <w:r w:rsidR="00CC6058" w:rsidRPr="006E3634">
        <w:rPr>
          <w:rFonts w:ascii="Times New Roman" w:hAnsi="Times New Roman" w:cs="Times New Roman"/>
          <w:bCs/>
          <w:sz w:val="27"/>
          <w:szCs w:val="27"/>
        </w:rPr>
        <w:t xml:space="preserve"> в судовому рішенні мотивів прийняття або відхилення аргументів сторін щодо суті спору;</w:t>
      </w:r>
      <w:r w:rsidR="00795499" w:rsidRPr="006E3634">
        <w:rPr>
          <w:rFonts w:ascii="Times New Roman" w:hAnsi="Times New Roman" w:cs="Times New Roman"/>
          <w:bCs/>
          <w:sz w:val="27"/>
          <w:szCs w:val="27"/>
        </w:rPr>
        <w:t xml:space="preserve">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Pr="006E3634">
        <w:rPr>
          <w:rFonts w:ascii="Times New Roman" w:hAnsi="Times New Roman" w:cs="Times New Roman"/>
          <w:bCs/>
          <w:sz w:val="27"/>
          <w:szCs w:val="27"/>
        </w:rPr>
        <w:t xml:space="preserve">. </w:t>
      </w:r>
    </w:p>
    <w:p w14:paraId="6C4DBF3F" w14:textId="25293CB5" w:rsidR="009B5032" w:rsidRPr="006E3634" w:rsidRDefault="009B5032" w:rsidP="00F9429C">
      <w:pPr>
        <w:spacing w:after="0" w:line="240" w:lineRule="auto"/>
        <w:ind w:firstLine="567"/>
        <w:jc w:val="both"/>
        <w:rPr>
          <w:rFonts w:ascii="Times New Roman" w:hAnsi="Times New Roman" w:cs="Times New Roman"/>
          <w:bCs/>
          <w:sz w:val="27"/>
          <w:szCs w:val="27"/>
        </w:rPr>
      </w:pPr>
      <w:r w:rsidRPr="006E3634">
        <w:rPr>
          <w:rFonts w:ascii="Times New Roman" w:hAnsi="Times New Roman" w:cs="Times New Roman"/>
          <w:bCs/>
          <w:sz w:val="27"/>
          <w:szCs w:val="27"/>
        </w:rPr>
        <w:t xml:space="preserve">З огляду на викладене скаржник просить притягнути суддю Другого апеляційного адміністративного суду </w:t>
      </w:r>
      <w:proofErr w:type="spellStart"/>
      <w:r w:rsidRPr="006E3634">
        <w:rPr>
          <w:rFonts w:ascii="Times New Roman" w:hAnsi="Times New Roman" w:cs="Times New Roman"/>
          <w:bCs/>
          <w:sz w:val="27"/>
          <w:szCs w:val="27"/>
        </w:rPr>
        <w:t>Бегунца</w:t>
      </w:r>
      <w:proofErr w:type="spellEnd"/>
      <w:r w:rsidRPr="006E3634">
        <w:rPr>
          <w:rFonts w:ascii="Times New Roman" w:hAnsi="Times New Roman" w:cs="Times New Roman"/>
          <w:bCs/>
          <w:sz w:val="27"/>
          <w:szCs w:val="27"/>
        </w:rPr>
        <w:t xml:space="preserve"> А.О. до дисциплінарної відповідальності.</w:t>
      </w:r>
    </w:p>
    <w:p w14:paraId="7DAEC506" w14:textId="77777777" w:rsidR="009B5032" w:rsidRPr="006E3634" w:rsidRDefault="009B5032" w:rsidP="009B5032">
      <w:pPr>
        <w:pStyle w:val="a7"/>
        <w:ind w:firstLine="567"/>
        <w:contextualSpacing/>
        <w:jc w:val="both"/>
        <w:rPr>
          <w:sz w:val="27"/>
          <w:szCs w:val="27"/>
        </w:rPr>
      </w:pPr>
      <w:r w:rsidRPr="006E3634">
        <w:rPr>
          <w:sz w:val="27"/>
          <w:szCs w:val="27"/>
        </w:rPr>
        <w:lastRenderedPageBreak/>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34C9822C" w14:textId="77777777" w:rsidR="009B5032" w:rsidRPr="006E3634" w:rsidRDefault="009B5032" w:rsidP="009B5032">
      <w:pPr>
        <w:pStyle w:val="a7"/>
        <w:ind w:firstLine="567"/>
        <w:contextualSpacing/>
        <w:jc w:val="both"/>
        <w:rPr>
          <w:sz w:val="27"/>
          <w:szCs w:val="27"/>
        </w:rPr>
      </w:pPr>
      <w:r w:rsidRPr="006E3634">
        <w:rPr>
          <w:sz w:val="27"/>
          <w:szCs w:val="27"/>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DB6CD2C" w14:textId="661293D0" w:rsidR="00AD70ED" w:rsidRPr="006E3634" w:rsidRDefault="009B5032" w:rsidP="00F9429C">
      <w:pPr>
        <w:pStyle w:val="a7"/>
        <w:ind w:firstLine="567"/>
        <w:contextualSpacing/>
        <w:jc w:val="both"/>
        <w:rPr>
          <w:sz w:val="27"/>
          <w:szCs w:val="27"/>
        </w:rPr>
      </w:pPr>
      <w:r w:rsidRPr="006E3634">
        <w:rPr>
          <w:sz w:val="27"/>
          <w:szCs w:val="27"/>
        </w:rPr>
        <w:t xml:space="preserve">На підставі протоколу автоматизованого розподілу справи між членами Вищої ради правосуддя від 14 грудня 2023 року вказану скаргу передано </w:t>
      </w:r>
      <w:r w:rsidR="00F9429C" w:rsidRPr="006E3634">
        <w:rPr>
          <w:sz w:val="27"/>
          <w:szCs w:val="27"/>
        </w:rPr>
        <w:t xml:space="preserve">члену Другої Дисциплінарної палати Вищої ради правосуддя </w:t>
      </w:r>
      <w:proofErr w:type="spellStart"/>
      <w:r w:rsidR="00F9429C" w:rsidRPr="006E3634">
        <w:rPr>
          <w:sz w:val="27"/>
          <w:szCs w:val="27"/>
        </w:rPr>
        <w:t>Маселку</w:t>
      </w:r>
      <w:proofErr w:type="spellEnd"/>
      <w:r w:rsidR="00F9429C" w:rsidRPr="006E3634">
        <w:rPr>
          <w:sz w:val="27"/>
          <w:szCs w:val="27"/>
        </w:rPr>
        <w:t xml:space="preserve"> Р.А.</w:t>
      </w:r>
      <w:r w:rsidRPr="006E3634">
        <w:rPr>
          <w:sz w:val="27"/>
          <w:szCs w:val="27"/>
        </w:rPr>
        <w:t xml:space="preserve"> для проведення попередньої перевірки. </w:t>
      </w:r>
    </w:p>
    <w:p w14:paraId="29E43619" w14:textId="20E3791F" w:rsidR="007E0191" w:rsidRPr="006E3634" w:rsidRDefault="00C2210D" w:rsidP="00365410">
      <w:pPr>
        <w:pStyle w:val="a7"/>
        <w:ind w:firstLine="567"/>
        <w:jc w:val="both"/>
        <w:rPr>
          <w:sz w:val="27"/>
          <w:szCs w:val="27"/>
        </w:rPr>
      </w:pPr>
      <w:r w:rsidRPr="006E3634">
        <w:rPr>
          <w:sz w:val="27"/>
          <w:szCs w:val="27"/>
        </w:rPr>
        <w:t>Ч</w:t>
      </w:r>
      <w:r w:rsidR="009119DB" w:rsidRPr="006E3634">
        <w:rPr>
          <w:sz w:val="27"/>
          <w:szCs w:val="27"/>
        </w:rPr>
        <w:t xml:space="preserve">леном </w:t>
      </w:r>
      <w:r w:rsidR="0059265E" w:rsidRPr="006E3634">
        <w:rPr>
          <w:sz w:val="27"/>
          <w:szCs w:val="27"/>
        </w:rPr>
        <w:t>Другої</w:t>
      </w:r>
      <w:r w:rsidR="009119DB" w:rsidRPr="006E3634">
        <w:rPr>
          <w:sz w:val="27"/>
          <w:szCs w:val="27"/>
        </w:rPr>
        <w:t xml:space="preserve"> Дисциплінарної палати Вищої ради правосуддя </w:t>
      </w:r>
      <w:proofErr w:type="spellStart"/>
      <w:r w:rsidR="002116D4" w:rsidRPr="006E3634">
        <w:rPr>
          <w:sz w:val="27"/>
          <w:szCs w:val="27"/>
        </w:rPr>
        <w:t>Маселком</w:t>
      </w:r>
      <w:proofErr w:type="spellEnd"/>
      <w:r w:rsidR="00F12B61" w:rsidRPr="006E3634">
        <w:rPr>
          <w:sz w:val="27"/>
          <w:szCs w:val="27"/>
        </w:rPr>
        <w:t> </w:t>
      </w:r>
      <w:r w:rsidR="002116D4" w:rsidRPr="006E3634">
        <w:rPr>
          <w:sz w:val="27"/>
          <w:szCs w:val="27"/>
        </w:rPr>
        <w:t>Р.А.</w:t>
      </w:r>
      <w:r w:rsidR="009119DB" w:rsidRPr="006E3634">
        <w:rPr>
          <w:sz w:val="27"/>
          <w:szCs w:val="27"/>
        </w:rPr>
        <w:t xml:space="preserve"> проведено попередню перевірку</w:t>
      </w:r>
      <w:r w:rsidR="00807941" w:rsidRPr="006E3634">
        <w:rPr>
          <w:sz w:val="27"/>
          <w:szCs w:val="27"/>
        </w:rPr>
        <w:t xml:space="preserve"> дисциплінарн</w:t>
      </w:r>
      <w:r w:rsidR="00AD70ED" w:rsidRPr="006E3634">
        <w:rPr>
          <w:sz w:val="27"/>
          <w:szCs w:val="27"/>
        </w:rPr>
        <w:t>ої</w:t>
      </w:r>
      <w:r w:rsidR="00807941" w:rsidRPr="006E3634">
        <w:rPr>
          <w:sz w:val="27"/>
          <w:szCs w:val="27"/>
        </w:rPr>
        <w:t xml:space="preserve"> скарг</w:t>
      </w:r>
      <w:r w:rsidR="00AD70ED" w:rsidRPr="006E3634">
        <w:rPr>
          <w:sz w:val="27"/>
          <w:szCs w:val="27"/>
        </w:rPr>
        <w:t>и</w:t>
      </w:r>
      <w:r w:rsidR="009119DB" w:rsidRPr="006E3634">
        <w:rPr>
          <w:sz w:val="27"/>
          <w:szCs w:val="27"/>
        </w:rPr>
        <w:t xml:space="preserve">, за результатами якої складено висновок </w:t>
      </w:r>
      <w:r w:rsidR="002116D4" w:rsidRPr="006E3634">
        <w:rPr>
          <w:sz w:val="27"/>
          <w:szCs w:val="27"/>
        </w:rPr>
        <w:t xml:space="preserve">від </w:t>
      </w:r>
      <w:r w:rsidR="00CA75A2" w:rsidRPr="006E3634">
        <w:rPr>
          <w:sz w:val="27"/>
          <w:szCs w:val="27"/>
        </w:rPr>
        <w:t>4</w:t>
      </w:r>
      <w:r w:rsidR="00FE1E14" w:rsidRPr="006E3634">
        <w:rPr>
          <w:sz w:val="27"/>
          <w:szCs w:val="27"/>
        </w:rPr>
        <w:t xml:space="preserve"> </w:t>
      </w:r>
      <w:r w:rsidR="00CA75A2" w:rsidRPr="006E3634">
        <w:rPr>
          <w:sz w:val="27"/>
          <w:szCs w:val="27"/>
        </w:rPr>
        <w:t>липня</w:t>
      </w:r>
      <w:r w:rsidR="00AC7526" w:rsidRPr="006E3634">
        <w:rPr>
          <w:sz w:val="27"/>
          <w:szCs w:val="27"/>
        </w:rPr>
        <w:t xml:space="preserve"> </w:t>
      </w:r>
      <w:r w:rsidR="002116D4" w:rsidRPr="006E3634">
        <w:rPr>
          <w:sz w:val="27"/>
          <w:szCs w:val="27"/>
        </w:rPr>
        <w:t>202</w:t>
      </w:r>
      <w:r w:rsidR="00935B62" w:rsidRPr="006E3634">
        <w:rPr>
          <w:sz w:val="27"/>
          <w:szCs w:val="27"/>
        </w:rPr>
        <w:t>4</w:t>
      </w:r>
      <w:r w:rsidR="002116D4" w:rsidRPr="006E3634">
        <w:rPr>
          <w:sz w:val="27"/>
          <w:szCs w:val="27"/>
        </w:rPr>
        <w:t xml:space="preserve"> року </w:t>
      </w:r>
      <w:r w:rsidR="009119DB" w:rsidRPr="006E3634">
        <w:rPr>
          <w:sz w:val="27"/>
          <w:szCs w:val="27"/>
        </w:rPr>
        <w:t xml:space="preserve">з пропозицією </w:t>
      </w:r>
      <w:r w:rsidR="0022356C" w:rsidRPr="006E3634">
        <w:rPr>
          <w:sz w:val="27"/>
          <w:szCs w:val="27"/>
        </w:rPr>
        <w:t xml:space="preserve">відмовити у відкритті дисциплінарної справи стосовно </w:t>
      </w:r>
      <w:r w:rsidR="00937550" w:rsidRPr="006E3634">
        <w:rPr>
          <w:bCs/>
          <w:sz w:val="27"/>
          <w:szCs w:val="27"/>
        </w:rPr>
        <w:t xml:space="preserve">судді </w:t>
      </w:r>
      <w:r w:rsidR="00CA75A2" w:rsidRPr="006E3634">
        <w:rPr>
          <w:bCs/>
          <w:sz w:val="27"/>
          <w:szCs w:val="27"/>
        </w:rPr>
        <w:t xml:space="preserve">Другого апеляційного адміністративного суду </w:t>
      </w:r>
      <w:proofErr w:type="spellStart"/>
      <w:r w:rsidR="00CA75A2" w:rsidRPr="006E3634">
        <w:rPr>
          <w:bCs/>
          <w:sz w:val="27"/>
          <w:szCs w:val="27"/>
        </w:rPr>
        <w:t>Бегунца</w:t>
      </w:r>
      <w:proofErr w:type="spellEnd"/>
      <w:r w:rsidR="00CA75A2" w:rsidRPr="006E3634">
        <w:rPr>
          <w:bCs/>
          <w:sz w:val="27"/>
          <w:szCs w:val="27"/>
        </w:rPr>
        <w:t xml:space="preserve"> А.О.</w:t>
      </w:r>
      <w:r w:rsidR="009119DB" w:rsidRPr="006E3634">
        <w:rPr>
          <w:sz w:val="27"/>
          <w:szCs w:val="27"/>
        </w:rPr>
        <w:t xml:space="preserve">, оскільки </w:t>
      </w:r>
      <w:r w:rsidR="0059265E" w:rsidRPr="006E3634">
        <w:rPr>
          <w:sz w:val="27"/>
          <w:szCs w:val="27"/>
        </w:rPr>
        <w:t>доводи скарг</w:t>
      </w:r>
      <w:r w:rsidR="00D6201A" w:rsidRPr="006E3634">
        <w:rPr>
          <w:sz w:val="27"/>
          <w:szCs w:val="27"/>
        </w:rPr>
        <w:t>и</w:t>
      </w:r>
      <w:r w:rsidR="0059265E" w:rsidRPr="006E3634">
        <w:rPr>
          <w:sz w:val="27"/>
          <w:szCs w:val="27"/>
        </w:rPr>
        <w:t xml:space="preserve"> зводяться до незгоди з судовим рішенням (пункт 4 частини першої статті 45 Закону України «Про Вищу раду правосуддя»)</w:t>
      </w:r>
      <w:r w:rsidR="007E0191" w:rsidRPr="006E3634">
        <w:rPr>
          <w:sz w:val="27"/>
          <w:szCs w:val="27"/>
        </w:rPr>
        <w:t>.</w:t>
      </w:r>
    </w:p>
    <w:p w14:paraId="758B017B" w14:textId="52F9553D" w:rsidR="007419D7" w:rsidRPr="006E3634" w:rsidRDefault="009119DB" w:rsidP="0007286F">
      <w:pPr>
        <w:pStyle w:val="a7"/>
        <w:ind w:firstLine="567"/>
        <w:jc w:val="both"/>
        <w:rPr>
          <w:sz w:val="27"/>
          <w:szCs w:val="27"/>
        </w:rPr>
      </w:pPr>
      <w:r w:rsidRPr="006E3634">
        <w:rPr>
          <w:sz w:val="27"/>
          <w:szCs w:val="27"/>
        </w:rPr>
        <w:t xml:space="preserve">Розглянувши висновок доповідача – члена </w:t>
      </w:r>
      <w:r w:rsidR="007E0191" w:rsidRPr="006E3634">
        <w:rPr>
          <w:sz w:val="27"/>
          <w:szCs w:val="27"/>
        </w:rPr>
        <w:t>Другої</w:t>
      </w:r>
      <w:r w:rsidRPr="006E3634">
        <w:rPr>
          <w:sz w:val="27"/>
          <w:szCs w:val="27"/>
        </w:rPr>
        <w:t xml:space="preserve"> Дисциплінарної палати Вищої ради правосуддя </w:t>
      </w:r>
      <w:proofErr w:type="spellStart"/>
      <w:r w:rsidR="007E0191" w:rsidRPr="006E3634">
        <w:rPr>
          <w:sz w:val="27"/>
          <w:szCs w:val="27"/>
        </w:rPr>
        <w:t>Маселка</w:t>
      </w:r>
      <w:proofErr w:type="spellEnd"/>
      <w:r w:rsidR="007E0191" w:rsidRPr="006E3634">
        <w:rPr>
          <w:sz w:val="27"/>
          <w:szCs w:val="27"/>
        </w:rPr>
        <w:t xml:space="preserve"> Р.А. </w:t>
      </w:r>
      <w:r w:rsidRPr="006E3634">
        <w:rPr>
          <w:sz w:val="27"/>
          <w:szCs w:val="27"/>
        </w:rPr>
        <w:t xml:space="preserve">та додані до нього матеріали, </w:t>
      </w:r>
      <w:r w:rsidR="007E0191" w:rsidRPr="006E3634">
        <w:rPr>
          <w:sz w:val="27"/>
          <w:szCs w:val="27"/>
        </w:rPr>
        <w:t>Друга</w:t>
      </w:r>
      <w:r w:rsidRPr="006E3634">
        <w:rPr>
          <w:sz w:val="27"/>
          <w:szCs w:val="27"/>
        </w:rPr>
        <w:t xml:space="preserve"> Дисциплінарна палата Вищої ради правосуддя </w:t>
      </w:r>
      <w:r w:rsidR="00E25B25" w:rsidRPr="006E3634">
        <w:rPr>
          <w:sz w:val="27"/>
          <w:szCs w:val="27"/>
        </w:rPr>
        <w:t>встановила</w:t>
      </w:r>
      <w:r w:rsidRPr="006E3634">
        <w:rPr>
          <w:sz w:val="27"/>
          <w:szCs w:val="27"/>
        </w:rPr>
        <w:t xml:space="preserve"> таке.</w:t>
      </w:r>
    </w:p>
    <w:p w14:paraId="567911EE" w14:textId="29E38701"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Як вбачається з письмових пояснень судді </w:t>
      </w:r>
      <w:proofErr w:type="spellStart"/>
      <w:r w:rsidRPr="006E3634">
        <w:rPr>
          <w:rFonts w:ascii="Times New Roman" w:hAnsi="Times New Roman" w:cs="Times New Roman"/>
          <w:sz w:val="27"/>
          <w:szCs w:val="27"/>
        </w:rPr>
        <w:t>Бегунца</w:t>
      </w:r>
      <w:proofErr w:type="spellEnd"/>
      <w:r w:rsidRPr="006E3634">
        <w:rPr>
          <w:rFonts w:ascii="Times New Roman" w:hAnsi="Times New Roman" w:cs="Times New Roman"/>
          <w:sz w:val="27"/>
          <w:szCs w:val="27"/>
        </w:rPr>
        <w:t xml:space="preserve"> А.О., доданих до них документів та інших матеріалів перевірки, рішенням Сумського окружного адміністративного суду від 17 травня 2021 року у справі № 480/8201/20 задоволено адміністративний позов Головного управління Національної поліції в Сумській області до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про стягнення заборгованості. Стягнуто з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заборгованість за предмети однострою в сумі 4634,62 грн на користь Головного управління Національної поліції в Сумській області.</w:t>
      </w:r>
    </w:p>
    <w:p w14:paraId="7DB1BB30" w14:textId="623778A8"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Не погодившись зі вказаним судовим рішенням, представником відповідача</w:t>
      </w:r>
      <w:r w:rsidR="00DE2B33" w:rsidRPr="006E3634">
        <w:rPr>
          <w:rFonts w:ascii="Times New Roman" w:hAnsi="Times New Roman" w:cs="Times New Roman"/>
          <w:sz w:val="27"/>
          <w:szCs w:val="27"/>
        </w:rPr>
        <w:t> </w:t>
      </w:r>
      <w:r w:rsidRPr="006E3634">
        <w:rPr>
          <w:rFonts w:ascii="Times New Roman" w:hAnsi="Times New Roman" w:cs="Times New Roman"/>
          <w:sz w:val="27"/>
          <w:szCs w:val="27"/>
        </w:rPr>
        <w:t>– адвокатом Верещагіним Д.Б. подано апеляційну скаргу.</w:t>
      </w:r>
    </w:p>
    <w:p w14:paraId="26671793"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Відповідно до протоколу автоматизованого розподілу судової справи між суддями від 21 липня 2021 року визначено склад колегії суддів для розгляду цієї апеляційної скарги: головуючий суддя – </w:t>
      </w:r>
      <w:proofErr w:type="spellStart"/>
      <w:r w:rsidRPr="006E3634">
        <w:rPr>
          <w:rFonts w:ascii="Times New Roman" w:hAnsi="Times New Roman" w:cs="Times New Roman"/>
          <w:sz w:val="27"/>
          <w:szCs w:val="27"/>
        </w:rPr>
        <w:t>Бегунц</w:t>
      </w:r>
      <w:proofErr w:type="spellEnd"/>
      <w:r w:rsidRPr="006E3634">
        <w:rPr>
          <w:rFonts w:ascii="Times New Roman" w:hAnsi="Times New Roman" w:cs="Times New Roman"/>
          <w:sz w:val="27"/>
          <w:szCs w:val="27"/>
        </w:rPr>
        <w:t xml:space="preserve"> А.О., судді </w:t>
      </w:r>
      <w:proofErr w:type="spellStart"/>
      <w:r w:rsidRPr="006E3634">
        <w:rPr>
          <w:rFonts w:ascii="Times New Roman" w:hAnsi="Times New Roman" w:cs="Times New Roman"/>
          <w:sz w:val="27"/>
          <w:szCs w:val="27"/>
        </w:rPr>
        <w:t>Рєзнікова</w:t>
      </w:r>
      <w:proofErr w:type="spellEnd"/>
      <w:r w:rsidRPr="006E3634">
        <w:rPr>
          <w:rFonts w:ascii="Times New Roman" w:hAnsi="Times New Roman" w:cs="Times New Roman"/>
          <w:sz w:val="27"/>
          <w:szCs w:val="27"/>
        </w:rPr>
        <w:t xml:space="preserve"> С.С., </w:t>
      </w:r>
      <w:proofErr w:type="spellStart"/>
      <w:r w:rsidRPr="006E3634">
        <w:rPr>
          <w:rFonts w:ascii="Times New Roman" w:hAnsi="Times New Roman" w:cs="Times New Roman"/>
          <w:sz w:val="27"/>
          <w:szCs w:val="27"/>
        </w:rPr>
        <w:t>Мельнікова</w:t>
      </w:r>
      <w:proofErr w:type="spellEnd"/>
      <w:r w:rsidRPr="006E3634">
        <w:rPr>
          <w:rFonts w:ascii="Times New Roman" w:hAnsi="Times New Roman" w:cs="Times New Roman"/>
          <w:sz w:val="27"/>
          <w:szCs w:val="27"/>
        </w:rPr>
        <w:t xml:space="preserve"> Л.В.</w:t>
      </w:r>
    </w:p>
    <w:p w14:paraId="5C00350C" w14:textId="73B299AE"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Ухвалами Другого апеляційного адміністративного суду від 26 липня 2021</w:t>
      </w:r>
      <w:r w:rsidR="00320B24" w:rsidRPr="006E3634">
        <w:rPr>
          <w:rFonts w:ascii="Times New Roman" w:hAnsi="Times New Roman" w:cs="Times New Roman"/>
          <w:sz w:val="27"/>
          <w:szCs w:val="27"/>
        </w:rPr>
        <w:t> </w:t>
      </w:r>
      <w:r w:rsidRPr="006E3634">
        <w:rPr>
          <w:rFonts w:ascii="Times New Roman" w:hAnsi="Times New Roman" w:cs="Times New Roman"/>
          <w:sz w:val="27"/>
          <w:szCs w:val="27"/>
        </w:rPr>
        <w:t xml:space="preserve">року відкрито апеляційне провадження за апеляційною скаргою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справу № 480/8201/20 призначено до апеляційного розгляду.</w:t>
      </w:r>
    </w:p>
    <w:p w14:paraId="0EFFF49D"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Відповідно до частини першої статті 308 Кодексу адміністративного судочинства України (далі – КАС України) суд апеляційної інстанції переглядає справу за наявними у ній і додатково поданими доказами та перевіряє законність і обґрунтованість рішення суду першої інстанції в межах доводів та вимог апеляційної скарги.</w:t>
      </w:r>
    </w:p>
    <w:p w14:paraId="0C57EA0E"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Згідно з частиною третьою статті 308 КАС України суд апеляційної інстанції досліджує докази, що стосуються фактів, на які учасники справи посилаються в апеляційній скарзі та (або) відзиві на неї.</w:t>
      </w:r>
    </w:p>
    <w:p w14:paraId="23BAC559" w14:textId="38B6953A"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У доводах апеляційної скарги було зазначено, що спір у справі № 480/8201/20 не є публічно-правовим, оскільки не пов’язаний із захистом прав громадянина від порушень з боку суб’єкта владних повноважень. Також вказано, що відповідно до рапорту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просив звільнити його саме у зв’язку із наявністю вислуги років на пенсію і це слугувало підставою для призначення Пенсійним фондом України пенсії за вислугу років. Утримання вартості однострою здійснено за відсутності правових підстав, визначених «Порядком забезпечення поліцейських одностроєм (у мирний час)», затвердженим наказом МВС України від 12 вересня 2017 року № 772.</w:t>
      </w:r>
    </w:p>
    <w:p w14:paraId="4F31ABE4"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Скаржник в апеляційній скарзі вказував, що з нього необґрунтовано стягнуто вартість предметів однострою, оскільки такі предмети йому видавалися до введення в дію Порядку забезпечення поліцейських одностроєм (у мирний час), затвердженого наказом МВС України від 12 вересня 2017 року № 772, а також те, що Головним управлінням Національної поліції в Сумській області завищено вартість предметів однострою.</w:t>
      </w:r>
    </w:p>
    <w:p w14:paraId="3F9C2B63" w14:textId="0FFD03B6"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Ухвалою Другого апеляційного адміністративного суду від 10 серпня 2021</w:t>
      </w:r>
      <w:r w:rsidR="0087766A" w:rsidRPr="006E3634">
        <w:rPr>
          <w:rFonts w:ascii="Times New Roman" w:hAnsi="Times New Roman" w:cs="Times New Roman"/>
          <w:sz w:val="27"/>
          <w:szCs w:val="27"/>
        </w:rPr>
        <w:t> </w:t>
      </w:r>
      <w:r w:rsidRPr="006E3634">
        <w:rPr>
          <w:rFonts w:ascii="Times New Roman" w:hAnsi="Times New Roman" w:cs="Times New Roman"/>
          <w:sz w:val="27"/>
          <w:szCs w:val="27"/>
        </w:rPr>
        <w:t xml:space="preserve">року задоволено клопотання відповідача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та </w:t>
      </w:r>
      <w:proofErr w:type="spellStart"/>
      <w:r w:rsidRPr="006E3634">
        <w:rPr>
          <w:rFonts w:ascii="Times New Roman" w:hAnsi="Times New Roman" w:cs="Times New Roman"/>
          <w:sz w:val="27"/>
          <w:szCs w:val="27"/>
        </w:rPr>
        <w:t>зупинено</w:t>
      </w:r>
      <w:proofErr w:type="spellEnd"/>
      <w:r w:rsidRPr="006E3634">
        <w:rPr>
          <w:rFonts w:ascii="Times New Roman" w:hAnsi="Times New Roman" w:cs="Times New Roman"/>
          <w:sz w:val="27"/>
          <w:szCs w:val="27"/>
        </w:rPr>
        <w:t xml:space="preserve"> провадження у справі № 480/8201/20 до набрання законної сили рішенням у справі № 640/19451/21.</w:t>
      </w:r>
    </w:p>
    <w:p w14:paraId="65393B78" w14:textId="5E6A0D66"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Відповідно до рішення Окружного адміністративного суду міста Києва від 6</w:t>
      </w:r>
      <w:r w:rsidR="00B277DA">
        <w:rPr>
          <w:rFonts w:ascii="Times New Roman" w:hAnsi="Times New Roman" w:cs="Times New Roman"/>
          <w:sz w:val="27"/>
          <w:szCs w:val="27"/>
        </w:rPr>
        <w:t> </w:t>
      </w:r>
      <w:r w:rsidRPr="006E3634">
        <w:rPr>
          <w:rFonts w:ascii="Times New Roman" w:hAnsi="Times New Roman" w:cs="Times New Roman"/>
          <w:sz w:val="27"/>
          <w:szCs w:val="27"/>
        </w:rPr>
        <w:t xml:space="preserve">грудня 2021 року у справі № 640/19451/21 відмовлено у задоволенні адміністративного позову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щодо визнання протиправними і нечинними положення «Порядку забезпечення поліцейських одностроєм (у мирний час)», затвердженого наказом МВС України від 12 вересня 2017 року №</w:t>
      </w:r>
      <w:r w:rsidR="00E945A2" w:rsidRPr="006E3634">
        <w:rPr>
          <w:rFonts w:ascii="Times New Roman" w:hAnsi="Times New Roman" w:cs="Times New Roman"/>
          <w:sz w:val="27"/>
          <w:szCs w:val="27"/>
        </w:rPr>
        <w:t> </w:t>
      </w:r>
      <w:r w:rsidRPr="006E3634">
        <w:rPr>
          <w:rFonts w:ascii="Times New Roman" w:hAnsi="Times New Roman" w:cs="Times New Roman"/>
          <w:sz w:val="27"/>
          <w:szCs w:val="27"/>
        </w:rPr>
        <w:t>772 у редакції наказу МВС від 24 грудня 2019 року № 1100, зареєстрованого в Міністерстві юстиції України 14 лютого 2020 року за № 175/34458, (пункт 10 розділу V Порядку) в частині: відшкодування вартості предметів однострою особистого користування, строк експлуатації яких не закінчився, при звільненні співробітників поліції за вислугою років та осіб, які в установленому порядку визнані учасниками бойових дій; заборони звільненим особам повертати предмети однострою особистого користування, строк експлуатації яких не закінчився.</w:t>
      </w:r>
    </w:p>
    <w:p w14:paraId="5FAB67DF" w14:textId="728D8408"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У зв’язку із відпусткою судді </w:t>
      </w:r>
      <w:proofErr w:type="spellStart"/>
      <w:r w:rsidRPr="006E3634">
        <w:rPr>
          <w:rFonts w:ascii="Times New Roman" w:hAnsi="Times New Roman" w:cs="Times New Roman"/>
          <w:sz w:val="27"/>
          <w:szCs w:val="27"/>
        </w:rPr>
        <w:t>Мельнікової</w:t>
      </w:r>
      <w:proofErr w:type="spellEnd"/>
      <w:r w:rsidRPr="006E3634">
        <w:rPr>
          <w:rFonts w:ascii="Times New Roman" w:hAnsi="Times New Roman" w:cs="Times New Roman"/>
          <w:sz w:val="27"/>
          <w:szCs w:val="27"/>
        </w:rPr>
        <w:t xml:space="preserve"> Л.В. 27 січня 2022 року призначено повторний автоматизований розподіл справи № 480/8201/20 з метою заміни члена колегії та відповідно до протоколу повторного автоматизованого розподілу судової справи між суддями, визначено склад колегії суддів: головуючий суддя – </w:t>
      </w:r>
      <w:proofErr w:type="spellStart"/>
      <w:r w:rsidRPr="006E3634">
        <w:rPr>
          <w:rFonts w:ascii="Times New Roman" w:hAnsi="Times New Roman" w:cs="Times New Roman"/>
          <w:sz w:val="27"/>
          <w:szCs w:val="27"/>
        </w:rPr>
        <w:t>Бегунц</w:t>
      </w:r>
      <w:proofErr w:type="spellEnd"/>
      <w:r w:rsidR="00B277DA">
        <w:rPr>
          <w:rFonts w:ascii="Times New Roman" w:hAnsi="Times New Roman" w:cs="Times New Roman"/>
          <w:sz w:val="27"/>
          <w:szCs w:val="27"/>
        </w:rPr>
        <w:t> </w:t>
      </w:r>
      <w:r w:rsidRPr="006E3634">
        <w:rPr>
          <w:rFonts w:ascii="Times New Roman" w:hAnsi="Times New Roman" w:cs="Times New Roman"/>
          <w:sz w:val="27"/>
          <w:szCs w:val="27"/>
        </w:rPr>
        <w:t xml:space="preserve">А.О., судді </w:t>
      </w:r>
      <w:proofErr w:type="spellStart"/>
      <w:r w:rsidRPr="006E3634">
        <w:rPr>
          <w:rFonts w:ascii="Times New Roman" w:hAnsi="Times New Roman" w:cs="Times New Roman"/>
          <w:sz w:val="27"/>
          <w:szCs w:val="27"/>
        </w:rPr>
        <w:t>Рєзнікова</w:t>
      </w:r>
      <w:proofErr w:type="spellEnd"/>
      <w:r w:rsidRPr="006E3634">
        <w:rPr>
          <w:rFonts w:ascii="Times New Roman" w:hAnsi="Times New Roman" w:cs="Times New Roman"/>
          <w:sz w:val="27"/>
          <w:szCs w:val="27"/>
        </w:rPr>
        <w:t xml:space="preserve"> С.С., Курило Л.В.</w:t>
      </w:r>
    </w:p>
    <w:p w14:paraId="4DBCCAD3" w14:textId="1851C630"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Ухвалою Другого апеляційного адміністративного суду від 27 січня 2022 року поновлено провадження у справі № 480/8201/20 за апеляційною скаргою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на рішення Сумського окружного адміністративного суду від 17</w:t>
      </w:r>
      <w:r w:rsidR="0004028F">
        <w:rPr>
          <w:rFonts w:ascii="Times New Roman" w:hAnsi="Times New Roman" w:cs="Times New Roman"/>
          <w:sz w:val="27"/>
          <w:szCs w:val="27"/>
        </w:rPr>
        <w:t> </w:t>
      </w:r>
      <w:r w:rsidRPr="006E3634">
        <w:rPr>
          <w:rFonts w:ascii="Times New Roman" w:hAnsi="Times New Roman" w:cs="Times New Roman"/>
          <w:sz w:val="27"/>
          <w:szCs w:val="27"/>
        </w:rPr>
        <w:t>травня 2021 року та призначено до апеляційного розгляду на 23 лютого 2022</w:t>
      </w:r>
      <w:r w:rsidR="0004028F">
        <w:rPr>
          <w:rFonts w:ascii="Times New Roman" w:hAnsi="Times New Roman" w:cs="Times New Roman"/>
          <w:sz w:val="27"/>
          <w:szCs w:val="27"/>
        </w:rPr>
        <w:t> </w:t>
      </w:r>
      <w:r w:rsidRPr="006E3634">
        <w:rPr>
          <w:rFonts w:ascii="Times New Roman" w:hAnsi="Times New Roman" w:cs="Times New Roman"/>
          <w:sz w:val="27"/>
          <w:szCs w:val="27"/>
        </w:rPr>
        <w:t>року.</w:t>
      </w:r>
    </w:p>
    <w:p w14:paraId="5EBDE14F" w14:textId="525CCC7D"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Ухвалою Другого апеляційного адміністративного суду від 23 лютого 2022</w:t>
      </w:r>
      <w:r w:rsidR="00C0651A" w:rsidRPr="006E3634">
        <w:rPr>
          <w:rFonts w:ascii="Times New Roman" w:hAnsi="Times New Roman" w:cs="Times New Roman"/>
          <w:sz w:val="27"/>
          <w:szCs w:val="27"/>
        </w:rPr>
        <w:t> </w:t>
      </w:r>
      <w:r w:rsidRPr="006E3634">
        <w:rPr>
          <w:rFonts w:ascii="Times New Roman" w:hAnsi="Times New Roman" w:cs="Times New Roman"/>
          <w:sz w:val="27"/>
          <w:szCs w:val="27"/>
        </w:rPr>
        <w:t xml:space="preserve">року задоволено клопотання відповідача –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та повторно </w:t>
      </w:r>
      <w:proofErr w:type="spellStart"/>
      <w:r w:rsidRPr="006E3634">
        <w:rPr>
          <w:rFonts w:ascii="Times New Roman" w:hAnsi="Times New Roman" w:cs="Times New Roman"/>
          <w:sz w:val="27"/>
          <w:szCs w:val="27"/>
        </w:rPr>
        <w:t>зупинено</w:t>
      </w:r>
      <w:proofErr w:type="spellEnd"/>
      <w:r w:rsidRPr="006E3634">
        <w:rPr>
          <w:rFonts w:ascii="Times New Roman" w:hAnsi="Times New Roman" w:cs="Times New Roman"/>
          <w:sz w:val="27"/>
          <w:szCs w:val="27"/>
        </w:rPr>
        <w:t xml:space="preserve"> провадження у справі № 480/8201/20 до набрання законної сили рішенням у справі № 640/36090/21.</w:t>
      </w:r>
    </w:p>
    <w:p w14:paraId="357979AD" w14:textId="06A4587D"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Відповідно до рішення Окружного адміністративного суду міста Києва від 28</w:t>
      </w:r>
      <w:r w:rsidR="0004028F">
        <w:rPr>
          <w:rFonts w:ascii="Times New Roman" w:hAnsi="Times New Roman" w:cs="Times New Roman"/>
          <w:sz w:val="27"/>
          <w:szCs w:val="27"/>
        </w:rPr>
        <w:t> </w:t>
      </w:r>
      <w:r w:rsidRPr="006E3634">
        <w:rPr>
          <w:rFonts w:ascii="Times New Roman" w:hAnsi="Times New Roman" w:cs="Times New Roman"/>
          <w:sz w:val="27"/>
          <w:szCs w:val="27"/>
        </w:rPr>
        <w:t xml:space="preserve">вересня 2022 року у справі № 640/36090/21 відмовлено у задоволенні адміністративного позову </w:t>
      </w:r>
      <w:r w:rsidR="00A92576">
        <w:rPr>
          <w:rFonts w:ascii="Times New Roman" w:hAnsi="Times New Roman" w:cs="Times New Roman"/>
          <w:bCs/>
          <w:sz w:val="27"/>
          <w:szCs w:val="27"/>
        </w:rPr>
        <w:t>ОСОБА1</w:t>
      </w:r>
      <w:r w:rsidRPr="006E3634">
        <w:rPr>
          <w:rFonts w:ascii="Times New Roman" w:hAnsi="Times New Roman" w:cs="Times New Roman"/>
          <w:sz w:val="27"/>
          <w:szCs w:val="27"/>
        </w:rPr>
        <w:t xml:space="preserve"> щодо визнання протиправними і нечинними положення «Порядку забезпечення поліцейських одностроєм (у мирний час)», затвердженого наказом Міністерства внутрішніх справ України №</w:t>
      </w:r>
      <w:r w:rsidR="002835C1" w:rsidRPr="006E3634">
        <w:rPr>
          <w:rFonts w:ascii="Times New Roman" w:hAnsi="Times New Roman" w:cs="Times New Roman"/>
          <w:sz w:val="27"/>
          <w:szCs w:val="27"/>
        </w:rPr>
        <w:t> </w:t>
      </w:r>
      <w:r w:rsidRPr="006E3634">
        <w:rPr>
          <w:rFonts w:ascii="Times New Roman" w:hAnsi="Times New Roman" w:cs="Times New Roman"/>
          <w:sz w:val="27"/>
          <w:szCs w:val="27"/>
        </w:rPr>
        <w:t>772 від 12</w:t>
      </w:r>
      <w:r w:rsidR="0004028F">
        <w:rPr>
          <w:rFonts w:ascii="Times New Roman" w:hAnsi="Times New Roman" w:cs="Times New Roman"/>
          <w:sz w:val="27"/>
          <w:szCs w:val="27"/>
        </w:rPr>
        <w:t> </w:t>
      </w:r>
      <w:r w:rsidRPr="006E3634">
        <w:rPr>
          <w:rFonts w:ascii="Times New Roman" w:hAnsi="Times New Roman" w:cs="Times New Roman"/>
          <w:sz w:val="27"/>
          <w:szCs w:val="27"/>
        </w:rPr>
        <w:t>вересня 2017 року у редакції наказу Міністерства внутрішніх справ України від 24 грудня 2019 року № 1100, зареєстрованого в Міністерстві юстиції 14 лютого 2020</w:t>
      </w:r>
      <w:r w:rsidR="00494C0E">
        <w:rPr>
          <w:rFonts w:ascii="Times New Roman" w:hAnsi="Times New Roman" w:cs="Times New Roman"/>
          <w:sz w:val="27"/>
          <w:szCs w:val="27"/>
        </w:rPr>
        <w:t> </w:t>
      </w:r>
      <w:r w:rsidRPr="006E3634">
        <w:rPr>
          <w:rFonts w:ascii="Times New Roman" w:hAnsi="Times New Roman" w:cs="Times New Roman"/>
          <w:sz w:val="27"/>
          <w:szCs w:val="27"/>
        </w:rPr>
        <w:t>року за № 175/34458, в частині відшкодування вартості предметів однострою особистого користування при звільненні співробітників поліції за власним бажанням та постановленні рішення про виключення із пункту 10 розділу V «Порядку забезпечення поліцейських одностроєм (у мирний час)», затвердженого наказом Міністерства внутрішніх справ України № 772 від 12</w:t>
      </w:r>
      <w:r w:rsidR="002835C1" w:rsidRPr="006E3634">
        <w:rPr>
          <w:rFonts w:ascii="Times New Roman" w:hAnsi="Times New Roman" w:cs="Times New Roman"/>
          <w:sz w:val="27"/>
          <w:szCs w:val="27"/>
        </w:rPr>
        <w:t> </w:t>
      </w:r>
      <w:r w:rsidRPr="006E3634">
        <w:rPr>
          <w:rFonts w:ascii="Times New Roman" w:hAnsi="Times New Roman" w:cs="Times New Roman"/>
          <w:sz w:val="27"/>
          <w:szCs w:val="27"/>
        </w:rPr>
        <w:t>вересня 2017 року у редакції наказу Міністерства внутрішніх справ України від 24 грудня 2019 року №</w:t>
      </w:r>
      <w:r w:rsidR="00494C0E">
        <w:rPr>
          <w:rFonts w:ascii="Times New Roman" w:hAnsi="Times New Roman" w:cs="Times New Roman"/>
          <w:sz w:val="27"/>
          <w:szCs w:val="27"/>
        </w:rPr>
        <w:t> </w:t>
      </w:r>
      <w:r w:rsidRPr="006E3634">
        <w:rPr>
          <w:rFonts w:ascii="Times New Roman" w:hAnsi="Times New Roman" w:cs="Times New Roman"/>
          <w:sz w:val="27"/>
          <w:szCs w:val="27"/>
        </w:rPr>
        <w:t>1100, зареєстрованого в Міністерстві юстиції 14</w:t>
      </w:r>
      <w:r w:rsidR="002835C1" w:rsidRPr="006E3634">
        <w:rPr>
          <w:rFonts w:ascii="Times New Roman" w:hAnsi="Times New Roman" w:cs="Times New Roman"/>
          <w:sz w:val="27"/>
          <w:szCs w:val="27"/>
        </w:rPr>
        <w:t> </w:t>
      </w:r>
      <w:r w:rsidRPr="006E3634">
        <w:rPr>
          <w:rFonts w:ascii="Times New Roman" w:hAnsi="Times New Roman" w:cs="Times New Roman"/>
          <w:sz w:val="27"/>
          <w:szCs w:val="27"/>
        </w:rPr>
        <w:t>лютого 2020 року за №</w:t>
      </w:r>
      <w:r w:rsidR="00494C0E">
        <w:rPr>
          <w:rFonts w:ascii="Times New Roman" w:hAnsi="Times New Roman" w:cs="Times New Roman"/>
          <w:sz w:val="27"/>
          <w:szCs w:val="27"/>
        </w:rPr>
        <w:t> </w:t>
      </w:r>
      <w:r w:rsidRPr="006E3634">
        <w:rPr>
          <w:rFonts w:ascii="Times New Roman" w:hAnsi="Times New Roman" w:cs="Times New Roman"/>
          <w:sz w:val="27"/>
          <w:szCs w:val="27"/>
        </w:rPr>
        <w:t>175/34458, другого абзацу (зверху) «за власним бажанням».</w:t>
      </w:r>
    </w:p>
    <w:p w14:paraId="103DC3DB" w14:textId="496B5934"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Ухвалою Другого апеляційного адміністративного суду від 11 січня 2023 року поновлено провадження у справі № 480/8201/20 за апеляційною скаргою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на рішення Сумського окружного адміністративного суду від 17</w:t>
      </w:r>
      <w:r w:rsidR="00494C0E">
        <w:rPr>
          <w:rFonts w:ascii="Times New Roman" w:hAnsi="Times New Roman" w:cs="Times New Roman"/>
          <w:sz w:val="27"/>
          <w:szCs w:val="27"/>
        </w:rPr>
        <w:t> </w:t>
      </w:r>
      <w:r w:rsidRPr="006E3634">
        <w:rPr>
          <w:rFonts w:ascii="Times New Roman" w:hAnsi="Times New Roman" w:cs="Times New Roman"/>
          <w:sz w:val="27"/>
          <w:szCs w:val="27"/>
        </w:rPr>
        <w:t>травня 2021</w:t>
      </w:r>
      <w:r w:rsidR="00494C0E">
        <w:rPr>
          <w:rFonts w:ascii="Times New Roman" w:hAnsi="Times New Roman" w:cs="Times New Roman"/>
          <w:sz w:val="27"/>
          <w:szCs w:val="27"/>
        </w:rPr>
        <w:t> </w:t>
      </w:r>
      <w:r w:rsidRPr="006E3634">
        <w:rPr>
          <w:rFonts w:ascii="Times New Roman" w:hAnsi="Times New Roman" w:cs="Times New Roman"/>
          <w:sz w:val="27"/>
          <w:szCs w:val="27"/>
        </w:rPr>
        <w:t>року.</w:t>
      </w:r>
    </w:p>
    <w:p w14:paraId="2C8F7284" w14:textId="3AFBC03D"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Постановою Другого апеляційного адміністративного суду від 15 лютого 2023</w:t>
      </w:r>
      <w:r w:rsidR="00494C0E">
        <w:rPr>
          <w:rFonts w:ascii="Times New Roman" w:hAnsi="Times New Roman" w:cs="Times New Roman"/>
          <w:sz w:val="27"/>
          <w:szCs w:val="27"/>
        </w:rPr>
        <w:t> року</w:t>
      </w:r>
      <w:r w:rsidRPr="006E3634">
        <w:rPr>
          <w:rFonts w:ascii="Times New Roman" w:hAnsi="Times New Roman" w:cs="Times New Roman"/>
          <w:sz w:val="27"/>
          <w:szCs w:val="27"/>
        </w:rPr>
        <w:t xml:space="preserve"> апеляційну скаргу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залишено без задоволення,</w:t>
      </w:r>
      <w:r w:rsidRPr="006E3634">
        <w:rPr>
          <w:rFonts w:ascii="Times New Roman" w:hAnsi="Times New Roman" w:cs="Times New Roman"/>
          <w:b/>
          <w:bCs/>
          <w:sz w:val="27"/>
          <w:szCs w:val="27"/>
        </w:rPr>
        <w:t xml:space="preserve"> </w:t>
      </w:r>
      <w:r w:rsidRPr="006E3634">
        <w:rPr>
          <w:rFonts w:ascii="Times New Roman" w:hAnsi="Times New Roman" w:cs="Times New Roman"/>
          <w:sz w:val="27"/>
          <w:szCs w:val="27"/>
        </w:rPr>
        <w:t>рішення Сумського окружного адміністративного суду від 17 травня 2021 року у справі №</w:t>
      </w:r>
      <w:r w:rsidR="00494C0E">
        <w:rPr>
          <w:rFonts w:ascii="Times New Roman" w:hAnsi="Times New Roman" w:cs="Times New Roman"/>
          <w:sz w:val="27"/>
          <w:szCs w:val="27"/>
        </w:rPr>
        <w:t> </w:t>
      </w:r>
      <w:r w:rsidRPr="006E3634">
        <w:rPr>
          <w:rFonts w:ascii="Times New Roman" w:hAnsi="Times New Roman" w:cs="Times New Roman"/>
          <w:sz w:val="27"/>
          <w:szCs w:val="27"/>
        </w:rPr>
        <w:t>480/8201/20 – без змін.</w:t>
      </w:r>
    </w:p>
    <w:p w14:paraId="1628F026" w14:textId="7695F3E4"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У письмових поясненнях суддя </w:t>
      </w:r>
      <w:proofErr w:type="spellStart"/>
      <w:r w:rsidRPr="006E3634">
        <w:rPr>
          <w:rFonts w:ascii="Times New Roman" w:hAnsi="Times New Roman" w:cs="Times New Roman"/>
          <w:sz w:val="27"/>
          <w:szCs w:val="27"/>
        </w:rPr>
        <w:t>Бегунц</w:t>
      </w:r>
      <w:proofErr w:type="spellEnd"/>
      <w:r w:rsidRPr="006E3634">
        <w:rPr>
          <w:rFonts w:ascii="Times New Roman" w:hAnsi="Times New Roman" w:cs="Times New Roman"/>
          <w:sz w:val="27"/>
          <w:szCs w:val="27"/>
        </w:rPr>
        <w:t xml:space="preserve"> А.О. зазначив, що, переглядаючи рішення суду першої інстанції в межах доводів та вимог апеляційної скарги, колегія суддів керувалась чинними на час виникнення спірних правовідносин нормативно-правовими актами, зокрема </w:t>
      </w:r>
      <w:bookmarkStart w:id="0" w:name="_Hlk155268708"/>
      <w:r w:rsidRPr="006E3634">
        <w:rPr>
          <w:rFonts w:ascii="Times New Roman" w:hAnsi="Times New Roman" w:cs="Times New Roman"/>
          <w:sz w:val="27"/>
          <w:szCs w:val="27"/>
        </w:rPr>
        <w:t>Порядком забезпечення поліцейських одностроєм (у мирний час)», затвердженим наказом Міністерства внутрішніх справ України від 12</w:t>
      </w:r>
      <w:r w:rsidR="00494C0E">
        <w:rPr>
          <w:rFonts w:ascii="Times New Roman" w:hAnsi="Times New Roman" w:cs="Times New Roman"/>
          <w:sz w:val="27"/>
          <w:szCs w:val="27"/>
        </w:rPr>
        <w:t> </w:t>
      </w:r>
      <w:r w:rsidRPr="006E3634">
        <w:rPr>
          <w:rFonts w:ascii="Times New Roman" w:hAnsi="Times New Roman" w:cs="Times New Roman"/>
          <w:sz w:val="27"/>
          <w:szCs w:val="27"/>
        </w:rPr>
        <w:t>вересня 2017 року № 772 у редакції наказу Міністерства внутрішніх справ України від 24 грудня 2019 року № 1100, зареєстрованим в Міністерстві юстиції 14</w:t>
      </w:r>
      <w:r w:rsidR="00494C0E">
        <w:rPr>
          <w:rFonts w:ascii="Times New Roman" w:hAnsi="Times New Roman" w:cs="Times New Roman"/>
          <w:sz w:val="27"/>
          <w:szCs w:val="27"/>
        </w:rPr>
        <w:t> </w:t>
      </w:r>
      <w:r w:rsidRPr="006E3634">
        <w:rPr>
          <w:rFonts w:ascii="Times New Roman" w:hAnsi="Times New Roman" w:cs="Times New Roman"/>
          <w:sz w:val="27"/>
          <w:szCs w:val="27"/>
        </w:rPr>
        <w:t>лютого 2020 року за № 175/34458.</w:t>
      </w:r>
      <w:bookmarkEnd w:id="0"/>
    </w:p>
    <w:p w14:paraId="3B918C24" w14:textId="5649D630"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Як пояснив суддя </w:t>
      </w:r>
      <w:proofErr w:type="spellStart"/>
      <w:r w:rsidRPr="006E3634">
        <w:rPr>
          <w:rFonts w:ascii="Times New Roman" w:hAnsi="Times New Roman" w:cs="Times New Roman"/>
          <w:sz w:val="27"/>
          <w:szCs w:val="27"/>
        </w:rPr>
        <w:t>Бегунц</w:t>
      </w:r>
      <w:proofErr w:type="spellEnd"/>
      <w:r w:rsidRPr="006E3634">
        <w:rPr>
          <w:rFonts w:ascii="Times New Roman" w:hAnsi="Times New Roman" w:cs="Times New Roman"/>
          <w:sz w:val="27"/>
          <w:szCs w:val="27"/>
        </w:rPr>
        <w:t xml:space="preserve"> А.О., доводи дисциплінарної скарги </w:t>
      </w:r>
      <w:bookmarkStart w:id="1" w:name="_GoBack"/>
      <w:r w:rsidRPr="006E3634">
        <w:rPr>
          <w:rFonts w:ascii="Times New Roman" w:hAnsi="Times New Roman" w:cs="Times New Roman"/>
          <w:sz w:val="27"/>
          <w:szCs w:val="27"/>
        </w:rPr>
        <w:t>Тели</w:t>
      </w:r>
      <w:bookmarkEnd w:id="1"/>
      <w:r w:rsidRPr="006E3634">
        <w:rPr>
          <w:rFonts w:ascii="Times New Roman" w:hAnsi="Times New Roman" w:cs="Times New Roman"/>
          <w:sz w:val="27"/>
          <w:szCs w:val="27"/>
        </w:rPr>
        <w:t>чка В.Д., поданої до Вищої ради правосуддя, не були предметом розгляду в суді першої інстанції та предметом апеляційного перегляду відповідно до вимог статті 308 КАС України.</w:t>
      </w:r>
    </w:p>
    <w:p w14:paraId="59BA0C9B" w14:textId="53A30362"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Водночас, видання наказу МВС України від 11 травня 2022 року № 288, зареєстрованого в Міністерстві юстиції України 25 травня 2022 року за № 567/37903 «Про затвердження змін до Порядку забезпечення поліцейських одностроєм (у мирний час)», яким внесено зміни до </w:t>
      </w:r>
      <w:bookmarkStart w:id="2" w:name="_Hlk155270172"/>
      <w:r w:rsidRPr="006E3634">
        <w:rPr>
          <w:rFonts w:ascii="Times New Roman" w:hAnsi="Times New Roman" w:cs="Times New Roman"/>
          <w:sz w:val="27"/>
          <w:szCs w:val="27"/>
        </w:rPr>
        <w:t>Порядку забезпечення поліцейських одностроєм (у мирний час)», затверджений наказом Міністерства внутрішніх справ України від 12 вересня 2017 року № 772 у редакції наказу Міністерства внутрішніх справ України від 24 грудня 2019 року № 1100</w:t>
      </w:r>
      <w:bookmarkEnd w:id="2"/>
      <w:r w:rsidRPr="006E3634">
        <w:rPr>
          <w:rFonts w:ascii="Times New Roman" w:hAnsi="Times New Roman" w:cs="Times New Roman"/>
          <w:sz w:val="27"/>
          <w:szCs w:val="27"/>
        </w:rPr>
        <w:t xml:space="preserve">, жодним чином не впливали на суть спірних правовідносини між Головним управлінням Національної поліції в Сумській області та </w:t>
      </w:r>
      <w:r w:rsidR="007521D8">
        <w:rPr>
          <w:rFonts w:ascii="Times New Roman" w:hAnsi="Times New Roman" w:cs="Times New Roman"/>
          <w:bCs/>
          <w:sz w:val="27"/>
          <w:szCs w:val="27"/>
        </w:rPr>
        <w:t>ОСОБА1</w:t>
      </w:r>
      <w:r w:rsidRPr="006E3634">
        <w:rPr>
          <w:rFonts w:ascii="Times New Roman" w:hAnsi="Times New Roman" w:cs="Times New Roman"/>
          <w:sz w:val="27"/>
          <w:szCs w:val="27"/>
        </w:rPr>
        <w:t xml:space="preserve"> станом на час розгляду справи в суді першої та апеляційної інстанції.</w:t>
      </w:r>
    </w:p>
    <w:p w14:paraId="518273BE" w14:textId="1C48A506"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На час ухвалення Сумським окружним адміністративним судом рішення від 17</w:t>
      </w:r>
      <w:r w:rsidR="00F75DD6">
        <w:rPr>
          <w:rFonts w:ascii="Times New Roman" w:hAnsi="Times New Roman" w:cs="Times New Roman"/>
          <w:sz w:val="27"/>
          <w:szCs w:val="27"/>
        </w:rPr>
        <w:t> </w:t>
      </w:r>
      <w:r w:rsidRPr="006E3634">
        <w:rPr>
          <w:rFonts w:ascii="Times New Roman" w:hAnsi="Times New Roman" w:cs="Times New Roman"/>
          <w:sz w:val="27"/>
          <w:szCs w:val="27"/>
        </w:rPr>
        <w:t>травня 2021 року «Порядок забезпечення поліцейських одностроєм (у мирний час)», затверджений наказом Міністерства внутрішніх справ України від 12</w:t>
      </w:r>
      <w:r w:rsidR="0077097C" w:rsidRPr="006E3634">
        <w:rPr>
          <w:rFonts w:ascii="Times New Roman" w:hAnsi="Times New Roman" w:cs="Times New Roman"/>
          <w:sz w:val="27"/>
          <w:szCs w:val="27"/>
        </w:rPr>
        <w:t> </w:t>
      </w:r>
      <w:r w:rsidRPr="006E3634">
        <w:rPr>
          <w:rFonts w:ascii="Times New Roman" w:hAnsi="Times New Roman" w:cs="Times New Roman"/>
          <w:sz w:val="27"/>
          <w:szCs w:val="27"/>
        </w:rPr>
        <w:t>вересня 2017 року № 772 у редакції наказу Міністерства внутрішніх справ України від 24</w:t>
      </w:r>
      <w:r w:rsidR="00F75DD6">
        <w:rPr>
          <w:rFonts w:ascii="Times New Roman" w:hAnsi="Times New Roman" w:cs="Times New Roman"/>
          <w:sz w:val="27"/>
          <w:szCs w:val="27"/>
        </w:rPr>
        <w:t> </w:t>
      </w:r>
      <w:r w:rsidRPr="006E3634">
        <w:rPr>
          <w:rFonts w:ascii="Times New Roman" w:hAnsi="Times New Roman" w:cs="Times New Roman"/>
          <w:sz w:val="27"/>
          <w:szCs w:val="27"/>
        </w:rPr>
        <w:t>грудня 2019 року № 1100, був чинний. Суд апеляційної інстанції перевіряв законність та обґрунтованість рішення суду першої інстанції щодо застосування норм матеріального та процесуального права.</w:t>
      </w:r>
    </w:p>
    <w:p w14:paraId="7AB8D644" w14:textId="77777777" w:rsidR="00AD5543" w:rsidRPr="006E3634" w:rsidRDefault="002A01FD" w:rsidP="00AD5543">
      <w:pPr>
        <w:pStyle w:val="rtejustify"/>
        <w:shd w:val="clear" w:color="auto" w:fill="FCFCFC"/>
        <w:spacing w:before="0" w:beforeAutospacing="0" w:after="0" w:afterAutospacing="0"/>
        <w:ind w:firstLine="567"/>
        <w:jc w:val="both"/>
        <w:rPr>
          <w:color w:val="111111"/>
          <w:sz w:val="27"/>
          <w:szCs w:val="27"/>
        </w:rPr>
      </w:pPr>
      <w:r w:rsidRPr="006E3634">
        <w:rPr>
          <w:sz w:val="27"/>
          <w:szCs w:val="27"/>
        </w:rPr>
        <w:t xml:space="preserve">Крім того, як зауважив суддя </w:t>
      </w:r>
      <w:proofErr w:type="spellStart"/>
      <w:r w:rsidRPr="006E3634">
        <w:rPr>
          <w:sz w:val="27"/>
          <w:szCs w:val="27"/>
        </w:rPr>
        <w:t>Бегунц</w:t>
      </w:r>
      <w:proofErr w:type="spellEnd"/>
      <w:r w:rsidRPr="006E3634">
        <w:rPr>
          <w:sz w:val="27"/>
          <w:szCs w:val="27"/>
        </w:rPr>
        <w:t xml:space="preserve"> А.О., рішенням Конституційного Суду України від 9 лютого 1999 року </w:t>
      </w:r>
      <w:hyperlink r:id="rId7" w:tgtFrame="_blank" w:history="1">
        <w:r w:rsidRPr="006E3634">
          <w:rPr>
            <w:sz w:val="27"/>
            <w:szCs w:val="27"/>
          </w:rPr>
          <w:t>№ 1-рп/1999</w:t>
        </w:r>
      </w:hyperlink>
      <w:r w:rsidRPr="006E3634">
        <w:rPr>
          <w:sz w:val="27"/>
          <w:szCs w:val="27"/>
        </w:rPr>
        <w:t xml:space="preserve"> щодо офіційного тлумачення положення частини першої статті 58 Конституції України вказано, що </w:t>
      </w:r>
      <w:r w:rsidRPr="006E3634">
        <w:rPr>
          <w:color w:val="111111"/>
          <w:sz w:val="27"/>
          <w:szCs w:val="27"/>
        </w:rPr>
        <w:t xml:space="preserve">за загальновизнаним принципом права закони та інші нормативно-правові акти не мають зворотної дії в часі. Цей принцип закріплений у частині першій статті 58 Конституції України, за якою дію нормативно-правового </w:t>
      </w:r>
      <w:proofErr w:type="spellStart"/>
      <w:r w:rsidRPr="006E3634">
        <w:rPr>
          <w:color w:val="111111"/>
          <w:sz w:val="27"/>
          <w:szCs w:val="27"/>
        </w:rPr>
        <w:t>акта</w:t>
      </w:r>
      <w:proofErr w:type="spellEnd"/>
      <w:r w:rsidRPr="006E3634">
        <w:rPr>
          <w:color w:val="111111"/>
          <w:sz w:val="27"/>
          <w:szCs w:val="27"/>
        </w:rPr>
        <w:t xml:space="preserve"> в часі треба розуміти так, що вона починається з моменту набрання цим актом чинності і припиняється з втратою ним чинності, тобто до події, факту застосовується той закон або інший нормативно-правовий акт, під час дії якого вони настали або мали місце.</w:t>
      </w:r>
    </w:p>
    <w:p w14:paraId="149F2D46" w14:textId="75E203CD" w:rsidR="002A01FD" w:rsidRPr="006E3634" w:rsidRDefault="002A01FD" w:rsidP="00AD5543">
      <w:pPr>
        <w:pStyle w:val="rtejustify"/>
        <w:shd w:val="clear" w:color="auto" w:fill="FCFCFC"/>
        <w:spacing w:before="0" w:beforeAutospacing="0" w:after="0" w:afterAutospacing="0"/>
        <w:ind w:firstLine="567"/>
        <w:jc w:val="both"/>
        <w:rPr>
          <w:color w:val="111111"/>
          <w:sz w:val="27"/>
          <w:szCs w:val="27"/>
        </w:rPr>
      </w:pPr>
      <w:r w:rsidRPr="006E3634">
        <w:rPr>
          <w:color w:val="111111"/>
          <w:sz w:val="27"/>
          <w:szCs w:val="27"/>
        </w:rPr>
        <w:t xml:space="preserve">Конституція України, закріпивши частиною першою статті 58 положення щодо неприпустимості зворотної дії в часі законів та інших нормативно-правових актів, водночас передбачає їх зворотну дію в часі у випадках, коли вони пом’якшують або скасовують юридичну відповідальність особи, що є загальновизнаним принципом права. Тобто щодо юридичної відповідальності застосовується новий закон чи інший нормативно-правовий акт, що пом’якшує або скасовує відповідальність особи за вчинене правопорушення під час дії нормативно-правового </w:t>
      </w:r>
      <w:proofErr w:type="spellStart"/>
      <w:r w:rsidRPr="006E3634">
        <w:rPr>
          <w:color w:val="111111"/>
          <w:sz w:val="27"/>
          <w:szCs w:val="27"/>
        </w:rPr>
        <w:t>акта</w:t>
      </w:r>
      <w:proofErr w:type="spellEnd"/>
      <w:r w:rsidRPr="006E3634">
        <w:rPr>
          <w:color w:val="111111"/>
          <w:sz w:val="27"/>
          <w:szCs w:val="27"/>
        </w:rPr>
        <w:t>, яким визначались поняття правопорушення і відповідальність за нього.</w:t>
      </w:r>
    </w:p>
    <w:p w14:paraId="39988376" w14:textId="77777777" w:rsidR="002A01FD" w:rsidRPr="006E3634" w:rsidRDefault="002A01FD" w:rsidP="002A01FD">
      <w:pPr>
        <w:pStyle w:val="rtejustify"/>
        <w:shd w:val="clear" w:color="auto" w:fill="FCFCFC"/>
        <w:spacing w:before="0" w:beforeAutospacing="0" w:after="0" w:afterAutospacing="0"/>
        <w:ind w:firstLine="567"/>
        <w:jc w:val="both"/>
        <w:rPr>
          <w:color w:val="111111"/>
          <w:sz w:val="27"/>
          <w:szCs w:val="27"/>
        </w:rPr>
      </w:pPr>
      <w:r w:rsidRPr="006E3634">
        <w:rPr>
          <w:color w:val="111111"/>
          <w:sz w:val="27"/>
          <w:szCs w:val="27"/>
        </w:rPr>
        <w:t>Конституційний Суд України дійшов висновку, що положення частини першої статті 58 Конституції України про зворотну дію в часі законів та інших нормативно-правових актів у випадках, коли вони пом’якшують або скасовують відповідальність особи, стосується фізичних осіб і не поширюється на юридичних осіб.</w:t>
      </w:r>
    </w:p>
    <w:p w14:paraId="2AF82614" w14:textId="19C4130E" w:rsidR="002A01FD" w:rsidRPr="006E3634" w:rsidRDefault="002A01FD" w:rsidP="002A01FD">
      <w:pPr>
        <w:pStyle w:val="rtejustify"/>
        <w:shd w:val="clear" w:color="auto" w:fill="FCFCFC"/>
        <w:spacing w:before="0" w:beforeAutospacing="0" w:after="0" w:afterAutospacing="0"/>
        <w:ind w:firstLine="567"/>
        <w:jc w:val="both"/>
        <w:rPr>
          <w:color w:val="111111"/>
          <w:sz w:val="27"/>
          <w:szCs w:val="27"/>
        </w:rPr>
      </w:pPr>
      <w:r w:rsidRPr="006E3634">
        <w:rPr>
          <w:color w:val="111111"/>
          <w:sz w:val="27"/>
          <w:szCs w:val="27"/>
        </w:rPr>
        <w:t> Але це не означає, що цей конституційний принцип не може поширюватись на закони та інші нормативно-правові акти,</w:t>
      </w:r>
      <w:r w:rsidR="002D255E" w:rsidRPr="006E3634">
        <w:rPr>
          <w:color w:val="111111"/>
          <w:sz w:val="27"/>
          <w:szCs w:val="27"/>
        </w:rPr>
        <w:t xml:space="preserve"> </w:t>
      </w:r>
      <w:r w:rsidRPr="006E3634">
        <w:rPr>
          <w:color w:val="111111"/>
          <w:sz w:val="27"/>
          <w:szCs w:val="27"/>
        </w:rPr>
        <w:t>які пом’якшують або скасовують відповідальність юридичних осіб. Проте надання зворотної дії в часі таким нормативно-правовим актам може бути передбачено шляхом прямої вказівки про це в законі або іншому нормативно-правовому акті.</w:t>
      </w:r>
    </w:p>
    <w:p w14:paraId="0CD98970"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Будь-яких вказівок можливості застосування зворотної дії в часі Порядок забезпечення поліцейських одностроєм (у мирний час)», затверджений наказом Міністерства внутрішніх справ України від 12 вересня 2017 року № 772 у редакції наказу МВС України від 24 грудня 2019 року № 1100 та в редакції наказу МВС України від 11 травня 2022 № 288 не містить.</w:t>
      </w:r>
    </w:p>
    <w:p w14:paraId="107A3BB2" w14:textId="0D6F8DE3"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Посилання </w:t>
      </w:r>
      <w:r w:rsidR="00A92576">
        <w:rPr>
          <w:rFonts w:ascii="Times New Roman" w:hAnsi="Times New Roman" w:cs="Times New Roman"/>
          <w:bCs/>
          <w:sz w:val="27"/>
          <w:szCs w:val="27"/>
        </w:rPr>
        <w:t>ОСОБА1</w:t>
      </w:r>
      <w:r w:rsidRPr="006E3634">
        <w:rPr>
          <w:rFonts w:ascii="Times New Roman" w:hAnsi="Times New Roman" w:cs="Times New Roman"/>
          <w:sz w:val="27"/>
          <w:szCs w:val="27"/>
        </w:rPr>
        <w:t xml:space="preserve"> на правові оцінки у мотивувальній частині рішення Окружного адміністративного суду міста Києва від 28 вересня 2022 року у справі № 640/36090/21 не є обставинами в розумінні статті 78 КАС України та, відповідно, не повинні були бути враховані під час розгляду справи №</w:t>
      </w:r>
      <w:r w:rsidR="002D255E" w:rsidRPr="006E3634">
        <w:rPr>
          <w:rFonts w:ascii="Times New Roman" w:hAnsi="Times New Roman" w:cs="Times New Roman"/>
          <w:sz w:val="27"/>
          <w:szCs w:val="27"/>
        </w:rPr>
        <w:t> </w:t>
      </w:r>
      <w:r w:rsidRPr="006E3634">
        <w:rPr>
          <w:rFonts w:ascii="Times New Roman" w:hAnsi="Times New Roman" w:cs="Times New Roman"/>
          <w:sz w:val="27"/>
          <w:szCs w:val="27"/>
        </w:rPr>
        <w:t>480/8201/20 судом апеляційної інстанції.</w:t>
      </w:r>
    </w:p>
    <w:p w14:paraId="3C50E35F"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Суддя </w:t>
      </w:r>
      <w:proofErr w:type="spellStart"/>
      <w:r w:rsidRPr="006E3634">
        <w:rPr>
          <w:rFonts w:ascii="Times New Roman" w:hAnsi="Times New Roman" w:cs="Times New Roman"/>
          <w:sz w:val="27"/>
          <w:szCs w:val="27"/>
        </w:rPr>
        <w:t>Бегунц</w:t>
      </w:r>
      <w:proofErr w:type="spellEnd"/>
      <w:r w:rsidRPr="006E3634">
        <w:rPr>
          <w:rFonts w:ascii="Times New Roman" w:hAnsi="Times New Roman" w:cs="Times New Roman"/>
          <w:sz w:val="27"/>
          <w:szCs w:val="27"/>
        </w:rPr>
        <w:t xml:space="preserve"> А.О. вказав, що у зв’язку з наведеним, при ухваленні постанови від 15 лютого 2023 року Другий апеляційний адміністративний суд керувався нормами матеріального права, які регулювали зазначені правовідносини на час їх виникнення, а саме Порядком забезпечення поліцейських одностроєм (у мирний час)», у редакції наказу МВС України 24 грудня 2019 № 1100.</w:t>
      </w:r>
    </w:p>
    <w:p w14:paraId="062F86D6" w14:textId="09CC19E2"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Суддя </w:t>
      </w:r>
      <w:proofErr w:type="spellStart"/>
      <w:r w:rsidRPr="006E3634">
        <w:rPr>
          <w:rFonts w:ascii="Times New Roman" w:hAnsi="Times New Roman" w:cs="Times New Roman"/>
          <w:sz w:val="27"/>
          <w:szCs w:val="27"/>
        </w:rPr>
        <w:t>Бегунц</w:t>
      </w:r>
      <w:proofErr w:type="spellEnd"/>
      <w:r w:rsidRPr="006E3634">
        <w:rPr>
          <w:rFonts w:ascii="Times New Roman" w:hAnsi="Times New Roman" w:cs="Times New Roman"/>
          <w:sz w:val="27"/>
          <w:szCs w:val="27"/>
        </w:rPr>
        <w:t xml:space="preserve"> А.О. звертав увагу, що не застосування Порядку забезпечення поліцейських одностроєм (у мирний час)», у редакції наказу МВС України від 11</w:t>
      </w:r>
      <w:r w:rsidR="00BE4DC2" w:rsidRPr="006E3634">
        <w:rPr>
          <w:rFonts w:ascii="Times New Roman" w:hAnsi="Times New Roman" w:cs="Times New Roman"/>
          <w:sz w:val="27"/>
          <w:szCs w:val="27"/>
        </w:rPr>
        <w:t> </w:t>
      </w:r>
      <w:r w:rsidRPr="006E3634">
        <w:rPr>
          <w:rFonts w:ascii="Times New Roman" w:hAnsi="Times New Roman" w:cs="Times New Roman"/>
          <w:sz w:val="27"/>
          <w:szCs w:val="27"/>
        </w:rPr>
        <w:t>травня 2022 року № 288 з урахуванням статті 58 Конституції України не були предметом розгляду в суді першої інстанції та доводами апеляційної скарги.</w:t>
      </w:r>
    </w:p>
    <w:p w14:paraId="6854729E" w14:textId="7C7E4783"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За результатами розгляду апеляційної скарги </w:t>
      </w:r>
      <w:r w:rsidR="00A92576">
        <w:rPr>
          <w:rFonts w:ascii="Times New Roman" w:hAnsi="Times New Roman" w:cs="Times New Roman"/>
          <w:bCs/>
          <w:sz w:val="27"/>
          <w:szCs w:val="27"/>
        </w:rPr>
        <w:t>ОСОБА1</w:t>
      </w:r>
      <w:r w:rsidRPr="006E3634">
        <w:rPr>
          <w:rFonts w:ascii="Times New Roman" w:hAnsi="Times New Roman" w:cs="Times New Roman"/>
          <w:sz w:val="27"/>
          <w:szCs w:val="27"/>
        </w:rPr>
        <w:t xml:space="preserve"> у постанові Другого апеляційного адміністративного суду від 15 лютого 2023 року в межах статті 308 КАС України зазначені мотиви його прийняття та враховані аргументи сторін, із наданням їм відповідної оцінки.</w:t>
      </w:r>
    </w:p>
    <w:p w14:paraId="0ABDFE0E"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З огляду на наведене, на думку судді </w:t>
      </w:r>
      <w:proofErr w:type="spellStart"/>
      <w:r w:rsidRPr="006E3634">
        <w:rPr>
          <w:rFonts w:ascii="Times New Roman" w:hAnsi="Times New Roman" w:cs="Times New Roman"/>
          <w:sz w:val="27"/>
          <w:szCs w:val="27"/>
        </w:rPr>
        <w:t>Бегунца</w:t>
      </w:r>
      <w:proofErr w:type="spellEnd"/>
      <w:r w:rsidRPr="006E3634">
        <w:rPr>
          <w:rFonts w:ascii="Times New Roman" w:hAnsi="Times New Roman" w:cs="Times New Roman"/>
          <w:sz w:val="27"/>
          <w:szCs w:val="27"/>
        </w:rPr>
        <w:t xml:space="preserve"> А.О., зміст дисциплінарної скарги свідчить про те, що Теличко В.Д. на власний розсуд тлумачить положення Конституції України щодо дії Закону в часі та статті 322 КАС України щодо змісту постанови апеляційної інстанції.</w:t>
      </w:r>
    </w:p>
    <w:p w14:paraId="35C80CB8" w14:textId="4CD02601" w:rsidR="002A01FD" w:rsidRPr="006E3634" w:rsidRDefault="00D835BE"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Друга Дисциплінарна палата Вищої ради правосуддя також </w:t>
      </w:r>
      <w:r w:rsidR="002A01FD" w:rsidRPr="006E3634">
        <w:rPr>
          <w:rFonts w:ascii="Times New Roman" w:hAnsi="Times New Roman" w:cs="Times New Roman"/>
          <w:sz w:val="27"/>
          <w:szCs w:val="27"/>
        </w:rPr>
        <w:t>встанов</w:t>
      </w:r>
      <w:r w:rsidRPr="006E3634">
        <w:rPr>
          <w:rFonts w:ascii="Times New Roman" w:hAnsi="Times New Roman" w:cs="Times New Roman"/>
          <w:sz w:val="27"/>
          <w:szCs w:val="27"/>
        </w:rPr>
        <w:t>ила</w:t>
      </w:r>
      <w:r w:rsidR="002A01FD" w:rsidRPr="006E3634">
        <w:rPr>
          <w:rFonts w:ascii="Times New Roman" w:hAnsi="Times New Roman" w:cs="Times New Roman"/>
          <w:sz w:val="27"/>
          <w:szCs w:val="27"/>
        </w:rPr>
        <w:t xml:space="preserve">, що представник </w:t>
      </w:r>
      <w:r w:rsidR="00A92576">
        <w:rPr>
          <w:rFonts w:ascii="Times New Roman" w:hAnsi="Times New Roman" w:cs="Times New Roman"/>
          <w:bCs/>
          <w:sz w:val="27"/>
          <w:szCs w:val="27"/>
        </w:rPr>
        <w:t>ОСОБА1</w:t>
      </w:r>
      <w:r w:rsidR="0082701D" w:rsidRPr="006E3634">
        <w:rPr>
          <w:rFonts w:ascii="Times New Roman" w:hAnsi="Times New Roman" w:cs="Times New Roman"/>
          <w:sz w:val="27"/>
          <w:szCs w:val="27"/>
        </w:rPr>
        <w:t xml:space="preserve"> – адвокат Верещагін </w:t>
      </w:r>
      <w:r w:rsidR="008B5005" w:rsidRPr="006E3634">
        <w:rPr>
          <w:rFonts w:ascii="Times New Roman" w:hAnsi="Times New Roman" w:cs="Times New Roman"/>
          <w:sz w:val="27"/>
          <w:szCs w:val="27"/>
        </w:rPr>
        <w:t xml:space="preserve">Д.Б., </w:t>
      </w:r>
      <w:r w:rsidR="002A01FD" w:rsidRPr="006E3634">
        <w:rPr>
          <w:rFonts w:ascii="Times New Roman" w:hAnsi="Times New Roman" w:cs="Times New Roman"/>
          <w:sz w:val="27"/>
          <w:szCs w:val="27"/>
        </w:rPr>
        <w:t>звертався до Сумського окружного адміністративного суду із заявою про перегляд рішення Сумського окружного адміністративного суду від 17 травня 2021 року у справі №</w:t>
      </w:r>
      <w:r w:rsidR="008B5005" w:rsidRPr="006E3634">
        <w:rPr>
          <w:rFonts w:ascii="Times New Roman" w:hAnsi="Times New Roman" w:cs="Times New Roman"/>
          <w:sz w:val="27"/>
          <w:szCs w:val="27"/>
        </w:rPr>
        <w:t> </w:t>
      </w:r>
      <w:r w:rsidR="002A01FD" w:rsidRPr="006E3634">
        <w:rPr>
          <w:rFonts w:ascii="Times New Roman" w:hAnsi="Times New Roman" w:cs="Times New Roman"/>
          <w:sz w:val="27"/>
          <w:szCs w:val="27"/>
        </w:rPr>
        <w:t>480/8201/20 за нововиявленими обставинами. Просив рішення суду скасувати, постановити нове рішення про відмову в позові.</w:t>
      </w:r>
    </w:p>
    <w:p w14:paraId="569CBA12" w14:textId="2765A18E"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Заяву мотивував тим, що рішенням суду з </w:t>
      </w:r>
      <w:r w:rsidR="00A92576">
        <w:rPr>
          <w:rFonts w:ascii="Times New Roman" w:hAnsi="Times New Roman" w:cs="Times New Roman"/>
          <w:bCs/>
          <w:sz w:val="27"/>
          <w:szCs w:val="27"/>
        </w:rPr>
        <w:t>ОСОБА1</w:t>
      </w:r>
      <w:r w:rsidRPr="006E3634">
        <w:rPr>
          <w:rFonts w:ascii="Times New Roman" w:hAnsi="Times New Roman" w:cs="Times New Roman"/>
          <w:sz w:val="27"/>
          <w:szCs w:val="27"/>
        </w:rPr>
        <w:t xml:space="preserve"> стягнуто кошти відповідно до  Порядку забезпечення поліцейських одностроєм (у мирний час). На момент звільнення позивача зі служби у поліції за власним бажанням зазначеним порядком передбачалось відшкодування вартості предметів однострою, строк носіння яких не закінчився. Наказом МВС України від 11</w:t>
      </w:r>
      <w:r w:rsidR="00FC1FFA" w:rsidRPr="006E3634">
        <w:rPr>
          <w:rFonts w:ascii="Times New Roman" w:hAnsi="Times New Roman" w:cs="Times New Roman"/>
          <w:sz w:val="27"/>
          <w:szCs w:val="27"/>
        </w:rPr>
        <w:t> </w:t>
      </w:r>
      <w:r w:rsidRPr="006E3634">
        <w:rPr>
          <w:rFonts w:ascii="Times New Roman" w:hAnsi="Times New Roman" w:cs="Times New Roman"/>
          <w:sz w:val="27"/>
          <w:szCs w:val="27"/>
        </w:rPr>
        <w:t xml:space="preserve">травня 2022 року № 288 внесено зміни до вказаного порядку, зокрема у пункті 4 частини першої розділу V передбачено відшкодування вартості предметів однострою особистого користування, строк носіння (експлуатації) яких не закінчився при звільненні поліцейського за власним бажанням (крім поліцейських, які мають стаж служби в поліції 10 років і більше). На момент звільнення позивач мав стаж служби більше 10 років, у зв’язку зі зміною нормативного </w:t>
      </w:r>
      <w:proofErr w:type="spellStart"/>
      <w:r w:rsidRPr="006E3634">
        <w:rPr>
          <w:rFonts w:ascii="Times New Roman" w:hAnsi="Times New Roman" w:cs="Times New Roman"/>
          <w:sz w:val="27"/>
          <w:szCs w:val="27"/>
        </w:rPr>
        <w:t>акт</w:t>
      </w:r>
      <w:r w:rsidR="004D1A92" w:rsidRPr="006E3634">
        <w:rPr>
          <w:rFonts w:ascii="Times New Roman" w:hAnsi="Times New Roman" w:cs="Times New Roman"/>
          <w:sz w:val="27"/>
          <w:szCs w:val="27"/>
        </w:rPr>
        <w:t>а</w:t>
      </w:r>
      <w:proofErr w:type="spellEnd"/>
      <w:r w:rsidRPr="006E3634">
        <w:rPr>
          <w:rFonts w:ascii="Times New Roman" w:hAnsi="Times New Roman" w:cs="Times New Roman"/>
          <w:sz w:val="27"/>
          <w:szCs w:val="27"/>
        </w:rPr>
        <w:t xml:space="preserve"> відпали підстави для притягнення його до матеріальної відповідальності. Тобто відповідальність скасована і такий нормативний акт в силу </w:t>
      </w:r>
      <w:hyperlink r:id="rId8" w:anchor="186" w:tgtFrame="_blank" w:tooltip="КОНСТИТУЦІЯ УКРАЇНИ; нормативно-правовий акт № 254к/96-ВР від 28.06.1996, ВР України" w:history="1">
        <w:r w:rsidRPr="006E3634">
          <w:rPr>
            <w:rFonts w:ascii="Times New Roman" w:hAnsi="Times New Roman" w:cs="Times New Roman"/>
            <w:sz w:val="27"/>
            <w:szCs w:val="27"/>
          </w:rPr>
          <w:t>статті 58 Конституції України</w:t>
        </w:r>
      </w:hyperlink>
      <w:r w:rsidRPr="006E3634">
        <w:rPr>
          <w:rFonts w:ascii="Times New Roman" w:hAnsi="Times New Roman" w:cs="Times New Roman"/>
          <w:sz w:val="27"/>
          <w:szCs w:val="27"/>
        </w:rPr>
        <w:t> має зворотну дію у часі. Вважа</w:t>
      </w:r>
      <w:r w:rsidR="004D1A92" w:rsidRPr="006E3634">
        <w:rPr>
          <w:rFonts w:ascii="Times New Roman" w:hAnsi="Times New Roman" w:cs="Times New Roman"/>
          <w:sz w:val="27"/>
          <w:szCs w:val="27"/>
        </w:rPr>
        <w:t>в</w:t>
      </w:r>
      <w:r w:rsidRPr="006E3634">
        <w:rPr>
          <w:rFonts w:ascii="Times New Roman" w:hAnsi="Times New Roman" w:cs="Times New Roman"/>
          <w:sz w:val="27"/>
          <w:szCs w:val="27"/>
        </w:rPr>
        <w:t>, що наявні підстави для перегляду рішення суду за нововиявленими обставинами відповідно до пункту 1 частини другої </w:t>
      </w:r>
      <w:hyperlink r:id="rId9" w:anchor="2899" w:tgtFrame="_blank" w:tooltip="Кодекс адміністративного судочинства України (ред. з 15.12.2017); нормативно-правовий акт № 2747-IV від 06.07.2005, ВР України" w:history="1">
        <w:r w:rsidRPr="006E3634">
          <w:rPr>
            <w:rFonts w:ascii="Times New Roman" w:hAnsi="Times New Roman" w:cs="Times New Roman"/>
            <w:sz w:val="27"/>
            <w:szCs w:val="27"/>
          </w:rPr>
          <w:t>статті 361 КАС України</w:t>
        </w:r>
      </w:hyperlink>
      <w:r w:rsidRPr="006E3634">
        <w:rPr>
          <w:rFonts w:ascii="Times New Roman" w:hAnsi="Times New Roman" w:cs="Times New Roman"/>
          <w:sz w:val="27"/>
          <w:szCs w:val="27"/>
        </w:rPr>
        <w:t>.</w:t>
      </w:r>
    </w:p>
    <w:p w14:paraId="559B2C77" w14:textId="093F8B65"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Ухвалою Сумського окружного адміністративного суду від 6 березня 2024</w:t>
      </w:r>
      <w:r w:rsidR="004D1A92" w:rsidRPr="006E3634">
        <w:rPr>
          <w:rFonts w:ascii="Times New Roman" w:hAnsi="Times New Roman" w:cs="Times New Roman"/>
          <w:sz w:val="27"/>
          <w:szCs w:val="27"/>
        </w:rPr>
        <w:t> </w:t>
      </w:r>
      <w:r w:rsidRPr="006E3634">
        <w:rPr>
          <w:rFonts w:ascii="Times New Roman" w:hAnsi="Times New Roman" w:cs="Times New Roman"/>
          <w:sz w:val="27"/>
          <w:szCs w:val="27"/>
        </w:rPr>
        <w:t>року в задоволенні заяви представника відповідача про перегляд рішення Сумського окружного адміністративного суду</w:t>
      </w:r>
      <w:r w:rsidR="004D1A92" w:rsidRPr="006E3634">
        <w:rPr>
          <w:rFonts w:ascii="Times New Roman" w:hAnsi="Times New Roman" w:cs="Times New Roman"/>
          <w:sz w:val="27"/>
          <w:szCs w:val="27"/>
        </w:rPr>
        <w:t xml:space="preserve"> </w:t>
      </w:r>
      <w:r w:rsidRPr="006E3634">
        <w:rPr>
          <w:rFonts w:ascii="Times New Roman" w:hAnsi="Times New Roman" w:cs="Times New Roman"/>
          <w:sz w:val="27"/>
          <w:szCs w:val="27"/>
        </w:rPr>
        <w:t>від</w:t>
      </w:r>
      <w:r w:rsidR="004D1A92" w:rsidRPr="006E3634">
        <w:rPr>
          <w:rFonts w:ascii="Times New Roman" w:hAnsi="Times New Roman" w:cs="Times New Roman"/>
          <w:sz w:val="27"/>
          <w:szCs w:val="27"/>
        </w:rPr>
        <w:t xml:space="preserve"> </w:t>
      </w:r>
      <w:r w:rsidRPr="006E3634">
        <w:rPr>
          <w:rFonts w:ascii="Times New Roman" w:hAnsi="Times New Roman" w:cs="Times New Roman"/>
          <w:sz w:val="27"/>
          <w:szCs w:val="27"/>
        </w:rPr>
        <w:t xml:space="preserve">17 травня 2021 року у справі за позовом Головного управління Національної поліції в Сумській області до </w:t>
      </w:r>
      <w:r w:rsidR="00A92576">
        <w:rPr>
          <w:rFonts w:ascii="Times New Roman" w:hAnsi="Times New Roman" w:cs="Times New Roman"/>
          <w:bCs/>
          <w:sz w:val="27"/>
          <w:szCs w:val="27"/>
        </w:rPr>
        <w:t>ОСОБА1</w:t>
      </w:r>
      <w:r w:rsidRPr="006E3634">
        <w:rPr>
          <w:rFonts w:ascii="Times New Roman" w:hAnsi="Times New Roman" w:cs="Times New Roman"/>
          <w:sz w:val="27"/>
          <w:szCs w:val="27"/>
        </w:rPr>
        <w:t xml:space="preserve">  про стягнення заборгованості відмовлено,  судове рішення залишено в силі.</w:t>
      </w:r>
    </w:p>
    <w:p w14:paraId="3D05A899"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Відмовляючи в задоволенні заяви про перегляд судового рішення за нововиявленими обставинами, Сумський окружний адміністративний суд виходив із такого.</w:t>
      </w:r>
    </w:p>
    <w:p w14:paraId="1D21C77B"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Відповідно до пункту 1 частини другої статті 361 КАС України підставою для перегляду судового рішення за нововиявленими обставинами є істотні для справи обставини, що не були встановлені судом та не були і не могли бути відомі особі, яка звертається із заявою, на час розгляду справи. Перегляд судових рішень за нововиявленими обставинами в разі прийняття нових законів, інших нормативно-правових актів, якими скасовані закони та інші нормативно-правові акти, що діяли на час розгляду справи, не допускається, крім випадків, коли вони пом’якшують або скасовують відповідальність фізичної особи.</w:t>
      </w:r>
    </w:p>
    <w:p w14:paraId="33EE819E"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Зі змісту наведеної норми закону вбачається, що під нововиявленою обставиною мається на увазі фактична обставина, яка має істотне значення і яка об’єктивно існувала на час розгляду справи, але не була і не могла бути відома особам, які брали участь у справі та суду. Нова обставина, що з’явилася або змінилася після розгляду справи, не є підставою для перегляду справ.</w:t>
      </w:r>
    </w:p>
    <w:p w14:paraId="5FEF4C42" w14:textId="10C161F9"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Сумським окружним адміністративним судом рішення про стягнення з </w:t>
      </w:r>
      <w:r w:rsidR="00A92576">
        <w:rPr>
          <w:rFonts w:ascii="Times New Roman" w:hAnsi="Times New Roman" w:cs="Times New Roman"/>
          <w:bCs/>
          <w:sz w:val="27"/>
          <w:szCs w:val="27"/>
        </w:rPr>
        <w:t>ОСОБА1</w:t>
      </w:r>
      <w:r w:rsidRPr="006E3634">
        <w:rPr>
          <w:rFonts w:ascii="Times New Roman" w:hAnsi="Times New Roman" w:cs="Times New Roman"/>
          <w:sz w:val="27"/>
          <w:szCs w:val="27"/>
        </w:rPr>
        <w:t xml:space="preserve"> заборгованості ухвалено 17 травня 2021 року на підставі чинної на той момент редакції Порядку забезпечення поліцейських одностроєм. Зміни до цього </w:t>
      </w:r>
      <w:hyperlink r:id="rId10" w:tgtFrame="_blank" w:tooltip="Про затвердження Змін до Порядку забезпечення поліцейських одностроєм (у мирний час); нормативно-правовий акт № 288 від 11.05.2022, МВС" w:history="1">
        <w:r w:rsidRPr="006E3634">
          <w:rPr>
            <w:rFonts w:ascii="Times New Roman" w:hAnsi="Times New Roman" w:cs="Times New Roman"/>
            <w:sz w:val="27"/>
            <w:szCs w:val="27"/>
          </w:rPr>
          <w:t>наказу</w:t>
        </w:r>
      </w:hyperlink>
      <w:r w:rsidRPr="006E3634">
        <w:rPr>
          <w:rFonts w:ascii="Times New Roman" w:hAnsi="Times New Roman" w:cs="Times New Roman"/>
          <w:sz w:val="27"/>
          <w:szCs w:val="27"/>
        </w:rPr>
        <w:t> були внесені вже після ухвалення судом рішення, а саме </w:t>
      </w:r>
      <w:hyperlink r:id="rId11" w:tgtFrame="_blank" w:tooltip="Про затвердження Змін до Порядку забезпечення поліцейських одностроєм (у мирний час); нормативно-правовий акт № 288 від 11.05.2022, МВС" w:history="1">
        <w:r w:rsidRPr="006E3634">
          <w:rPr>
            <w:rFonts w:ascii="Times New Roman" w:hAnsi="Times New Roman" w:cs="Times New Roman"/>
            <w:sz w:val="27"/>
            <w:szCs w:val="27"/>
          </w:rPr>
          <w:t>Наказом МВС України від 11 травня 2022</w:t>
        </w:r>
      </w:hyperlink>
      <w:hyperlink r:id="rId12" w:tgtFrame="_blank" w:tooltip="Про затвердження Змін до Порядку забезпечення поліцейських одностроєм (у мирний час); нормативно-правовий акт № 288 від 11.05.2022, МВС" w:history="1">
        <w:r w:rsidRPr="006E3634">
          <w:rPr>
            <w:rFonts w:ascii="Times New Roman" w:hAnsi="Times New Roman" w:cs="Times New Roman"/>
            <w:sz w:val="27"/>
            <w:szCs w:val="27"/>
          </w:rPr>
          <w:t> року № 288</w:t>
        </w:r>
      </w:hyperlink>
      <w:r w:rsidRPr="006E3634">
        <w:rPr>
          <w:rFonts w:ascii="Times New Roman" w:hAnsi="Times New Roman" w:cs="Times New Roman"/>
          <w:sz w:val="27"/>
          <w:szCs w:val="27"/>
        </w:rPr>
        <w:t xml:space="preserve">, тобто обставина, на яку посилається </w:t>
      </w:r>
      <w:r w:rsidR="00A92576">
        <w:rPr>
          <w:rFonts w:ascii="Times New Roman" w:hAnsi="Times New Roman" w:cs="Times New Roman"/>
          <w:bCs/>
          <w:sz w:val="27"/>
          <w:szCs w:val="27"/>
        </w:rPr>
        <w:t>ОСОБА1</w:t>
      </w:r>
      <w:r w:rsidRPr="006E3634">
        <w:rPr>
          <w:rFonts w:ascii="Times New Roman" w:hAnsi="Times New Roman" w:cs="Times New Roman"/>
          <w:sz w:val="27"/>
          <w:szCs w:val="27"/>
        </w:rPr>
        <w:t xml:space="preserve"> не існувала на момент ухвалення судом рішення.</w:t>
      </w:r>
    </w:p>
    <w:p w14:paraId="7A4D7337" w14:textId="77777777"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Також встановлено, що, не погодившись з рішенням суду апеляційної інстанції, представником відповідача – адвокатом Верещагіним Д.Б. подано касаційну скаргу на постанову Другого апеляційного адміністративного суду від 15 лютого 2023 року, в якій він виклав доводи, аналогічні дисциплінарній скарзі, поданій до Вищої ради правосуддя.</w:t>
      </w:r>
    </w:p>
    <w:p w14:paraId="0849ECC3" w14:textId="74234F1C" w:rsidR="002A01FD" w:rsidRPr="006E3634" w:rsidRDefault="002A01FD" w:rsidP="002A01FD">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ab/>
        <w:t xml:space="preserve">Ухвалою Верховного Суду у складі колегії суддів Касаційного адміністративного суду від 21 березня 2023 року відмовлено у відкритті касаційного провадження за касаційною скаргою </w:t>
      </w:r>
      <w:r w:rsidR="00A92576">
        <w:rPr>
          <w:rFonts w:ascii="Times New Roman" w:hAnsi="Times New Roman" w:cs="Times New Roman"/>
          <w:bCs/>
          <w:sz w:val="27"/>
          <w:szCs w:val="27"/>
        </w:rPr>
        <w:t>ОСОБА1</w:t>
      </w:r>
      <w:r w:rsidRPr="006E3634">
        <w:rPr>
          <w:rFonts w:ascii="Times New Roman" w:hAnsi="Times New Roman" w:cs="Times New Roman"/>
          <w:sz w:val="27"/>
          <w:szCs w:val="27"/>
        </w:rPr>
        <w:t xml:space="preserve"> на постанову Другого апеляційного адміністративного суду від 15 лютого 2023 року.</w:t>
      </w:r>
    </w:p>
    <w:p w14:paraId="592F594A" w14:textId="1AD98699" w:rsidR="002A01FD" w:rsidRPr="006E3634" w:rsidRDefault="002A01FD" w:rsidP="008120B5">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ab/>
        <w:t>При цьому, суд касаційної інстанції дійшов висновків, що скаржник не довів наявність виняткових обставин, за яких оскаржувані рішення суду першої інстанції та постанова апеляційного суду підлягають перегляду в касаційному порядку. Доводи скаржника про те, що справа становить значний суспільний інтерес, не підтверджені належними доказами та не обґрунтовані обставинами, які б виділяли вимоги скаржника у справі в особливу категорію спорів або свідчили про наявність заінтересованості необмеженої кількості осіб в результатах розгляду цієї справи.</w:t>
      </w:r>
    </w:p>
    <w:p w14:paraId="64B280FA" w14:textId="476842DD" w:rsidR="002A01FD" w:rsidRPr="006E3634" w:rsidRDefault="002A01FD" w:rsidP="008120B5">
      <w:pPr>
        <w:spacing w:after="0" w:line="240" w:lineRule="auto"/>
        <w:ind w:firstLine="567"/>
        <w:jc w:val="both"/>
        <w:rPr>
          <w:rFonts w:ascii="Times New Roman" w:hAnsi="Times New Roman" w:cs="Times New Roman"/>
          <w:sz w:val="27"/>
          <w:szCs w:val="27"/>
        </w:rPr>
      </w:pPr>
      <w:r w:rsidRPr="006E3634">
        <w:rPr>
          <w:rFonts w:ascii="Times New Roman" w:hAnsi="Times New Roman" w:cs="Times New Roman"/>
          <w:sz w:val="27"/>
          <w:szCs w:val="27"/>
        </w:rPr>
        <w:t xml:space="preserve">Вирішуючи питання про відкриття або відмову у відкритті дисциплінарної справи стосовно судді </w:t>
      </w:r>
      <w:r w:rsidRPr="006E3634">
        <w:rPr>
          <w:rFonts w:ascii="Times New Roman" w:hAnsi="Times New Roman" w:cs="Times New Roman"/>
          <w:bCs/>
          <w:sz w:val="27"/>
          <w:szCs w:val="27"/>
        </w:rPr>
        <w:t xml:space="preserve">Другого апеляційного адміністративного суду </w:t>
      </w:r>
      <w:proofErr w:type="spellStart"/>
      <w:r w:rsidRPr="006E3634">
        <w:rPr>
          <w:rFonts w:ascii="Times New Roman" w:hAnsi="Times New Roman" w:cs="Times New Roman"/>
          <w:bCs/>
          <w:sz w:val="27"/>
          <w:szCs w:val="27"/>
        </w:rPr>
        <w:t>Бегунца</w:t>
      </w:r>
      <w:proofErr w:type="spellEnd"/>
      <w:r w:rsidR="008120B5" w:rsidRPr="006E3634">
        <w:rPr>
          <w:rFonts w:ascii="Times New Roman" w:hAnsi="Times New Roman" w:cs="Times New Roman"/>
          <w:bCs/>
          <w:sz w:val="27"/>
          <w:szCs w:val="27"/>
        </w:rPr>
        <w:t> </w:t>
      </w:r>
      <w:r w:rsidRPr="006E3634">
        <w:rPr>
          <w:rFonts w:ascii="Times New Roman" w:hAnsi="Times New Roman" w:cs="Times New Roman"/>
          <w:bCs/>
          <w:sz w:val="27"/>
          <w:szCs w:val="27"/>
        </w:rPr>
        <w:t>А.О.</w:t>
      </w:r>
      <w:r w:rsidRPr="006E3634">
        <w:rPr>
          <w:rFonts w:ascii="Times New Roman" w:hAnsi="Times New Roman" w:cs="Times New Roman"/>
          <w:sz w:val="27"/>
          <w:szCs w:val="27"/>
        </w:rPr>
        <w:t xml:space="preserve">, </w:t>
      </w:r>
      <w:r w:rsidR="008120B5" w:rsidRPr="006E3634">
        <w:rPr>
          <w:rFonts w:ascii="Times New Roman" w:hAnsi="Times New Roman" w:cs="Times New Roman"/>
          <w:sz w:val="27"/>
          <w:szCs w:val="27"/>
        </w:rPr>
        <w:t>Друга Дисциплінарна палата Вищої ради правосуддя</w:t>
      </w:r>
      <w:r w:rsidRPr="006E3634">
        <w:rPr>
          <w:rFonts w:ascii="Times New Roman" w:hAnsi="Times New Roman" w:cs="Times New Roman"/>
          <w:sz w:val="27"/>
          <w:szCs w:val="27"/>
        </w:rPr>
        <w:t xml:space="preserve"> виходит</w:t>
      </w:r>
      <w:r w:rsidR="008120B5" w:rsidRPr="006E3634">
        <w:rPr>
          <w:rFonts w:ascii="Times New Roman" w:hAnsi="Times New Roman" w:cs="Times New Roman"/>
          <w:sz w:val="27"/>
          <w:szCs w:val="27"/>
        </w:rPr>
        <w:t>ь</w:t>
      </w:r>
      <w:r w:rsidRPr="006E3634">
        <w:rPr>
          <w:rFonts w:ascii="Times New Roman" w:hAnsi="Times New Roman" w:cs="Times New Roman"/>
          <w:sz w:val="27"/>
          <w:szCs w:val="27"/>
        </w:rPr>
        <w:t xml:space="preserve"> із такого.</w:t>
      </w:r>
    </w:p>
    <w:p w14:paraId="2F0AE963" w14:textId="77777777" w:rsidR="002A01FD" w:rsidRPr="006E3634" w:rsidRDefault="002A01FD" w:rsidP="002A01FD">
      <w:pPr>
        <w:pStyle w:val="a7"/>
        <w:ind w:firstLine="567"/>
        <w:jc w:val="both"/>
        <w:rPr>
          <w:sz w:val="27"/>
          <w:szCs w:val="27"/>
        </w:rPr>
      </w:pPr>
      <w:r w:rsidRPr="006E3634">
        <w:rPr>
          <w:sz w:val="27"/>
          <w:szCs w:val="27"/>
        </w:rPr>
        <w:t>Підстави дисциплінарної відповідальності судді визначені статтею 106 Закону України «Про судоустрій і статус суддів».</w:t>
      </w:r>
    </w:p>
    <w:p w14:paraId="50A84A63" w14:textId="6FB2D33F" w:rsidR="002A01FD" w:rsidRPr="006E3634" w:rsidRDefault="00A84C36" w:rsidP="002A01FD">
      <w:pPr>
        <w:pStyle w:val="a7"/>
        <w:ind w:firstLine="567"/>
        <w:jc w:val="both"/>
        <w:rPr>
          <w:sz w:val="27"/>
          <w:szCs w:val="27"/>
        </w:rPr>
      </w:pPr>
      <w:r w:rsidRPr="006E3634">
        <w:rPr>
          <w:sz w:val="27"/>
          <w:szCs w:val="27"/>
        </w:rPr>
        <w:t xml:space="preserve">За результатами розгляду висновку доповідача та доданих до нього матеріалів Друга Дисциплінарна палата </w:t>
      </w:r>
      <w:r w:rsidR="00E0706F" w:rsidRPr="006E3634">
        <w:rPr>
          <w:sz w:val="27"/>
          <w:szCs w:val="27"/>
        </w:rPr>
        <w:t xml:space="preserve">Вищої ради правосуддя дійшла </w:t>
      </w:r>
      <w:proofErr w:type="spellStart"/>
      <w:r w:rsidR="00E0706F" w:rsidRPr="006E3634">
        <w:rPr>
          <w:sz w:val="27"/>
          <w:szCs w:val="27"/>
        </w:rPr>
        <w:t>висноку</w:t>
      </w:r>
      <w:proofErr w:type="spellEnd"/>
      <w:r w:rsidR="002A01FD" w:rsidRPr="006E3634">
        <w:rPr>
          <w:sz w:val="27"/>
          <w:szCs w:val="27"/>
        </w:rPr>
        <w:t xml:space="preserve">, що наведені у скарзі </w:t>
      </w:r>
      <w:r w:rsidR="002A01FD" w:rsidRPr="006E3634">
        <w:rPr>
          <w:bCs/>
          <w:sz w:val="27"/>
          <w:szCs w:val="27"/>
        </w:rPr>
        <w:t xml:space="preserve">Теличка В.Д. </w:t>
      </w:r>
      <w:r w:rsidR="002A01FD" w:rsidRPr="006E3634">
        <w:rPr>
          <w:sz w:val="27"/>
          <w:szCs w:val="27"/>
        </w:rPr>
        <w:t>обставини і доводи свідчать про фактичну незгоду з постановою Другого апеляційного адміністративного суду від 15</w:t>
      </w:r>
      <w:r w:rsidR="00E0706F" w:rsidRPr="006E3634">
        <w:rPr>
          <w:sz w:val="27"/>
          <w:szCs w:val="27"/>
        </w:rPr>
        <w:t> </w:t>
      </w:r>
      <w:r w:rsidR="002A01FD" w:rsidRPr="006E3634">
        <w:rPr>
          <w:sz w:val="27"/>
          <w:szCs w:val="27"/>
        </w:rPr>
        <w:t>лютого 2023 року у справі № 480/8201/20.</w:t>
      </w:r>
    </w:p>
    <w:p w14:paraId="633AA67B" w14:textId="40AAC102" w:rsidR="002A01FD" w:rsidRPr="006E3634" w:rsidRDefault="002A01FD" w:rsidP="002A01FD">
      <w:pPr>
        <w:pStyle w:val="a7"/>
        <w:ind w:firstLine="567"/>
        <w:jc w:val="both"/>
        <w:rPr>
          <w:sz w:val="27"/>
          <w:szCs w:val="27"/>
        </w:rPr>
      </w:pPr>
      <w:r w:rsidRPr="006E3634">
        <w:rPr>
          <w:sz w:val="27"/>
          <w:szCs w:val="27"/>
        </w:rPr>
        <w:t xml:space="preserve">Скаржник </w:t>
      </w:r>
      <w:r w:rsidR="00A92576">
        <w:rPr>
          <w:bCs/>
          <w:sz w:val="27"/>
          <w:szCs w:val="27"/>
        </w:rPr>
        <w:t>ОСОБА1</w:t>
      </w:r>
      <w:r w:rsidRPr="006E3634">
        <w:rPr>
          <w:sz w:val="27"/>
          <w:szCs w:val="27"/>
        </w:rPr>
        <w:t xml:space="preserve"> скористався своїм правом на касаційне оскарження постанови Другого апеляційного адміністративного суду від 15 лютого 2023</w:t>
      </w:r>
      <w:r w:rsidR="00E0706F" w:rsidRPr="006E3634">
        <w:rPr>
          <w:sz w:val="27"/>
          <w:szCs w:val="27"/>
        </w:rPr>
        <w:t> </w:t>
      </w:r>
      <w:r w:rsidRPr="006E3634">
        <w:rPr>
          <w:sz w:val="27"/>
          <w:szCs w:val="27"/>
        </w:rPr>
        <w:t xml:space="preserve">року у справі № 480/8201/20, а також звертався до Сумського окружного адміністративного суду із заявою про перегляд рішення цього суду від 17 травня 2021 року про стягнення з нього заборгованості за нововиявленими обставинами.  </w:t>
      </w:r>
    </w:p>
    <w:p w14:paraId="5C11B9D0" w14:textId="77777777" w:rsidR="002A01FD" w:rsidRPr="006E3634" w:rsidRDefault="002A01FD" w:rsidP="002A01FD">
      <w:pPr>
        <w:pStyle w:val="a7"/>
        <w:ind w:firstLine="567"/>
        <w:jc w:val="both"/>
        <w:rPr>
          <w:sz w:val="27"/>
          <w:szCs w:val="27"/>
        </w:rPr>
      </w:pPr>
      <w:r w:rsidRPr="006E3634">
        <w:rPr>
          <w:sz w:val="27"/>
          <w:szCs w:val="27"/>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2F124771" w14:textId="77777777" w:rsidR="002A01FD" w:rsidRPr="006E3634" w:rsidRDefault="002A01FD" w:rsidP="002A01FD">
      <w:pPr>
        <w:pStyle w:val="a7"/>
        <w:ind w:firstLine="567"/>
        <w:jc w:val="both"/>
        <w:rPr>
          <w:sz w:val="27"/>
          <w:szCs w:val="27"/>
        </w:rPr>
      </w:pPr>
      <w:r w:rsidRPr="006E3634">
        <w:rPr>
          <w:sz w:val="27"/>
          <w:szCs w:val="27"/>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6B4B7C96" w14:textId="77777777" w:rsidR="002A01FD" w:rsidRPr="006E3634" w:rsidRDefault="002A01FD" w:rsidP="002A01FD">
      <w:pPr>
        <w:pStyle w:val="a7"/>
        <w:ind w:firstLine="567"/>
        <w:jc w:val="both"/>
        <w:rPr>
          <w:sz w:val="27"/>
          <w:szCs w:val="27"/>
        </w:rPr>
      </w:pPr>
      <w:r w:rsidRPr="006E3634">
        <w:rPr>
          <w:sz w:val="27"/>
          <w:szCs w:val="27"/>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6E3634">
        <w:rPr>
          <w:sz w:val="27"/>
          <w:szCs w:val="27"/>
        </w:rPr>
        <w:t>Rec</w:t>
      </w:r>
      <w:proofErr w:type="spellEnd"/>
      <w:r w:rsidRPr="006E3634">
        <w:rPr>
          <w:sz w:val="27"/>
          <w:szCs w:val="27"/>
        </w:rPr>
        <w:t xml:space="preserve"> (2010) 12 Комітету Міністрів Ради Європи державам-членам щодо суддів: незалежність, ефективність та обов’язки). </w:t>
      </w:r>
    </w:p>
    <w:p w14:paraId="49F76BB8" w14:textId="2E423424" w:rsidR="002A01FD" w:rsidRPr="006E3634" w:rsidRDefault="002A01FD" w:rsidP="002A01FD">
      <w:pPr>
        <w:pStyle w:val="a7"/>
        <w:ind w:firstLine="567"/>
        <w:jc w:val="both"/>
        <w:rPr>
          <w:sz w:val="27"/>
          <w:szCs w:val="27"/>
        </w:rPr>
      </w:pPr>
      <w:r w:rsidRPr="006E3634">
        <w:rPr>
          <w:sz w:val="27"/>
          <w:szCs w:val="27"/>
        </w:rPr>
        <w:t xml:space="preserve">Доводи скарги Теличка Д.В. про </w:t>
      </w:r>
      <w:proofErr w:type="spellStart"/>
      <w:r w:rsidRPr="006E3634">
        <w:rPr>
          <w:sz w:val="27"/>
          <w:szCs w:val="27"/>
        </w:rPr>
        <w:t>незазначення</w:t>
      </w:r>
      <w:proofErr w:type="spellEnd"/>
      <w:r w:rsidRPr="006E3634">
        <w:rPr>
          <w:sz w:val="27"/>
          <w:szCs w:val="27"/>
        </w:rPr>
        <w:t xml:space="preserve"> в судовому рішенні мотивів прийняття або відхилення аргументів сторін щодо суті спору, а саме </w:t>
      </w:r>
      <w:proofErr w:type="spellStart"/>
      <w:r w:rsidRPr="006E3634">
        <w:rPr>
          <w:sz w:val="27"/>
          <w:szCs w:val="27"/>
        </w:rPr>
        <w:t>незазначення</w:t>
      </w:r>
      <w:proofErr w:type="spellEnd"/>
      <w:r w:rsidRPr="006E3634">
        <w:rPr>
          <w:sz w:val="27"/>
          <w:szCs w:val="27"/>
        </w:rPr>
        <w:t xml:space="preserve"> в постанові Другого апеляційного адміністративного суду від 15</w:t>
      </w:r>
      <w:r w:rsidR="00C1127C" w:rsidRPr="006E3634">
        <w:rPr>
          <w:sz w:val="27"/>
          <w:szCs w:val="27"/>
        </w:rPr>
        <w:t> </w:t>
      </w:r>
      <w:r w:rsidRPr="006E3634">
        <w:rPr>
          <w:sz w:val="27"/>
          <w:szCs w:val="27"/>
        </w:rPr>
        <w:t xml:space="preserve">лютого 2023 року висновків рішення Окружного адміністративного суду міста Києва від 28 вересня 2022 року у справі № 640/36090/21, мотивів відхилення аргументів щодо відсутності на час апеляційного розгляду норми Порядку № 722 і затвердження наказом Міністерства внутрішніх справ України від 11 травня 2022 року № 288 нового Порядку, підстав його незастосування до відповідача не можуть бути взяті до уваги. Вказані доводи не були викладені в апеляційній скарзі адвоката Верещагіна Д.Б., поданій в інтересах </w:t>
      </w:r>
      <w:r w:rsidR="00A92576">
        <w:rPr>
          <w:bCs/>
          <w:sz w:val="27"/>
          <w:szCs w:val="27"/>
        </w:rPr>
        <w:t>ОСОБА1</w:t>
      </w:r>
      <w:r w:rsidRPr="006E3634">
        <w:rPr>
          <w:sz w:val="27"/>
          <w:szCs w:val="27"/>
        </w:rPr>
        <w:t>, на рішення Сумського окружного адміністративного суду від 17 травня 2021</w:t>
      </w:r>
      <w:r w:rsidR="002853A1" w:rsidRPr="006E3634">
        <w:rPr>
          <w:sz w:val="27"/>
          <w:szCs w:val="27"/>
        </w:rPr>
        <w:t> </w:t>
      </w:r>
      <w:r w:rsidRPr="006E3634">
        <w:rPr>
          <w:sz w:val="27"/>
          <w:szCs w:val="27"/>
        </w:rPr>
        <w:t xml:space="preserve">року у справі № 480/8201/20, а також не були предметом розгляду в суді першої інстанції.   </w:t>
      </w:r>
    </w:p>
    <w:p w14:paraId="33EC5AF8" w14:textId="2461ABB4" w:rsidR="002A01FD" w:rsidRPr="006E3634" w:rsidRDefault="002853A1" w:rsidP="002A01FD">
      <w:pPr>
        <w:pStyle w:val="a7"/>
        <w:ind w:firstLine="567"/>
        <w:jc w:val="both"/>
        <w:rPr>
          <w:sz w:val="27"/>
          <w:szCs w:val="27"/>
        </w:rPr>
      </w:pPr>
      <w:r w:rsidRPr="006E3634">
        <w:rPr>
          <w:sz w:val="27"/>
          <w:szCs w:val="27"/>
        </w:rPr>
        <w:t>Друга Дисциплінарна палата Вищої ради правосуддя не встановила</w:t>
      </w:r>
      <w:r w:rsidR="002A01FD" w:rsidRPr="006E3634">
        <w:rPr>
          <w:sz w:val="27"/>
          <w:szCs w:val="27"/>
        </w:rPr>
        <w:t xml:space="preserve"> обставин, які б свідчили про сваволю або порушення суддею внаслідок умислу чи грубої недбалості. </w:t>
      </w:r>
    </w:p>
    <w:p w14:paraId="0D6AAFDE" w14:textId="77777777" w:rsidR="002A01FD" w:rsidRPr="006E3634" w:rsidRDefault="002A01FD" w:rsidP="002A01FD">
      <w:pPr>
        <w:pStyle w:val="a7"/>
        <w:ind w:firstLine="567"/>
        <w:jc w:val="both"/>
        <w:rPr>
          <w:sz w:val="27"/>
          <w:szCs w:val="27"/>
        </w:rPr>
      </w:pPr>
      <w:r w:rsidRPr="006E3634">
        <w:rPr>
          <w:sz w:val="27"/>
          <w:szCs w:val="27"/>
        </w:rPr>
        <w:t>З огляду на наведене, незгода із судовим рішенням при відсутності фактів протиправної поведінки судді не тягне за собою дисциплінарної відповідальності судді, який брав участь в його ухваленні.</w:t>
      </w:r>
    </w:p>
    <w:p w14:paraId="438D378A" w14:textId="66E88459" w:rsidR="00195C90" w:rsidRPr="006E3634" w:rsidRDefault="0058164A" w:rsidP="007419D7">
      <w:pPr>
        <w:pStyle w:val="a7"/>
        <w:ind w:firstLine="567"/>
        <w:jc w:val="both"/>
        <w:rPr>
          <w:color w:val="000000"/>
          <w:sz w:val="27"/>
          <w:szCs w:val="27"/>
        </w:rPr>
      </w:pPr>
      <w:r w:rsidRPr="006E3634">
        <w:rPr>
          <w:sz w:val="27"/>
          <w:szCs w:val="27"/>
        </w:rPr>
        <w:t>Відповідно до пункту 4 частини першої статті 45 Закону України «Про Вищу раду правосуддя»</w:t>
      </w:r>
      <w:r w:rsidRPr="006E3634">
        <w:rPr>
          <w:color w:val="000000"/>
          <w:sz w:val="27"/>
          <w:szCs w:val="27"/>
        </w:rPr>
        <w:t xml:space="preserve"> у відкритті дисциплінарної справи має бути відмовлено, якщо</w:t>
      </w:r>
      <w:bookmarkStart w:id="3" w:name="n415"/>
      <w:bookmarkEnd w:id="3"/>
      <w:r w:rsidRPr="006E3634">
        <w:rPr>
          <w:color w:val="000000"/>
          <w:sz w:val="27"/>
          <w:szCs w:val="27"/>
        </w:rPr>
        <w:t xml:space="preserve"> суть скарги зводиться лише до незгоди із судовим рішенням.</w:t>
      </w:r>
    </w:p>
    <w:p w14:paraId="384CD554" w14:textId="2FC39EDD" w:rsidR="00342A62" w:rsidRPr="006E3634" w:rsidRDefault="00342A62" w:rsidP="009065E5">
      <w:pPr>
        <w:pStyle w:val="a7"/>
        <w:ind w:firstLine="567"/>
        <w:jc w:val="both"/>
        <w:rPr>
          <w:sz w:val="27"/>
          <w:szCs w:val="27"/>
          <w:lang w:eastAsia="ru-RU"/>
        </w:rPr>
      </w:pPr>
      <w:r w:rsidRPr="006E3634">
        <w:rPr>
          <w:sz w:val="27"/>
          <w:szCs w:val="27"/>
          <w:lang w:eastAsia="ru-RU"/>
        </w:rPr>
        <w:t xml:space="preserve">Враховуючи наведене, керуючись статтею </w:t>
      </w:r>
      <w:r w:rsidR="00B278DB" w:rsidRPr="006E3634">
        <w:rPr>
          <w:sz w:val="27"/>
          <w:szCs w:val="27"/>
          <w:lang w:eastAsia="ru-RU"/>
        </w:rPr>
        <w:t xml:space="preserve">45 </w:t>
      </w:r>
      <w:r w:rsidRPr="006E3634">
        <w:rPr>
          <w:sz w:val="27"/>
          <w:szCs w:val="27"/>
          <w:lang w:eastAsia="ru-RU"/>
        </w:rPr>
        <w:t xml:space="preserve">Закону України </w:t>
      </w:r>
      <w:r w:rsidRPr="006E3634">
        <w:rPr>
          <w:sz w:val="27"/>
          <w:szCs w:val="27"/>
        </w:rPr>
        <w:t>«Про Вищу раду правосуддя»</w:t>
      </w:r>
      <w:r w:rsidRPr="006E3634">
        <w:rPr>
          <w:sz w:val="27"/>
          <w:szCs w:val="27"/>
          <w:lang w:eastAsia="ru-RU"/>
        </w:rPr>
        <w:t xml:space="preserve">, </w:t>
      </w:r>
      <w:r w:rsidR="00D41631" w:rsidRPr="006E3634">
        <w:rPr>
          <w:sz w:val="27"/>
          <w:szCs w:val="27"/>
          <w:lang w:eastAsia="ru-RU"/>
        </w:rPr>
        <w:t>Друга</w:t>
      </w:r>
      <w:r w:rsidRPr="006E3634">
        <w:rPr>
          <w:sz w:val="27"/>
          <w:szCs w:val="27"/>
          <w:lang w:eastAsia="ru-RU"/>
        </w:rPr>
        <w:t xml:space="preserve"> Дисциплінарна палата Вищої ради правосуддя</w:t>
      </w:r>
    </w:p>
    <w:p w14:paraId="76A0D1A7" w14:textId="77777777" w:rsidR="00342A62" w:rsidRPr="006E3634" w:rsidRDefault="00342A62" w:rsidP="00667D44">
      <w:pPr>
        <w:pStyle w:val="a7"/>
        <w:ind w:firstLine="567"/>
        <w:jc w:val="both"/>
        <w:rPr>
          <w:sz w:val="27"/>
          <w:szCs w:val="27"/>
        </w:rPr>
      </w:pPr>
    </w:p>
    <w:p w14:paraId="1297E137" w14:textId="77777777" w:rsidR="00342A62" w:rsidRPr="006E3634" w:rsidRDefault="00342A62" w:rsidP="00667D44">
      <w:pPr>
        <w:pStyle w:val="HTML"/>
        <w:shd w:val="clear" w:color="auto" w:fill="FFFFFF"/>
        <w:ind w:firstLine="567"/>
        <w:jc w:val="center"/>
        <w:textAlignment w:val="baseline"/>
        <w:rPr>
          <w:rFonts w:ascii="Times New Roman" w:hAnsi="Times New Roman" w:cs="Times New Roman"/>
          <w:b/>
          <w:sz w:val="27"/>
          <w:szCs w:val="27"/>
        </w:rPr>
      </w:pPr>
      <w:r w:rsidRPr="006E3634">
        <w:rPr>
          <w:rFonts w:ascii="Times New Roman" w:hAnsi="Times New Roman" w:cs="Times New Roman"/>
          <w:b/>
          <w:sz w:val="27"/>
          <w:szCs w:val="27"/>
        </w:rPr>
        <w:t>ухвалила:</w:t>
      </w:r>
    </w:p>
    <w:p w14:paraId="67A7C409" w14:textId="77777777" w:rsidR="00342A62" w:rsidRPr="006E3634" w:rsidRDefault="00342A62" w:rsidP="00667D44">
      <w:pPr>
        <w:pStyle w:val="HTML"/>
        <w:shd w:val="clear" w:color="auto" w:fill="FFFFFF"/>
        <w:ind w:firstLine="567"/>
        <w:jc w:val="center"/>
        <w:textAlignment w:val="baseline"/>
        <w:rPr>
          <w:rFonts w:ascii="Times New Roman" w:hAnsi="Times New Roman" w:cs="Times New Roman"/>
          <w:b/>
          <w:sz w:val="27"/>
          <w:szCs w:val="27"/>
        </w:rPr>
      </w:pPr>
    </w:p>
    <w:p w14:paraId="645BCF08" w14:textId="60D03592" w:rsidR="007B7F67" w:rsidRPr="006E3634" w:rsidRDefault="00A16F50" w:rsidP="007B7F67">
      <w:pPr>
        <w:pStyle w:val="a7"/>
        <w:jc w:val="both"/>
        <w:rPr>
          <w:bCs/>
          <w:sz w:val="27"/>
          <w:szCs w:val="27"/>
        </w:rPr>
      </w:pPr>
      <w:r w:rsidRPr="006E3634">
        <w:rPr>
          <w:sz w:val="27"/>
          <w:szCs w:val="27"/>
          <w:lang w:eastAsia="ru-RU"/>
        </w:rPr>
        <w:t xml:space="preserve">відмовити у відкритті дисциплінарної справи </w:t>
      </w:r>
      <w:r w:rsidR="00306BD1" w:rsidRPr="006E3634">
        <w:rPr>
          <w:sz w:val="27"/>
          <w:szCs w:val="27"/>
        </w:rPr>
        <w:t xml:space="preserve">за </w:t>
      </w:r>
      <w:r w:rsidR="00EE12DC" w:rsidRPr="006E3634">
        <w:rPr>
          <w:sz w:val="27"/>
          <w:szCs w:val="27"/>
        </w:rPr>
        <w:t>скаргою</w:t>
      </w:r>
      <w:r w:rsidR="00306BD1" w:rsidRPr="006E3634">
        <w:rPr>
          <w:sz w:val="27"/>
          <w:szCs w:val="27"/>
        </w:rPr>
        <w:t xml:space="preserve"> </w:t>
      </w:r>
      <w:r w:rsidR="00CE0225" w:rsidRPr="006E3634">
        <w:rPr>
          <w:bCs/>
          <w:sz w:val="27"/>
          <w:szCs w:val="27"/>
        </w:rPr>
        <w:t xml:space="preserve">Теличка Вадима Дмитровича стосовно судді Другого апеляційного адміністративного суду </w:t>
      </w:r>
      <w:proofErr w:type="spellStart"/>
      <w:r w:rsidR="006E3634" w:rsidRPr="006E3634">
        <w:rPr>
          <w:bCs/>
          <w:sz w:val="27"/>
          <w:szCs w:val="27"/>
        </w:rPr>
        <w:t>Бегунца</w:t>
      </w:r>
      <w:proofErr w:type="spellEnd"/>
      <w:r w:rsidR="006E3634" w:rsidRPr="006E3634">
        <w:rPr>
          <w:bCs/>
          <w:sz w:val="27"/>
          <w:szCs w:val="27"/>
        </w:rPr>
        <w:t xml:space="preserve"> </w:t>
      </w:r>
      <w:proofErr w:type="spellStart"/>
      <w:r w:rsidR="006E3634" w:rsidRPr="006E3634">
        <w:rPr>
          <w:bCs/>
          <w:sz w:val="27"/>
          <w:szCs w:val="27"/>
        </w:rPr>
        <w:t>Армена</w:t>
      </w:r>
      <w:proofErr w:type="spellEnd"/>
      <w:r w:rsidR="006E3634" w:rsidRPr="006E3634">
        <w:rPr>
          <w:bCs/>
          <w:sz w:val="27"/>
          <w:szCs w:val="27"/>
        </w:rPr>
        <w:t xml:space="preserve"> </w:t>
      </w:r>
      <w:proofErr w:type="spellStart"/>
      <w:r w:rsidR="006E3634" w:rsidRPr="006E3634">
        <w:rPr>
          <w:bCs/>
          <w:sz w:val="27"/>
          <w:szCs w:val="27"/>
        </w:rPr>
        <w:t>Олегі</w:t>
      </w:r>
      <w:proofErr w:type="spellEnd"/>
      <w:r w:rsidR="007B7F67" w:rsidRPr="006E3634">
        <w:rPr>
          <w:bCs/>
          <w:sz w:val="27"/>
          <w:szCs w:val="27"/>
        </w:rPr>
        <w:t>.</w:t>
      </w:r>
    </w:p>
    <w:p w14:paraId="65C2B9E8" w14:textId="473200F7" w:rsidR="00A16F50" w:rsidRPr="006E3634" w:rsidRDefault="00A16F50" w:rsidP="00306BD1">
      <w:pPr>
        <w:pStyle w:val="a7"/>
        <w:ind w:firstLine="708"/>
        <w:jc w:val="both"/>
        <w:rPr>
          <w:sz w:val="27"/>
          <w:szCs w:val="27"/>
          <w:lang w:eastAsia="ru-RU"/>
        </w:rPr>
      </w:pPr>
      <w:r w:rsidRPr="006E3634">
        <w:rPr>
          <w:sz w:val="27"/>
          <w:szCs w:val="27"/>
          <w:lang w:eastAsia="ru-RU"/>
        </w:rPr>
        <w:t>Ухвала оскарженню не підлягає.</w:t>
      </w:r>
    </w:p>
    <w:p w14:paraId="268BD128" w14:textId="77777777" w:rsidR="00F2207F" w:rsidRPr="006E3634" w:rsidRDefault="00F2207F" w:rsidP="00A16F50">
      <w:pPr>
        <w:pStyle w:val="a7"/>
        <w:ind w:firstLine="567"/>
        <w:jc w:val="both"/>
        <w:rPr>
          <w:sz w:val="27"/>
          <w:szCs w:val="27"/>
          <w:lang w:eastAsia="ru-RU"/>
        </w:rPr>
      </w:pPr>
    </w:p>
    <w:p w14:paraId="3FED755A" w14:textId="25F7F4F5" w:rsidR="009162D7" w:rsidRPr="006E3634" w:rsidRDefault="009162D7" w:rsidP="00A16F50">
      <w:pPr>
        <w:pStyle w:val="a7"/>
        <w:ind w:firstLine="567"/>
        <w:jc w:val="both"/>
        <w:rPr>
          <w:sz w:val="27"/>
          <w:szCs w:val="27"/>
          <w:lang w:eastAsia="ru-RU"/>
        </w:rPr>
      </w:pPr>
    </w:p>
    <w:p w14:paraId="3347A861" w14:textId="77777777" w:rsidR="00D41631" w:rsidRPr="006E3634" w:rsidRDefault="00D41631" w:rsidP="00667D44">
      <w:pPr>
        <w:spacing w:after="0" w:line="240" w:lineRule="auto"/>
        <w:ind w:firstLine="567"/>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342A62" w:rsidRPr="006E3634" w14:paraId="2B6A3044" w14:textId="77777777" w:rsidTr="006C57AF">
        <w:tc>
          <w:tcPr>
            <w:tcW w:w="5353" w:type="dxa"/>
          </w:tcPr>
          <w:p w14:paraId="5F134E27" w14:textId="77777777"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Головуючий на засіданні </w:t>
            </w:r>
          </w:p>
          <w:p w14:paraId="02AA21DC" w14:textId="77777777"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Другої Дисциплінарної </w:t>
            </w:r>
          </w:p>
          <w:p w14:paraId="53E1B9C8" w14:textId="77777777"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палати Вищої ради правосуддя</w:t>
            </w:r>
          </w:p>
          <w:p w14:paraId="15A104BA" w14:textId="77777777" w:rsidR="00342A62" w:rsidRPr="006E3634" w:rsidRDefault="00342A62" w:rsidP="006C57AF">
            <w:pPr>
              <w:spacing w:after="0" w:line="240" w:lineRule="auto"/>
              <w:jc w:val="both"/>
              <w:rPr>
                <w:rFonts w:ascii="Times New Roman" w:hAnsi="Times New Roman" w:cs="Times New Roman"/>
                <w:b/>
                <w:sz w:val="27"/>
                <w:szCs w:val="27"/>
              </w:rPr>
            </w:pPr>
          </w:p>
          <w:p w14:paraId="59D25CEE" w14:textId="77777777"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Члени Другої Дисциплінарної </w:t>
            </w:r>
          </w:p>
          <w:p w14:paraId="7643FE02" w14:textId="77777777"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палати Вищої ради правосуддя</w:t>
            </w:r>
          </w:p>
          <w:p w14:paraId="785DC465" w14:textId="77777777" w:rsidR="00342A62" w:rsidRPr="006E3634" w:rsidRDefault="00342A62" w:rsidP="006C57AF">
            <w:pPr>
              <w:spacing w:after="0" w:line="240" w:lineRule="auto"/>
              <w:jc w:val="both"/>
              <w:rPr>
                <w:rFonts w:ascii="Times New Roman" w:hAnsi="Times New Roman" w:cs="Times New Roman"/>
                <w:b/>
                <w:sz w:val="27"/>
                <w:szCs w:val="27"/>
              </w:rPr>
            </w:pPr>
          </w:p>
          <w:p w14:paraId="40444A15" w14:textId="77777777" w:rsidR="00342A62" w:rsidRPr="006E3634" w:rsidRDefault="00342A62" w:rsidP="006C57AF">
            <w:pPr>
              <w:spacing w:after="0" w:line="240" w:lineRule="auto"/>
              <w:jc w:val="both"/>
              <w:rPr>
                <w:rFonts w:ascii="Times New Roman" w:hAnsi="Times New Roman" w:cs="Times New Roman"/>
                <w:b/>
                <w:sz w:val="27"/>
                <w:szCs w:val="27"/>
              </w:rPr>
            </w:pPr>
          </w:p>
          <w:p w14:paraId="64761C5F" w14:textId="77777777" w:rsidR="00342A62" w:rsidRPr="006E3634" w:rsidRDefault="00342A62" w:rsidP="006C57AF">
            <w:pPr>
              <w:spacing w:after="0" w:line="240" w:lineRule="auto"/>
              <w:jc w:val="both"/>
              <w:rPr>
                <w:rFonts w:ascii="Times New Roman" w:hAnsi="Times New Roman" w:cs="Times New Roman"/>
                <w:b/>
                <w:sz w:val="27"/>
                <w:szCs w:val="27"/>
              </w:rPr>
            </w:pPr>
          </w:p>
          <w:p w14:paraId="222B4367" w14:textId="77777777" w:rsidR="00342A62" w:rsidRPr="006E3634" w:rsidRDefault="00342A62" w:rsidP="00342A62">
            <w:pPr>
              <w:spacing w:after="0" w:line="240" w:lineRule="auto"/>
              <w:jc w:val="both"/>
              <w:rPr>
                <w:rFonts w:ascii="Times New Roman" w:hAnsi="Times New Roman" w:cs="Times New Roman"/>
                <w:b/>
                <w:sz w:val="27"/>
                <w:szCs w:val="27"/>
              </w:rPr>
            </w:pPr>
          </w:p>
        </w:tc>
        <w:tc>
          <w:tcPr>
            <w:tcW w:w="4394" w:type="dxa"/>
          </w:tcPr>
          <w:p w14:paraId="70C5868E" w14:textId="77777777"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p>
          <w:p w14:paraId="64C7E201" w14:textId="77777777"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p>
          <w:p w14:paraId="63363A45" w14:textId="5B227AE3" w:rsidR="00342A62" w:rsidRPr="006E3634" w:rsidRDefault="00342A62" w:rsidP="005E0355">
            <w:pPr>
              <w:tabs>
                <w:tab w:val="left" w:pos="1735"/>
                <w:tab w:val="left" w:pos="1862"/>
              </w:tabs>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r w:rsidR="00DA3A79" w:rsidRPr="006E3634">
              <w:rPr>
                <w:rFonts w:ascii="Times New Roman" w:hAnsi="Times New Roman" w:cs="Times New Roman"/>
                <w:b/>
                <w:sz w:val="27"/>
                <w:szCs w:val="27"/>
              </w:rPr>
              <w:t>Віталій</w:t>
            </w:r>
            <w:r w:rsidRPr="006E3634">
              <w:rPr>
                <w:rFonts w:ascii="Times New Roman" w:hAnsi="Times New Roman" w:cs="Times New Roman"/>
                <w:b/>
                <w:sz w:val="27"/>
                <w:szCs w:val="27"/>
              </w:rPr>
              <w:t xml:space="preserve"> </w:t>
            </w:r>
            <w:r w:rsidR="00024552" w:rsidRPr="006E3634">
              <w:rPr>
                <w:rFonts w:ascii="Times New Roman" w:hAnsi="Times New Roman" w:cs="Times New Roman"/>
                <w:b/>
                <w:sz w:val="27"/>
                <w:szCs w:val="27"/>
              </w:rPr>
              <w:t>САЛІХОВ</w:t>
            </w:r>
            <w:r w:rsidRPr="006E3634">
              <w:rPr>
                <w:rFonts w:ascii="Times New Roman" w:hAnsi="Times New Roman" w:cs="Times New Roman"/>
                <w:b/>
                <w:sz w:val="27"/>
                <w:szCs w:val="27"/>
              </w:rPr>
              <w:t xml:space="preserve"> </w:t>
            </w:r>
          </w:p>
          <w:p w14:paraId="1B2C8CE9" w14:textId="702C0080"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p>
          <w:p w14:paraId="17267567" w14:textId="77777777"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p>
          <w:p w14:paraId="3972B115" w14:textId="4ED41C4C"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r w:rsidR="005E0355" w:rsidRPr="006E3634">
              <w:rPr>
                <w:rFonts w:ascii="Times New Roman" w:hAnsi="Times New Roman" w:cs="Times New Roman"/>
                <w:b/>
                <w:sz w:val="27"/>
                <w:szCs w:val="27"/>
              </w:rPr>
              <w:t>Сергій Б</w:t>
            </w:r>
            <w:r w:rsidR="00211323" w:rsidRPr="006E3634">
              <w:rPr>
                <w:rFonts w:ascii="Times New Roman" w:hAnsi="Times New Roman" w:cs="Times New Roman"/>
                <w:b/>
                <w:sz w:val="27"/>
                <w:szCs w:val="27"/>
              </w:rPr>
              <w:t>УРЛАКОВ</w:t>
            </w:r>
          </w:p>
          <w:p w14:paraId="251B196F" w14:textId="3B679227"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p>
          <w:p w14:paraId="0F5EBEB5" w14:textId="77777777" w:rsidR="00021F2A" w:rsidRPr="006E3634" w:rsidRDefault="00021F2A" w:rsidP="006C57AF">
            <w:pPr>
              <w:spacing w:after="0" w:line="240" w:lineRule="auto"/>
              <w:jc w:val="both"/>
              <w:rPr>
                <w:rFonts w:ascii="Times New Roman" w:hAnsi="Times New Roman" w:cs="Times New Roman"/>
                <w:b/>
                <w:sz w:val="27"/>
                <w:szCs w:val="27"/>
              </w:rPr>
            </w:pPr>
          </w:p>
          <w:p w14:paraId="1BAB7AC3" w14:textId="024B864A"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r w:rsidR="00024552" w:rsidRPr="006E3634">
              <w:rPr>
                <w:rFonts w:ascii="Times New Roman" w:hAnsi="Times New Roman" w:cs="Times New Roman"/>
                <w:b/>
                <w:sz w:val="27"/>
                <w:szCs w:val="27"/>
              </w:rPr>
              <w:t>Олена КОВБІЙ</w:t>
            </w:r>
            <w:r w:rsidRPr="006E3634">
              <w:rPr>
                <w:rFonts w:ascii="Times New Roman" w:hAnsi="Times New Roman" w:cs="Times New Roman"/>
                <w:b/>
                <w:sz w:val="27"/>
                <w:szCs w:val="27"/>
              </w:rPr>
              <w:t xml:space="preserve">        </w:t>
            </w:r>
          </w:p>
          <w:p w14:paraId="1C915E63" w14:textId="21242898"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p>
          <w:p w14:paraId="033623AB" w14:textId="77777777" w:rsidR="00021F2A" w:rsidRPr="006E3634" w:rsidRDefault="00021F2A" w:rsidP="006C57AF">
            <w:pPr>
              <w:spacing w:after="0" w:line="240" w:lineRule="auto"/>
              <w:jc w:val="both"/>
              <w:rPr>
                <w:rFonts w:ascii="Times New Roman" w:hAnsi="Times New Roman" w:cs="Times New Roman"/>
                <w:b/>
                <w:sz w:val="27"/>
                <w:szCs w:val="27"/>
              </w:rPr>
            </w:pPr>
          </w:p>
          <w:p w14:paraId="0FDEC3C0" w14:textId="2F8C78DB" w:rsidR="00342A62" w:rsidRPr="006E3634" w:rsidRDefault="00342A62" w:rsidP="006C57AF">
            <w:pPr>
              <w:spacing w:after="0" w:line="240" w:lineRule="auto"/>
              <w:jc w:val="both"/>
              <w:rPr>
                <w:rFonts w:ascii="Times New Roman" w:hAnsi="Times New Roman" w:cs="Times New Roman"/>
                <w:b/>
                <w:sz w:val="27"/>
                <w:szCs w:val="27"/>
              </w:rPr>
            </w:pPr>
            <w:r w:rsidRPr="006E3634">
              <w:rPr>
                <w:rFonts w:ascii="Times New Roman" w:hAnsi="Times New Roman" w:cs="Times New Roman"/>
                <w:b/>
                <w:sz w:val="27"/>
                <w:szCs w:val="27"/>
              </w:rPr>
              <w:t xml:space="preserve">                       </w:t>
            </w:r>
            <w:r w:rsidR="00024552" w:rsidRPr="006E3634">
              <w:rPr>
                <w:rFonts w:ascii="Times New Roman" w:hAnsi="Times New Roman" w:cs="Times New Roman"/>
                <w:b/>
                <w:sz w:val="27"/>
                <w:szCs w:val="27"/>
              </w:rPr>
              <w:t>Олексій</w:t>
            </w:r>
            <w:r w:rsidRPr="006E3634">
              <w:rPr>
                <w:rFonts w:ascii="Times New Roman" w:hAnsi="Times New Roman" w:cs="Times New Roman"/>
                <w:b/>
                <w:sz w:val="27"/>
                <w:szCs w:val="27"/>
              </w:rPr>
              <w:t xml:space="preserve"> </w:t>
            </w:r>
            <w:r w:rsidR="00E65435" w:rsidRPr="006E3634">
              <w:rPr>
                <w:rFonts w:ascii="Times New Roman" w:hAnsi="Times New Roman" w:cs="Times New Roman"/>
                <w:b/>
                <w:sz w:val="27"/>
                <w:szCs w:val="27"/>
              </w:rPr>
              <w:t>МЕЛЬНИК</w:t>
            </w:r>
          </w:p>
          <w:p w14:paraId="709BFDF2" w14:textId="77777777" w:rsidR="00342A62" w:rsidRPr="006E3634" w:rsidRDefault="00342A62" w:rsidP="00152366">
            <w:pPr>
              <w:spacing w:after="0" w:line="240" w:lineRule="auto"/>
              <w:jc w:val="both"/>
              <w:rPr>
                <w:rFonts w:ascii="Times New Roman" w:hAnsi="Times New Roman" w:cs="Times New Roman"/>
                <w:b/>
                <w:sz w:val="27"/>
                <w:szCs w:val="27"/>
              </w:rPr>
            </w:pPr>
          </w:p>
        </w:tc>
      </w:tr>
    </w:tbl>
    <w:p w14:paraId="57D1B9F0" w14:textId="77777777" w:rsidR="002F198B" w:rsidRPr="00CE0225" w:rsidRDefault="002F198B" w:rsidP="00021F2A">
      <w:pPr>
        <w:autoSpaceDE w:val="0"/>
        <w:autoSpaceDN w:val="0"/>
        <w:adjustRightInd w:val="0"/>
        <w:spacing w:after="0" w:line="240" w:lineRule="auto"/>
        <w:jc w:val="both"/>
        <w:rPr>
          <w:sz w:val="28"/>
          <w:szCs w:val="28"/>
        </w:rPr>
      </w:pPr>
    </w:p>
    <w:sectPr w:rsidR="002F198B" w:rsidRPr="00CE0225" w:rsidSect="009270FF">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E6955" w14:textId="77777777" w:rsidR="00657A4A" w:rsidRDefault="00657A4A">
      <w:pPr>
        <w:spacing w:after="0" w:line="240" w:lineRule="auto"/>
      </w:pPr>
      <w:r>
        <w:separator/>
      </w:r>
    </w:p>
  </w:endnote>
  <w:endnote w:type="continuationSeparator" w:id="0">
    <w:p w14:paraId="1BC53670" w14:textId="77777777" w:rsidR="00657A4A" w:rsidRDefault="00657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0331B" w14:textId="77777777" w:rsidR="00657A4A" w:rsidRDefault="00657A4A">
      <w:pPr>
        <w:spacing w:after="0" w:line="240" w:lineRule="auto"/>
      </w:pPr>
      <w:r>
        <w:separator/>
      </w:r>
    </w:p>
  </w:footnote>
  <w:footnote w:type="continuationSeparator" w:id="0">
    <w:p w14:paraId="03FE8331" w14:textId="77777777" w:rsidR="00657A4A" w:rsidRDefault="00657A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2FB2A838" w:rsidR="00C840C2" w:rsidRDefault="001B2ACD">
        <w:pPr>
          <w:pStyle w:val="a3"/>
          <w:jc w:val="center"/>
        </w:pPr>
        <w:r>
          <w:fldChar w:fldCharType="begin"/>
        </w:r>
        <w:r w:rsidR="00342A62">
          <w:instrText xml:space="preserve"> PAGE   \* MERGEFORMAT </w:instrText>
        </w:r>
        <w:r>
          <w:fldChar w:fldCharType="separate"/>
        </w:r>
        <w:r w:rsidR="00CD1B8A">
          <w:rPr>
            <w:noProof/>
          </w:rPr>
          <w:t>10</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4028F"/>
    <w:rsid w:val="00044EAB"/>
    <w:rsid w:val="00057BE9"/>
    <w:rsid w:val="00057FEF"/>
    <w:rsid w:val="00062F8F"/>
    <w:rsid w:val="0007103E"/>
    <w:rsid w:val="000724BB"/>
    <w:rsid w:val="0007286F"/>
    <w:rsid w:val="00074E44"/>
    <w:rsid w:val="00081531"/>
    <w:rsid w:val="000816F0"/>
    <w:rsid w:val="000900F2"/>
    <w:rsid w:val="00090348"/>
    <w:rsid w:val="000A29D9"/>
    <w:rsid w:val="000A68E1"/>
    <w:rsid w:val="000D66E3"/>
    <w:rsid w:val="000D7F6F"/>
    <w:rsid w:val="000E72DC"/>
    <w:rsid w:val="000F19E8"/>
    <w:rsid w:val="00101133"/>
    <w:rsid w:val="00102B52"/>
    <w:rsid w:val="00106309"/>
    <w:rsid w:val="001121B0"/>
    <w:rsid w:val="001122B4"/>
    <w:rsid w:val="00116DA5"/>
    <w:rsid w:val="001223DF"/>
    <w:rsid w:val="00126427"/>
    <w:rsid w:val="001433A1"/>
    <w:rsid w:val="00143B2D"/>
    <w:rsid w:val="001475F4"/>
    <w:rsid w:val="001520CF"/>
    <w:rsid w:val="00152366"/>
    <w:rsid w:val="001529BB"/>
    <w:rsid w:val="0015772B"/>
    <w:rsid w:val="001611B3"/>
    <w:rsid w:val="00162BFA"/>
    <w:rsid w:val="00165B2B"/>
    <w:rsid w:val="00173414"/>
    <w:rsid w:val="00177506"/>
    <w:rsid w:val="00182F44"/>
    <w:rsid w:val="001851AC"/>
    <w:rsid w:val="00195C90"/>
    <w:rsid w:val="001A115F"/>
    <w:rsid w:val="001A295A"/>
    <w:rsid w:val="001B2ACD"/>
    <w:rsid w:val="001B56D1"/>
    <w:rsid w:val="001C46BD"/>
    <w:rsid w:val="001D126D"/>
    <w:rsid w:val="001D2B85"/>
    <w:rsid w:val="001E6F96"/>
    <w:rsid w:val="001F384A"/>
    <w:rsid w:val="001F6C37"/>
    <w:rsid w:val="00202EA1"/>
    <w:rsid w:val="00211323"/>
    <w:rsid w:val="002116D4"/>
    <w:rsid w:val="00211B6A"/>
    <w:rsid w:val="00212538"/>
    <w:rsid w:val="0022356C"/>
    <w:rsid w:val="00230471"/>
    <w:rsid w:val="0023750C"/>
    <w:rsid w:val="002452CB"/>
    <w:rsid w:val="002533EA"/>
    <w:rsid w:val="002554FB"/>
    <w:rsid w:val="002778C5"/>
    <w:rsid w:val="002835C1"/>
    <w:rsid w:val="002853A1"/>
    <w:rsid w:val="00287B7D"/>
    <w:rsid w:val="00291277"/>
    <w:rsid w:val="00293709"/>
    <w:rsid w:val="002A01FD"/>
    <w:rsid w:val="002C7808"/>
    <w:rsid w:val="002D0985"/>
    <w:rsid w:val="002D255E"/>
    <w:rsid w:val="002D2D86"/>
    <w:rsid w:val="002D5792"/>
    <w:rsid w:val="002D5E7B"/>
    <w:rsid w:val="002F198B"/>
    <w:rsid w:val="002F3724"/>
    <w:rsid w:val="002F61C7"/>
    <w:rsid w:val="002F72FB"/>
    <w:rsid w:val="00301040"/>
    <w:rsid w:val="00306BD1"/>
    <w:rsid w:val="003209D6"/>
    <w:rsid w:val="00320B24"/>
    <w:rsid w:val="00321895"/>
    <w:rsid w:val="003221DA"/>
    <w:rsid w:val="00333202"/>
    <w:rsid w:val="00333AAF"/>
    <w:rsid w:val="00336D3F"/>
    <w:rsid w:val="00337310"/>
    <w:rsid w:val="00342866"/>
    <w:rsid w:val="00342A62"/>
    <w:rsid w:val="00342F8E"/>
    <w:rsid w:val="003437FA"/>
    <w:rsid w:val="003446A8"/>
    <w:rsid w:val="00353E01"/>
    <w:rsid w:val="003573B2"/>
    <w:rsid w:val="003624D2"/>
    <w:rsid w:val="00365410"/>
    <w:rsid w:val="00366D76"/>
    <w:rsid w:val="00373444"/>
    <w:rsid w:val="003748A4"/>
    <w:rsid w:val="00382042"/>
    <w:rsid w:val="003A3906"/>
    <w:rsid w:val="003A53A7"/>
    <w:rsid w:val="003A7299"/>
    <w:rsid w:val="003B0390"/>
    <w:rsid w:val="003B3152"/>
    <w:rsid w:val="003B5A03"/>
    <w:rsid w:val="003C7BD9"/>
    <w:rsid w:val="003D1B39"/>
    <w:rsid w:val="003D33BC"/>
    <w:rsid w:val="003D371F"/>
    <w:rsid w:val="003D5CF3"/>
    <w:rsid w:val="003F57FB"/>
    <w:rsid w:val="00402CA0"/>
    <w:rsid w:val="0040722F"/>
    <w:rsid w:val="004204B0"/>
    <w:rsid w:val="004255A9"/>
    <w:rsid w:val="00430188"/>
    <w:rsid w:val="00436497"/>
    <w:rsid w:val="004370E5"/>
    <w:rsid w:val="004557B5"/>
    <w:rsid w:val="00457ADE"/>
    <w:rsid w:val="00465FA1"/>
    <w:rsid w:val="00475746"/>
    <w:rsid w:val="004812E2"/>
    <w:rsid w:val="00484984"/>
    <w:rsid w:val="00494C0E"/>
    <w:rsid w:val="004A139A"/>
    <w:rsid w:val="004A1A2A"/>
    <w:rsid w:val="004A2ED1"/>
    <w:rsid w:val="004B6733"/>
    <w:rsid w:val="004B6AD9"/>
    <w:rsid w:val="004D1A92"/>
    <w:rsid w:val="004F22C7"/>
    <w:rsid w:val="004F3435"/>
    <w:rsid w:val="005014B4"/>
    <w:rsid w:val="00504CF6"/>
    <w:rsid w:val="0050546A"/>
    <w:rsid w:val="00510D3F"/>
    <w:rsid w:val="00513A79"/>
    <w:rsid w:val="00514D08"/>
    <w:rsid w:val="00531B02"/>
    <w:rsid w:val="00542942"/>
    <w:rsid w:val="00545833"/>
    <w:rsid w:val="0055016A"/>
    <w:rsid w:val="005642B2"/>
    <w:rsid w:val="0058164A"/>
    <w:rsid w:val="005866DB"/>
    <w:rsid w:val="00587E94"/>
    <w:rsid w:val="0059265E"/>
    <w:rsid w:val="005A7C37"/>
    <w:rsid w:val="005B5E23"/>
    <w:rsid w:val="005C68DE"/>
    <w:rsid w:val="005D4B91"/>
    <w:rsid w:val="005E0355"/>
    <w:rsid w:val="005E03A1"/>
    <w:rsid w:val="005E0578"/>
    <w:rsid w:val="005E19A7"/>
    <w:rsid w:val="005E1CE3"/>
    <w:rsid w:val="005E4643"/>
    <w:rsid w:val="005F3DEB"/>
    <w:rsid w:val="005F5B7F"/>
    <w:rsid w:val="00603A31"/>
    <w:rsid w:val="006056FF"/>
    <w:rsid w:val="00622CF9"/>
    <w:rsid w:val="00627D5A"/>
    <w:rsid w:val="00631AB8"/>
    <w:rsid w:val="00642399"/>
    <w:rsid w:val="006541E0"/>
    <w:rsid w:val="006574BB"/>
    <w:rsid w:val="00657A4A"/>
    <w:rsid w:val="00661298"/>
    <w:rsid w:val="006624E4"/>
    <w:rsid w:val="00667D44"/>
    <w:rsid w:val="006750BF"/>
    <w:rsid w:val="006762C8"/>
    <w:rsid w:val="00681553"/>
    <w:rsid w:val="00683A7B"/>
    <w:rsid w:val="00686B5E"/>
    <w:rsid w:val="00690A7E"/>
    <w:rsid w:val="00690C9D"/>
    <w:rsid w:val="006955D0"/>
    <w:rsid w:val="006A4185"/>
    <w:rsid w:val="006A4B2E"/>
    <w:rsid w:val="006A618E"/>
    <w:rsid w:val="006B0558"/>
    <w:rsid w:val="006B38CD"/>
    <w:rsid w:val="006D2213"/>
    <w:rsid w:val="006E1CCD"/>
    <w:rsid w:val="006E3634"/>
    <w:rsid w:val="006E4935"/>
    <w:rsid w:val="006E7911"/>
    <w:rsid w:val="006F1BB5"/>
    <w:rsid w:val="00700E46"/>
    <w:rsid w:val="00705867"/>
    <w:rsid w:val="00712EE5"/>
    <w:rsid w:val="00714163"/>
    <w:rsid w:val="00715EAA"/>
    <w:rsid w:val="007201A9"/>
    <w:rsid w:val="00721AC3"/>
    <w:rsid w:val="007419D7"/>
    <w:rsid w:val="00742BCD"/>
    <w:rsid w:val="007521D8"/>
    <w:rsid w:val="007552ED"/>
    <w:rsid w:val="00756B72"/>
    <w:rsid w:val="00766A4D"/>
    <w:rsid w:val="0077097C"/>
    <w:rsid w:val="00776E55"/>
    <w:rsid w:val="00781F02"/>
    <w:rsid w:val="00782CC7"/>
    <w:rsid w:val="00795499"/>
    <w:rsid w:val="007A71B6"/>
    <w:rsid w:val="007B7F67"/>
    <w:rsid w:val="007C0610"/>
    <w:rsid w:val="007C6311"/>
    <w:rsid w:val="007D1BF9"/>
    <w:rsid w:val="007D2639"/>
    <w:rsid w:val="007E0191"/>
    <w:rsid w:val="007E08DA"/>
    <w:rsid w:val="007E3ED7"/>
    <w:rsid w:val="00800FB1"/>
    <w:rsid w:val="008031AF"/>
    <w:rsid w:val="00807941"/>
    <w:rsid w:val="008120B5"/>
    <w:rsid w:val="0082701D"/>
    <w:rsid w:val="00827531"/>
    <w:rsid w:val="00830E5E"/>
    <w:rsid w:val="00841980"/>
    <w:rsid w:val="00841CED"/>
    <w:rsid w:val="00846BBC"/>
    <w:rsid w:val="00846EB7"/>
    <w:rsid w:val="008515CC"/>
    <w:rsid w:val="00854FA5"/>
    <w:rsid w:val="00866432"/>
    <w:rsid w:val="008705FE"/>
    <w:rsid w:val="0087766A"/>
    <w:rsid w:val="008835A5"/>
    <w:rsid w:val="00886213"/>
    <w:rsid w:val="00887EAC"/>
    <w:rsid w:val="00891626"/>
    <w:rsid w:val="00897E50"/>
    <w:rsid w:val="008A0E72"/>
    <w:rsid w:val="008A1B9A"/>
    <w:rsid w:val="008A2963"/>
    <w:rsid w:val="008B206D"/>
    <w:rsid w:val="008B34CF"/>
    <w:rsid w:val="008B4923"/>
    <w:rsid w:val="008B5005"/>
    <w:rsid w:val="008B67CC"/>
    <w:rsid w:val="008C35EC"/>
    <w:rsid w:val="008C701C"/>
    <w:rsid w:val="008E52BB"/>
    <w:rsid w:val="008E5F0D"/>
    <w:rsid w:val="008E6CCC"/>
    <w:rsid w:val="008F1B3F"/>
    <w:rsid w:val="009016E7"/>
    <w:rsid w:val="00903035"/>
    <w:rsid w:val="0090366E"/>
    <w:rsid w:val="009036AA"/>
    <w:rsid w:val="0090511C"/>
    <w:rsid w:val="009065E5"/>
    <w:rsid w:val="009101B1"/>
    <w:rsid w:val="009119DB"/>
    <w:rsid w:val="009162D7"/>
    <w:rsid w:val="0092171A"/>
    <w:rsid w:val="00925B31"/>
    <w:rsid w:val="00926D29"/>
    <w:rsid w:val="009270FF"/>
    <w:rsid w:val="009271DE"/>
    <w:rsid w:val="00931E97"/>
    <w:rsid w:val="00935B62"/>
    <w:rsid w:val="00937550"/>
    <w:rsid w:val="00940865"/>
    <w:rsid w:val="00963DAB"/>
    <w:rsid w:val="00980155"/>
    <w:rsid w:val="009941E6"/>
    <w:rsid w:val="009A1774"/>
    <w:rsid w:val="009A590F"/>
    <w:rsid w:val="009B1911"/>
    <w:rsid w:val="009B5032"/>
    <w:rsid w:val="009C5051"/>
    <w:rsid w:val="009D368C"/>
    <w:rsid w:val="009D3791"/>
    <w:rsid w:val="009E20BE"/>
    <w:rsid w:val="009E6D70"/>
    <w:rsid w:val="009F068D"/>
    <w:rsid w:val="009F32BC"/>
    <w:rsid w:val="00A01923"/>
    <w:rsid w:val="00A03EA0"/>
    <w:rsid w:val="00A044AD"/>
    <w:rsid w:val="00A16F50"/>
    <w:rsid w:val="00A174F2"/>
    <w:rsid w:val="00A247CA"/>
    <w:rsid w:val="00A3026E"/>
    <w:rsid w:val="00A547C6"/>
    <w:rsid w:val="00A64209"/>
    <w:rsid w:val="00A70301"/>
    <w:rsid w:val="00A77880"/>
    <w:rsid w:val="00A84C36"/>
    <w:rsid w:val="00A857C9"/>
    <w:rsid w:val="00A85D2E"/>
    <w:rsid w:val="00A85D76"/>
    <w:rsid w:val="00A86E99"/>
    <w:rsid w:val="00A91645"/>
    <w:rsid w:val="00A92576"/>
    <w:rsid w:val="00A97B18"/>
    <w:rsid w:val="00AB2F03"/>
    <w:rsid w:val="00AB5BFA"/>
    <w:rsid w:val="00AC33EB"/>
    <w:rsid w:val="00AC7526"/>
    <w:rsid w:val="00AC7B46"/>
    <w:rsid w:val="00AD0EC6"/>
    <w:rsid w:val="00AD5543"/>
    <w:rsid w:val="00AD70ED"/>
    <w:rsid w:val="00AD7CA2"/>
    <w:rsid w:val="00AE02D2"/>
    <w:rsid w:val="00AE09D1"/>
    <w:rsid w:val="00AE1FE5"/>
    <w:rsid w:val="00AE228F"/>
    <w:rsid w:val="00AE2E9B"/>
    <w:rsid w:val="00AE3679"/>
    <w:rsid w:val="00AE7764"/>
    <w:rsid w:val="00AF69D5"/>
    <w:rsid w:val="00B016D1"/>
    <w:rsid w:val="00B07533"/>
    <w:rsid w:val="00B12299"/>
    <w:rsid w:val="00B277DA"/>
    <w:rsid w:val="00B278DB"/>
    <w:rsid w:val="00B32DBF"/>
    <w:rsid w:val="00B36146"/>
    <w:rsid w:val="00B407DC"/>
    <w:rsid w:val="00B51C30"/>
    <w:rsid w:val="00B702D6"/>
    <w:rsid w:val="00B73DE1"/>
    <w:rsid w:val="00B90C48"/>
    <w:rsid w:val="00B95ACF"/>
    <w:rsid w:val="00BA52DE"/>
    <w:rsid w:val="00BB1C95"/>
    <w:rsid w:val="00BB24AE"/>
    <w:rsid w:val="00BB3D15"/>
    <w:rsid w:val="00BB6A7A"/>
    <w:rsid w:val="00BB6E5E"/>
    <w:rsid w:val="00BC4DD4"/>
    <w:rsid w:val="00BC54CE"/>
    <w:rsid w:val="00BE0F55"/>
    <w:rsid w:val="00BE4376"/>
    <w:rsid w:val="00BE4DC2"/>
    <w:rsid w:val="00BE5B18"/>
    <w:rsid w:val="00C0651A"/>
    <w:rsid w:val="00C1127C"/>
    <w:rsid w:val="00C21A84"/>
    <w:rsid w:val="00C2210D"/>
    <w:rsid w:val="00C23615"/>
    <w:rsid w:val="00C26A61"/>
    <w:rsid w:val="00C30950"/>
    <w:rsid w:val="00C32B19"/>
    <w:rsid w:val="00C4009B"/>
    <w:rsid w:val="00C50CAE"/>
    <w:rsid w:val="00C57718"/>
    <w:rsid w:val="00C627CD"/>
    <w:rsid w:val="00C70271"/>
    <w:rsid w:val="00C73E45"/>
    <w:rsid w:val="00C77485"/>
    <w:rsid w:val="00C840C2"/>
    <w:rsid w:val="00C856CC"/>
    <w:rsid w:val="00CA75A2"/>
    <w:rsid w:val="00CB393F"/>
    <w:rsid w:val="00CC006E"/>
    <w:rsid w:val="00CC1D42"/>
    <w:rsid w:val="00CC6058"/>
    <w:rsid w:val="00CD119F"/>
    <w:rsid w:val="00CD1B8A"/>
    <w:rsid w:val="00CD4A54"/>
    <w:rsid w:val="00CD5954"/>
    <w:rsid w:val="00CD786F"/>
    <w:rsid w:val="00CE0225"/>
    <w:rsid w:val="00CE17C1"/>
    <w:rsid w:val="00CF12B4"/>
    <w:rsid w:val="00CF5C72"/>
    <w:rsid w:val="00D1647F"/>
    <w:rsid w:val="00D244FB"/>
    <w:rsid w:val="00D272B3"/>
    <w:rsid w:val="00D34214"/>
    <w:rsid w:val="00D351FB"/>
    <w:rsid w:val="00D41631"/>
    <w:rsid w:val="00D42D37"/>
    <w:rsid w:val="00D4370C"/>
    <w:rsid w:val="00D50F4C"/>
    <w:rsid w:val="00D601A5"/>
    <w:rsid w:val="00D6201A"/>
    <w:rsid w:val="00D63DB6"/>
    <w:rsid w:val="00D65B63"/>
    <w:rsid w:val="00D71074"/>
    <w:rsid w:val="00D73123"/>
    <w:rsid w:val="00D770B3"/>
    <w:rsid w:val="00D81B9A"/>
    <w:rsid w:val="00D835BE"/>
    <w:rsid w:val="00D85241"/>
    <w:rsid w:val="00D8746D"/>
    <w:rsid w:val="00D97604"/>
    <w:rsid w:val="00DA1050"/>
    <w:rsid w:val="00DA3A79"/>
    <w:rsid w:val="00DA496C"/>
    <w:rsid w:val="00DA4D19"/>
    <w:rsid w:val="00DB225A"/>
    <w:rsid w:val="00DC4BF2"/>
    <w:rsid w:val="00DD471F"/>
    <w:rsid w:val="00DD7383"/>
    <w:rsid w:val="00DE2B33"/>
    <w:rsid w:val="00DF04F7"/>
    <w:rsid w:val="00E05ABA"/>
    <w:rsid w:val="00E0706F"/>
    <w:rsid w:val="00E12D7F"/>
    <w:rsid w:val="00E2180E"/>
    <w:rsid w:val="00E23188"/>
    <w:rsid w:val="00E25B25"/>
    <w:rsid w:val="00E346CD"/>
    <w:rsid w:val="00E41FD9"/>
    <w:rsid w:val="00E53083"/>
    <w:rsid w:val="00E53D2A"/>
    <w:rsid w:val="00E6025A"/>
    <w:rsid w:val="00E61BE9"/>
    <w:rsid w:val="00E62316"/>
    <w:rsid w:val="00E65435"/>
    <w:rsid w:val="00E66ADC"/>
    <w:rsid w:val="00E74501"/>
    <w:rsid w:val="00E84118"/>
    <w:rsid w:val="00E945A2"/>
    <w:rsid w:val="00EB6A00"/>
    <w:rsid w:val="00ED032C"/>
    <w:rsid w:val="00ED1195"/>
    <w:rsid w:val="00EE12DC"/>
    <w:rsid w:val="00EE5208"/>
    <w:rsid w:val="00EF076E"/>
    <w:rsid w:val="00F03349"/>
    <w:rsid w:val="00F049E9"/>
    <w:rsid w:val="00F1211A"/>
    <w:rsid w:val="00F12B61"/>
    <w:rsid w:val="00F21F0A"/>
    <w:rsid w:val="00F2207F"/>
    <w:rsid w:val="00F22EEC"/>
    <w:rsid w:val="00F25C2E"/>
    <w:rsid w:val="00F26B41"/>
    <w:rsid w:val="00F27E5C"/>
    <w:rsid w:val="00F370EC"/>
    <w:rsid w:val="00F377E8"/>
    <w:rsid w:val="00F37A82"/>
    <w:rsid w:val="00F4051F"/>
    <w:rsid w:val="00F4105E"/>
    <w:rsid w:val="00F441F9"/>
    <w:rsid w:val="00F5498E"/>
    <w:rsid w:val="00F558E5"/>
    <w:rsid w:val="00F72062"/>
    <w:rsid w:val="00F75DD6"/>
    <w:rsid w:val="00F8386C"/>
    <w:rsid w:val="00F862A9"/>
    <w:rsid w:val="00F90D69"/>
    <w:rsid w:val="00F9429C"/>
    <w:rsid w:val="00FB14D2"/>
    <w:rsid w:val="00FC13F4"/>
    <w:rsid w:val="00FC1FFA"/>
    <w:rsid w:val="00FC4800"/>
    <w:rsid w:val="00FC77DC"/>
    <w:rsid w:val="00FD4EB9"/>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 w:type="paragraph" w:customStyle="1" w:styleId="rtejustify">
    <w:name w:val="rtejustify"/>
    <w:basedOn w:val="a"/>
    <w:rsid w:val="002A01F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86/ed_2019_09_03/pravo1/Z960254K.html?pravo=1"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ccu.gov.ua/sites/default/files/ndf/1-rp/99.rtf" TargetMode="External"/><Relationship Id="rId12" Type="http://schemas.openxmlformats.org/officeDocument/2006/relationships/hyperlink" Target="http://search.ligazakon.ua/l_doc2.nsf/link1/ed_2022_05_11/pravo1/RE37903.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ed_2022_05_11/pravo1/RE37903.html?pravo=1"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earch.ligazakon.ua/l_doc2.nsf/link1/ed_2022_05_11/pravo1/RE37903.html?pravo=1" TargetMode="External"/><Relationship Id="rId4" Type="http://schemas.openxmlformats.org/officeDocument/2006/relationships/footnotes" Target="footnotes.xml"/><Relationship Id="rId9" Type="http://schemas.openxmlformats.org/officeDocument/2006/relationships/hyperlink" Target="http://search.ligazakon.ua/l_doc2.nsf/link1/an_2899/ed_2023_03_01/pravo1/T05_2747.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19009</Words>
  <Characters>10836</Characters>
  <Application>Microsoft Office Word</Application>
  <DocSecurity>0</DocSecurity>
  <Lines>90</Lines>
  <Paragraphs>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2024-07-18T08:15:00Z</dcterms:created>
  <dcterms:modified xsi:type="dcterms:W3CDTF">2024-07-18T08:15:00Z</dcterms:modified>
</cp:coreProperties>
</file>