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A9ACB" w14:textId="7BA868F9" w:rsidR="004955EC" w:rsidRPr="00C35EAD" w:rsidRDefault="0033048F" w:rsidP="00C35EAD">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p>
    <w:p w14:paraId="46C14DB0" w14:textId="06D0166A" w:rsidR="00C35EAD" w:rsidRPr="00C35EAD" w:rsidRDefault="00E67DBD" w:rsidP="00C35EAD">
      <w:pPr>
        <w:spacing w:after="0" w:line="240" w:lineRule="auto"/>
        <w:jc w:val="center"/>
        <w:rPr>
          <w:rFonts w:ascii="AcademyC" w:eastAsia="Calibri" w:hAnsi="AcademyC" w:cs="Times New Roman"/>
          <w:sz w:val="28"/>
        </w:rPr>
      </w:pPr>
      <w:r w:rsidRPr="00C35EAD">
        <w:rPr>
          <w:rFonts w:ascii="Calibri" w:eastAsia="Calibri" w:hAnsi="Calibri" w:cs="Times New Roman"/>
          <w:noProof/>
          <w:sz w:val="28"/>
          <w:lang w:eastAsia="uk-UA"/>
        </w:rPr>
        <w:drawing>
          <wp:anchor distT="0" distB="0" distL="114300" distR="114300" simplePos="0" relativeHeight="251659264" behindDoc="0" locked="0" layoutInCell="1" allowOverlap="1" wp14:anchorId="1A6133A0" wp14:editId="63FEA63B">
            <wp:simplePos x="0" y="0"/>
            <wp:positionH relativeFrom="column">
              <wp:posOffset>2805430</wp:posOffset>
            </wp:positionH>
            <wp:positionV relativeFrom="paragraph">
              <wp:posOffset>-646430</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00C35EAD" w:rsidRPr="00C35EAD">
        <w:rPr>
          <w:rFonts w:ascii="AcademyC" w:eastAsia="Calibri" w:hAnsi="AcademyC" w:cs="Times New Roman"/>
          <w:sz w:val="28"/>
        </w:rPr>
        <w:t>УКРАЇНА</w:t>
      </w:r>
    </w:p>
    <w:p w14:paraId="00CE4104" w14:textId="77777777"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ВИЩА  РАДА  ПРАВОСУДДЯ</w:t>
      </w:r>
    </w:p>
    <w:p w14:paraId="03A0F566" w14:textId="77777777" w:rsidR="00C35EAD" w:rsidRPr="00C35EAD" w:rsidRDefault="00C35EAD" w:rsidP="00C35EAD">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Pr="00C35EAD">
        <w:rPr>
          <w:rFonts w:ascii="AcademyC" w:eastAsia="Calibri" w:hAnsi="AcademyC" w:cs="Times New Roman"/>
          <w:sz w:val="28"/>
          <w:szCs w:val="28"/>
        </w:rPr>
        <w:t xml:space="preserve"> ДИСЦИПЛІНАРНА ПАЛАТА</w:t>
      </w:r>
    </w:p>
    <w:p w14:paraId="50F2ED59" w14:textId="77777777"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C35EAD" w:rsidRPr="00C35EAD" w14:paraId="0C849E3B" w14:textId="77777777" w:rsidTr="003E28DE">
        <w:trPr>
          <w:trHeight w:val="188"/>
        </w:trPr>
        <w:tc>
          <w:tcPr>
            <w:tcW w:w="3098" w:type="dxa"/>
          </w:tcPr>
          <w:p w14:paraId="12884383" w14:textId="5FB3A281" w:rsidR="00C35EAD" w:rsidRPr="00C35EAD" w:rsidRDefault="004C67A5" w:rsidP="00C9549A">
            <w:pPr>
              <w:spacing w:after="200" w:line="276" w:lineRule="auto"/>
              <w:ind w:left="-105"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 xml:space="preserve"> 17.07.2024</w:t>
            </w:r>
          </w:p>
        </w:tc>
        <w:tc>
          <w:tcPr>
            <w:tcW w:w="3309" w:type="dxa"/>
          </w:tcPr>
          <w:p w14:paraId="1092BA74" w14:textId="77777777" w:rsidR="00C35EAD" w:rsidRPr="00C35EAD" w:rsidRDefault="00C35EAD" w:rsidP="00C35EAD">
            <w:pPr>
              <w:spacing w:after="200" w:line="276" w:lineRule="auto"/>
              <w:ind w:right="-2"/>
              <w:jc w:val="center"/>
              <w:rPr>
                <w:rFonts w:ascii="Bookman Old Style" w:eastAsia="Calibri" w:hAnsi="Bookman Old Style" w:cs="Times New Roman"/>
                <w:sz w:val="20"/>
                <w:szCs w:val="20"/>
                <w:lang w:val="ru-RU"/>
              </w:rPr>
            </w:pPr>
            <w:r w:rsidRPr="00C35EAD">
              <w:rPr>
                <w:rFonts w:ascii="Bookman Old Style" w:eastAsia="Calibri" w:hAnsi="Bookman Old Style" w:cs="Times New Roman"/>
                <w:sz w:val="20"/>
                <w:szCs w:val="20"/>
                <w:lang w:val="ru-RU"/>
              </w:rPr>
              <w:t xml:space="preserve">    </w:t>
            </w:r>
            <w:r w:rsidRPr="00C35EAD">
              <w:rPr>
                <w:rFonts w:ascii="Book Antiqua" w:eastAsia="Calibri" w:hAnsi="Book Antiqua" w:cs="Times New Roman"/>
                <w:sz w:val="24"/>
              </w:rPr>
              <w:t>Київ</w:t>
            </w:r>
          </w:p>
        </w:tc>
        <w:tc>
          <w:tcPr>
            <w:tcW w:w="3624" w:type="dxa"/>
          </w:tcPr>
          <w:p w14:paraId="6807C104" w14:textId="5E8EE49A" w:rsidR="00C35EAD" w:rsidRPr="00C35EAD" w:rsidRDefault="00C35EAD" w:rsidP="004C67A5">
            <w:pPr>
              <w:spacing w:after="200" w:line="276" w:lineRule="auto"/>
              <w:ind w:right="-2"/>
              <w:jc w:val="center"/>
              <w:rPr>
                <w:rFonts w:ascii="Times New Roman" w:eastAsia="Calibri" w:hAnsi="Times New Roman" w:cs="Times New Roman"/>
                <w:noProof/>
                <w:sz w:val="28"/>
                <w:szCs w:val="28"/>
                <w:lang w:val="ru-RU"/>
              </w:rPr>
            </w:pPr>
            <w:r w:rsidRPr="00C35EAD">
              <w:rPr>
                <w:rFonts w:ascii="Bookman Old Style" w:eastAsia="Calibri" w:hAnsi="Bookman Old Style" w:cs="Times New Roman"/>
                <w:noProof/>
                <w:sz w:val="28"/>
                <w:szCs w:val="28"/>
                <w:lang w:val="en-US"/>
              </w:rPr>
              <w:t xml:space="preserve">   </w:t>
            </w:r>
            <w:r w:rsidRPr="00C35EAD">
              <w:rPr>
                <w:rFonts w:ascii="Bookman Old Style" w:eastAsia="Calibri" w:hAnsi="Bookman Old Style" w:cs="Times New Roman"/>
                <w:noProof/>
                <w:sz w:val="28"/>
                <w:szCs w:val="28"/>
                <w:lang w:val="ru-RU"/>
              </w:rPr>
              <w:t xml:space="preserve"> </w:t>
            </w:r>
            <w:r w:rsidR="006454AB">
              <w:rPr>
                <w:rFonts w:ascii="Times New Roman" w:eastAsia="Calibri" w:hAnsi="Times New Roman" w:cs="Times New Roman"/>
                <w:noProof/>
                <w:sz w:val="28"/>
                <w:szCs w:val="28"/>
                <w:lang w:val="ru-RU"/>
              </w:rPr>
              <w:t xml:space="preserve">№ </w:t>
            </w:r>
            <w:r w:rsidR="004C67A5">
              <w:rPr>
                <w:rFonts w:ascii="Times New Roman" w:eastAsia="Calibri" w:hAnsi="Times New Roman" w:cs="Times New Roman"/>
                <w:noProof/>
                <w:sz w:val="28"/>
                <w:szCs w:val="28"/>
                <w:lang w:val="ru-RU"/>
              </w:rPr>
              <w:t>2187/2дп/15-24</w:t>
            </w:r>
          </w:p>
        </w:tc>
      </w:tr>
    </w:tbl>
    <w:p w14:paraId="277D94DC" w14:textId="77777777" w:rsidR="00E67DBD" w:rsidRDefault="00E67DBD" w:rsidP="00952434">
      <w:pPr>
        <w:widowControl w:val="0"/>
        <w:autoSpaceDN w:val="0"/>
        <w:spacing w:after="80" w:line="240" w:lineRule="auto"/>
        <w:ind w:right="4960"/>
        <w:jc w:val="both"/>
        <w:rPr>
          <w:rFonts w:ascii="Times New Roman" w:eastAsia="Calibri" w:hAnsi="Times New Roman" w:cs="Times New Roman"/>
          <w:b/>
          <w:bCs/>
          <w:sz w:val="24"/>
          <w:szCs w:val="24"/>
          <w:lang w:eastAsia="ru-RU"/>
        </w:rPr>
      </w:pPr>
    </w:p>
    <w:p w14:paraId="420F8C2B" w14:textId="7DF7D399" w:rsidR="00C9549A" w:rsidRDefault="00D81FF3" w:rsidP="00952434">
      <w:pPr>
        <w:widowControl w:val="0"/>
        <w:autoSpaceDN w:val="0"/>
        <w:spacing w:after="8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C35EAD">
        <w:rPr>
          <w:rFonts w:ascii="Times New Roman" w:eastAsia="Calibri" w:hAnsi="Times New Roman" w:cs="Times New Roman"/>
          <w:b/>
          <w:bCs/>
          <w:sz w:val="24"/>
          <w:szCs w:val="24"/>
          <w:lang w:eastAsia="ru-RU"/>
        </w:rPr>
        <w:t xml:space="preserve">притягнення до дисциплінарної відповідальності судді </w:t>
      </w:r>
      <w:r w:rsidR="00C9549A">
        <w:rPr>
          <w:rFonts w:ascii="Times New Roman" w:eastAsia="Calibri" w:hAnsi="Times New Roman" w:cs="Times New Roman"/>
          <w:b/>
          <w:bCs/>
          <w:sz w:val="24"/>
          <w:szCs w:val="24"/>
          <w:lang w:eastAsia="ru-RU"/>
        </w:rPr>
        <w:t xml:space="preserve">Святошинського районного суду міста Києва Сенька М.Ф. </w:t>
      </w:r>
    </w:p>
    <w:p w14:paraId="69813625" w14:textId="4E5FAE6E" w:rsidR="00D81FF3" w:rsidRDefault="00D81FF3" w:rsidP="00952434">
      <w:pPr>
        <w:autoSpaceDN w:val="0"/>
        <w:spacing w:after="80" w:line="100" w:lineRule="atLeast"/>
        <w:ind w:firstLine="684"/>
        <w:jc w:val="both"/>
        <w:rPr>
          <w:rFonts w:ascii="Times New Roman" w:eastAsia="Calibri" w:hAnsi="Times New Roman" w:cs="Times New Roman"/>
          <w:sz w:val="28"/>
          <w:szCs w:val="28"/>
        </w:rPr>
      </w:pPr>
    </w:p>
    <w:p w14:paraId="19675EE9" w14:textId="1A062969" w:rsidR="00C9549A" w:rsidRPr="00C9549A" w:rsidRDefault="000F4D1A" w:rsidP="00E67DBD">
      <w:pPr>
        <w:autoSpaceDN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81FF3"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w:t>
      </w:r>
      <w:r w:rsidR="00660A2D">
        <w:rPr>
          <w:rFonts w:ascii="Times New Roman" w:eastAsia="Calibri" w:hAnsi="Times New Roman" w:cs="Times New Roman"/>
          <w:sz w:val="28"/>
          <w:szCs w:val="28"/>
        </w:rPr>
        <w:t xml:space="preserve">              </w:t>
      </w:r>
      <w:r w:rsidR="0095189B">
        <w:rPr>
          <w:rFonts w:ascii="Times New Roman" w:eastAsia="Calibri" w:hAnsi="Times New Roman" w:cs="Times New Roman"/>
          <w:sz w:val="28"/>
          <w:szCs w:val="28"/>
        </w:rPr>
        <w:t xml:space="preserve">головуючого </w:t>
      </w:r>
      <w:r w:rsidR="00D81FF3" w:rsidRPr="00D81FF3">
        <w:rPr>
          <w:rFonts w:ascii="Times New Roman" w:eastAsia="Calibri" w:hAnsi="Times New Roman" w:cs="Times New Roman"/>
          <w:sz w:val="28"/>
          <w:szCs w:val="28"/>
        </w:rPr>
        <w:t>– Маселка Р.А., член</w:t>
      </w:r>
      <w:r w:rsidR="008B5406">
        <w:rPr>
          <w:rFonts w:ascii="Times New Roman" w:eastAsia="Calibri" w:hAnsi="Times New Roman" w:cs="Times New Roman"/>
          <w:sz w:val="28"/>
          <w:szCs w:val="28"/>
        </w:rPr>
        <w:t xml:space="preserve">ів </w:t>
      </w:r>
      <w:r w:rsidR="001B4EB8">
        <w:rPr>
          <w:rFonts w:ascii="Times New Roman" w:eastAsia="Calibri" w:hAnsi="Times New Roman" w:cs="Times New Roman"/>
          <w:sz w:val="28"/>
          <w:szCs w:val="28"/>
        </w:rPr>
        <w:t xml:space="preserve">Другої Дисциплінарної палати Вищої ради правосуддя </w:t>
      </w:r>
      <w:r w:rsidR="008B5406">
        <w:rPr>
          <w:rFonts w:ascii="Times New Roman" w:eastAsia="Calibri" w:hAnsi="Times New Roman" w:cs="Times New Roman"/>
          <w:sz w:val="28"/>
          <w:szCs w:val="28"/>
        </w:rPr>
        <w:t xml:space="preserve">Бурлакова С.Ю., Ковбій О.В., </w:t>
      </w:r>
      <w:r w:rsidR="00D81FF3" w:rsidRPr="00D81FF3">
        <w:rPr>
          <w:rFonts w:ascii="Times New Roman" w:eastAsia="Calibri" w:hAnsi="Times New Roman" w:cs="Times New Roman"/>
          <w:sz w:val="28"/>
          <w:szCs w:val="28"/>
        </w:rPr>
        <w:t xml:space="preserve">Саліхова В.В., </w:t>
      </w:r>
      <w:r w:rsidR="00E00924">
        <w:rPr>
          <w:rFonts w:ascii="Times New Roman" w:eastAsia="Calibri" w:hAnsi="Times New Roman" w:cs="Times New Roman"/>
          <w:sz w:val="28"/>
          <w:szCs w:val="28"/>
        </w:rPr>
        <w:t xml:space="preserve">заслухавши </w:t>
      </w:r>
      <w:r w:rsidR="00660A2D">
        <w:rPr>
          <w:rFonts w:ascii="Times New Roman" w:eastAsia="Calibri" w:hAnsi="Times New Roman" w:cs="Times New Roman"/>
          <w:sz w:val="28"/>
          <w:szCs w:val="28"/>
        </w:rPr>
        <w:t xml:space="preserve">            </w:t>
      </w:r>
      <w:r w:rsidR="00E00924">
        <w:rPr>
          <w:rFonts w:ascii="Times New Roman" w:eastAsia="Calibri" w:hAnsi="Times New Roman" w:cs="Times New Roman"/>
          <w:sz w:val="28"/>
          <w:szCs w:val="28"/>
        </w:rPr>
        <w:t xml:space="preserve">доповідача – члена Другої Дисциплінарної палати Вищої ради правосуддя Мельника О.П., розглянувши дисциплінарну справу, відкриту за </w:t>
      </w:r>
      <w:r w:rsidR="001F3723">
        <w:rPr>
          <w:rFonts w:ascii="Times New Roman" w:eastAsia="Calibri" w:hAnsi="Times New Roman" w:cs="Times New Roman"/>
          <w:sz w:val="28"/>
          <w:szCs w:val="28"/>
        </w:rPr>
        <w:t xml:space="preserve">скаргою </w:t>
      </w:r>
      <w:r w:rsidR="00C9549A" w:rsidRPr="00C9549A">
        <w:rPr>
          <w:rFonts w:ascii="Times New Roman" w:eastAsia="Calibri" w:hAnsi="Times New Roman" w:cs="Times New Roman"/>
          <w:sz w:val="28"/>
          <w:szCs w:val="28"/>
        </w:rPr>
        <w:t>Служби безпеки України, подано</w:t>
      </w:r>
      <w:r w:rsidR="00C2400F">
        <w:rPr>
          <w:rFonts w:ascii="Times New Roman" w:eastAsia="Calibri" w:hAnsi="Times New Roman" w:cs="Times New Roman"/>
          <w:sz w:val="28"/>
          <w:szCs w:val="28"/>
        </w:rPr>
        <w:t>ю</w:t>
      </w:r>
      <w:r w:rsidR="00C9549A" w:rsidRPr="00C9549A">
        <w:rPr>
          <w:rFonts w:ascii="Times New Roman" w:eastAsia="Calibri" w:hAnsi="Times New Roman" w:cs="Times New Roman"/>
          <w:sz w:val="28"/>
          <w:szCs w:val="28"/>
        </w:rPr>
        <w:t xml:space="preserve"> заступником начальника Головного управління по боротьбі з корупцією та організованою злочинністю Служби безпеки України Лисюком Андрієм Олександровичем стосовно судді Святошинського районного суду міста Києва Сенька Миколи Федоровича</w:t>
      </w:r>
      <w:r w:rsidR="00C9549A">
        <w:rPr>
          <w:rFonts w:ascii="Times New Roman" w:eastAsia="Calibri" w:hAnsi="Times New Roman" w:cs="Times New Roman"/>
          <w:sz w:val="28"/>
          <w:szCs w:val="28"/>
        </w:rPr>
        <w:t xml:space="preserve">, </w:t>
      </w:r>
    </w:p>
    <w:p w14:paraId="7C92CFC2" w14:textId="77777777" w:rsidR="00E67DBD" w:rsidRDefault="00E67DBD" w:rsidP="00E67DBD">
      <w:pPr>
        <w:widowControl w:val="0"/>
        <w:autoSpaceDN w:val="0"/>
        <w:spacing w:after="0" w:line="240" w:lineRule="auto"/>
        <w:ind w:firstLine="709"/>
        <w:contextualSpacing/>
        <w:jc w:val="center"/>
        <w:rPr>
          <w:rFonts w:ascii="Times New Roman" w:eastAsia="Calibri" w:hAnsi="Times New Roman" w:cs="Times New Roman"/>
          <w:b/>
          <w:bCs/>
          <w:sz w:val="28"/>
          <w:szCs w:val="28"/>
        </w:rPr>
      </w:pPr>
    </w:p>
    <w:p w14:paraId="75B63903" w14:textId="1A3EF6E8" w:rsidR="00D81FF3" w:rsidRPr="00D81FF3" w:rsidRDefault="00D81FF3" w:rsidP="00E67DBD">
      <w:pPr>
        <w:widowControl w:val="0"/>
        <w:autoSpaceDN w:val="0"/>
        <w:spacing w:after="0" w:line="240" w:lineRule="auto"/>
        <w:ind w:firstLine="709"/>
        <w:contextualSpacing/>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14:paraId="6AB61602" w14:textId="77777777" w:rsidR="00D81FF3" w:rsidRPr="00D81FF3" w:rsidRDefault="00D81FF3" w:rsidP="00952434">
      <w:pPr>
        <w:widowControl w:val="0"/>
        <w:shd w:val="clear" w:color="auto" w:fill="FFFFFF"/>
        <w:autoSpaceDN w:val="0"/>
        <w:spacing w:before="60" w:after="60" w:line="240" w:lineRule="auto"/>
        <w:contextualSpacing/>
        <w:jc w:val="both"/>
        <w:rPr>
          <w:rFonts w:ascii="Times New Roman" w:eastAsia="Calibri" w:hAnsi="Times New Roman" w:cs="Times New Roman"/>
          <w:bCs/>
          <w:sz w:val="28"/>
          <w:szCs w:val="28"/>
        </w:rPr>
      </w:pPr>
    </w:p>
    <w:p w14:paraId="6677368C" w14:textId="77777777" w:rsidR="00C9549A" w:rsidRPr="00C9549A" w:rsidRDefault="00C9549A" w:rsidP="00952434">
      <w:pPr>
        <w:widowControl w:val="0"/>
        <w:autoSpaceDN w:val="0"/>
        <w:spacing w:before="60" w:after="6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д</w:t>
      </w:r>
      <w:r w:rsidRPr="00C9549A">
        <w:rPr>
          <w:rFonts w:ascii="Times New Roman" w:eastAsia="Calibri" w:hAnsi="Times New Roman" w:cs="Times New Roman"/>
          <w:bCs/>
          <w:sz w:val="28"/>
          <w:szCs w:val="28"/>
        </w:rPr>
        <w:t xml:space="preserve">о Вищої ради правосуддя 17 вересня 2020 року </w:t>
      </w:r>
      <w:r>
        <w:rPr>
          <w:rFonts w:ascii="Times New Roman" w:eastAsia="Calibri" w:hAnsi="Times New Roman" w:cs="Times New Roman"/>
          <w:bCs/>
          <w:sz w:val="28"/>
          <w:szCs w:val="28"/>
        </w:rPr>
        <w:t>(вх.</w:t>
      </w:r>
      <w:r w:rsidRPr="00C9549A">
        <w:rPr>
          <w:rFonts w:ascii="Times New Roman" w:eastAsia="Calibri" w:hAnsi="Times New Roman" w:cs="Times New Roman"/>
          <w:bCs/>
          <w:sz w:val="28"/>
          <w:szCs w:val="28"/>
        </w:rPr>
        <w:t xml:space="preserve"> № 8880/0/8-20</w:t>
      </w:r>
      <w:r>
        <w:rPr>
          <w:rFonts w:ascii="Times New Roman" w:eastAsia="Calibri" w:hAnsi="Times New Roman" w:cs="Times New Roman"/>
          <w:bCs/>
          <w:sz w:val="28"/>
          <w:szCs w:val="28"/>
        </w:rPr>
        <w:t>)</w:t>
      </w:r>
      <w:r w:rsidRPr="00C9549A">
        <w:rPr>
          <w:rFonts w:ascii="Times New Roman" w:eastAsia="Calibri" w:hAnsi="Times New Roman" w:cs="Times New Roman"/>
          <w:bCs/>
          <w:sz w:val="28"/>
          <w:szCs w:val="28"/>
        </w:rPr>
        <w:t xml:space="preserve"> надійшла дисциплінарна скарга Служби безпеки України, подана заступником начальника Головного управління по боротьбі з корупцією та організованою злочинністю Служби безпеки України Лисюком А.О. стосовно судді Святошинського районного суду міста Києва Сенька М.Ф. під час розгляду №№ 759/11392/20, </w:t>
      </w:r>
      <w:bookmarkStart w:id="0" w:name="_Hlk169617526"/>
      <w:r w:rsidRPr="00C9549A">
        <w:rPr>
          <w:rFonts w:ascii="Times New Roman" w:eastAsia="Calibri" w:hAnsi="Times New Roman" w:cs="Times New Roman"/>
          <w:bCs/>
          <w:sz w:val="28"/>
          <w:szCs w:val="28"/>
        </w:rPr>
        <w:t>759/11762/20</w:t>
      </w:r>
      <w:bookmarkEnd w:id="0"/>
      <w:r w:rsidRPr="00C9549A">
        <w:rPr>
          <w:rFonts w:ascii="Times New Roman" w:eastAsia="Calibri" w:hAnsi="Times New Roman" w:cs="Times New Roman"/>
          <w:bCs/>
          <w:sz w:val="28"/>
          <w:szCs w:val="28"/>
        </w:rPr>
        <w:t xml:space="preserve">.  </w:t>
      </w:r>
    </w:p>
    <w:p w14:paraId="06748150"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 xml:space="preserve">У дисциплінарній скарзі зазначено, що суддя Сенько М.Ф. під час постановлення ухвал про забезпечення позову від 9 липня 2020 року у справі                  № 759/11392/20 та від 21 липня 2020 року у справі № 759/11762/20 (у скарзі помилково вказано номер судової справи «759/11392/20») допустив низку порушень процесуального права, у тому числі не врахував, що розгляд </w:t>
      </w:r>
      <w:r w:rsidR="004955EC">
        <w:rPr>
          <w:rFonts w:ascii="Times New Roman" w:eastAsia="Calibri" w:hAnsi="Times New Roman" w:cs="Times New Roman"/>
          <w:bCs/>
          <w:sz w:val="28"/>
          <w:szCs w:val="28"/>
        </w:rPr>
        <w:t xml:space="preserve">                 </w:t>
      </w:r>
      <w:r w:rsidRPr="00C9549A">
        <w:rPr>
          <w:rFonts w:ascii="Times New Roman" w:eastAsia="Calibri" w:hAnsi="Times New Roman" w:cs="Times New Roman"/>
          <w:bCs/>
          <w:sz w:val="28"/>
          <w:szCs w:val="28"/>
        </w:rPr>
        <w:t>вказаних заяв про забезпечення позову відн</w:t>
      </w:r>
      <w:r w:rsidR="00C2400F">
        <w:rPr>
          <w:rFonts w:ascii="Times New Roman" w:eastAsia="Calibri" w:hAnsi="Times New Roman" w:cs="Times New Roman"/>
          <w:bCs/>
          <w:sz w:val="28"/>
          <w:szCs w:val="28"/>
        </w:rPr>
        <w:t>есено</w:t>
      </w:r>
      <w:r w:rsidRPr="00C9549A">
        <w:rPr>
          <w:rFonts w:ascii="Times New Roman" w:eastAsia="Calibri" w:hAnsi="Times New Roman" w:cs="Times New Roman"/>
          <w:bCs/>
          <w:sz w:val="28"/>
          <w:szCs w:val="28"/>
        </w:rPr>
        <w:t xml:space="preserve"> до виключної компетенції господарських судів, зупинив дію низки рішень Приватного акціонерного товариства «Київський електровагоноремонтний завод» (далі –                                       ПрАТ «Київський електровагоноремонтний завод»).</w:t>
      </w:r>
    </w:p>
    <w:p w14:paraId="3E91957B"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На переконання скаржника, суддя Святошинського районного суду міста Києва Сенько М.Ф. мав достатній рівень фахових знань, щоб розрізнити юрисдикцію судів та визначити підсудність спору.</w:t>
      </w:r>
    </w:p>
    <w:p w14:paraId="72206B18"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Допущені суддею Сеньком М.Ф.</w:t>
      </w:r>
      <w:r w:rsidR="00C2400F">
        <w:rPr>
          <w:rFonts w:ascii="Times New Roman" w:eastAsia="Calibri" w:hAnsi="Times New Roman" w:cs="Times New Roman"/>
          <w:bCs/>
          <w:sz w:val="28"/>
          <w:szCs w:val="28"/>
        </w:rPr>
        <w:t>, на думку скаржника,</w:t>
      </w:r>
      <w:r w:rsidRPr="00C9549A">
        <w:rPr>
          <w:rFonts w:ascii="Times New Roman" w:eastAsia="Calibri" w:hAnsi="Times New Roman" w:cs="Times New Roman"/>
          <w:bCs/>
          <w:sz w:val="28"/>
          <w:szCs w:val="28"/>
        </w:rPr>
        <w:t xml:space="preserve"> порушення норм </w:t>
      </w:r>
      <w:r w:rsidR="00C2400F">
        <w:rPr>
          <w:rFonts w:ascii="Times New Roman" w:eastAsia="Calibri" w:hAnsi="Times New Roman" w:cs="Times New Roman"/>
          <w:bCs/>
          <w:sz w:val="28"/>
          <w:szCs w:val="28"/>
        </w:rPr>
        <w:t xml:space="preserve">процесуального права </w:t>
      </w:r>
      <w:r w:rsidRPr="00C9549A">
        <w:rPr>
          <w:rFonts w:ascii="Times New Roman" w:eastAsia="Calibri" w:hAnsi="Times New Roman" w:cs="Times New Roman"/>
          <w:bCs/>
          <w:sz w:val="28"/>
          <w:szCs w:val="28"/>
        </w:rPr>
        <w:t xml:space="preserve">є підставою для притягнення </w:t>
      </w:r>
      <w:r w:rsidR="00C2400F">
        <w:rPr>
          <w:rFonts w:ascii="Times New Roman" w:eastAsia="Calibri" w:hAnsi="Times New Roman" w:cs="Times New Roman"/>
          <w:bCs/>
          <w:sz w:val="28"/>
          <w:szCs w:val="28"/>
        </w:rPr>
        <w:t>Сенька М.Ф.</w:t>
      </w:r>
      <w:r w:rsidRPr="00C9549A">
        <w:rPr>
          <w:rFonts w:ascii="Times New Roman" w:eastAsia="Calibri" w:hAnsi="Times New Roman" w:cs="Times New Roman"/>
          <w:bCs/>
          <w:sz w:val="28"/>
          <w:szCs w:val="28"/>
        </w:rPr>
        <w:t xml:space="preserve"> до дисциплінарної відповідальності відповідно до підпункту «а» пункту 1 частини першої статті 106 Закону України «Про судоустрій і статус суддів» </w:t>
      </w:r>
      <w:r w:rsidR="00C2400F">
        <w:rPr>
          <w:rFonts w:ascii="Times New Roman" w:eastAsia="Calibri" w:hAnsi="Times New Roman" w:cs="Times New Roman"/>
          <w:bCs/>
          <w:sz w:val="28"/>
          <w:szCs w:val="28"/>
        </w:rPr>
        <w:t>(</w:t>
      </w:r>
      <w:r w:rsidRPr="00C9549A">
        <w:rPr>
          <w:rFonts w:ascii="Times New Roman" w:eastAsia="Calibri" w:hAnsi="Times New Roman" w:cs="Times New Roman"/>
          <w:bCs/>
          <w:sz w:val="28"/>
          <w:szCs w:val="28"/>
        </w:rPr>
        <w:t>умисн</w:t>
      </w:r>
      <w:r w:rsidR="00C2400F">
        <w:rPr>
          <w:rFonts w:ascii="Times New Roman" w:eastAsia="Calibri" w:hAnsi="Times New Roman" w:cs="Times New Roman"/>
          <w:bCs/>
          <w:sz w:val="28"/>
          <w:szCs w:val="28"/>
        </w:rPr>
        <w:t>е</w:t>
      </w:r>
      <w:r w:rsidRPr="00C9549A">
        <w:rPr>
          <w:rFonts w:ascii="Times New Roman" w:eastAsia="Calibri" w:hAnsi="Times New Roman" w:cs="Times New Roman"/>
          <w:bCs/>
          <w:sz w:val="28"/>
          <w:szCs w:val="28"/>
        </w:rPr>
        <w:t xml:space="preserve"> або </w:t>
      </w:r>
      <w:r w:rsidRPr="00C9549A">
        <w:rPr>
          <w:rFonts w:ascii="Times New Roman" w:eastAsia="Calibri" w:hAnsi="Times New Roman" w:cs="Times New Roman"/>
          <w:bCs/>
          <w:sz w:val="28"/>
          <w:szCs w:val="28"/>
        </w:rPr>
        <w:lastRenderedPageBreak/>
        <w:t>внаслідок недбалості істотн</w:t>
      </w:r>
      <w:r w:rsidR="00C2400F">
        <w:rPr>
          <w:rFonts w:ascii="Times New Roman" w:eastAsia="Calibri" w:hAnsi="Times New Roman" w:cs="Times New Roman"/>
          <w:bCs/>
          <w:sz w:val="28"/>
          <w:szCs w:val="28"/>
        </w:rPr>
        <w:t>е</w:t>
      </w:r>
      <w:r w:rsidRPr="00C9549A">
        <w:rPr>
          <w:rFonts w:ascii="Times New Roman" w:eastAsia="Calibri" w:hAnsi="Times New Roman" w:cs="Times New Roman"/>
          <w:bCs/>
          <w:sz w:val="28"/>
          <w:szCs w:val="28"/>
        </w:rPr>
        <w:t xml:space="preserve"> порушення норм процесуального права під час здійснення правосуддя, що призвело до порушення правил щодо юрисдикції або складу суду</w:t>
      </w:r>
      <w:r w:rsidR="00C2400F">
        <w:rPr>
          <w:rFonts w:ascii="Times New Roman" w:eastAsia="Calibri" w:hAnsi="Times New Roman" w:cs="Times New Roman"/>
          <w:bCs/>
          <w:sz w:val="28"/>
          <w:szCs w:val="28"/>
        </w:rPr>
        <w:t>)</w:t>
      </w:r>
      <w:r w:rsidRPr="00C9549A">
        <w:rPr>
          <w:rFonts w:ascii="Times New Roman" w:eastAsia="Calibri" w:hAnsi="Times New Roman" w:cs="Times New Roman"/>
          <w:bCs/>
          <w:sz w:val="28"/>
          <w:szCs w:val="28"/>
        </w:rPr>
        <w:t>.</w:t>
      </w:r>
    </w:p>
    <w:p w14:paraId="60B968A2"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Відповідно до протоколу автоматизованого розподілу справи між членами Вищої ради правосуддя від 17 вересня 2020 року вказану скаргу передано члену Вищої ради правосуддя Грищуку В.К. для проведення попередньої перевірки.</w:t>
      </w:r>
    </w:p>
    <w:p w14:paraId="43F004DD"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За результатами попередньої перевірки відомостей, викладених у скарзі Служби безпеки України, подан</w:t>
      </w:r>
      <w:r w:rsidR="00C2400F">
        <w:rPr>
          <w:rFonts w:ascii="Times New Roman" w:eastAsia="Calibri" w:hAnsi="Times New Roman" w:cs="Times New Roman"/>
          <w:bCs/>
          <w:sz w:val="28"/>
          <w:szCs w:val="28"/>
        </w:rPr>
        <w:t>ій</w:t>
      </w:r>
      <w:r w:rsidRPr="00C9549A">
        <w:rPr>
          <w:rFonts w:ascii="Times New Roman" w:eastAsia="Calibri" w:hAnsi="Times New Roman" w:cs="Times New Roman"/>
          <w:bCs/>
          <w:sz w:val="28"/>
          <w:szCs w:val="28"/>
        </w:rPr>
        <w:t xml:space="preserve"> заступником начальника Головного управління по боротьбі з корупцією та організованою злочинністю Служби безпеки України Лисюком А.О. стосовно судді Сенька М.Ф., член Другої Дисциплінарної палати Вищої ради правосуддя Грищук В.К. склав висновок із пропозицією про відкриття дисциплінарної справи стосовно судді Святошинського районного суду міста Києва Сенька М.Ф.</w:t>
      </w:r>
    </w:p>
    <w:p w14:paraId="69F76F58"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547773BC"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w:t>
      </w:r>
      <w:r w:rsidR="00C2400F">
        <w:rPr>
          <w:rFonts w:ascii="Times New Roman" w:eastAsia="Calibri" w:hAnsi="Times New Roman" w:cs="Times New Roman"/>
          <w:bCs/>
          <w:sz w:val="28"/>
          <w:szCs w:val="28"/>
        </w:rPr>
        <w:t>)</w:t>
      </w:r>
      <w:r w:rsidRPr="00C9549A">
        <w:rPr>
          <w:rFonts w:ascii="Times New Roman" w:eastAsia="Calibri" w:hAnsi="Times New Roman" w:cs="Times New Roman"/>
          <w:bCs/>
          <w:sz w:val="28"/>
          <w:szCs w:val="28"/>
        </w:rPr>
        <w:t xml:space="preserve"> </w:t>
      </w:r>
      <w:r w:rsidR="00C2400F">
        <w:rPr>
          <w:rFonts w:ascii="Times New Roman" w:eastAsia="Calibri" w:hAnsi="Times New Roman" w:cs="Times New Roman"/>
          <w:bCs/>
          <w:sz w:val="28"/>
          <w:szCs w:val="28"/>
        </w:rPr>
        <w:t>(</w:t>
      </w:r>
      <w:r w:rsidRPr="00C9549A">
        <w:rPr>
          <w:rFonts w:ascii="Times New Roman" w:eastAsia="Calibri" w:hAnsi="Times New Roman" w:cs="Times New Roman"/>
          <w:bCs/>
          <w:sz w:val="28"/>
          <w:szCs w:val="28"/>
        </w:rPr>
        <w:t>набрав чинності 17 вересня 2023 року) та від 6 вересня 2023 року № 3378-ІХ «Про в</w:t>
      </w:r>
      <w:r w:rsidR="00C2400F">
        <w:rPr>
          <w:rFonts w:ascii="Times New Roman" w:eastAsia="Calibri" w:hAnsi="Times New Roman" w:cs="Times New Roman"/>
          <w:bCs/>
          <w:sz w:val="28"/>
          <w:szCs w:val="28"/>
        </w:rPr>
        <w:t xml:space="preserve">несення змін до Закону України </w:t>
      </w:r>
      <w:r w:rsidR="00C2400F" w:rsidRPr="00C2400F">
        <w:rPr>
          <w:rFonts w:ascii="Times New Roman" w:hAnsi="Times New Roman" w:cs="Times New Roman"/>
          <w:sz w:val="28"/>
          <w:szCs w:val="28"/>
        </w:rPr>
        <w:t>“</w:t>
      </w:r>
      <w:r w:rsidRPr="00C9549A">
        <w:rPr>
          <w:rFonts w:ascii="Times New Roman" w:eastAsia="Calibri" w:hAnsi="Times New Roman" w:cs="Times New Roman"/>
          <w:bCs/>
          <w:sz w:val="28"/>
          <w:szCs w:val="28"/>
        </w:rPr>
        <w:t>Про судоустрій і статус суддів</w:t>
      </w:r>
      <w:r w:rsidR="00C2400F" w:rsidRPr="00C2400F">
        <w:rPr>
          <w:rFonts w:ascii="Times New Roman" w:hAnsi="Times New Roman" w:cs="Times New Roman"/>
          <w:sz w:val="28"/>
          <w:szCs w:val="28"/>
        </w:rPr>
        <w:t>”</w:t>
      </w:r>
      <w:r w:rsidRPr="00C9549A">
        <w:rPr>
          <w:rFonts w:ascii="Times New Roman" w:eastAsia="Calibri" w:hAnsi="Times New Roman" w:cs="Times New Roman"/>
          <w:bCs/>
          <w:sz w:val="28"/>
          <w:szCs w:val="28"/>
        </w:rPr>
        <w:t xml:space="preserve">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059FDB4D"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C2400F">
        <w:rPr>
          <w:rFonts w:ascii="Times New Roman" w:eastAsia="Calibri" w:hAnsi="Times New Roman" w:cs="Times New Roman"/>
          <w:bCs/>
          <w:sz w:val="28"/>
          <w:szCs w:val="28"/>
        </w:rPr>
        <w:t>Водночас</w:t>
      </w:r>
      <w:r w:rsidRPr="00C9549A">
        <w:rPr>
          <w:rFonts w:ascii="Times New Roman" w:eastAsia="Calibri" w:hAnsi="Times New Roman" w:cs="Times New Roman"/>
          <w:bCs/>
          <w:sz w:val="28"/>
          <w:szCs w:val="28"/>
        </w:rPr>
        <w:t xml:space="preserve"> розділ ІІІ «Прикінцеві та перехідні положення» Закону України «Про Вищу раду правосуддя» доповнено пунктом 23</w:t>
      </w:r>
      <w:r w:rsidRPr="00C9549A">
        <w:rPr>
          <w:rFonts w:ascii="Times New Roman" w:eastAsia="Calibri" w:hAnsi="Times New Roman" w:cs="Times New Roman"/>
          <w:bCs/>
          <w:sz w:val="28"/>
          <w:szCs w:val="28"/>
          <w:vertAlign w:val="superscript"/>
        </w:rPr>
        <w:t>7</w:t>
      </w:r>
      <w:r w:rsidRPr="00C9549A">
        <w:rPr>
          <w:rFonts w:ascii="Times New Roman" w:eastAsia="Calibri" w:hAnsi="Times New Roman" w:cs="Times New Roman"/>
          <w:bCs/>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0ACD0F1" w14:textId="77777777" w:rsidR="00C9549A" w:rsidRPr="00C9549A" w:rsidRDefault="00C9549A" w:rsidP="00C9549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9549A">
        <w:rPr>
          <w:rFonts w:ascii="Times New Roman" w:eastAsia="Calibri" w:hAnsi="Times New Roman" w:cs="Times New Roman"/>
          <w:bCs/>
          <w:sz w:val="28"/>
          <w:szCs w:val="28"/>
        </w:rPr>
        <w:t>На підставі протоколу повторного автоматизованого визначення члена Вищої ради правосуддя від 2 листопада 2023 року вказану скаргу передано для попередньої перевірки члену Другої Дисциплінарної палати Вищої ради Мельнику О.П. (доповідач), який відповідно до пункту 23</w:t>
      </w:r>
      <w:r w:rsidRPr="00C9549A">
        <w:rPr>
          <w:rFonts w:ascii="Times New Roman" w:eastAsia="Calibri" w:hAnsi="Times New Roman" w:cs="Times New Roman"/>
          <w:bCs/>
          <w:sz w:val="28"/>
          <w:szCs w:val="28"/>
          <w:vertAlign w:val="superscript"/>
        </w:rPr>
        <w:t xml:space="preserve">7 </w:t>
      </w:r>
      <w:r w:rsidRPr="00C9549A">
        <w:rPr>
          <w:rFonts w:ascii="Times New Roman" w:eastAsia="Calibri" w:hAnsi="Times New Roman" w:cs="Times New Roman"/>
          <w:bCs/>
          <w:sz w:val="28"/>
          <w:szCs w:val="28"/>
        </w:rPr>
        <w:t>розділу ІІІ «Прикінцеві та перехідні положення» Закону України «Про Вищу раду правосуддя» (в редакції на час вчинення процесуальної дії</w:t>
      </w:r>
      <w:r w:rsidR="00C2400F">
        <w:rPr>
          <w:rFonts w:ascii="Times New Roman" w:eastAsia="Calibri" w:hAnsi="Times New Roman" w:cs="Times New Roman"/>
          <w:bCs/>
          <w:sz w:val="28"/>
          <w:szCs w:val="28"/>
        </w:rPr>
        <w:t>)</w:t>
      </w:r>
      <w:r w:rsidR="004150FE">
        <w:rPr>
          <w:rFonts w:ascii="Times New Roman" w:eastAsia="Calibri" w:hAnsi="Times New Roman" w:cs="Times New Roman"/>
          <w:bCs/>
          <w:sz w:val="28"/>
          <w:szCs w:val="28"/>
        </w:rPr>
        <w:t xml:space="preserve"> </w:t>
      </w:r>
      <w:r w:rsidR="00C2400F">
        <w:rPr>
          <w:rFonts w:ascii="Times New Roman" w:eastAsia="Calibri" w:hAnsi="Times New Roman" w:cs="Times New Roman"/>
          <w:bCs/>
          <w:sz w:val="28"/>
          <w:szCs w:val="28"/>
        </w:rPr>
        <w:t>(</w:t>
      </w:r>
      <w:r w:rsidRPr="00C9549A">
        <w:rPr>
          <w:rFonts w:ascii="Times New Roman" w:eastAsia="Calibri" w:hAnsi="Times New Roman" w:cs="Times New Roman"/>
          <w:bCs/>
          <w:sz w:val="28"/>
          <w:szCs w:val="28"/>
        </w:rPr>
        <w:t xml:space="preserve">далі – Закон України «Про Вищу раду правосуддя») тимчасово здійснює повноваження </w:t>
      </w:r>
      <w:r w:rsidRPr="00C9549A">
        <w:rPr>
          <w:rFonts w:ascii="Times New Roman" w:eastAsia="Calibri" w:hAnsi="Times New Roman" w:cs="Times New Roman"/>
          <w:bCs/>
          <w:sz w:val="28"/>
          <w:szCs w:val="28"/>
        </w:rPr>
        <w:lastRenderedPageBreak/>
        <w:t>дисциплінарного інспектора.</w:t>
      </w:r>
    </w:p>
    <w:p w14:paraId="60D8A1B0" w14:textId="77777777" w:rsidR="000068DA" w:rsidRDefault="00A712D6" w:rsidP="000068D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0068DA" w:rsidRPr="00CC2C8A">
        <w:rPr>
          <w:rFonts w:ascii="Times New Roman" w:eastAsia="Calibri" w:hAnsi="Times New Roman" w:cs="Times New Roman"/>
          <w:bCs/>
          <w:sz w:val="28"/>
          <w:szCs w:val="28"/>
        </w:rPr>
        <w:t>Відповідно до статті 43 Закону України «Про В</w:t>
      </w:r>
      <w:r w:rsidR="00C2400F">
        <w:rPr>
          <w:rFonts w:ascii="Times New Roman" w:eastAsia="Calibri" w:hAnsi="Times New Roman" w:cs="Times New Roman"/>
          <w:bCs/>
          <w:sz w:val="28"/>
          <w:szCs w:val="28"/>
        </w:rPr>
        <w:t>ищу раду правосуддя» доповідач – член</w:t>
      </w:r>
      <w:r w:rsidR="000068DA" w:rsidRPr="00CC2C8A">
        <w:rPr>
          <w:rFonts w:ascii="Times New Roman" w:eastAsia="Calibri" w:hAnsi="Times New Roman" w:cs="Times New Roman"/>
          <w:bCs/>
          <w:sz w:val="28"/>
          <w:szCs w:val="28"/>
        </w:rPr>
        <w:t xml:space="preserve"> Другої Дисциплінарної палати Вищої ради правосудд</w:t>
      </w:r>
      <w:r w:rsidR="00C2400F">
        <w:rPr>
          <w:rFonts w:ascii="Times New Roman" w:eastAsia="Calibri" w:hAnsi="Times New Roman" w:cs="Times New Roman"/>
          <w:bCs/>
          <w:sz w:val="28"/>
          <w:szCs w:val="28"/>
        </w:rPr>
        <w:t>я Мельник О.П. провів попередню</w:t>
      </w:r>
      <w:r w:rsidR="000068DA" w:rsidRPr="00CC2C8A">
        <w:rPr>
          <w:rFonts w:ascii="Times New Roman" w:eastAsia="Calibri" w:hAnsi="Times New Roman" w:cs="Times New Roman"/>
          <w:bCs/>
          <w:sz w:val="28"/>
          <w:szCs w:val="28"/>
        </w:rPr>
        <w:t xml:space="preserve"> пере</w:t>
      </w:r>
      <w:r w:rsidR="00C2400F">
        <w:rPr>
          <w:rFonts w:ascii="Times New Roman" w:eastAsia="Calibri" w:hAnsi="Times New Roman" w:cs="Times New Roman"/>
          <w:bCs/>
          <w:sz w:val="28"/>
          <w:szCs w:val="28"/>
        </w:rPr>
        <w:t>вірку</w:t>
      </w:r>
      <w:r w:rsidR="000068DA">
        <w:rPr>
          <w:rFonts w:ascii="Times New Roman" w:eastAsia="Calibri" w:hAnsi="Times New Roman" w:cs="Times New Roman"/>
          <w:bCs/>
          <w:sz w:val="28"/>
          <w:szCs w:val="28"/>
        </w:rPr>
        <w:t xml:space="preserve"> дисциплінарної</w:t>
      </w:r>
      <w:r w:rsidR="000068DA" w:rsidRPr="00CC2C8A">
        <w:rPr>
          <w:rFonts w:ascii="Times New Roman" w:eastAsia="Calibri" w:hAnsi="Times New Roman" w:cs="Times New Roman"/>
          <w:bCs/>
          <w:sz w:val="28"/>
          <w:szCs w:val="28"/>
        </w:rPr>
        <w:t xml:space="preserve"> скарг</w:t>
      </w:r>
      <w:r w:rsidR="000068DA">
        <w:rPr>
          <w:rFonts w:ascii="Times New Roman" w:eastAsia="Calibri" w:hAnsi="Times New Roman" w:cs="Times New Roman"/>
          <w:bCs/>
          <w:sz w:val="28"/>
          <w:szCs w:val="28"/>
        </w:rPr>
        <w:t>и</w:t>
      </w:r>
      <w:r w:rsidR="000068DA" w:rsidRPr="00CC2C8A">
        <w:rPr>
          <w:rFonts w:ascii="Times New Roman" w:eastAsia="Calibri" w:hAnsi="Times New Roman" w:cs="Times New Roman"/>
          <w:bCs/>
          <w:sz w:val="28"/>
          <w:szCs w:val="28"/>
        </w:rPr>
        <w:t>, за результатами якої скла</w:t>
      </w:r>
      <w:r w:rsidR="00C2400F">
        <w:rPr>
          <w:rFonts w:ascii="Times New Roman" w:eastAsia="Calibri" w:hAnsi="Times New Roman" w:cs="Times New Roman"/>
          <w:bCs/>
          <w:sz w:val="28"/>
          <w:szCs w:val="28"/>
        </w:rPr>
        <w:t>в</w:t>
      </w:r>
      <w:r w:rsidR="000068DA" w:rsidRPr="00CC2C8A">
        <w:rPr>
          <w:rFonts w:ascii="Times New Roman" w:eastAsia="Calibri" w:hAnsi="Times New Roman" w:cs="Times New Roman"/>
          <w:bCs/>
          <w:sz w:val="28"/>
          <w:szCs w:val="28"/>
        </w:rPr>
        <w:t xml:space="preserve"> висновок</w:t>
      </w:r>
      <w:r w:rsidR="000068DA">
        <w:rPr>
          <w:rFonts w:ascii="Times New Roman" w:eastAsia="Calibri" w:hAnsi="Times New Roman" w:cs="Times New Roman"/>
          <w:bCs/>
          <w:sz w:val="28"/>
          <w:szCs w:val="28"/>
        </w:rPr>
        <w:t xml:space="preserve"> </w:t>
      </w:r>
      <w:r w:rsidR="000068DA" w:rsidRPr="00CC2C8A">
        <w:rPr>
          <w:rFonts w:ascii="Times New Roman" w:eastAsia="Calibri" w:hAnsi="Times New Roman" w:cs="Times New Roman"/>
          <w:bCs/>
          <w:sz w:val="28"/>
          <w:szCs w:val="28"/>
        </w:rPr>
        <w:t xml:space="preserve">із пропозицією про відкриття дисциплінарної справи стосовно судді </w:t>
      </w:r>
      <w:r w:rsidR="000068DA">
        <w:rPr>
          <w:rFonts w:ascii="Times New Roman" w:eastAsia="Calibri" w:hAnsi="Times New Roman" w:cs="Times New Roman"/>
          <w:bCs/>
          <w:sz w:val="28"/>
          <w:szCs w:val="28"/>
        </w:rPr>
        <w:t xml:space="preserve">Святошинського районного суду міста Києва </w:t>
      </w:r>
      <w:r w:rsidR="00C2400F">
        <w:rPr>
          <w:rFonts w:ascii="Times New Roman" w:eastAsia="Calibri" w:hAnsi="Times New Roman" w:cs="Times New Roman"/>
          <w:bCs/>
          <w:sz w:val="28"/>
          <w:szCs w:val="28"/>
        </w:rPr>
        <w:t xml:space="preserve">            </w:t>
      </w:r>
      <w:r w:rsidR="000068DA">
        <w:rPr>
          <w:rFonts w:ascii="Times New Roman" w:eastAsia="Calibri" w:hAnsi="Times New Roman" w:cs="Times New Roman"/>
          <w:bCs/>
          <w:sz w:val="28"/>
          <w:szCs w:val="28"/>
        </w:rPr>
        <w:t xml:space="preserve">Сенька М.Ф. </w:t>
      </w:r>
    </w:p>
    <w:p w14:paraId="71BFCB9B" w14:textId="77777777" w:rsidR="00637A17" w:rsidRPr="00637A17" w:rsidRDefault="000068DA"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068DA">
        <w:rPr>
          <w:rFonts w:ascii="Times New Roman" w:eastAsia="Calibri" w:hAnsi="Times New Roman" w:cs="Times New Roman"/>
          <w:bCs/>
          <w:sz w:val="28"/>
          <w:szCs w:val="28"/>
        </w:rPr>
        <w:t>Ухвалою Другої Дисциплінарної па</w:t>
      </w:r>
      <w:r>
        <w:rPr>
          <w:rFonts w:ascii="Times New Roman" w:eastAsia="Calibri" w:hAnsi="Times New Roman" w:cs="Times New Roman"/>
          <w:bCs/>
          <w:sz w:val="28"/>
          <w:szCs w:val="28"/>
        </w:rPr>
        <w:t xml:space="preserve">лати Вищої ради правосуддя від                           5 червня 2024 року № 1731/2дп/15-24 стосовно судді Сенька М.Ф. </w:t>
      </w:r>
      <w:r w:rsidRPr="000068DA">
        <w:rPr>
          <w:rFonts w:ascii="Times New Roman" w:eastAsia="Calibri" w:hAnsi="Times New Roman" w:cs="Times New Roman"/>
          <w:bCs/>
          <w:sz w:val="28"/>
          <w:szCs w:val="28"/>
        </w:rPr>
        <w:t xml:space="preserve">відкрито дисциплінарну справу за </w:t>
      </w:r>
      <w:r w:rsidR="006E3D70">
        <w:rPr>
          <w:rFonts w:ascii="Times New Roman" w:eastAsia="Calibri" w:hAnsi="Times New Roman" w:cs="Times New Roman"/>
          <w:bCs/>
          <w:sz w:val="28"/>
          <w:szCs w:val="28"/>
        </w:rPr>
        <w:t xml:space="preserve">можливою </w:t>
      </w:r>
      <w:r w:rsidRPr="000068DA">
        <w:rPr>
          <w:rFonts w:ascii="Times New Roman" w:eastAsia="Calibri" w:hAnsi="Times New Roman" w:cs="Times New Roman"/>
          <w:bCs/>
          <w:sz w:val="28"/>
          <w:szCs w:val="28"/>
        </w:rPr>
        <w:t xml:space="preserve">наявністю в </w:t>
      </w:r>
      <w:r>
        <w:rPr>
          <w:rFonts w:ascii="Times New Roman" w:eastAsia="Calibri" w:hAnsi="Times New Roman" w:cs="Times New Roman"/>
          <w:bCs/>
          <w:sz w:val="28"/>
          <w:szCs w:val="28"/>
        </w:rPr>
        <w:t>його</w:t>
      </w:r>
      <w:r w:rsidRPr="000068DA">
        <w:rPr>
          <w:rFonts w:ascii="Times New Roman" w:eastAsia="Calibri" w:hAnsi="Times New Roman" w:cs="Times New Roman"/>
          <w:bCs/>
          <w:sz w:val="28"/>
          <w:szCs w:val="28"/>
        </w:rPr>
        <w:t xml:space="preserve"> поведінці ознак дисциплінарних проступків, передбачених </w:t>
      </w:r>
      <w:r>
        <w:rPr>
          <w:rFonts w:ascii="Times New Roman" w:eastAsia="Calibri" w:hAnsi="Times New Roman" w:cs="Times New Roman"/>
          <w:bCs/>
          <w:sz w:val="28"/>
          <w:szCs w:val="28"/>
        </w:rPr>
        <w:t>підпунктом «а»</w:t>
      </w:r>
      <w:r w:rsidRPr="000068DA">
        <w:rPr>
          <w:rFonts w:ascii="Times New Roman" w:eastAsia="Calibri" w:hAnsi="Times New Roman" w:cs="Times New Roman"/>
          <w:bCs/>
          <w:sz w:val="28"/>
          <w:szCs w:val="28"/>
        </w:rPr>
        <w:t xml:space="preserve"> пункту 1 та пунктом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w:t>
      </w:r>
      <w:r>
        <w:rPr>
          <w:rFonts w:ascii="Times New Roman" w:eastAsia="Calibri" w:hAnsi="Times New Roman" w:cs="Times New Roman"/>
          <w:bCs/>
          <w:sz w:val="28"/>
          <w:szCs w:val="28"/>
        </w:rPr>
        <w:t xml:space="preserve">призвело до порушення правил щодо юрисдикції або складу суду; </w:t>
      </w:r>
      <w:r w:rsidRPr="000068DA">
        <w:rPr>
          <w:rFonts w:ascii="Times New Roman" w:eastAsia="Calibri" w:hAnsi="Times New Roman" w:cs="Times New Roman"/>
          <w:bCs/>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sidR="00637A17" w:rsidRPr="00637A17">
        <w:rPr>
          <w:rFonts w:ascii="Times New Roman" w:eastAsia="Calibri" w:hAnsi="Times New Roman" w:cs="Times New Roman"/>
          <w:bCs/>
          <w:sz w:val="28"/>
          <w:szCs w:val="28"/>
          <w:lang w:eastAsia="zh-CN"/>
        </w:rPr>
        <w:t xml:space="preserve"> </w:t>
      </w:r>
      <w:r w:rsidR="00637A17" w:rsidRPr="00637A17">
        <w:rPr>
          <w:rFonts w:ascii="Times New Roman" w:eastAsia="Calibri" w:hAnsi="Times New Roman" w:cs="Times New Roman"/>
          <w:bCs/>
          <w:sz w:val="28"/>
          <w:szCs w:val="28"/>
        </w:rPr>
        <w:t>в аспекті права на вмотивоване судове рішення, втручання у здійснення внутрішньої діяльності ПрАТ «Київський електровагоноремонтний завод» та порушення права власності).</w:t>
      </w:r>
      <w:r w:rsidR="00637A17">
        <w:rPr>
          <w:rFonts w:ascii="Times New Roman" w:eastAsia="Calibri" w:hAnsi="Times New Roman" w:cs="Times New Roman"/>
          <w:bCs/>
          <w:sz w:val="28"/>
          <w:szCs w:val="28"/>
        </w:rPr>
        <w:t xml:space="preserve"> </w:t>
      </w:r>
    </w:p>
    <w:p w14:paraId="65F2DE03" w14:textId="77777777" w:rsidR="008276CE" w:rsidRDefault="000068DA"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8276CE">
        <w:rPr>
          <w:rFonts w:ascii="Times New Roman" w:eastAsia="Calibri" w:hAnsi="Times New Roman" w:cs="Times New Roman"/>
          <w:bCs/>
          <w:sz w:val="28"/>
          <w:szCs w:val="28"/>
        </w:rPr>
        <w:t xml:space="preserve">Розгляд дисциплінарної справи призначено на </w:t>
      </w:r>
      <w:r w:rsidR="00C9549A">
        <w:rPr>
          <w:rFonts w:ascii="Times New Roman" w:eastAsia="Calibri" w:hAnsi="Times New Roman" w:cs="Times New Roman"/>
          <w:bCs/>
          <w:sz w:val="28"/>
          <w:szCs w:val="28"/>
        </w:rPr>
        <w:t>3</w:t>
      </w:r>
      <w:r w:rsidR="008276CE">
        <w:rPr>
          <w:rFonts w:ascii="Times New Roman" w:eastAsia="Calibri" w:hAnsi="Times New Roman" w:cs="Times New Roman"/>
          <w:bCs/>
          <w:sz w:val="28"/>
          <w:szCs w:val="28"/>
        </w:rPr>
        <w:t xml:space="preserve"> </w:t>
      </w:r>
      <w:r w:rsidR="00C9549A">
        <w:rPr>
          <w:rFonts w:ascii="Times New Roman" w:eastAsia="Calibri" w:hAnsi="Times New Roman" w:cs="Times New Roman"/>
          <w:bCs/>
          <w:sz w:val="28"/>
          <w:szCs w:val="28"/>
        </w:rPr>
        <w:t>липня</w:t>
      </w:r>
      <w:r w:rsidR="00CC2C8A">
        <w:rPr>
          <w:rFonts w:ascii="Times New Roman" w:eastAsia="Calibri" w:hAnsi="Times New Roman" w:cs="Times New Roman"/>
          <w:bCs/>
          <w:sz w:val="28"/>
          <w:szCs w:val="28"/>
        </w:rPr>
        <w:t xml:space="preserve"> 2024</w:t>
      </w:r>
      <w:r w:rsidR="008276CE">
        <w:rPr>
          <w:rFonts w:ascii="Times New Roman" w:eastAsia="Calibri" w:hAnsi="Times New Roman" w:cs="Times New Roman"/>
          <w:bCs/>
          <w:sz w:val="28"/>
          <w:szCs w:val="28"/>
        </w:rPr>
        <w:t xml:space="preserve"> року.</w:t>
      </w:r>
    </w:p>
    <w:p w14:paraId="313BF7BA" w14:textId="42C60BC4" w:rsidR="009E461A" w:rsidRDefault="008276CE" w:rsidP="00A712D6">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9E461A" w:rsidRPr="009E461A">
        <w:rPr>
          <w:rFonts w:ascii="Times New Roman" w:eastAsia="Calibri" w:hAnsi="Times New Roman" w:cs="Times New Roman"/>
          <w:bCs/>
          <w:sz w:val="28"/>
          <w:szCs w:val="28"/>
        </w:rPr>
        <w:t xml:space="preserve">Про засідання </w:t>
      </w:r>
      <w:r w:rsidR="00B70D91">
        <w:rPr>
          <w:rFonts w:ascii="Times New Roman" w:eastAsia="Calibri" w:hAnsi="Times New Roman" w:cs="Times New Roman"/>
          <w:bCs/>
          <w:sz w:val="28"/>
          <w:szCs w:val="28"/>
        </w:rPr>
        <w:t>Другої</w:t>
      </w:r>
      <w:r w:rsidR="009E461A" w:rsidRPr="009E461A">
        <w:rPr>
          <w:rFonts w:ascii="Times New Roman" w:eastAsia="Calibri" w:hAnsi="Times New Roman" w:cs="Times New Roman"/>
          <w:bCs/>
          <w:sz w:val="28"/>
          <w:szCs w:val="28"/>
        </w:rPr>
        <w:t xml:space="preserve"> Дисциплінарної палати Вищої ради правосуддя </w:t>
      </w:r>
      <w:r w:rsidR="00B70D91">
        <w:rPr>
          <w:rFonts w:ascii="Times New Roman" w:eastAsia="Calibri" w:hAnsi="Times New Roman" w:cs="Times New Roman"/>
          <w:bCs/>
          <w:sz w:val="28"/>
          <w:szCs w:val="28"/>
        </w:rPr>
        <w:t xml:space="preserve">                        </w:t>
      </w:r>
      <w:r w:rsidR="00C9549A">
        <w:rPr>
          <w:rFonts w:ascii="Times New Roman" w:eastAsia="Calibri" w:hAnsi="Times New Roman" w:cs="Times New Roman"/>
          <w:bCs/>
          <w:sz w:val="28"/>
          <w:szCs w:val="28"/>
        </w:rPr>
        <w:t>3</w:t>
      </w:r>
      <w:r w:rsidR="009E461A" w:rsidRPr="009E461A">
        <w:rPr>
          <w:rFonts w:ascii="Times New Roman" w:eastAsia="Calibri" w:hAnsi="Times New Roman" w:cs="Times New Roman"/>
          <w:bCs/>
          <w:sz w:val="28"/>
          <w:szCs w:val="28"/>
        </w:rPr>
        <w:t xml:space="preserve"> </w:t>
      </w:r>
      <w:r w:rsidR="00C9549A">
        <w:rPr>
          <w:rFonts w:ascii="Times New Roman" w:eastAsia="Calibri" w:hAnsi="Times New Roman" w:cs="Times New Roman"/>
          <w:bCs/>
          <w:sz w:val="28"/>
          <w:szCs w:val="28"/>
        </w:rPr>
        <w:t>липня</w:t>
      </w:r>
      <w:r w:rsidR="009E461A" w:rsidRPr="009E461A">
        <w:rPr>
          <w:rFonts w:ascii="Times New Roman" w:eastAsia="Calibri" w:hAnsi="Times New Roman" w:cs="Times New Roman"/>
          <w:bCs/>
          <w:sz w:val="28"/>
          <w:szCs w:val="28"/>
        </w:rPr>
        <w:t xml:space="preserve"> 2024 року, до проєкту порядку денного якого внесено питання про розгляд дисциплінарної справи стосовно судді </w:t>
      </w:r>
      <w:r w:rsidR="00C9549A">
        <w:rPr>
          <w:rFonts w:ascii="Times New Roman" w:eastAsia="Calibri" w:hAnsi="Times New Roman" w:cs="Times New Roman"/>
          <w:bCs/>
          <w:sz w:val="28"/>
          <w:szCs w:val="28"/>
        </w:rPr>
        <w:t xml:space="preserve">Сенька М.Ф., </w:t>
      </w:r>
      <w:r w:rsidR="009E461A" w:rsidRPr="009E461A">
        <w:rPr>
          <w:rFonts w:ascii="Times New Roman" w:eastAsia="Calibri" w:hAnsi="Times New Roman" w:cs="Times New Roman"/>
          <w:bCs/>
          <w:sz w:val="28"/>
          <w:szCs w:val="28"/>
        </w:rPr>
        <w:t>суддя та скаржник повідомлен</w:t>
      </w:r>
      <w:r w:rsidR="00660A2D">
        <w:rPr>
          <w:rFonts w:ascii="Times New Roman" w:eastAsia="Calibri" w:hAnsi="Times New Roman" w:cs="Times New Roman"/>
          <w:bCs/>
          <w:sz w:val="28"/>
          <w:szCs w:val="28"/>
        </w:rPr>
        <w:t xml:space="preserve">і своєчасно й у належний спосіб, </w:t>
      </w:r>
      <w:r w:rsidR="009E461A" w:rsidRPr="009E461A">
        <w:rPr>
          <w:rFonts w:ascii="Times New Roman" w:eastAsia="Calibri" w:hAnsi="Times New Roman" w:cs="Times New Roman"/>
          <w:bCs/>
          <w:sz w:val="28"/>
          <w:szCs w:val="28"/>
        </w:rPr>
        <w:t>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14:paraId="649B5DDB" w14:textId="77777777" w:rsidR="00A712D6" w:rsidRDefault="003474EC" w:rsidP="00B70D91">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 xml:space="preserve">У зв’язку </w:t>
      </w:r>
      <w:r w:rsidR="00F93472">
        <w:rPr>
          <w:rFonts w:ascii="Times New Roman" w:eastAsia="Calibri" w:hAnsi="Times New Roman" w:cs="Times New Roman"/>
          <w:bCs/>
          <w:sz w:val="28"/>
          <w:szCs w:val="28"/>
        </w:rPr>
        <w:t>і</w:t>
      </w:r>
      <w:r>
        <w:rPr>
          <w:rFonts w:ascii="Times New Roman" w:eastAsia="Calibri" w:hAnsi="Times New Roman" w:cs="Times New Roman"/>
          <w:bCs/>
          <w:sz w:val="28"/>
          <w:szCs w:val="28"/>
        </w:rPr>
        <w:t>з введенням воєнного стану в Україні та з метою забезпечення реалізації прав</w:t>
      </w:r>
      <w:r w:rsidR="00F93472">
        <w:rPr>
          <w:rFonts w:ascii="Times New Roman" w:eastAsia="Calibri" w:hAnsi="Times New Roman" w:cs="Times New Roman"/>
          <w:bCs/>
          <w:sz w:val="28"/>
          <w:szCs w:val="28"/>
        </w:rPr>
        <w:t xml:space="preserve"> учасників дисциплінарної справи</w:t>
      </w:r>
      <w:r>
        <w:rPr>
          <w:rFonts w:ascii="Times New Roman" w:eastAsia="Calibri" w:hAnsi="Times New Roman" w:cs="Times New Roman"/>
          <w:bCs/>
          <w:sz w:val="28"/>
          <w:szCs w:val="28"/>
        </w:rPr>
        <w:t xml:space="preserve">, визначених пунктом 13.22 </w:t>
      </w:r>
      <w:r w:rsidRPr="003474EC">
        <w:rPr>
          <w:rFonts w:ascii="Times New Roman" w:eastAsia="Calibri" w:hAnsi="Times New Roman" w:cs="Times New Roman"/>
          <w:bCs/>
          <w:sz w:val="28"/>
          <w:szCs w:val="28"/>
        </w:rPr>
        <w:t xml:space="preserve">Регламенту Вищої ради правосуддя, учасникам дисциплінарної справи запропоновано взяти участь у засіданні </w:t>
      </w:r>
      <w:r>
        <w:rPr>
          <w:rFonts w:ascii="Times New Roman" w:eastAsia="Calibri" w:hAnsi="Times New Roman" w:cs="Times New Roman"/>
          <w:bCs/>
          <w:sz w:val="28"/>
          <w:szCs w:val="28"/>
        </w:rPr>
        <w:t>Другої</w:t>
      </w:r>
      <w:r w:rsidRPr="003474EC">
        <w:rPr>
          <w:rFonts w:ascii="Times New Roman" w:eastAsia="Calibri" w:hAnsi="Times New Roman" w:cs="Times New Roman"/>
          <w:bCs/>
          <w:sz w:val="28"/>
          <w:szCs w:val="28"/>
        </w:rPr>
        <w:t xml:space="preserve"> Дисциплінарної палати Вищої ради правосуддя в режимі відеоконференції. </w:t>
      </w:r>
    </w:p>
    <w:p w14:paraId="376C78BF" w14:textId="1905834F" w:rsidR="00D70064" w:rsidRDefault="00695B8B" w:rsidP="00D7006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C03EC6">
        <w:rPr>
          <w:rFonts w:ascii="Times New Roman" w:eastAsia="Calibri" w:hAnsi="Times New Roman" w:cs="Times New Roman"/>
          <w:bCs/>
          <w:sz w:val="28"/>
          <w:szCs w:val="28"/>
        </w:rPr>
        <w:t>3</w:t>
      </w:r>
      <w:r w:rsidR="00C03EC6" w:rsidRPr="00C03EC6">
        <w:rPr>
          <w:rFonts w:ascii="Times New Roman" w:eastAsia="Calibri" w:hAnsi="Times New Roman" w:cs="Times New Roman"/>
          <w:bCs/>
          <w:sz w:val="28"/>
          <w:szCs w:val="28"/>
        </w:rPr>
        <w:t xml:space="preserve"> </w:t>
      </w:r>
      <w:r w:rsidR="00C03EC6">
        <w:rPr>
          <w:rFonts w:ascii="Times New Roman" w:eastAsia="Calibri" w:hAnsi="Times New Roman" w:cs="Times New Roman"/>
          <w:bCs/>
          <w:sz w:val="28"/>
          <w:szCs w:val="28"/>
        </w:rPr>
        <w:t>липня</w:t>
      </w:r>
      <w:r w:rsidR="00C03EC6" w:rsidRPr="00C03EC6">
        <w:rPr>
          <w:rFonts w:ascii="Times New Roman" w:eastAsia="Calibri" w:hAnsi="Times New Roman" w:cs="Times New Roman"/>
          <w:bCs/>
          <w:sz w:val="28"/>
          <w:szCs w:val="28"/>
        </w:rPr>
        <w:t xml:space="preserve"> 2024 року в засідання Другої Дисциплінарної палати Вищої ради правосуддя суддя </w:t>
      </w:r>
      <w:r w:rsidR="00C03EC6">
        <w:rPr>
          <w:rFonts w:ascii="Times New Roman" w:eastAsia="Calibri" w:hAnsi="Times New Roman" w:cs="Times New Roman"/>
          <w:bCs/>
          <w:sz w:val="28"/>
          <w:szCs w:val="28"/>
        </w:rPr>
        <w:t xml:space="preserve">Сенько М.Ф. та </w:t>
      </w:r>
      <w:r w:rsidR="00C03EC6" w:rsidRPr="00C03EC6">
        <w:rPr>
          <w:rFonts w:ascii="Times New Roman" w:eastAsia="Calibri" w:hAnsi="Times New Roman" w:cs="Times New Roman"/>
          <w:bCs/>
          <w:sz w:val="28"/>
          <w:szCs w:val="28"/>
        </w:rPr>
        <w:t xml:space="preserve">скаржник не з’явились, про причини неявки не повідомили. </w:t>
      </w:r>
      <w:r w:rsidR="00D70064" w:rsidRPr="00D70064">
        <w:rPr>
          <w:rFonts w:ascii="Times New Roman" w:eastAsia="Calibri" w:hAnsi="Times New Roman" w:cs="Times New Roman"/>
          <w:bCs/>
          <w:sz w:val="28"/>
          <w:szCs w:val="28"/>
        </w:rPr>
        <w:t>Друга Дисциплінарна палата Вищої ради правосуддя вирішила відкласти розгляд дисциплінарн</w:t>
      </w:r>
      <w:r w:rsidR="00D70064">
        <w:rPr>
          <w:rFonts w:ascii="Times New Roman" w:eastAsia="Calibri" w:hAnsi="Times New Roman" w:cs="Times New Roman"/>
          <w:bCs/>
          <w:sz w:val="28"/>
          <w:szCs w:val="28"/>
        </w:rPr>
        <w:t>ої</w:t>
      </w:r>
      <w:r w:rsidR="00D70064" w:rsidRPr="00D70064">
        <w:rPr>
          <w:rFonts w:ascii="Times New Roman" w:eastAsia="Calibri" w:hAnsi="Times New Roman" w:cs="Times New Roman"/>
          <w:bCs/>
          <w:sz w:val="28"/>
          <w:szCs w:val="28"/>
        </w:rPr>
        <w:t xml:space="preserve"> справ</w:t>
      </w:r>
      <w:r w:rsidR="00D70064">
        <w:rPr>
          <w:rFonts w:ascii="Times New Roman" w:eastAsia="Calibri" w:hAnsi="Times New Roman" w:cs="Times New Roman"/>
          <w:bCs/>
          <w:sz w:val="28"/>
          <w:szCs w:val="28"/>
        </w:rPr>
        <w:t>и</w:t>
      </w:r>
      <w:r w:rsidR="00D70064" w:rsidRPr="00D70064">
        <w:rPr>
          <w:rFonts w:ascii="Times New Roman" w:eastAsia="Calibri" w:hAnsi="Times New Roman" w:cs="Times New Roman"/>
          <w:bCs/>
          <w:sz w:val="28"/>
          <w:szCs w:val="28"/>
        </w:rPr>
        <w:t xml:space="preserve"> стосовно</w:t>
      </w:r>
      <w:r w:rsidR="00D70064" w:rsidRPr="00D70064">
        <w:t xml:space="preserve"> </w:t>
      </w:r>
      <w:r w:rsidR="00D70064" w:rsidRPr="00D70064">
        <w:rPr>
          <w:rFonts w:ascii="Times New Roman" w:eastAsia="Calibri" w:hAnsi="Times New Roman" w:cs="Times New Roman"/>
          <w:bCs/>
          <w:sz w:val="28"/>
          <w:szCs w:val="28"/>
        </w:rPr>
        <w:t xml:space="preserve">судді </w:t>
      </w:r>
      <w:r w:rsidR="00D70064">
        <w:rPr>
          <w:rFonts w:ascii="Times New Roman" w:eastAsia="Calibri" w:hAnsi="Times New Roman" w:cs="Times New Roman"/>
          <w:bCs/>
          <w:sz w:val="28"/>
          <w:szCs w:val="28"/>
        </w:rPr>
        <w:t>Сенька</w:t>
      </w:r>
      <w:r w:rsidR="00D70064" w:rsidRPr="00D70064">
        <w:rPr>
          <w:rFonts w:ascii="Times New Roman" w:eastAsia="Calibri" w:hAnsi="Times New Roman" w:cs="Times New Roman"/>
          <w:bCs/>
          <w:sz w:val="28"/>
          <w:szCs w:val="28"/>
        </w:rPr>
        <w:t xml:space="preserve"> </w:t>
      </w:r>
      <w:r w:rsidR="00D70064">
        <w:rPr>
          <w:rFonts w:ascii="Times New Roman" w:eastAsia="Calibri" w:hAnsi="Times New Roman" w:cs="Times New Roman"/>
          <w:bCs/>
          <w:sz w:val="28"/>
          <w:szCs w:val="28"/>
        </w:rPr>
        <w:t>М.Ф.</w:t>
      </w:r>
      <w:r w:rsidR="00D70064" w:rsidRPr="00D70064">
        <w:rPr>
          <w:rFonts w:ascii="Times New Roman" w:eastAsia="Calibri" w:hAnsi="Times New Roman" w:cs="Times New Roman"/>
          <w:bCs/>
          <w:sz w:val="28"/>
          <w:szCs w:val="28"/>
        </w:rPr>
        <w:t xml:space="preserve"> на засідання Другої Дисциплінарної палати Вищої ради правосуддя</w:t>
      </w:r>
      <w:r w:rsidR="00D70064">
        <w:rPr>
          <w:rFonts w:ascii="Times New Roman" w:eastAsia="Calibri" w:hAnsi="Times New Roman" w:cs="Times New Roman"/>
          <w:bCs/>
          <w:sz w:val="28"/>
          <w:szCs w:val="28"/>
        </w:rPr>
        <w:t xml:space="preserve"> </w:t>
      </w:r>
      <w:r w:rsidR="00D70064" w:rsidRPr="00D70064">
        <w:rPr>
          <w:rFonts w:ascii="Times New Roman" w:eastAsia="Calibri" w:hAnsi="Times New Roman" w:cs="Times New Roman"/>
          <w:bCs/>
          <w:sz w:val="28"/>
          <w:szCs w:val="28"/>
        </w:rPr>
        <w:t xml:space="preserve">17 липня </w:t>
      </w:r>
      <w:r w:rsidR="00A33335">
        <w:rPr>
          <w:rFonts w:ascii="Times New Roman" w:eastAsia="Calibri" w:hAnsi="Times New Roman" w:cs="Times New Roman"/>
          <w:bCs/>
          <w:sz w:val="28"/>
          <w:szCs w:val="28"/>
        </w:rPr>
        <w:t xml:space="preserve">             </w:t>
      </w:r>
      <w:r w:rsidR="00D70064" w:rsidRPr="00D70064">
        <w:rPr>
          <w:rFonts w:ascii="Times New Roman" w:eastAsia="Calibri" w:hAnsi="Times New Roman" w:cs="Times New Roman"/>
          <w:bCs/>
          <w:sz w:val="28"/>
          <w:szCs w:val="28"/>
        </w:rPr>
        <w:t>2024 року</w:t>
      </w:r>
      <w:r w:rsidR="00D70064">
        <w:rPr>
          <w:rFonts w:ascii="Times New Roman" w:eastAsia="Calibri" w:hAnsi="Times New Roman" w:cs="Times New Roman"/>
          <w:bCs/>
          <w:sz w:val="28"/>
          <w:szCs w:val="28"/>
        </w:rPr>
        <w:t>.</w:t>
      </w:r>
    </w:p>
    <w:p w14:paraId="5760F739" w14:textId="3A2D5B84" w:rsidR="00D70064" w:rsidRPr="00D70064" w:rsidRDefault="00D70064" w:rsidP="00D7006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70064">
        <w:rPr>
          <w:rFonts w:ascii="Times New Roman" w:eastAsia="Calibri" w:hAnsi="Times New Roman" w:cs="Times New Roman"/>
          <w:bCs/>
          <w:sz w:val="28"/>
          <w:szCs w:val="28"/>
        </w:rPr>
        <w:t xml:space="preserve">Про засідання Другої Дисциплінарної палати Вищої ради правосуддя                         </w:t>
      </w:r>
      <w:r>
        <w:rPr>
          <w:rFonts w:ascii="Times New Roman" w:eastAsia="Calibri" w:hAnsi="Times New Roman" w:cs="Times New Roman"/>
          <w:bCs/>
          <w:sz w:val="28"/>
          <w:szCs w:val="28"/>
        </w:rPr>
        <w:t>17</w:t>
      </w:r>
      <w:r w:rsidRPr="00D70064">
        <w:rPr>
          <w:rFonts w:ascii="Times New Roman" w:eastAsia="Calibri" w:hAnsi="Times New Roman" w:cs="Times New Roman"/>
          <w:bCs/>
          <w:sz w:val="28"/>
          <w:szCs w:val="28"/>
        </w:rPr>
        <w:t xml:space="preserve"> липня 2024 року, до проєкту порядку денного якого внесено питання про розгляд дисциплінарної справи стосовно судді Сенька М.Ф., суддя та скаржник повідомлені своєчасно й у належний спосіб,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14:paraId="3DF93C9E" w14:textId="77777777" w:rsidR="00C03EC6" w:rsidRPr="00D70064" w:rsidRDefault="00D70064" w:rsidP="00D7006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70064">
        <w:rPr>
          <w:rFonts w:ascii="Times New Roman" w:eastAsia="Calibri" w:hAnsi="Times New Roman" w:cs="Times New Roman"/>
          <w:bCs/>
          <w:sz w:val="28"/>
          <w:szCs w:val="28"/>
        </w:rPr>
        <w:t>У зв’язку із введенням воєнного стану в Україні та з метою забезпечення реалізації прав учасників дисциплінарної справи, визначених пунктом 13.22 Регламенту Вищої ради правосуддя, учасникам дисциплінарної справи запропоновано взяти участь у засіданні Другої Дисциплінарної палати Вищої ради правосуддя в режимі відеоконференції.</w:t>
      </w:r>
    </w:p>
    <w:p w14:paraId="1D975D5B" w14:textId="77777777" w:rsidR="00041A50" w:rsidRPr="00041A50" w:rsidRDefault="00D70064" w:rsidP="00041A50">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826D07">
        <w:rPr>
          <w:rFonts w:ascii="Times New Roman" w:eastAsia="Calibri" w:hAnsi="Times New Roman" w:cs="Times New Roman"/>
          <w:bCs/>
          <w:sz w:val="28"/>
          <w:szCs w:val="28"/>
        </w:rPr>
        <w:t xml:space="preserve">17 липня 2024 року </w:t>
      </w:r>
      <w:r w:rsidR="003E1508" w:rsidRPr="00826D07">
        <w:rPr>
          <w:rFonts w:ascii="Times New Roman" w:eastAsia="Calibri" w:hAnsi="Times New Roman" w:cs="Times New Roman"/>
          <w:bCs/>
          <w:sz w:val="28"/>
          <w:szCs w:val="28"/>
        </w:rPr>
        <w:t xml:space="preserve">в засідання Другої Дисциплінарної палати Вищої ради правосуддя </w:t>
      </w:r>
      <w:r w:rsidR="00E467CC">
        <w:rPr>
          <w:rFonts w:ascii="Times New Roman" w:eastAsia="Calibri" w:hAnsi="Times New Roman" w:cs="Times New Roman"/>
          <w:bCs/>
          <w:sz w:val="28"/>
          <w:szCs w:val="28"/>
        </w:rPr>
        <w:t xml:space="preserve">з’явився суддя Сенько М.Ф. </w:t>
      </w:r>
      <w:r w:rsidR="00041A50">
        <w:rPr>
          <w:rFonts w:ascii="Times New Roman" w:eastAsia="Calibri" w:hAnsi="Times New Roman" w:cs="Times New Roman"/>
          <w:bCs/>
          <w:sz w:val="28"/>
          <w:szCs w:val="28"/>
        </w:rPr>
        <w:t>Вказав, що</w:t>
      </w:r>
      <w:r w:rsidR="00041A50" w:rsidRPr="00041A50">
        <w:rPr>
          <w:rFonts w:ascii="Times New Roman" w:eastAsia="Calibri" w:hAnsi="Times New Roman" w:cs="Times New Roman"/>
          <w:bCs/>
          <w:sz w:val="28"/>
          <w:szCs w:val="28"/>
        </w:rPr>
        <w:t xml:space="preserve"> допущенні порушення є помилкою, він не був ознайомлений з судовою практикою та висновками Верховного Суду щодо розгляду цієї категорії справ в порядку господарського судочинства, а також те, що він виходив зі змісту позовних вимог та обставин справ</w:t>
      </w:r>
      <w:r w:rsidR="00041A50" w:rsidRPr="00EA19A2">
        <w:rPr>
          <w:rFonts w:ascii="Times New Roman" w:eastAsia="Calibri" w:hAnsi="Times New Roman" w:cs="Times New Roman"/>
          <w:bCs/>
          <w:sz w:val="28"/>
          <w:szCs w:val="28"/>
        </w:rPr>
        <w:t>и</w:t>
      </w:r>
      <w:r w:rsidR="00EA19A2" w:rsidRPr="00EA19A2">
        <w:rPr>
          <w:rFonts w:ascii="Times New Roman" w:eastAsia="Calibri" w:hAnsi="Times New Roman" w:cs="Times New Roman"/>
          <w:bCs/>
          <w:sz w:val="28"/>
          <w:szCs w:val="28"/>
        </w:rPr>
        <w:t>.</w:t>
      </w:r>
      <w:r w:rsidR="00EA19A2">
        <w:rPr>
          <w:rFonts w:ascii="Times New Roman" w:eastAsia="Calibri" w:hAnsi="Times New Roman" w:cs="Times New Roman"/>
          <w:bCs/>
          <w:sz w:val="28"/>
          <w:szCs w:val="28"/>
        </w:rPr>
        <w:t xml:space="preserve"> </w:t>
      </w:r>
      <w:r w:rsidR="00041A50" w:rsidRPr="00041A50">
        <w:rPr>
          <w:rFonts w:ascii="Times New Roman" w:eastAsia="Calibri" w:hAnsi="Times New Roman" w:cs="Times New Roman"/>
          <w:bCs/>
          <w:sz w:val="28"/>
          <w:szCs w:val="28"/>
        </w:rPr>
        <w:t xml:space="preserve"> </w:t>
      </w:r>
    </w:p>
    <w:p w14:paraId="24FCED20" w14:textId="77777777" w:rsidR="00A33335" w:rsidRDefault="00041A50" w:rsidP="003E150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ab/>
        <w:t>В</w:t>
      </w:r>
      <w:r w:rsidRPr="00041A50">
        <w:rPr>
          <w:rFonts w:ascii="Times New Roman" w:eastAsia="Calibri" w:hAnsi="Times New Roman" w:cs="Times New Roman"/>
          <w:bCs/>
          <w:sz w:val="28"/>
          <w:szCs w:val="28"/>
        </w:rPr>
        <w:t xml:space="preserve"> засідання Другої Дисциплінарної палати Вищої ради правосуддя</w:t>
      </w:r>
      <w:r>
        <w:rPr>
          <w:rFonts w:ascii="Times New Roman" w:eastAsia="Calibri" w:hAnsi="Times New Roman" w:cs="Times New Roman"/>
          <w:bCs/>
          <w:sz w:val="28"/>
          <w:szCs w:val="28"/>
        </w:rPr>
        <w:t>, призначене на 17 липня 2024 року с</w:t>
      </w:r>
      <w:r w:rsidR="00E467CC">
        <w:rPr>
          <w:rFonts w:ascii="Times New Roman" w:eastAsia="Calibri" w:hAnsi="Times New Roman" w:cs="Times New Roman"/>
          <w:bCs/>
          <w:sz w:val="28"/>
          <w:szCs w:val="28"/>
        </w:rPr>
        <w:t xml:space="preserve">каржник </w:t>
      </w:r>
      <w:r w:rsidR="00826D07" w:rsidRPr="00826D07">
        <w:rPr>
          <w:rFonts w:ascii="Times New Roman" w:eastAsia="Calibri" w:hAnsi="Times New Roman" w:cs="Times New Roman"/>
          <w:bCs/>
          <w:sz w:val="28"/>
          <w:szCs w:val="28"/>
        </w:rPr>
        <w:t xml:space="preserve">не </w:t>
      </w:r>
      <w:r w:rsidR="00E467CC">
        <w:rPr>
          <w:rFonts w:ascii="Times New Roman" w:eastAsia="Calibri" w:hAnsi="Times New Roman" w:cs="Times New Roman"/>
          <w:bCs/>
          <w:sz w:val="28"/>
          <w:szCs w:val="28"/>
        </w:rPr>
        <w:t>з’явився</w:t>
      </w:r>
      <w:r w:rsidR="00826D07" w:rsidRPr="00826D07">
        <w:rPr>
          <w:rFonts w:ascii="Times New Roman" w:eastAsia="Calibri" w:hAnsi="Times New Roman" w:cs="Times New Roman"/>
          <w:bCs/>
          <w:sz w:val="28"/>
          <w:szCs w:val="28"/>
        </w:rPr>
        <w:t xml:space="preserve">, про причини неявки не </w:t>
      </w:r>
      <w:r w:rsidR="00E467CC">
        <w:rPr>
          <w:rFonts w:ascii="Times New Roman" w:eastAsia="Calibri" w:hAnsi="Times New Roman" w:cs="Times New Roman"/>
          <w:bCs/>
          <w:sz w:val="28"/>
          <w:szCs w:val="28"/>
        </w:rPr>
        <w:t>повідомив</w:t>
      </w:r>
      <w:r w:rsidR="00826D07" w:rsidRPr="00826D07">
        <w:rPr>
          <w:rFonts w:ascii="Times New Roman" w:eastAsia="Calibri" w:hAnsi="Times New Roman" w:cs="Times New Roman"/>
          <w:bCs/>
          <w:sz w:val="28"/>
          <w:szCs w:val="28"/>
        </w:rPr>
        <w:t>.</w:t>
      </w:r>
      <w:r w:rsidR="0023551A">
        <w:rPr>
          <w:rFonts w:ascii="Times New Roman" w:eastAsia="Calibri" w:hAnsi="Times New Roman" w:cs="Times New Roman"/>
          <w:bCs/>
          <w:sz w:val="28"/>
          <w:szCs w:val="28"/>
        </w:rPr>
        <w:t xml:space="preserve"> </w:t>
      </w:r>
    </w:p>
    <w:p w14:paraId="3CBDC802" w14:textId="6B2D2EAA" w:rsidR="00BF1FD7" w:rsidRDefault="00A33335" w:rsidP="003E150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E467CC">
        <w:rPr>
          <w:rFonts w:ascii="Times New Roman" w:eastAsia="Calibri" w:hAnsi="Times New Roman" w:cs="Times New Roman"/>
          <w:bCs/>
          <w:sz w:val="28"/>
          <w:szCs w:val="28"/>
        </w:rPr>
        <w:t>В</w:t>
      </w:r>
      <w:r w:rsidR="00BF1FD7" w:rsidRPr="00BF1FD7">
        <w:rPr>
          <w:rFonts w:ascii="Times New Roman" w:eastAsia="Calibri" w:hAnsi="Times New Roman" w:cs="Times New Roman"/>
          <w:bCs/>
          <w:sz w:val="28"/>
          <w:szCs w:val="28"/>
        </w:rPr>
        <w:t>ідповідно до частини п’ятої статті 49 Закону України «Про Вищу раду правосуддя» неявка скаржника не перешкоджає розгляду дисциплінарної справи.</w:t>
      </w:r>
      <w:r w:rsidR="00E467CC">
        <w:rPr>
          <w:rFonts w:ascii="Times New Roman" w:eastAsia="Calibri" w:hAnsi="Times New Roman" w:cs="Times New Roman"/>
          <w:bCs/>
          <w:sz w:val="28"/>
          <w:szCs w:val="28"/>
        </w:rPr>
        <w:t xml:space="preserve"> </w:t>
      </w:r>
    </w:p>
    <w:p w14:paraId="57AECF2A" w14:textId="77777777" w:rsidR="008276CE" w:rsidRDefault="00BF1FD7" w:rsidP="00041A50">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8276CE" w:rsidRPr="008276CE">
        <w:rPr>
          <w:rFonts w:ascii="Times New Roman" w:eastAsia="Calibri" w:hAnsi="Times New Roman" w:cs="Times New Roman"/>
          <w:bCs/>
          <w:sz w:val="28"/>
          <w:szCs w:val="28"/>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B5406">
        <w:rPr>
          <w:rFonts w:ascii="Times New Roman" w:eastAsia="Calibri" w:hAnsi="Times New Roman" w:cs="Times New Roman"/>
          <w:bCs/>
          <w:sz w:val="28"/>
          <w:szCs w:val="28"/>
        </w:rPr>
        <w:t>Мельника О.П.</w:t>
      </w:r>
      <w:r w:rsidR="008276CE" w:rsidRPr="008276CE">
        <w:rPr>
          <w:rFonts w:ascii="Times New Roman" w:eastAsia="Calibri" w:hAnsi="Times New Roman" w:cs="Times New Roman"/>
          <w:bCs/>
          <w:sz w:val="28"/>
          <w:szCs w:val="28"/>
        </w:rPr>
        <w:t xml:space="preserve">, </w:t>
      </w:r>
      <w:r w:rsidR="00922DF1">
        <w:rPr>
          <w:rFonts w:ascii="Times New Roman" w:eastAsia="Calibri" w:hAnsi="Times New Roman" w:cs="Times New Roman"/>
          <w:bCs/>
          <w:sz w:val="28"/>
          <w:szCs w:val="28"/>
        </w:rPr>
        <w:t xml:space="preserve">суддю Сенька М.Ф., </w:t>
      </w:r>
      <w:r w:rsidR="00B70D91">
        <w:rPr>
          <w:rFonts w:ascii="Times New Roman" w:eastAsia="Calibri" w:hAnsi="Times New Roman" w:cs="Times New Roman"/>
          <w:bCs/>
          <w:sz w:val="28"/>
          <w:szCs w:val="28"/>
        </w:rPr>
        <w:t>д</w:t>
      </w:r>
      <w:r w:rsidR="008B5406" w:rsidRPr="008B5406">
        <w:rPr>
          <w:rFonts w:ascii="Times New Roman" w:eastAsia="Calibri" w:hAnsi="Times New Roman" w:cs="Times New Roman"/>
          <w:bCs/>
          <w:sz w:val="28"/>
          <w:szCs w:val="28"/>
        </w:rPr>
        <w:t xml:space="preserve">ослідивши матеріали дисциплінарної справи, </w:t>
      </w:r>
      <w:r w:rsidR="00C2400F">
        <w:rPr>
          <w:rFonts w:ascii="Times New Roman" w:eastAsia="Calibri" w:hAnsi="Times New Roman" w:cs="Times New Roman"/>
          <w:bCs/>
          <w:sz w:val="28"/>
          <w:szCs w:val="28"/>
        </w:rPr>
        <w:t>зокрема</w:t>
      </w:r>
      <w:r w:rsidR="00482810">
        <w:rPr>
          <w:rFonts w:ascii="Times New Roman" w:eastAsia="Calibri" w:hAnsi="Times New Roman" w:cs="Times New Roman"/>
          <w:bCs/>
          <w:sz w:val="28"/>
          <w:szCs w:val="28"/>
        </w:rPr>
        <w:t xml:space="preserve"> </w:t>
      </w:r>
      <w:r w:rsidR="000068DA">
        <w:rPr>
          <w:rFonts w:ascii="Times New Roman" w:eastAsia="Calibri" w:hAnsi="Times New Roman" w:cs="Times New Roman"/>
          <w:bCs/>
          <w:sz w:val="28"/>
          <w:szCs w:val="28"/>
        </w:rPr>
        <w:t>копії матеріалів справ</w:t>
      </w:r>
      <w:r w:rsidR="00CC2C8A">
        <w:rPr>
          <w:rFonts w:ascii="Times New Roman" w:eastAsia="Calibri" w:hAnsi="Times New Roman" w:cs="Times New Roman"/>
          <w:bCs/>
          <w:sz w:val="28"/>
          <w:szCs w:val="28"/>
        </w:rPr>
        <w:t xml:space="preserve"> №</w:t>
      </w:r>
      <w:r w:rsidR="000068DA">
        <w:rPr>
          <w:rFonts w:ascii="Times New Roman" w:eastAsia="Calibri" w:hAnsi="Times New Roman" w:cs="Times New Roman"/>
          <w:bCs/>
          <w:sz w:val="28"/>
          <w:szCs w:val="28"/>
        </w:rPr>
        <w:t>№</w:t>
      </w:r>
      <w:r w:rsidR="00CC2C8A">
        <w:rPr>
          <w:rFonts w:ascii="Times New Roman" w:eastAsia="Calibri" w:hAnsi="Times New Roman" w:cs="Times New Roman"/>
          <w:bCs/>
          <w:sz w:val="28"/>
          <w:szCs w:val="28"/>
        </w:rPr>
        <w:t xml:space="preserve"> </w:t>
      </w:r>
      <w:r w:rsidR="000068DA">
        <w:rPr>
          <w:rFonts w:ascii="Times New Roman" w:eastAsia="Calibri" w:hAnsi="Times New Roman" w:cs="Times New Roman"/>
          <w:bCs/>
          <w:sz w:val="28"/>
          <w:szCs w:val="28"/>
        </w:rPr>
        <w:t>759/11392/20, 759/11762/20</w:t>
      </w:r>
      <w:r w:rsidR="00C2400F">
        <w:rPr>
          <w:rFonts w:ascii="Times New Roman" w:eastAsia="Calibri" w:hAnsi="Times New Roman" w:cs="Times New Roman"/>
          <w:bCs/>
          <w:sz w:val="28"/>
          <w:szCs w:val="28"/>
        </w:rPr>
        <w:t>,</w:t>
      </w:r>
      <w:r w:rsidR="000068DA">
        <w:rPr>
          <w:rFonts w:ascii="Times New Roman" w:eastAsia="Calibri" w:hAnsi="Times New Roman" w:cs="Times New Roman"/>
          <w:bCs/>
          <w:sz w:val="28"/>
          <w:szCs w:val="28"/>
        </w:rPr>
        <w:t xml:space="preserve"> </w:t>
      </w:r>
      <w:r w:rsidR="00F12C8B" w:rsidRPr="00F12C8B">
        <w:rPr>
          <w:rFonts w:ascii="Times New Roman" w:eastAsia="Calibri" w:hAnsi="Times New Roman" w:cs="Times New Roman"/>
          <w:bCs/>
          <w:sz w:val="28"/>
          <w:szCs w:val="28"/>
        </w:rPr>
        <w:t>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w:t>
      </w:r>
      <w:r w:rsidR="00F12C8B">
        <w:rPr>
          <w:rFonts w:ascii="Times New Roman" w:eastAsia="Calibri" w:hAnsi="Times New Roman" w:cs="Times New Roman"/>
          <w:bCs/>
          <w:sz w:val="28"/>
          <w:szCs w:val="28"/>
        </w:rPr>
        <w:t xml:space="preserve"> </w:t>
      </w:r>
      <w:r w:rsidR="008276CE" w:rsidRPr="008276CE">
        <w:rPr>
          <w:rFonts w:ascii="Times New Roman" w:eastAsia="Calibri" w:hAnsi="Times New Roman" w:cs="Times New Roman"/>
          <w:bCs/>
          <w:sz w:val="28"/>
          <w:szCs w:val="28"/>
        </w:rPr>
        <w:t xml:space="preserve">дійшла висновку про наявність підстав для притягнення судді </w:t>
      </w:r>
      <w:r w:rsidR="000068DA">
        <w:rPr>
          <w:rFonts w:ascii="Times New Roman" w:eastAsia="Calibri" w:hAnsi="Times New Roman" w:cs="Times New Roman"/>
          <w:bCs/>
          <w:sz w:val="28"/>
          <w:szCs w:val="28"/>
        </w:rPr>
        <w:t xml:space="preserve">Сенька М.Ф. </w:t>
      </w:r>
      <w:r w:rsidR="008276CE" w:rsidRPr="008276CE">
        <w:rPr>
          <w:rFonts w:ascii="Times New Roman" w:eastAsia="Calibri" w:hAnsi="Times New Roman" w:cs="Times New Roman"/>
          <w:bCs/>
          <w:sz w:val="28"/>
          <w:szCs w:val="28"/>
        </w:rPr>
        <w:t>до дисциплінарної відповідальності з огляду на таке.</w:t>
      </w:r>
      <w:r w:rsidR="00582DFB">
        <w:rPr>
          <w:rFonts w:ascii="Times New Roman" w:eastAsia="Calibri" w:hAnsi="Times New Roman" w:cs="Times New Roman"/>
          <w:bCs/>
          <w:sz w:val="28"/>
          <w:szCs w:val="28"/>
        </w:rPr>
        <w:t xml:space="preserve"> </w:t>
      </w:r>
    </w:p>
    <w:p w14:paraId="684E6150" w14:textId="77777777" w:rsidR="00637A17" w:rsidRPr="00637A17" w:rsidRDefault="008B5406"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37A17" w:rsidRPr="00637A17">
        <w:rPr>
          <w:rFonts w:ascii="Times New Roman" w:eastAsia="Calibri" w:hAnsi="Times New Roman" w:cs="Times New Roman"/>
          <w:bCs/>
          <w:sz w:val="28"/>
          <w:szCs w:val="28"/>
        </w:rPr>
        <w:t>Сенько Микола Федорович Постановою Верховної Ради України від                   19 лютого 2009 року № 1029-VІ обраний суддею військового місцевого суду Сімферопольського гарнізону безстроково, Постановою Верховної Ради України від 23 грудня 2010 року № 2869-VІ обраний суддею Київського районного суду міста Сімферополя</w:t>
      </w:r>
      <w:r w:rsidR="00637A17">
        <w:rPr>
          <w:rFonts w:ascii="Times New Roman" w:eastAsia="Calibri" w:hAnsi="Times New Roman" w:cs="Times New Roman"/>
          <w:bCs/>
          <w:sz w:val="28"/>
          <w:szCs w:val="28"/>
        </w:rPr>
        <w:t xml:space="preserve">, Указом Президента України від </w:t>
      </w:r>
      <w:r w:rsidR="00C2400F">
        <w:rPr>
          <w:rFonts w:ascii="Times New Roman" w:eastAsia="Calibri" w:hAnsi="Times New Roman" w:cs="Times New Roman"/>
          <w:bCs/>
          <w:sz w:val="28"/>
          <w:szCs w:val="28"/>
        </w:rPr>
        <w:t xml:space="preserve">                     6 листопада 2014 року</w:t>
      </w:r>
      <w:r w:rsidR="00637A17">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 853/2014 переведений на посаду судді Святошинського районного суду міста Києва.</w:t>
      </w:r>
    </w:p>
    <w:p w14:paraId="21F818D9" w14:textId="46C85A8E" w:rsidR="00B12D06" w:rsidRDefault="00637A17"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37A17">
        <w:rPr>
          <w:rFonts w:ascii="Times New Roman" w:eastAsia="Calibri" w:hAnsi="Times New Roman" w:cs="Times New Roman"/>
          <w:bCs/>
          <w:sz w:val="28"/>
          <w:szCs w:val="28"/>
        </w:rPr>
        <w:t xml:space="preserve">З копій матеріалів справи № 759/11392/20 вбачається, що 9 липня                   2020 року </w:t>
      </w:r>
      <w:r w:rsidR="00EB1545">
        <w:rPr>
          <w:rFonts w:ascii="Times New Roman" w:eastAsia="Calibri" w:hAnsi="Times New Roman" w:cs="Times New Roman"/>
          <w:bCs/>
          <w:sz w:val="28"/>
          <w:szCs w:val="28"/>
        </w:rPr>
        <w:t>О</w:t>
      </w:r>
      <w:r w:rsidR="009365C1">
        <w:rPr>
          <w:rFonts w:ascii="Times New Roman" w:eastAsia="Calibri" w:hAnsi="Times New Roman" w:cs="Times New Roman"/>
          <w:bCs/>
          <w:sz w:val="28"/>
          <w:szCs w:val="28"/>
        </w:rPr>
        <w:t>СОБА1</w:t>
      </w:r>
      <w:r w:rsidRPr="00637A17">
        <w:rPr>
          <w:rFonts w:ascii="Times New Roman" w:eastAsia="Calibri" w:hAnsi="Times New Roman" w:cs="Times New Roman"/>
          <w:bCs/>
          <w:sz w:val="28"/>
          <w:szCs w:val="28"/>
        </w:rPr>
        <w:t xml:space="preserve"> звернувся до Святошинського районного суду міста Києва із заявою про забезпечення позову д</w:t>
      </w:r>
      <w:r w:rsidR="00B12D06">
        <w:rPr>
          <w:rFonts w:ascii="Times New Roman" w:eastAsia="Calibri" w:hAnsi="Times New Roman" w:cs="Times New Roman"/>
          <w:bCs/>
          <w:sz w:val="28"/>
          <w:szCs w:val="28"/>
        </w:rPr>
        <w:t>о пода</w:t>
      </w:r>
      <w:r w:rsidR="00C2400F">
        <w:rPr>
          <w:rFonts w:ascii="Times New Roman" w:eastAsia="Calibri" w:hAnsi="Times New Roman" w:cs="Times New Roman"/>
          <w:bCs/>
          <w:sz w:val="28"/>
          <w:szCs w:val="28"/>
        </w:rPr>
        <w:t>ння позову до суду</w:t>
      </w:r>
      <w:r w:rsidR="00B12D06">
        <w:rPr>
          <w:rFonts w:ascii="Times New Roman" w:eastAsia="Calibri" w:hAnsi="Times New Roman" w:cs="Times New Roman"/>
          <w:bCs/>
          <w:sz w:val="28"/>
          <w:szCs w:val="28"/>
        </w:rPr>
        <w:t xml:space="preserve"> шляхом: </w:t>
      </w:r>
    </w:p>
    <w:p w14:paraId="45DE0E0E" w14:textId="77777777" w:rsidR="00B12D06" w:rsidRDefault="00B12D06"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37A17" w:rsidRPr="00637A17">
        <w:rPr>
          <w:rFonts w:ascii="Times New Roman" w:eastAsia="Calibri" w:hAnsi="Times New Roman" w:cs="Times New Roman"/>
          <w:bCs/>
          <w:sz w:val="28"/>
          <w:szCs w:val="28"/>
        </w:rPr>
        <w:t xml:space="preserve">зупинення, з моменту прийняття, дії рішення </w:t>
      </w:r>
      <w:r w:rsidR="00637A17">
        <w:rPr>
          <w:rFonts w:ascii="Times New Roman" w:eastAsia="Calibri" w:hAnsi="Times New Roman" w:cs="Times New Roman"/>
          <w:bCs/>
          <w:sz w:val="28"/>
          <w:szCs w:val="28"/>
        </w:rPr>
        <w:t xml:space="preserve">акціонера </w:t>
      </w:r>
      <w:r w:rsidR="004955EC">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 xml:space="preserve">ПрАТ «Київський електровагоноремонтний завод» від 3 липня 2020 року </w:t>
      </w:r>
      <w:r w:rsidR="002F0F5B" w:rsidRPr="00637A17">
        <w:rPr>
          <w:rFonts w:ascii="Times New Roman" w:eastAsia="Calibri" w:hAnsi="Times New Roman" w:cs="Times New Roman"/>
          <w:bCs/>
          <w:sz w:val="28"/>
          <w:szCs w:val="28"/>
        </w:rPr>
        <w:t>№ 27/2020-4</w:t>
      </w:r>
      <w:r w:rsidR="002F0F5B">
        <w:rPr>
          <w:rFonts w:ascii="Times New Roman" w:eastAsia="Calibri" w:hAnsi="Times New Roman" w:cs="Times New Roman"/>
          <w:bCs/>
          <w:sz w:val="28"/>
          <w:szCs w:val="28"/>
        </w:rPr>
        <w:t xml:space="preserve">/3 </w:t>
      </w:r>
      <w:r w:rsidR="00637A17" w:rsidRPr="00637A17">
        <w:rPr>
          <w:rFonts w:ascii="Times New Roman" w:eastAsia="Calibri" w:hAnsi="Times New Roman" w:cs="Times New Roman"/>
          <w:bCs/>
          <w:sz w:val="28"/>
          <w:szCs w:val="28"/>
        </w:rPr>
        <w:t xml:space="preserve">«Про внесення змін до статуту ПрАТ «Київський електровагоноремонтний завод» до набрання законної сили рішенням суду по суті у </w:t>
      </w:r>
      <w:r w:rsidR="002F0F5B">
        <w:rPr>
          <w:rFonts w:ascii="Times New Roman" w:eastAsia="Calibri" w:hAnsi="Times New Roman" w:cs="Times New Roman"/>
          <w:bCs/>
          <w:sz w:val="28"/>
          <w:szCs w:val="28"/>
        </w:rPr>
        <w:t>цій</w:t>
      </w:r>
      <w:r w:rsidR="00637A17" w:rsidRPr="00637A17">
        <w:rPr>
          <w:rFonts w:ascii="Times New Roman" w:eastAsia="Calibri" w:hAnsi="Times New Roman" w:cs="Times New Roman"/>
          <w:bCs/>
          <w:sz w:val="28"/>
          <w:szCs w:val="28"/>
        </w:rPr>
        <w:t xml:space="preserve"> справі; </w:t>
      </w:r>
    </w:p>
    <w:p w14:paraId="72CE0507" w14:textId="77777777" w:rsidR="00B12D06" w:rsidRDefault="00B12D06"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37A17" w:rsidRPr="00637A17">
        <w:rPr>
          <w:rFonts w:ascii="Times New Roman" w:eastAsia="Calibri" w:hAnsi="Times New Roman" w:cs="Times New Roman"/>
          <w:bCs/>
          <w:sz w:val="28"/>
          <w:szCs w:val="28"/>
        </w:rPr>
        <w:t xml:space="preserve">зупинення дії рішення акціонера ПрАТ «Київський електровагоноремонтний завод» від 3 липня 2020 року </w:t>
      </w:r>
      <w:r w:rsidR="00C2400F" w:rsidRPr="00637A17">
        <w:rPr>
          <w:rFonts w:ascii="Times New Roman" w:eastAsia="Calibri" w:hAnsi="Times New Roman" w:cs="Times New Roman"/>
          <w:bCs/>
          <w:sz w:val="28"/>
          <w:szCs w:val="28"/>
        </w:rPr>
        <w:t xml:space="preserve">№ 27/2020-4/4 </w:t>
      </w:r>
      <w:r w:rsidR="00637A17">
        <w:rPr>
          <w:rFonts w:ascii="Times New Roman" w:eastAsia="Calibri" w:hAnsi="Times New Roman" w:cs="Times New Roman"/>
          <w:bCs/>
          <w:sz w:val="28"/>
          <w:szCs w:val="28"/>
        </w:rPr>
        <w:t xml:space="preserve">«Про структуру та склад органів </w:t>
      </w:r>
      <w:r w:rsidR="00637A17" w:rsidRPr="00637A17">
        <w:rPr>
          <w:rFonts w:ascii="Times New Roman" w:eastAsia="Calibri" w:hAnsi="Times New Roman" w:cs="Times New Roman"/>
          <w:bCs/>
          <w:sz w:val="28"/>
          <w:szCs w:val="28"/>
        </w:rPr>
        <w:t xml:space="preserve">ПрАТ «Київський електровагоноремонтний завод» до набрання законної сили рішенням суду по суті у </w:t>
      </w:r>
      <w:r w:rsidR="002F0F5B">
        <w:rPr>
          <w:rFonts w:ascii="Times New Roman" w:eastAsia="Calibri" w:hAnsi="Times New Roman" w:cs="Times New Roman"/>
          <w:bCs/>
          <w:sz w:val="28"/>
          <w:szCs w:val="28"/>
        </w:rPr>
        <w:t>цій</w:t>
      </w:r>
      <w:r w:rsidR="00637A17" w:rsidRPr="00637A17">
        <w:rPr>
          <w:rFonts w:ascii="Times New Roman" w:eastAsia="Calibri" w:hAnsi="Times New Roman" w:cs="Times New Roman"/>
          <w:bCs/>
          <w:sz w:val="28"/>
          <w:szCs w:val="28"/>
        </w:rPr>
        <w:t xml:space="preserve"> справі; </w:t>
      </w:r>
    </w:p>
    <w:p w14:paraId="5709056D" w14:textId="3BBF6A1C" w:rsidR="00B12D06" w:rsidRDefault="00B12D06"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37A17" w:rsidRPr="00637A17">
        <w:rPr>
          <w:rFonts w:ascii="Times New Roman" w:eastAsia="Calibri" w:hAnsi="Times New Roman" w:cs="Times New Roman"/>
          <w:bCs/>
          <w:sz w:val="28"/>
          <w:szCs w:val="28"/>
        </w:rPr>
        <w:t>зупинення, з моменту прийняття, ді</w:t>
      </w:r>
      <w:r w:rsidR="002F0F5B">
        <w:rPr>
          <w:rFonts w:ascii="Times New Roman" w:eastAsia="Calibri" w:hAnsi="Times New Roman" w:cs="Times New Roman"/>
          <w:bCs/>
          <w:sz w:val="28"/>
          <w:szCs w:val="28"/>
        </w:rPr>
        <w:t>ї</w:t>
      </w:r>
      <w:r w:rsidR="00637A17" w:rsidRPr="00637A17">
        <w:rPr>
          <w:rFonts w:ascii="Times New Roman" w:eastAsia="Calibri" w:hAnsi="Times New Roman" w:cs="Times New Roman"/>
          <w:bCs/>
          <w:sz w:val="28"/>
          <w:szCs w:val="28"/>
        </w:rPr>
        <w:t xml:space="preserve"> реєстраційних записів, </w:t>
      </w:r>
      <w:r w:rsidR="002F0F5B">
        <w:rPr>
          <w:rFonts w:ascii="Times New Roman" w:eastAsia="Calibri" w:hAnsi="Times New Roman" w:cs="Times New Roman"/>
          <w:bCs/>
          <w:sz w:val="28"/>
          <w:szCs w:val="28"/>
        </w:rPr>
        <w:t xml:space="preserve">внесених                </w:t>
      </w:r>
      <w:r w:rsidR="00637A17" w:rsidRPr="00637A1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002F0F5B">
        <w:rPr>
          <w:rFonts w:ascii="Times New Roman" w:eastAsia="Calibri" w:hAnsi="Times New Roman" w:cs="Times New Roman"/>
          <w:bCs/>
          <w:sz w:val="28"/>
          <w:szCs w:val="28"/>
        </w:rPr>
        <w:t>3 липня 2020 року</w:t>
      </w:r>
      <w:r w:rsidR="00637A17" w:rsidRPr="00637A17">
        <w:rPr>
          <w:rFonts w:ascii="Times New Roman" w:eastAsia="Calibri" w:hAnsi="Times New Roman" w:cs="Times New Roman"/>
          <w:bCs/>
          <w:sz w:val="28"/>
          <w:szCs w:val="28"/>
        </w:rPr>
        <w:t xml:space="preserve"> де</w:t>
      </w:r>
      <w:r w:rsidR="002F0F5B">
        <w:rPr>
          <w:rFonts w:ascii="Times New Roman" w:eastAsia="Calibri" w:hAnsi="Times New Roman" w:cs="Times New Roman"/>
          <w:bCs/>
          <w:sz w:val="28"/>
          <w:szCs w:val="28"/>
        </w:rPr>
        <w:t>ржавним реєстратором – приватним</w:t>
      </w:r>
      <w:r w:rsidR="00637A17" w:rsidRPr="00637A17">
        <w:rPr>
          <w:rFonts w:ascii="Times New Roman" w:eastAsia="Calibri" w:hAnsi="Times New Roman" w:cs="Times New Roman"/>
          <w:bCs/>
          <w:sz w:val="28"/>
          <w:szCs w:val="28"/>
        </w:rPr>
        <w:t xml:space="preserve"> нотаріус</w:t>
      </w:r>
      <w:r w:rsidR="002F0F5B">
        <w:rPr>
          <w:rFonts w:ascii="Times New Roman" w:eastAsia="Calibri" w:hAnsi="Times New Roman" w:cs="Times New Roman"/>
          <w:bCs/>
          <w:sz w:val="28"/>
          <w:szCs w:val="28"/>
        </w:rPr>
        <w:t>ом</w:t>
      </w:r>
      <w:r w:rsidR="00637A17" w:rsidRPr="00637A17">
        <w:rPr>
          <w:rFonts w:ascii="Times New Roman" w:eastAsia="Calibri" w:hAnsi="Times New Roman" w:cs="Times New Roman"/>
          <w:bCs/>
          <w:sz w:val="28"/>
          <w:szCs w:val="28"/>
        </w:rPr>
        <w:t xml:space="preserve"> Київського міського нотаріального округу Сєровою О.В., шляхом їх скасування, до набрання законної сили рішенням суду по суті у </w:t>
      </w:r>
      <w:r w:rsidR="00C2400F">
        <w:rPr>
          <w:rFonts w:ascii="Times New Roman" w:eastAsia="Calibri" w:hAnsi="Times New Roman" w:cs="Times New Roman"/>
          <w:bCs/>
          <w:sz w:val="28"/>
          <w:szCs w:val="28"/>
        </w:rPr>
        <w:t>цій</w:t>
      </w:r>
      <w:r w:rsidR="00637A17" w:rsidRPr="00637A17">
        <w:rPr>
          <w:rFonts w:ascii="Times New Roman" w:eastAsia="Calibri" w:hAnsi="Times New Roman" w:cs="Times New Roman"/>
          <w:bCs/>
          <w:sz w:val="28"/>
          <w:szCs w:val="28"/>
        </w:rPr>
        <w:t xml:space="preserve"> справі: </w:t>
      </w:r>
      <w:r w:rsidR="00952434">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 xml:space="preserve">Державна реєстрація змін до установчих документів юридичної особи; 10731050031006049; Внесення змін до відомостей про юридичну особу, що не пов’язані зі змінами в установчі документи; 10731050032006049; </w:t>
      </w:r>
    </w:p>
    <w:p w14:paraId="102207EF" w14:textId="57BDBE09" w:rsidR="00637A17" w:rsidRPr="00637A17" w:rsidRDefault="00B12D06" w:rsidP="004955EC">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37A17" w:rsidRPr="00637A17">
        <w:rPr>
          <w:rFonts w:ascii="Times New Roman" w:eastAsia="Calibri" w:hAnsi="Times New Roman" w:cs="Times New Roman"/>
          <w:bCs/>
          <w:sz w:val="28"/>
          <w:szCs w:val="28"/>
        </w:rPr>
        <w:t xml:space="preserve">заборони суб’єктам державної реєстрації юридичних осіб, фізичних </w:t>
      </w:r>
      <w:r w:rsidR="00E428CC">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осіб</w:t>
      </w:r>
      <w:r w:rsidR="002F0F5B">
        <w:rPr>
          <w:rFonts w:ascii="Times New Roman" w:eastAsia="Calibri" w:hAnsi="Times New Roman" w:cs="Times New Roman"/>
          <w:bCs/>
          <w:sz w:val="28"/>
          <w:szCs w:val="28"/>
        </w:rPr>
        <w:t>–</w:t>
      </w:r>
      <w:r w:rsidR="00637A17" w:rsidRPr="00637A17">
        <w:rPr>
          <w:rFonts w:ascii="Times New Roman" w:eastAsia="Calibri" w:hAnsi="Times New Roman" w:cs="Times New Roman"/>
          <w:bCs/>
          <w:sz w:val="28"/>
          <w:szCs w:val="28"/>
        </w:rPr>
        <w:t>підприємців</w:t>
      </w:r>
      <w:r w:rsidR="002F0F5B">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 xml:space="preserve">та громадських формувань, нотаріусам здійснювати державну реєстрацію в Єдиному державному реєстрі юридичних осіб, фізичних </w:t>
      </w:r>
      <w:r w:rsidR="00E428CC">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осіб</w:t>
      </w:r>
      <w:r w:rsidR="002F0F5B">
        <w:rPr>
          <w:rFonts w:ascii="Times New Roman" w:eastAsia="Calibri" w:hAnsi="Times New Roman" w:cs="Times New Roman"/>
          <w:bCs/>
          <w:sz w:val="28"/>
          <w:szCs w:val="28"/>
        </w:rPr>
        <w:t>–</w:t>
      </w:r>
      <w:r w:rsidR="00637A17" w:rsidRPr="00637A17">
        <w:rPr>
          <w:rFonts w:ascii="Times New Roman" w:eastAsia="Calibri" w:hAnsi="Times New Roman" w:cs="Times New Roman"/>
          <w:bCs/>
          <w:sz w:val="28"/>
          <w:szCs w:val="28"/>
        </w:rPr>
        <w:t>підпр</w:t>
      </w:r>
      <w:r>
        <w:rPr>
          <w:rFonts w:ascii="Times New Roman" w:eastAsia="Calibri" w:hAnsi="Times New Roman" w:cs="Times New Roman"/>
          <w:bCs/>
          <w:sz w:val="28"/>
          <w:szCs w:val="28"/>
        </w:rPr>
        <w:t xml:space="preserve">иємців та громадських формувань </w:t>
      </w:r>
      <w:r w:rsidR="00637A17" w:rsidRPr="00637A17">
        <w:rPr>
          <w:rFonts w:ascii="Times New Roman" w:eastAsia="Calibri" w:hAnsi="Times New Roman" w:cs="Times New Roman"/>
          <w:bCs/>
          <w:sz w:val="28"/>
          <w:szCs w:val="28"/>
        </w:rPr>
        <w:t xml:space="preserve">будь-яких змін щодо відомостей, що містяться в Єдиному державному реєстрі юридичних осіб, фізичних </w:t>
      </w:r>
      <w:r w:rsidR="00E428CC">
        <w:rPr>
          <w:rFonts w:ascii="Times New Roman" w:eastAsia="Calibri" w:hAnsi="Times New Roman" w:cs="Times New Roman"/>
          <w:bCs/>
          <w:sz w:val="28"/>
          <w:szCs w:val="28"/>
        </w:rPr>
        <w:t xml:space="preserve">               </w:t>
      </w:r>
      <w:r w:rsidR="00637A17" w:rsidRPr="00637A17">
        <w:rPr>
          <w:rFonts w:ascii="Times New Roman" w:eastAsia="Calibri" w:hAnsi="Times New Roman" w:cs="Times New Roman"/>
          <w:bCs/>
          <w:sz w:val="28"/>
          <w:szCs w:val="28"/>
        </w:rPr>
        <w:t>осіб</w:t>
      </w:r>
      <w:r w:rsidR="002F0F5B">
        <w:rPr>
          <w:rFonts w:ascii="Times New Roman" w:eastAsia="Calibri" w:hAnsi="Times New Roman" w:cs="Times New Roman"/>
          <w:bCs/>
          <w:sz w:val="28"/>
          <w:szCs w:val="28"/>
        </w:rPr>
        <w:t>–</w:t>
      </w:r>
      <w:r w:rsidR="00637A17" w:rsidRPr="00637A17">
        <w:rPr>
          <w:rFonts w:ascii="Times New Roman" w:eastAsia="Calibri" w:hAnsi="Times New Roman" w:cs="Times New Roman"/>
          <w:bCs/>
          <w:sz w:val="28"/>
          <w:szCs w:val="28"/>
        </w:rPr>
        <w:t>підприємці</w:t>
      </w:r>
      <w:r w:rsidR="002F0F5B">
        <w:rPr>
          <w:rFonts w:ascii="Times New Roman" w:eastAsia="Calibri" w:hAnsi="Times New Roman" w:cs="Times New Roman"/>
          <w:bCs/>
          <w:sz w:val="28"/>
          <w:szCs w:val="28"/>
        </w:rPr>
        <w:t>в та громадських формувань будь-</w:t>
      </w:r>
      <w:r w:rsidR="00637A17" w:rsidRPr="00637A17">
        <w:rPr>
          <w:rFonts w:ascii="Times New Roman" w:eastAsia="Calibri" w:hAnsi="Times New Roman" w:cs="Times New Roman"/>
          <w:bCs/>
          <w:sz w:val="28"/>
          <w:szCs w:val="28"/>
        </w:rPr>
        <w:t>яких змін щодо відомостей стосовно уст</w:t>
      </w:r>
      <w:r>
        <w:rPr>
          <w:rFonts w:ascii="Times New Roman" w:eastAsia="Calibri" w:hAnsi="Times New Roman" w:cs="Times New Roman"/>
          <w:bCs/>
          <w:sz w:val="28"/>
          <w:szCs w:val="28"/>
        </w:rPr>
        <w:t xml:space="preserve">ановчих документів та керівника </w:t>
      </w:r>
      <w:r w:rsidR="00637A17" w:rsidRPr="00637A17">
        <w:rPr>
          <w:rFonts w:ascii="Times New Roman" w:eastAsia="Calibri" w:hAnsi="Times New Roman" w:cs="Times New Roman"/>
          <w:bCs/>
          <w:sz w:val="28"/>
          <w:szCs w:val="28"/>
        </w:rPr>
        <w:t xml:space="preserve">ПрАТ «Київський електровагоноремонтний завод» (код за ЄДРПОУ 00480247), порушених прав керівника </w:t>
      </w:r>
      <w:r w:rsidR="00EB1545">
        <w:rPr>
          <w:rFonts w:ascii="Times New Roman" w:eastAsia="Calibri" w:hAnsi="Times New Roman" w:cs="Times New Roman"/>
          <w:bCs/>
          <w:sz w:val="28"/>
          <w:szCs w:val="28"/>
        </w:rPr>
        <w:t>ОСОБА1</w:t>
      </w:r>
      <w:r w:rsidR="00637A17" w:rsidRPr="00637A17">
        <w:rPr>
          <w:rFonts w:ascii="Times New Roman" w:eastAsia="Calibri" w:hAnsi="Times New Roman" w:cs="Times New Roman"/>
          <w:bCs/>
          <w:sz w:val="28"/>
          <w:szCs w:val="28"/>
        </w:rPr>
        <w:t>.</w:t>
      </w:r>
    </w:p>
    <w:p w14:paraId="04970D6E" w14:textId="1772868E" w:rsidR="00637A17" w:rsidRPr="00637A17" w:rsidRDefault="00637A17"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37A17">
        <w:rPr>
          <w:rFonts w:ascii="Times New Roman" w:eastAsia="Calibri" w:hAnsi="Times New Roman" w:cs="Times New Roman"/>
          <w:bCs/>
          <w:sz w:val="28"/>
          <w:szCs w:val="28"/>
        </w:rPr>
        <w:t>Заява про забезпечення позову обґрунтована тим, щ</w:t>
      </w:r>
      <w:r w:rsidR="002F0F5B">
        <w:rPr>
          <w:rFonts w:ascii="Times New Roman" w:eastAsia="Calibri" w:hAnsi="Times New Roman" w:cs="Times New Roman"/>
          <w:bCs/>
          <w:sz w:val="28"/>
          <w:szCs w:val="28"/>
        </w:rPr>
        <w:t>о 17 червня 2020 року наглядова рада</w:t>
      </w:r>
      <w:r w:rsidRPr="00637A17">
        <w:rPr>
          <w:rFonts w:ascii="Times New Roman" w:eastAsia="Calibri" w:hAnsi="Times New Roman" w:cs="Times New Roman"/>
          <w:bCs/>
          <w:sz w:val="28"/>
          <w:szCs w:val="28"/>
        </w:rPr>
        <w:t xml:space="preserve"> ПрАТ «Київській електровагоноремонтний завод» </w:t>
      </w:r>
      <w:r w:rsidR="002F0F5B">
        <w:rPr>
          <w:rFonts w:ascii="Times New Roman" w:eastAsia="Calibri" w:hAnsi="Times New Roman" w:cs="Times New Roman"/>
          <w:bCs/>
          <w:sz w:val="28"/>
          <w:szCs w:val="28"/>
        </w:rPr>
        <w:t>ухвалила</w:t>
      </w:r>
      <w:r w:rsidRPr="00637A17">
        <w:rPr>
          <w:rFonts w:ascii="Times New Roman" w:eastAsia="Calibri" w:hAnsi="Times New Roman" w:cs="Times New Roman"/>
          <w:bCs/>
          <w:sz w:val="28"/>
          <w:szCs w:val="28"/>
        </w:rPr>
        <w:t xml:space="preserve"> рішення, оформлене протоколом № 3/2020, </w:t>
      </w:r>
      <w:r w:rsidR="00EB1545">
        <w:rPr>
          <w:rFonts w:ascii="Times New Roman" w:eastAsia="Calibri" w:hAnsi="Times New Roman" w:cs="Times New Roman"/>
          <w:bCs/>
          <w:sz w:val="28"/>
          <w:szCs w:val="28"/>
        </w:rPr>
        <w:t>ОСОБА1</w:t>
      </w:r>
      <w:r w:rsidRPr="00637A17">
        <w:rPr>
          <w:rFonts w:ascii="Times New Roman" w:eastAsia="Calibri" w:hAnsi="Times New Roman" w:cs="Times New Roman"/>
          <w:bCs/>
          <w:sz w:val="28"/>
          <w:szCs w:val="28"/>
        </w:rPr>
        <w:t xml:space="preserve"> як виконуючого обов’язки голови правління відсторонено від здійснення повноважень. Обрано </w:t>
      </w:r>
      <w:r w:rsidR="00874854">
        <w:rPr>
          <w:rFonts w:ascii="Times New Roman" w:eastAsia="Calibri" w:hAnsi="Times New Roman" w:cs="Times New Roman"/>
          <w:bCs/>
          <w:sz w:val="28"/>
          <w:szCs w:val="28"/>
        </w:rPr>
        <w:t>ОСОБА2</w:t>
      </w:r>
      <w:bookmarkStart w:id="1" w:name="_GoBack"/>
      <w:bookmarkEnd w:id="1"/>
      <w:r w:rsidRPr="00637A17">
        <w:rPr>
          <w:rFonts w:ascii="Times New Roman" w:eastAsia="Calibri" w:hAnsi="Times New Roman" w:cs="Times New Roman"/>
          <w:bCs/>
          <w:sz w:val="28"/>
          <w:szCs w:val="28"/>
        </w:rPr>
        <w:t xml:space="preserve"> членом правління та особою, яка з 18 червня 2020 року тимчасово здійснюватиме повноваження голови правління акціонерного товариства, затверджено умови контракту.</w:t>
      </w:r>
    </w:p>
    <w:p w14:paraId="31EAF1E1" w14:textId="6A4962A2" w:rsidR="00637A17" w:rsidRPr="00637A17" w:rsidRDefault="00637A17" w:rsidP="00637A1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EB1545">
        <w:rPr>
          <w:rFonts w:ascii="Times New Roman" w:eastAsia="Calibri" w:hAnsi="Times New Roman" w:cs="Times New Roman"/>
          <w:bCs/>
          <w:sz w:val="28"/>
          <w:szCs w:val="28"/>
        </w:rPr>
        <w:t>ОСОБА1</w:t>
      </w:r>
      <w:r w:rsidRPr="00637A17">
        <w:rPr>
          <w:rFonts w:ascii="Times New Roman" w:eastAsia="Calibri" w:hAnsi="Times New Roman" w:cs="Times New Roman"/>
          <w:bCs/>
          <w:sz w:val="28"/>
          <w:szCs w:val="28"/>
        </w:rPr>
        <w:t xml:space="preserve"> у заяві про забезпечення позову </w:t>
      </w:r>
      <w:r w:rsidR="002F0F5B">
        <w:rPr>
          <w:rFonts w:ascii="Times New Roman" w:eastAsia="Calibri" w:hAnsi="Times New Roman" w:cs="Times New Roman"/>
          <w:bCs/>
          <w:sz w:val="28"/>
          <w:szCs w:val="28"/>
        </w:rPr>
        <w:t xml:space="preserve">також </w:t>
      </w:r>
      <w:r w:rsidRPr="00637A17">
        <w:rPr>
          <w:rFonts w:ascii="Times New Roman" w:eastAsia="Calibri" w:hAnsi="Times New Roman" w:cs="Times New Roman"/>
          <w:bCs/>
          <w:sz w:val="28"/>
          <w:szCs w:val="28"/>
        </w:rPr>
        <w:t xml:space="preserve">зазначає, що ухвалою Господарського суду міста Києва від 19 червня 2020 року задоволено заяву </w:t>
      </w:r>
      <w:r w:rsidR="00EB1545">
        <w:rPr>
          <w:rFonts w:ascii="Times New Roman" w:eastAsia="Calibri" w:hAnsi="Times New Roman" w:cs="Times New Roman"/>
          <w:bCs/>
          <w:sz w:val="28"/>
          <w:szCs w:val="28"/>
        </w:rPr>
        <w:t>ОСОБА1</w:t>
      </w:r>
      <w:r w:rsidRPr="00637A17">
        <w:rPr>
          <w:rFonts w:ascii="Times New Roman" w:eastAsia="Calibri" w:hAnsi="Times New Roman" w:cs="Times New Roman"/>
          <w:bCs/>
          <w:sz w:val="28"/>
          <w:szCs w:val="28"/>
        </w:rPr>
        <w:t xml:space="preserve"> про забезпечення позову, зупинено дію рішення наглядової ради ПрАТ «Київській електровагоноремонтний завод», оформленого протоколом                від 17 червня 2020 року</w:t>
      </w:r>
      <w:r w:rsidR="002F0F5B">
        <w:rPr>
          <w:rFonts w:ascii="Times New Roman" w:eastAsia="Calibri" w:hAnsi="Times New Roman" w:cs="Times New Roman"/>
          <w:bCs/>
          <w:sz w:val="28"/>
          <w:szCs w:val="28"/>
        </w:rPr>
        <w:t xml:space="preserve"> </w:t>
      </w:r>
      <w:r w:rsidR="002F0F5B" w:rsidRPr="00637A17">
        <w:rPr>
          <w:rFonts w:ascii="Times New Roman" w:eastAsia="Calibri" w:hAnsi="Times New Roman" w:cs="Times New Roman"/>
          <w:bCs/>
          <w:sz w:val="28"/>
          <w:szCs w:val="28"/>
        </w:rPr>
        <w:t>№ 3/2020</w:t>
      </w:r>
      <w:r w:rsidRPr="00637A17">
        <w:rPr>
          <w:rFonts w:ascii="Times New Roman" w:eastAsia="Calibri" w:hAnsi="Times New Roman" w:cs="Times New Roman"/>
          <w:bCs/>
          <w:sz w:val="28"/>
          <w:szCs w:val="28"/>
        </w:rPr>
        <w:t>, заборонено наглядовій раді вчиняти дії, спрямовані на звільнення, відсторонення, припинення повноважень                            виконуючого обов</w:t>
      </w:r>
      <w:r w:rsidRPr="00C2400F">
        <w:rPr>
          <w:rFonts w:ascii="Times New Roman" w:eastAsia="Calibri" w:hAnsi="Times New Roman" w:cs="Times New Roman"/>
          <w:bCs/>
          <w:sz w:val="28"/>
          <w:szCs w:val="28"/>
        </w:rPr>
        <w:t>’</w:t>
      </w:r>
      <w:r w:rsidRPr="00637A17">
        <w:rPr>
          <w:rFonts w:ascii="Times New Roman" w:eastAsia="Calibri" w:hAnsi="Times New Roman" w:cs="Times New Roman"/>
          <w:bCs/>
          <w:sz w:val="28"/>
          <w:szCs w:val="28"/>
        </w:rPr>
        <w:t>язки голови правління ПрАТ «Київські</w:t>
      </w:r>
      <w:r w:rsidR="002F0F5B">
        <w:rPr>
          <w:rFonts w:ascii="Times New Roman" w:eastAsia="Calibri" w:hAnsi="Times New Roman" w:cs="Times New Roman"/>
          <w:bCs/>
          <w:sz w:val="28"/>
          <w:szCs w:val="28"/>
        </w:rPr>
        <w:t>й електровагоноремонтний завод»</w:t>
      </w:r>
      <w:r w:rsidRPr="00637A17">
        <w:rPr>
          <w:rFonts w:ascii="Times New Roman" w:eastAsia="Calibri" w:hAnsi="Times New Roman" w:cs="Times New Roman"/>
          <w:bCs/>
          <w:sz w:val="28"/>
          <w:szCs w:val="28"/>
        </w:rPr>
        <w:t xml:space="preserve"> </w:t>
      </w:r>
      <w:r w:rsidR="00EB1545">
        <w:rPr>
          <w:rFonts w:ascii="Times New Roman" w:eastAsia="Calibri" w:hAnsi="Times New Roman" w:cs="Times New Roman"/>
          <w:bCs/>
          <w:sz w:val="28"/>
          <w:szCs w:val="28"/>
        </w:rPr>
        <w:t>ОСОБА1</w:t>
      </w:r>
      <w:r w:rsidRPr="00637A17">
        <w:rPr>
          <w:rFonts w:ascii="Times New Roman" w:eastAsia="Calibri" w:hAnsi="Times New Roman" w:cs="Times New Roman"/>
          <w:bCs/>
          <w:sz w:val="28"/>
          <w:szCs w:val="28"/>
        </w:rPr>
        <w:t xml:space="preserve"> до вирішення по суті спору. </w:t>
      </w:r>
    </w:p>
    <w:p w14:paraId="1D4E1211" w14:textId="388E357D" w:rsidR="00637A17" w:rsidRPr="00637A17" w:rsidRDefault="00637A17" w:rsidP="00637A17">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2F0F5B">
        <w:rPr>
          <w:rFonts w:ascii="Times New Roman" w:eastAsia="Calibri" w:hAnsi="Times New Roman" w:cs="Times New Roman"/>
          <w:bCs/>
          <w:sz w:val="28"/>
          <w:szCs w:val="28"/>
        </w:rPr>
        <w:t>Проте єдиним</w:t>
      </w:r>
      <w:r w:rsidRPr="00637A17">
        <w:rPr>
          <w:rFonts w:ascii="Times New Roman" w:eastAsia="Calibri" w:hAnsi="Times New Roman" w:cs="Times New Roman"/>
          <w:bCs/>
          <w:sz w:val="28"/>
          <w:szCs w:val="28"/>
        </w:rPr>
        <w:t xml:space="preserve"> акціонером товариства, правлінням Акціонерного товариства «Укрзалізн</w:t>
      </w:r>
      <w:r w:rsidR="002F0F5B">
        <w:rPr>
          <w:rFonts w:ascii="Times New Roman" w:eastAsia="Calibri" w:hAnsi="Times New Roman" w:cs="Times New Roman"/>
          <w:bCs/>
          <w:sz w:val="28"/>
          <w:szCs w:val="28"/>
        </w:rPr>
        <w:t>иця» (далі – АТ «Укрзалізниця»)</w:t>
      </w:r>
      <w:r w:rsidRPr="00637A17">
        <w:rPr>
          <w:rFonts w:ascii="Times New Roman" w:eastAsia="Calibri" w:hAnsi="Times New Roman" w:cs="Times New Roman"/>
          <w:bCs/>
          <w:sz w:val="28"/>
          <w:szCs w:val="28"/>
        </w:rPr>
        <w:t xml:space="preserve"> з метою уникнення законного вирішен</w:t>
      </w:r>
      <w:r w:rsidR="002F0F5B">
        <w:rPr>
          <w:rFonts w:ascii="Times New Roman" w:eastAsia="Calibri" w:hAnsi="Times New Roman" w:cs="Times New Roman"/>
          <w:bCs/>
          <w:sz w:val="28"/>
          <w:szCs w:val="28"/>
        </w:rPr>
        <w:t>ня конфлікту в судовому порядку</w:t>
      </w:r>
      <w:r w:rsidRPr="00637A17">
        <w:rPr>
          <w:rFonts w:ascii="Times New Roman" w:eastAsia="Calibri" w:hAnsi="Times New Roman" w:cs="Times New Roman"/>
          <w:bCs/>
          <w:sz w:val="28"/>
          <w:szCs w:val="28"/>
        </w:rPr>
        <w:t xml:space="preserve"> рішеннями № 27/2020-4/3, </w:t>
      </w:r>
      <w:r w:rsidR="00C23ABD">
        <w:rPr>
          <w:rFonts w:ascii="Times New Roman" w:eastAsia="Calibri" w:hAnsi="Times New Roman" w:cs="Times New Roman"/>
          <w:bCs/>
          <w:sz w:val="28"/>
          <w:szCs w:val="28"/>
        </w:rPr>
        <w:t xml:space="preserve">                                   </w:t>
      </w:r>
      <w:r w:rsidRPr="00637A17">
        <w:rPr>
          <w:rFonts w:ascii="Times New Roman" w:eastAsia="Calibri" w:hAnsi="Times New Roman" w:cs="Times New Roman"/>
          <w:bCs/>
          <w:sz w:val="28"/>
          <w:szCs w:val="28"/>
        </w:rPr>
        <w:t xml:space="preserve">№ 27/2020-4/4 від 3 липня 2020 року внесено зміни до статуту ПрАТ «Київській </w:t>
      </w:r>
      <w:r w:rsidR="002F0F5B">
        <w:rPr>
          <w:rFonts w:ascii="Times New Roman" w:eastAsia="Calibri" w:hAnsi="Times New Roman" w:cs="Times New Roman"/>
          <w:bCs/>
          <w:sz w:val="28"/>
          <w:szCs w:val="28"/>
        </w:rPr>
        <w:t>електровагоноремонтний завод»,</w:t>
      </w:r>
      <w:r w:rsidRPr="00637A17">
        <w:rPr>
          <w:rFonts w:ascii="Times New Roman" w:eastAsia="Calibri" w:hAnsi="Times New Roman" w:cs="Times New Roman"/>
          <w:bCs/>
          <w:sz w:val="28"/>
          <w:szCs w:val="28"/>
        </w:rPr>
        <w:t xml:space="preserve"> змінено структуру та склад органів </w:t>
      </w:r>
      <w:r w:rsidR="00E428CC">
        <w:rPr>
          <w:rFonts w:ascii="Times New Roman" w:eastAsia="Calibri" w:hAnsi="Times New Roman" w:cs="Times New Roman"/>
          <w:bCs/>
          <w:sz w:val="28"/>
          <w:szCs w:val="28"/>
        </w:rPr>
        <w:t xml:space="preserve">                  </w:t>
      </w:r>
      <w:r w:rsidRPr="00637A17">
        <w:rPr>
          <w:rFonts w:ascii="Times New Roman" w:eastAsia="Calibri" w:hAnsi="Times New Roman" w:cs="Times New Roman"/>
          <w:bCs/>
          <w:sz w:val="28"/>
          <w:szCs w:val="28"/>
        </w:rPr>
        <w:t xml:space="preserve">ПрАТ, згідно з новою редакцією статуту створюється одноосібний виконавчий орган – генеральний директор; </w:t>
      </w:r>
      <w:r w:rsidR="002F0F5B">
        <w:rPr>
          <w:rFonts w:ascii="Times New Roman" w:eastAsia="Calibri" w:hAnsi="Times New Roman" w:cs="Times New Roman"/>
          <w:bCs/>
          <w:sz w:val="28"/>
          <w:szCs w:val="28"/>
        </w:rPr>
        <w:t>і</w:t>
      </w:r>
      <w:r w:rsidRPr="00637A17">
        <w:rPr>
          <w:rFonts w:ascii="Times New Roman" w:eastAsia="Calibri" w:hAnsi="Times New Roman" w:cs="Times New Roman"/>
          <w:bCs/>
          <w:sz w:val="28"/>
          <w:szCs w:val="28"/>
        </w:rPr>
        <w:t>з 3 липня 2020 року тимчасово здійснюватиме повн</w:t>
      </w:r>
      <w:r w:rsidR="00C23ABD">
        <w:rPr>
          <w:rFonts w:ascii="Times New Roman" w:eastAsia="Calibri" w:hAnsi="Times New Roman" w:cs="Times New Roman"/>
          <w:bCs/>
          <w:sz w:val="28"/>
          <w:szCs w:val="28"/>
        </w:rPr>
        <w:t xml:space="preserve">оваження </w:t>
      </w:r>
      <w:r>
        <w:rPr>
          <w:rFonts w:ascii="Times New Roman" w:eastAsia="Calibri" w:hAnsi="Times New Roman" w:cs="Times New Roman"/>
          <w:bCs/>
          <w:sz w:val="28"/>
          <w:szCs w:val="28"/>
        </w:rPr>
        <w:t xml:space="preserve">генерального директора </w:t>
      </w:r>
      <w:r w:rsidRPr="00637A17">
        <w:rPr>
          <w:rFonts w:ascii="Times New Roman" w:eastAsia="Calibri" w:hAnsi="Times New Roman" w:cs="Times New Roman"/>
          <w:bCs/>
          <w:sz w:val="28"/>
          <w:szCs w:val="28"/>
        </w:rPr>
        <w:t xml:space="preserve">ПрАТ «Київській електровагоноремонтний завод» </w:t>
      </w:r>
      <w:r w:rsidR="009365C1">
        <w:rPr>
          <w:rFonts w:ascii="Times New Roman" w:eastAsia="Calibri" w:hAnsi="Times New Roman" w:cs="Times New Roman"/>
          <w:bCs/>
          <w:sz w:val="28"/>
          <w:szCs w:val="28"/>
        </w:rPr>
        <w:t>ОСОБА2</w:t>
      </w:r>
      <w:r w:rsidRPr="00637A17">
        <w:rPr>
          <w:rFonts w:ascii="Times New Roman" w:eastAsia="Calibri" w:hAnsi="Times New Roman" w:cs="Times New Roman"/>
          <w:bCs/>
          <w:sz w:val="28"/>
          <w:szCs w:val="28"/>
        </w:rPr>
        <w:t xml:space="preserve"> – новопризначений заступник генерального директора </w:t>
      </w:r>
      <w:r w:rsidR="002F0F5B">
        <w:rPr>
          <w:rFonts w:ascii="Times New Roman" w:eastAsia="Calibri" w:hAnsi="Times New Roman" w:cs="Times New Roman"/>
          <w:bCs/>
          <w:sz w:val="28"/>
          <w:szCs w:val="28"/>
        </w:rPr>
        <w:t>Т</w:t>
      </w:r>
      <w:r w:rsidRPr="00637A17">
        <w:rPr>
          <w:rFonts w:ascii="Times New Roman" w:eastAsia="Calibri" w:hAnsi="Times New Roman" w:cs="Times New Roman"/>
          <w:bCs/>
          <w:sz w:val="28"/>
          <w:szCs w:val="28"/>
        </w:rPr>
        <w:t>овариства.</w:t>
      </w:r>
    </w:p>
    <w:p w14:paraId="5717DB09" w14:textId="77777777" w:rsidR="00C23ABD" w:rsidRPr="00C23ABD" w:rsidRDefault="00637A17"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2F0F5B">
        <w:rPr>
          <w:rFonts w:ascii="Times New Roman" w:eastAsia="Calibri" w:hAnsi="Times New Roman" w:cs="Times New Roman"/>
          <w:bCs/>
          <w:sz w:val="28"/>
          <w:szCs w:val="28"/>
        </w:rPr>
        <w:t>Зазначені</w:t>
      </w:r>
      <w:r w:rsidR="00C23ABD" w:rsidRPr="00C23ABD">
        <w:rPr>
          <w:rFonts w:ascii="Times New Roman" w:eastAsia="Calibri" w:hAnsi="Times New Roman" w:cs="Times New Roman"/>
          <w:bCs/>
          <w:sz w:val="28"/>
          <w:szCs w:val="28"/>
        </w:rPr>
        <w:t xml:space="preserve"> рішення, на думку заявника, є незаконними, </w:t>
      </w:r>
      <w:r w:rsidR="002F0F5B">
        <w:rPr>
          <w:rFonts w:ascii="Times New Roman" w:eastAsia="Calibri" w:hAnsi="Times New Roman" w:cs="Times New Roman"/>
          <w:bCs/>
          <w:sz w:val="28"/>
          <w:szCs w:val="28"/>
        </w:rPr>
        <w:t>ухвалені</w:t>
      </w:r>
      <w:r w:rsidR="00C23ABD" w:rsidRPr="00C23ABD">
        <w:rPr>
          <w:rFonts w:ascii="Times New Roman" w:eastAsia="Calibri" w:hAnsi="Times New Roman" w:cs="Times New Roman"/>
          <w:bCs/>
          <w:sz w:val="28"/>
          <w:szCs w:val="28"/>
        </w:rPr>
        <w:t xml:space="preserve"> з порушенням відповідної процедури, визначеної Статутом АТ «Українська залізниця», Положенням про правління АТ «Українська залізниця».</w:t>
      </w:r>
    </w:p>
    <w:p w14:paraId="493ABF56" w14:textId="16718A20"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EB1545">
        <w:rPr>
          <w:rFonts w:ascii="Times New Roman" w:eastAsia="Calibri" w:hAnsi="Times New Roman" w:cs="Times New Roman"/>
          <w:bCs/>
          <w:sz w:val="28"/>
          <w:szCs w:val="28"/>
        </w:rPr>
        <w:t>ОСОБА1</w:t>
      </w:r>
      <w:r w:rsidR="002F0F5B">
        <w:rPr>
          <w:rFonts w:ascii="Times New Roman" w:eastAsia="Calibri" w:hAnsi="Times New Roman" w:cs="Times New Roman"/>
          <w:bCs/>
          <w:sz w:val="28"/>
          <w:szCs w:val="28"/>
        </w:rPr>
        <w:t>, п</w:t>
      </w:r>
      <w:r w:rsidRPr="00C23ABD">
        <w:rPr>
          <w:rFonts w:ascii="Times New Roman" w:eastAsia="Calibri" w:hAnsi="Times New Roman" w:cs="Times New Roman"/>
          <w:bCs/>
          <w:sz w:val="28"/>
          <w:szCs w:val="28"/>
        </w:rPr>
        <w:t>осилаючись на те, що зазначені рішення є неправомірни</w:t>
      </w:r>
      <w:r w:rsidR="002F0F5B">
        <w:rPr>
          <w:rFonts w:ascii="Times New Roman" w:eastAsia="Calibri" w:hAnsi="Times New Roman" w:cs="Times New Roman"/>
          <w:bCs/>
          <w:sz w:val="28"/>
          <w:szCs w:val="28"/>
        </w:rPr>
        <w:t xml:space="preserve">ми, підстава його відсторонення – </w:t>
      </w:r>
      <w:r w:rsidRPr="00C23ABD">
        <w:rPr>
          <w:rFonts w:ascii="Times New Roman" w:eastAsia="Calibri" w:hAnsi="Times New Roman" w:cs="Times New Roman"/>
          <w:bCs/>
          <w:sz w:val="28"/>
          <w:szCs w:val="28"/>
        </w:rPr>
        <w:t>формальною</w:t>
      </w:r>
      <w:r w:rsidR="002F0F5B">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маючи на меті звернутися до суду з позовом про визнання протиправними та скасування рішень акціонера, поновлення на роботі, стягнення коштів за час вимушеного прогулу, просив забезпечити позов в обраний ним спосіб, який вваж</w:t>
      </w:r>
      <w:r w:rsidR="002F0F5B">
        <w:rPr>
          <w:rFonts w:ascii="Times New Roman" w:eastAsia="Calibri" w:hAnsi="Times New Roman" w:cs="Times New Roman"/>
          <w:bCs/>
          <w:sz w:val="28"/>
          <w:szCs w:val="28"/>
        </w:rPr>
        <w:t xml:space="preserve">ає адекватним та необхідним, що, зокрема, </w:t>
      </w:r>
      <w:r w:rsidRPr="00C23ABD">
        <w:rPr>
          <w:rFonts w:ascii="Times New Roman" w:eastAsia="Calibri" w:hAnsi="Times New Roman" w:cs="Times New Roman"/>
          <w:bCs/>
          <w:sz w:val="28"/>
          <w:szCs w:val="28"/>
        </w:rPr>
        <w:t>може запобігти порушенню його прав та охоронюваних законом інтересів.</w:t>
      </w:r>
    </w:p>
    <w:p w14:paraId="6DCB22A0" w14:textId="442EE0E2" w:rsidR="00C23ABD" w:rsidRPr="00C23ABD" w:rsidRDefault="00C23ABD"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За результатами розгляду цієї заяви про забезпечення позову суддя Святошинського районного суду міста Києва Сенько М.Ф. 9 липня 2020 року постановив ухвалу у справі № 759/11392/20, якою задовольнив заяву                   </w:t>
      </w:r>
      <w:r w:rsidR="00EB1545">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про забезпечення позову до подання позовної заяви. Цією ухвалою:</w:t>
      </w:r>
    </w:p>
    <w:p w14:paraId="24FC52E8" w14:textId="77777777" w:rsidR="00C23ABD" w:rsidRPr="00C23ABD" w:rsidRDefault="00C23ABD"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зупинив, з</w:t>
      </w:r>
      <w:r w:rsidR="006577A2">
        <w:rPr>
          <w:rFonts w:ascii="Times New Roman" w:eastAsia="Calibri" w:hAnsi="Times New Roman" w:cs="Times New Roman"/>
          <w:bCs/>
          <w:sz w:val="28"/>
          <w:szCs w:val="28"/>
        </w:rPr>
        <w:t xml:space="preserve"> моменту прийняття, дію рішення</w:t>
      </w:r>
      <w:r>
        <w:rPr>
          <w:rFonts w:ascii="Times New Roman" w:eastAsia="Calibri" w:hAnsi="Times New Roman" w:cs="Times New Roman"/>
          <w:bCs/>
          <w:sz w:val="28"/>
          <w:szCs w:val="28"/>
        </w:rPr>
        <w:t xml:space="preserve"> акціонера                               </w:t>
      </w:r>
      <w:r w:rsidRPr="00C23ABD">
        <w:rPr>
          <w:rFonts w:ascii="Times New Roman" w:eastAsia="Calibri" w:hAnsi="Times New Roman" w:cs="Times New Roman"/>
          <w:bCs/>
          <w:sz w:val="28"/>
          <w:szCs w:val="28"/>
        </w:rPr>
        <w:t xml:space="preserve">ПрАТ «Київській електровагоноремонтний завод» від 3 липня 2020 року </w:t>
      </w:r>
      <w:r w:rsidR="006577A2">
        <w:rPr>
          <w:rFonts w:ascii="Times New Roman" w:eastAsia="Calibri" w:hAnsi="Times New Roman" w:cs="Times New Roman"/>
          <w:bCs/>
          <w:sz w:val="28"/>
          <w:szCs w:val="28"/>
        </w:rPr>
        <w:t xml:space="preserve">                     </w:t>
      </w:r>
      <w:r w:rsidR="006577A2" w:rsidRPr="00C23ABD">
        <w:rPr>
          <w:rFonts w:ascii="Times New Roman" w:eastAsia="Calibri" w:hAnsi="Times New Roman" w:cs="Times New Roman"/>
          <w:bCs/>
          <w:sz w:val="28"/>
          <w:szCs w:val="28"/>
        </w:rPr>
        <w:t>№</w:t>
      </w:r>
      <w:r w:rsidR="006577A2">
        <w:rPr>
          <w:rFonts w:ascii="Times New Roman" w:eastAsia="Calibri" w:hAnsi="Times New Roman" w:cs="Times New Roman"/>
          <w:bCs/>
          <w:sz w:val="28"/>
          <w:szCs w:val="28"/>
        </w:rPr>
        <w:t xml:space="preserve"> </w:t>
      </w:r>
      <w:r w:rsidR="006577A2" w:rsidRPr="00C23ABD">
        <w:rPr>
          <w:rFonts w:ascii="Times New Roman" w:eastAsia="Calibri" w:hAnsi="Times New Roman" w:cs="Times New Roman"/>
          <w:bCs/>
          <w:sz w:val="28"/>
          <w:szCs w:val="28"/>
        </w:rPr>
        <w:t>27/2</w:t>
      </w:r>
      <w:r w:rsidR="006577A2">
        <w:rPr>
          <w:rFonts w:ascii="Times New Roman" w:eastAsia="Calibri" w:hAnsi="Times New Roman" w:cs="Times New Roman"/>
          <w:bCs/>
          <w:sz w:val="28"/>
          <w:szCs w:val="28"/>
        </w:rPr>
        <w:t>020-4/3</w:t>
      </w:r>
      <w:r w:rsidR="006577A2" w:rsidRPr="00C23ABD">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«Про внесення змін до статуту ПрАТ «Київській електровагоноремонтний завод» до набрання законної сили рішенням суду по суті у </w:t>
      </w:r>
      <w:r w:rsidR="006577A2">
        <w:rPr>
          <w:rFonts w:ascii="Times New Roman" w:eastAsia="Calibri" w:hAnsi="Times New Roman" w:cs="Times New Roman"/>
          <w:bCs/>
          <w:sz w:val="28"/>
          <w:szCs w:val="28"/>
        </w:rPr>
        <w:t>цій</w:t>
      </w:r>
      <w:r w:rsidRPr="00C23ABD">
        <w:rPr>
          <w:rFonts w:ascii="Times New Roman" w:eastAsia="Calibri" w:hAnsi="Times New Roman" w:cs="Times New Roman"/>
          <w:bCs/>
          <w:sz w:val="28"/>
          <w:szCs w:val="28"/>
        </w:rPr>
        <w:t xml:space="preserve"> справі; </w:t>
      </w:r>
    </w:p>
    <w:p w14:paraId="7F054EA4" w14:textId="77777777" w:rsidR="00C23ABD" w:rsidRPr="00C23ABD" w:rsidRDefault="00C23ABD"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зупинив дію рішення акціонера ПрАТ «Київській електровагоноремонтний завод» від 3 липня 2020 року </w:t>
      </w:r>
      <w:r w:rsidR="006577A2" w:rsidRPr="00C23ABD">
        <w:rPr>
          <w:rFonts w:ascii="Times New Roman" w:eastAsia="Calibri" w:hAnsi="Times New Roman" w:cs="Times New Roman"/>
          <w:bCs/>
          <w:sz w:val="28"/>
          <w:szCs w:val="28"/>
        </w:rPr>
        <w:t>№</w:t>
      </w:r>
      <w:r w:rsidR="006577A2">
        <w:rPr>
          <w:rFonts w:ascii="Times New Roman" w:eastAsia="Calibri" w:hAnsi="Times New Roman" w:cs="Times New Roman"/>
          <w:bCs/>
          <w:sz w:val="28"/>
          <w:szCs w:val="28"/>
        </w:rPr>
        <w:t xml:space="preserve"> </w:t>
      </w:r>
      <w:r w:rsidR="006577A2" w:rsidRPr="00C23ABD">
        <w:rPr>
          <w:rFonts w:ascii="Times New Roman" w:eastAsia="Calibri" w:hAnsi="Times New Roman" w:cs="Times New Roman"/>
          <w:bCs/>
          <w:sz w:val="28"/>
          <w:szCs w:val="28"/>
        </w:rPr>
        <w:t xml:space="preserve">27/2020-4/4 </w:t>
      </w:r>
      <w:r w:rsidRPr="00C23ABD">
        <w:rPr>
          <w:rFonts w:ascii="Times New Roman" w:eastAsia="Calibri" w:hAnsi="Times New Roman" w:cs="Times New Roman"/>
          <w:bCs/>
          <w:sz w:val="28"/>
          <w:szCs w:val="28"/>
        </w:rPr>
        <w:t xml:space="preserve">«Про структуру та склад органів ПрАТ «Київській електровагоноремонтний завод» з моменту </w:t>
      </w:r>
      <w:r w:rsidR="004955EC">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прийняття рішення до набрання законної сили рішенням суду по суті у </w:t>
      </w:r>
      <w:r w:rsidR="006577A2">
        <w:rPr>
          <w:rFonts w:ascii="Times New Roman" w:eastAsia="Calibri" w:hAnsi="Times New Roman" w:cs="Times New Roman"/>
          <w:bCs/>
          <w:sz w:val="28"/>
          <w:szCs w:val="28"/>
        </w:rPr>
        <w:t>цій</w:t>
      </w:r>
      <w:r w:rsidR="004529FB">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справі;</w:t>
      </w:r>
    </w:p>
    <w:p w14:paraId="6ED8B701" w14:textId="540955F7" w:rsidR="00C23ABD" w:rsidRPr="00C23ABD" w:rsidRDefault="00C23ABD" w:rsidP="0095243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зупинив, з моменту прийняття, дію </w:t>
      </w:r>
      <w:r w:rsidR="006577A2">
        <w:rPr>
          <w:rFonts w:ascii="Times New Roman" w:eastAsia="Calibri" w:hAnsi="Times New Roman" w:cs="Times New Roman"/>
          <w:bCs/>
          <w:sz w:val="28"/>
          <w:szCs w:val="28"/>
        </w:rPr>
        <w:t>таких</w:t>
      </w:r>
      <w:r w:rsidRPr="00C23ABD">
        <w:rPr>
          <w:rFonts w:ascii="Times New Roman" w:eastAsia="Calibri" w:hAnsi="Times New Roman" w:cs="Times New Roman"/>
          <w:bCs/>
          <w:sz w:val="28"/>
          <w:szCs w:val="28"/>
        </w:rPr>
        <w:t xml:space="preserve"> реєстраційних записі</w:t>
      </w:r>
      <w:r w:rsidR="006577A2">
        <w:rPr>
          <w:rFonts w:ascii="Times New Roman" w:eastAsia="Calibri" w:hAnsi="Times New Roman" w:cs="Times New Roman"/>
          <w:bCs/>
          <w:sz w:val="28"/>
          <w:szCs w:val="28"/>
        </w:rPr>
        <w:t>в, проведених 3 липня 2020 року</w:t>
      </w:r>
      <w:r w:rsidRPr="00C23ABD">
        <w:rPr>
          <w:rFonts w:ascii="Times New Roman" w:eastAsia="Calibri" w:hAnsi="Times New Roman" w:cs="Times New Roman"/>
          <w:bCs/>
          <w:sz w:val="28"/>
          <w:szCs w:val="28"/>
        </w:rPr>
        <w:t xml:space="preserve"> державним реєстратором – приватни</w:t>
      </w:r>
      <w:r w:rsidR="006577A2">
        <w:rPr>
          <w:rFonts w:ascii="Times New Roman" w:eastAsia="Calibri" w:hAnsi="Times New Roman" w:cs="Times New Roman"/>
          <w:bCs/>
          <w:sz w:val="28"/>
          <w:szCs w:val="28"/>
        </w:rPr>
        <w:t>м</w:t>
      </w:r>
      <w:r w:rsidRPr="00C23ABD">
        <w:rPr>
          <w:rFonts w:ascii="Times New Roman" w:eastAsia="Calibri" w:hAnsi="Times New Roman" w:cs="Times New Roman"/>
          <w:bCs/>
          <w:sz w:val="28"/>
          <w:szCs w:val="28"/>
        </w:rPr>
        <w:t xml:space="preserve"> нотаріус</w:t>
      </w:r>
      <w:r w:rsidR="006577A2">
        <w:rPr>
          <w:rFonts w:ascii="Times New Roman" w:eastAsia="Calibri" w:hAnsi="Times New Roman" w:cs="Times New Roman"/>
          <w:bCs/>
          <w:sz w:val="28"/>
          <w:szCs w:val="28"/>
        </w:rPr>
        <w:t>ом</w:t>
      </w:r>
      <w:r w:rsidRPr="00C23ABD">
        <w:rPr>
          <w:rFonts w:ascii="Times New Roman" w:eastAsia="Calibri" w:hAnsi="Times New Roman" w:cs="Times New Roman"/>
          <w:bCs/>
          <w:sz w:val="28"/>
          <w:szCs w:val="28"/>
        </w:rPr>
        <w:t xml:space="preserve"> Київського міського нотаріального округу Сєровою О.В., шляхом їх скасування, до набрання законної сили рішенням суду по суті у </w:t>
      </w:r>
      <w:r w:rsidR="006577A2">
        <w:rPr>
          <w:rFonts w:ascii="Times New Roman" w:eastAsia="Calibri" w:hAnsi="Times New Roman" w:cs="Times New Roman"/>
          <w:bCs/>
          <w:sz w:val="28"/>
          <w:szCs w:val="28"/>
        </w:rPr>
        <w:t>цій</w:t>
      </w:r>
      <w:r w:rsidRPr="00C23ABD">
        <w:rPr>
          <w:rFonts w:ascii="Times New Roman" w:eastAsia="Calibri" w:hAnsi="Times New Roman" w:cs="Times New Roman"/>
          <w:bCs/>
          <w:sz w:val="28"/>
          <w:szCs w:val="28"/>
        </w:rPr>
        <w:t xml:space="preserve"> справі:</w:t>
      </w:r>
      <w:r w:rsidR="00952434">
        <w:rPr>
          <w:rFonts w:ascii="Times New Roman" w:eastAsia="Calibri" w:hAnsi="Times New Roman" w:cs="Times New Roman"/>
          <w:bCs/>
          <w:sz w:val="28"/>
          <w:szCs w:val="28"/>
        </w:rPr>
        <w:t xml:space="preserve"> </w:t>
      </w:r>
      <w:r w:rsidR="004529FB">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Державна реєстрація змін до установчих документів юридичної особи; 10731050031006049;</w:t>
      </w:r>
      <w:r w:rsidR="00952434">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Внесення змін до відомостей про юридичну особу, що не пов’язані зі змінами в установчі документи; 10731050032006049;</w:t>
      </w:r>
    </w:p>
    <w:p w14:paraId="0AF19355" w14:textId="0BC00645" w:rsidR="00C23ABD" w:rsidRPr="00C23ABD" w:rsidRDefault="00C23ABD"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sidRPr="00C23ABD">
        <w:rPr>
          <w:rFonts w:ascii="Times New Roman" w:eastAsia="Calibri" w:hAnsi="Times New Roman" w:cs="Times New Roman"/>
          <w:bCs/>
          <w:sz w:val="28"/>
          <w:szCs w:val="28"/>
        </w:rPr>
        <w:tab/>
        <w:t>заборонив суб’єктам державної реєстрації юридичних осіб, фізичних                осіб</w:t>
      </w:r>
      <w:r w:rsidR="006577A2" w:rsidRPr="00C23ABD">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підприємців та громадських формувань, нотаріусам здійснювати державну реєстрацію в Єдиному державному реєстрі юридичних осіб, фізичних                   осіб</w:t>
      </w:r>
      <w:r w:rsidR="006577A2" w:rsidRPr="00C23ABD">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підприємців та громадських формувань будь-яких змін щодо відомостей, що містяться в Єдиному державному реєстрі юридичних осіб, фізичних                осіб</w:t>
      </w:r>
      <w:r w:rsidR="006577A2" w:rsidRPr="00C23ABD">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підприємці</w:t>
      </w:r>
      <w:r w:rsidR="006577A2">
        <w:rPr>
          <w:rFonts w:ascii="Times New Roman" w:eastAsia="Calibri" w:hAnsi="Times New Roman" w:cs="Times New Roman"/>
          <w:bCs/>
          <w:sz w:val="28"/>
          <w:szCs w:val="28"/>
        </w:rPr>
        <w:t>в та громадських формувань будь-</w:t>
      </w:r>
      <w:r w:rsidRPr="00C23ABD">
        <w:rPr>
          <w:rFonts w:ascii="Times New Roman" w:eastAsia="Calibri" w:hAnsi="Times New Roman" w:cs="Times New Roman"/>
          <w:bCs/>
          <w:sz w:val="28"/>
          <w:szCs w:val="28"/>
        </w:rPr>
        <w:t xml:space="preserve">яких змін щодо відомостей стосовно установчих документів та керівника ПрАТ «Київський електровагоноремонтний завод» (код за ЄДРПОУ 00480247), порушених прав </w:t>
      </w:r>
      <w:r w:rsidR="00EB1545">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w:t>
      </w:r>
    </w:p>
    <w:p w14:paraId="70ADE1FE" w14:textId="77777777" w:rsidR="00C23ABD" w:rsidRPr="00C23ABD" w:rsidRDefault="00C23ABD"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Ухвала суду </w:t>
      </w:r>
      <w:r w:rsidR="006577A2">
        <w:rPr>
          <w:rFonts w:ascii="Times New Roman" w:eastAsia="Calibri" w:hAnsi="Times New Roman" w:cs="Times New Roman"/>
          <w:bCs/>
          <w:sz w:val="28"/>
          <w:szCs w:val="28"/>
        </w:rPr>
        <w:t>в</w:t>
      </w:r>
      <w:r w:rsidRPr="00C23ABD">
        <w:rPr>
          <w:rFonts w:ascii="Times New Roman" w:eastAsia="Calibri" w:hAnsi="Times New Roman" w:cs="Times New Roman"/>
          <w:bCs/>
          <w:sz w:val="28"/>
          <w:szCs w:val="28"/>
        </w:rPr>
        <w:t xml:space="preserve">мотивована тим, що в </w:t>
      </w:r>
      <w:r w:rsidR="006577A2">
        <w:rPr>
          <w:rFonts w:ascii="Times New Roman" w:eastAsia="Calibri" w:hAnsi="Times New Roman" w:cs="Times New Roman"/>
          <w:bCs/>
          <w:sz w:val="28"/>
          <w:szCs w:val="28"/>
        </w:rPr>
        <w:t>цьому</w:t>
      </w:r>
      <w:r w:rsidRPr="00C23ABD">
        <w:rPr>
          <w:rFonts w:ascii="Times New Roman" w:eastAsia="Calibri" w:hAnsi="Times New Roman" w:cs="Times New Roman"/>
          <w:bCs/>
          <w:sz w:val="28"/>
          <w:szCs w:val="28"/>
        </w:rPr>
        <w:t xml:space="preserve"> випадку між сторонами виник трудовий спір, заява про вжиття заходів забезпечення </w:t>
      </w:r>
      <w:r w:rsidR="006577A2">
        <w:rPr>
          <w:rFonts w:ascii="Times New Roman" w:eastAsia="Calibri" w:hAnsi="Times New Roman" w:cs="Times New Roman"/>
          <w:bCs/>
          <w:sz w:val="28"/>
          <w:szCs w:val="28"/>
        </w:rPr>
        <w:t xml:space="preserve">позову </w:t>
      </w:r>
      <w:r w:rsidRPr="00C23ABD">
        <w:rPr>
          <w:rFonts w:ascii="Times New Roman" w:eastAsia="Calibri" w:hAnsi="Times New Roman" w:cs="Times New Roman"/>
          <w:bCs/>
          <w:sz w:val="28"/>
          <w:szCs w:val="28"/>
        </w:rPr>
        <w:t>є достатньо обґрунтован</w:t>
      </w:r>
      <w:r w:rsidR="006577A2">
        <w:rPr>
          <w:rFonts w:ascii="Times New Roman" w:eastAsia="Calibri" w:hAnsi="Times New Roman" w:cs="Times New Roman"/>
          <w:bCs/>
          <w:sz w:val="28"/>
          <w:szCs w:val="28"/>
        </w:rPr>
        <w:t>ою</w:t>
      </w:r>
      <w:r w:rsidRPr="00C23ABD">
        <w:rPr>
          <w:rFonts w:ascii="Times New Roman" w:eastAsia="Calibri" w:hAnsi="Times New Roman" w:cs="Times New Roman"/>
          <w:bCs/>
          <w:sz w:val="28"/>
          <w:szCs w:val="28"/>
        </w:rPr>
        <w:t>, отже</w:t>
      </w:r>
      <w:r w:rsidR="006577A2">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наявні підстави для її задоволення.</w:t>
      </w:r>
    </w:p>
    <w:p w14:paraId="59C3BD5D"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Постановою Київського апеляційного суду від 12 серпня 2020 року у справі № 759/11392/20 апеляці</w:t>
      </w:r>
      <w:r>
        <w:rPr>
          <w:rFonts w:ascii="Times New Roman" w:eastAsia="Calibri" w:hAnsi="Times New Roman" w:cs="Times New Roman"/>
          <w:bCs/>
          <w:sz w:val="28"/>
          <w:szCs w:val="28"/>
        </w:rPr>
        <w:t xml:space="preserve">йні скарги АТ «Укрзалізниця» та </w:t>
      </w:r>
      <w:r w:rsidR="004529FB">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ПрАТ «Київський електровагоноремонтний завод» задоволено, ухвалу Святошинського районного суду міста Києва від 9 липня 2020 року скасовано.</w:t>
      </w:r>
    </w:p>
    <w:p w14:paraId="45448ECC" w14:textId="16BFE051" w:rsidR="00C23ABD" w:rsidRPr="00C23ABD" w:rsidRDefault="00C23ABD" w:rsidP="00C23ABD">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Апеляційною інстанцією встановлено, що суд першої інстанції, не визначившись </w:t>
      </w:r>
      <w:r w:rsidR="006577A2">
        <w:rPr>
          <w:rFonts w:ascii="Times New Roman" w:eastAsia="Calibri" w:hAnsi="Times New Roman" w:cs="Times New Roman"/>
          <w:bCs/>
          <w:sz w:val="28"/>
          <w:szCs w:val="28"/>
        </w:rPr>
        <w:t>і</w:t>
      </w:r>
      <w:r w:rsidRPr="00C23ABD">
        <w:rPr>
          <w:rFonts w:ascii="Times New Roman" w:eastAsia="Calibri" w:hAnsi="Times New Roman" w:cs="Times New Roman"/>
          <w:bCs/>
          <w:sz w:val="28"/>
          <w:szCs w:val="28"/>
        </w:rPr>
        <w:t>з першим і основним питанням щодо предметної юрисдикції майбутн</w:t>
      </w:r>
      <w:r w:rsidR="006577A2">
        <w:rPr>
          <w:rFonts w:ascii="Times New Roman" w:eastAsia="Calibri" w:hAnsi="Times New Roman" w:cs="Times New Roman"/>
          <w:bCs/>
          <w:sz w:val="28"/>
          <w:szCs w:val="28"/>
        </w:rPr>
        <w:t>ього спору, не врахував висновків</w:t>
      </w:r>
      <w:r w:rsidRPr="00C23ABD">
        <w:rPr>
          <w:rFonts w:ascii="Times New Roman" w:eastAsia="Calibri" w:hAnsi="Times New Roman" w:cs="Times New Roman"/>
          <w:bCs/>
          <w:sz w:val="28"/>
          <w:szCs w:val="28"/>
        </w:rPr>
        <w:t xml:space="preserve"> щодо застосування відповідних норм права, викладених </w:t>
      </w:r>
      <w:r w:rsidR="006577A2">
        <w:rPr>
          <w:rFonts w:ascii="Times New Roman" w:eastAsia="Calibri" w:hAnsi="Times New Roman" w:cs="Times New Roman"/>
          <w:bCs/>
          <w:sz w:val="28"/>
          <w:szCs w:val="28"/>
        </w:rPr>
        <w:t>у</w:t>
      </w:r>
      <w:r w:rsidRPr="00C23ABD">
        <w:rPr>
          <w:rFonts w:ascii="Times New Roman" w:eastAsia="Calibri" w:hAnsi="Times New Roman" w:cs="Times New Roman"/>
          <w:bCs/>
          <w:sz w:val="28"/>
          <w:szCs w:val="28"/>
        </w:rPr>
        <w:t xml:space="preserve"> постановах Верховного Суду, помилково постановив ухвалу про вжиття заходів забезпечення позову, який не підлягає розгляду в порядку цивільного судочинства; забезпечуючи майбутній позов </w:t>
      </w:r>
      <w:r w:rsidR="00EB1545">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w:t>
      </w:r>
      <w:r w:rsidR="006577A2">
        <w:rPr>
          <w:rFonts w:ascii="Times New Roman" w:eastAsia="Calibri" w:hAnsi="Times New Roman" w:cs="Times New Roman"/>
          <w:bCs/>
          <w:sz w:val="28"/>
          <w:szCs w:val="28"/>
        </w:rPr>
        <w:t>суд першої інстанції вжив заходів</w:t>
      </w:r>
      <w:r w:rsidRPr="00C23ABD">
        <w:rPr>
          <w:rFonts w:ascii="Times New Roman" w:eastAsia="Calibri" w:hAnsi="Times New Roman" w:cs="Times New Roman"/>
          <w:bCs/>
          <w:sz w:val="28"/>
          <w:szCs w:val="28"/>
        </w:rPr>
        <w:t xml:space="preserve"> у спосіб зупинення дії рішення акціонера товариства та зупинення дії реєстраційних записів у Єдиному державному реєстрі юридичних осіб, фізичних осіб</w:t>
      </w:r>
      <w:r w:rsidR="006577A2" w:rsidRPr="00C23ABD">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підприємців та громадських формувань шляхом їх скасування, однак такі заходи забезпечення позову не передбачені як статтею 150 Цивільного</w:t>
      </w:r>
      <w:r>
        <w:rPr>
          <w:rFonts w:ascii="Times New Roman" w:eastAsia="Calibri" w:hAnsi="Times New Roman" w:cs="Times New Roman"/>
          <w:bCs/>
          <w:sz w:val="28"/>
          <w:szCs w:val="28"/>
        </w:rPr>
        <w:t xml:space="preserve"> процесуального кодексу України </w:t>
      </w:r>
      <w:r w:rsidRPr="00C23ABD">
        <w:rPr>
          <w:rFonts w:ascii="Times New Roman" w:eastAsia="Calibri" w:hAnsi="Times New Roman" w:cs="Times New Roman"/>
          <w:bCs/>
          <w:sz w:val="28"/>
          <w:szCs w:val="28"/>
        </w:rPr>
        <w:t>(далі – ЦПК України), так і іншими законами, які регулюють спірні правовідносини; зупиняючи дію рішення органу управління ПрАТ «Київський електровагоноремонтний завод», судом першої інстанції не дотрима</w:t>
      </w:r>
      <w:r w:rsidR="006577A2">
        <w:rPr>
          <w:rFonts w:ascii="Times New Roman" w:eastAsia="Calibri" w:hAnsi="Times New Roman" w:cs="Times New Roman"/>
          <w:bCs/>
          <w:sz w:val="28"/>
          <w:szCs w:val="28"/>
        </w:rPr>
        <w:t xml:space="preserve">в вимог </w:t>
      </w:r>
      <w:r w:rsidRPr="00C23ABD">
        <w:rPr>
          <w:rFonts w:ascii="Times New Roman" w:eastAsia="Calibri" w:hAnsi="Times New Roman" w:cs="Times New Roman"/>
          <w:bCs/>
          <w:sz w:val="28"/>
          <w:szCs w:val="28"/>
        </w:rPr>
        <w:t>щодо співмірності заходів забезпечення позову</w:t>
      </w:r>
      <w:r w:rsidR="006577A2">
        <w:rPr>
          <w:rFonts w:ascii="Times New Roman" w:eastAsia="Calibri" w:hAnsi="Times New Roman" w:cs="Times New Roman"/>
          <w:bCs/>
          <w:sz w:val="28"/>
          <w:szCs w:val="28"/>
        </w:rPr>
        <w:t xml:space="preserve"> та</w:t>
      </w:r>
      <w:r w:rsidRPr="00C23ABD">
        <w:rPr>
          <w:rFonts w:ascii="Times New Roman" w:eastAsia="Calibri" w:hAnsi="Times New Roman" w:cs="Times New Roman"/>
          <w:bCs/>
          <w:sz w:val="28"/>
          <w:szCs w:val="28"/>
        </w:rPr>
        <w:t xml:space="preserve"> змісту майбутніх позовних вимог, з якими має намір звернутися до суду заявник у межах юрисдикції цивільного суду.</w:t>
      </w:r>
    </w:p>
    <w:p w14:paraId="7227052B"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Ураховуючи зазначене, суд апеляційної інстанції дійшов висновку, що ухвала від 9 липня 2020 року постановлена судом першої інстанції з порушенням норм процесуального права, що потягло за собою неправильне </w:t>
      </w:r>
      <w:r w:rsidR="004955EC">
        <w:rPr>
          <w:rFonts w:ascii="Times New Roman" w:eastAsia="Calibri" w:hAnsi="Times New Roman" w:cs="Times New Roman"/>
          <w:bCs/>
          <w:sz w:val="28"/>
          <w:szCs w:val="28"/>
        </w:rPr>
        <w:t xml:space="preserve">                            </w:t>
      </w:r>
      <w:r w:rsidR="006577A2">
        <w:rPr>
          <w:rFonts w:ascii="Times New Roman" w:eastAsia="Calibri" w:hAnsi="Times New Roman" w:cs="Times New Roman"/>
          <w:bCs/>
          <w:sz w:val="28"/>
          <w:szCs w:val="28"/>
        </w:rPr>
        <w:t>вирішення питання та</w:t>
      </w:r>
      <w:r w:rsidRPr="00C23ABD">
        <w:rPr>
          <w:rFonts w:ascii="Times New Roman" w:eastAsia="Calibri" w:hAnsi="Times New Roman" w:cs="Times New Roman"/>
          <w:bCs/>
          <w:sz w:val="28"/>
          <w:szCs w:val="28"/>
        </w:rPr>
        <w:t xml:space="preserve"> відповідно до статті 376 ЦПК України є підставою для її скасування.</w:t>
      </w:r>
    </w:p>
    <w:p w14:paraId="5DFE3363" w14:textId="3AC01A06"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Крім того, з копій матеріалів справи № 759/11762/20 встановлено, що                 17 липня 2020 року </w:t>
      </w:r>
      <w:r w:rsidR="00EB1545">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звернувся до Святошинського районного суду міста Києва з позовом до ПрАТ «Київський електровагоноремонтний завод», в якому просив скасувати рішення акціонера</w:t>
      </w:r>
      <w:r w:rsidR="006577A2">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 ПрАТ «Київський електровагоноремонтний завод» від 3 липня 2020 року </w:t>
      </w:r>
      <w:r w:rsidR="006577A2" w:rsidRPr="00C23ABD">
        <w:rPr>
          <w:rFonts w:ascii="Times New Roman" w:eastAsia="Calibri" w:hAnsi="Times New Roman" w:cs="Times New Roman"/>
          <w:bCs/>
          <w:sz w:val="28"/>
          <w:szCs w:val="28"/>
        </w:rPr>
        <w:t xml:space="preserve">№ 27/2020-4/3 </w:t>
      </w:r>
      <w:r w:rsidR="006577A2">
        <w:rPr>
          <w:rFonts w:ascii="Times New Roman" w:eastAsia="Calibri" w:hAnsi="Times New Roman" w:cs="Times New Roman"/>
          <w:bCs/>
          <w:sz w:val="28"/>
          <w:szCs w:val="28"/>
        </w:rPr>
        <w:t>«Про внесення змін</w:t>
      </w:r>
      <w:r w:rsidR="00EB0B65">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до Статуту ПрАТ «Київський електровагоноремонтний завод» та рі</w:t>
      </w:r>
      <w:r w:rsidR="006577A2">
        <w:rPr>
          <w:rFonts w:ascii="Times New Roman" w:eastAsia="Calibri" w:hAnsi="Times New Roman" w:cs="Times New Roman"/>
          <w:bCs/>
          <w:sz w:val="28"/>
          <w:szCs w:val="28"/>
        </w:rPr>
        <w:t>шення</w:t>
      </w:r>
      <w:r w:rsidRPr="00C23ABD">
        <w:rPr>
          <w:rFonts w:ascii="Times New Roman" w:eastAsia="Calibri" w:hAnsi="Times New Roman" w:cs="Times New Roman"/>
          <w:bCs/>
          <w:sz w:val="28"/>
          <w:szCs w:val="28"/>
        </w:rPr>
        <w:t xml:space="preserve"> від 3 липня 2020 року </w:t>
      </w:r>
      <w:r w:rsidR="006577A2" w:rsidRPr="00C23ABD">
        <w:rPr>
          <w:rFonts w:ascii="Times New Roman" w:eastAsia="Calibri" w:hAnsi="Times New Roman" w:cs="Times New Roman"/>
          <w:bCs/>
          <w:sz w:val="28"/>
          <w:szCs w:val="28"/>
        </w:rPr>
        <w:t xml:space="preserve">№ 27/2020-4/4 </w:t>
      </w:r>
      <w:r w:rsidRPr="00C23ABD">
        <w:rPr>
          <w:rFonts w:ascii="Times New Roman" w:eastAsia="Calibri" w:hAnsi="Times New Roman" w:cs="Times New Roman"/>
          <w:bCs/>
          <w:sz w:val="28"/>
          <w:szCs w:val="28"/>
        </w:rPr>
        <w:t xml:space="preserve">«Про структуру та склад членів                          ПрАТ «Київський електровагоноремонтний завод», поновити </w:t>
      </w:r>
      <w:r w:rsidR="009365C1">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на посаді виконуючого обов’язки голови правління ПрАТ «Київський електровагоноремонтний завод».</w:t>
      </w:r>
    </w:p>
    <w:p w14:paraId="7C064509" w14:textId="130047DE"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21 липня 2020 року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подав до суду з</w:t>
      </w:r>
      <w:r w:rsidR="00122E69">
        <w:rPr>
          <w:rFonts w:ascii="Times New Roman" w:eastAsia="Calibri" w:hAnsi="Times New Roman" w:cs="Times New Roman"/>
          <w:bCs/>
          <w:sz w:val="28"/>
          <w:szCs w:val="28"/>
        </w:rPr>
        <w:t>аяву, в якій просив вжити заходів</w:t>
      </w:r>
      <w:r w:rsidRPr="00C23ABD">
        <w:rPr>
          <w:rFonts w:ascii="Times New Roman" w:eastAsia="Calibri" w:hAnsi="Times New Roman" w:cs="Times New Roman"/>
          <w:bCs/>
          <w:sz w:val="28"/>
          <w:szCs w:val="28"/>
        </w:rPr>
        <w:t xml:space="preserve"> забезпечення позову шляхом зупинення дії з моменту прийняття рішення наглядової ради ПрАТ «Київський електровагоноремонтний завод», оформленого протоколом від 17 червня 2020 року</w:t>
      </w:r>
      <w:r w:rsidR="00122E69">
        <w:rPr>
          <w:rFonts w:ascii="Times New Roman" w:eastAsia="Calibri" w:hAnsi="Times New Roman" w:cs="Times New Roman"/>
          <w:bCs/>
          <w:sz w:val="28"/>
          <w:szCs w:val="28"/>
        </w:rPr>
        <w:t xml:space="preserve"> </w:t>
      </w:r>
      <w:r w:rsidR="00122E69" w:rsidRPr="00C23ABD">
        <w:rPr>
          <w:rFonts w:ascii="Times New Roman" w:eastAsia="Calibri" w:hAnsi="Times New Roman" w:cs="Times New Roman"/>
          <w:bCs/>
          <w:sz w:val="28"/>
          <w:szCs w:val="28"/>
        </w:rPr>
        <w:t>№ 3/2020</w:t>
      </w:r>
      <w:r w:rsidRPr="00C23ABD">
        <w:rPr>
          <w:rFonts w:ascii="Times New Roman" w:eastAsia="Calibri" w:hAnsi="Times New Roman" w:cs="Times New Roman"/>
          <w:bCs/>
          <w:sz w:val="28"/>
          <w:szCs w:val="28"/>
        </w:rPr>
        <w:t xml:space="preserve">, до набрання законної сили рішенням суду по суті у </w:t>
      </w:r>
      <w:r w:rsidR="00122E69">
        <w:rPr>
          <w:rFonts w:ascii="Times New Roman" w:eastAsia="Calibri" w:hAnsi="Times New Roman" w:cs="Times New Roman"/>
          <w:bCs/>
          <w:sz w:val="28"/>
          <w:szCs w:val="28"/>
        </w:rPr>
        <w:t xml:space="preserve">цій </w:t>
      </w:r>
      <w:r w:rsidRPr="00C23ABD">
        <w:rPr>
          <w:rFonts w:ascii="Times New Roman" w:eastAsia="Calibri" w:hAnsi="Times New Roman" w:cs="Times New Roman"/>
          <w:bCs/>
          <w:sz w:val="28"/>
          <w:szCs w:val="28"/>
        </w:rPr>
        <w:t>справі; зупинити, з моменту прийняття, дію наступних реєстраційних записів, проведених 18 червн</w:t>
      </w:r>
      <w:r w:rsidR="00122E69">
        <w:rPr>
          <w:rFonts w:ascii="Times New Roman" w:eastAsia="Calibri" w:hAnsi="Times New Roman" w:cs="Times New Roman"/>
          <w:bCs/>
          <w:sz w:val="28"/>
          <w:szCs w:val="28"/>
        </w:rPr>
        <w:t>я                     2020 року</w:t>
      </w:r>
      <w:r w:rsidRPr="00C23ABD">
        <w:rPr>
          <w:rFonts w:ascii="Times New Roman" w:eastAsia="Calibri" w:hAnsi="Times New Roman" w:cs="Times New Roman"/>
          <w:bCs/>
          <w:sz w:val="28"/>
          <w:szCs w:val="28"/>
        </w:rPr>
        <w:t xml:space="preserve"> державним реєстратором – приватним нотаріусом Київського міського нотаріального округу Матвієнко</w:t>
      </w:r>
      <w:r w:rsidR="006476BE">
        <w:rPr>
          <w:rFonts w:ascii="Times New Roman" w:eastAsia="Calibri" w:hAnsi="Times New Roman" w:cs="Times New Roman"/>
          <w:bCs/>
          <w:sz w:val="28"/>
          <w:szCs w:val="28"/>
        </w:rPr>
        <w:t xml:space="preserve"> М.Г.</w:t>
      </w:r>
      <w:r w:rsidRPr="00C23ABD">
        <w:rPr>
          <w:rFonts w:ascii="Times New Roman" w:eastAsia="Calibri" w:hAnsi="Times New Roman" w:cs="Times New Roman"/>
          <w:bCs/>
          <w:sz w:val="28"/>
          <w:szCs w:val="28"/>
        </w:rPr>
        <w:t xml:space="preserve">, шляхом їх скасування, до набрання законної сили рішенням по суті у </w:t>
      </w:r>
      <w:r w:rsidR="00122E69">
        <w:rPr>
          <w:rFonts w:ascii="Times New Roman" w:eastAsia="Calibri" w:hAnsi="Times New Roman" w:cs="Times New Roman"/>
          <w:bCs/>
          <w:sz w:val="28"/>
          <w:szCs w:val="28"/>
        </w:rPr>
        <w:t>цій</w:t>
      </w:r>
      <w:r w:rsidRPr="00C23ABD">
        <w:rPr>
          <w:rFonts w:ascii="Times New Roman" w:eastAsia="Calibri" w:hAnsi="Times New Roman" w:cs="Times New Roman"/>
          <w:bCs/>
          <w:sz w:val="28"/>
          <w:szCs w:val="28"/>
        </w:rPr>
        <w:t xml:space="preserve"> справі: «внесення змін до відомостей про юридичну особу, що не пов’язані зі змінами в установчі документи»; заборонити органам ПрАТ «Київський електровагоноремонтний завод», іншим особам приймати рішення, що належать до повноважень виконавчого органу</w:t>
      </w:r>
      <w:r w:rsidR="00122E69">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та ті, що спрямовані на звільнення, відсторонення, припинення повноважень виконуючого обов’язки голови правління </w:t>
      </w:r>
      <w:r w:rsidR="00577BE7">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ПрАТ «Київський електровагоноремонтний завод»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заборонити </w:t>
      </w:r>
      <w:r w:rsidR="009365C1">
        <w:rPr>
          <w:rFonts w:ascii="Times New Roman" w:eastAsia="Calibri" w:hAnsi="Times New Roman" w:cs="Times New Roman"/>
          <w:bCs/>
          <w:sz w:val="28"/>
          <w:szCs w:val="28"/>
        </w:rPr>
        <w:t>ОСОБА2</w:t>
      </w:r>
      <w:r w:rsidRPr="00C23ABD">
        <w:rPr>
          <w:rFonts w:ascii="Times New Roman" w:eastAsia="Calibri" w:hAnsi="Times New Roman" w:cs="Times New Roman"/>
          <w:bCs/>
          <w:sz w:val="28"/>
          <w:szCs w:val="28"/>
        </w:rPr>
        <w:t xml:space="preserve"> вчиняти будь-які дії, що стосуються фінансово-господарської діяльності, управління ПрАТ «Київський електровагоноремонтний завод».</w:t>
      </w:r>
    </w:p>
    <w:p w14:paraId="179375F0" w14:textId="62C5E83A"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122E69">
        <w:rPr>
          <w:rFonts w:ascii="Times New Roman" w:eastAsia="Calibri" w:hAnsi="Times New Roman" w:cs="Times New Roman"/>
          <w:bCs/>
          <w:sz w:val="28"/>
          <w:szCs w:val="28"/>
        </w:rPr>
        <w:t>Заява обґрунтована тим</w:t>
      </w:r>
      <w:r w:rsidRPr="00C23ABD">
        <w:rPr>
          <w:rFonts w:ascii="Times New Roman" w:eastAsia="Calibri" w:hAnsi="Times New Roman" w:cs="Times New Roman"/>
          <w:bCs/>
          <w:sz w:val="28"/>
          <w:szCs w:val="28"/>
        </w:rPr>
        <w:t>, що</w:t>
      </w:r>
      <w:r w:rsidR="00122E69">
        <w:rPr>
          <w:rFonts w:ascii="Times New Roman" w:eastAsia="Calibri" w:hAnsi="Times New Roman" w:cs="Times New Roman"/>
          <w:bCs/>
          <w:sz w:val="28"/>
          <w:szCs w:val="28"/>
        </w:rPr>
        <w:t xml:space="preserve"> 17 червня 2020 року наглядова </w:t>
      </w:r>
      <w:r w:rsidRPr="00C23ABD">
        <w:rPr>
          <w:rFonts w:ascii="Times New Roman" w:eastAsia="Calibri" w:hAnsi="Times New Roman" w:cs="Times New Roman"/>
          <w:bCs/>
          <w:sz w:val="28"/>
          <w:szCs w:val="28"/>
        </w:rPr>
        <w:t>рад</w:t>
      </w:r>
      <w:r w:rsidR="00122E69">
        <w:rPr>
          <w:rFonts w:ascii="Times New Roman" w:eastAsia="Calibri" w:hAnsi="Times New Roman" w:cs="Times New Roman"/>
          <w:bCs/>
          <w:sz w:val="28"/>
          <w:szCs w:val="28"/>
        </w:rPr>
        <w:t xml:space="preserve">а          </w:t>
      </w:r>
      <w:r w:rsidRPr="00C23ABD">
        <w:rPr>
          <w:rFonts w:ascii="Times New Roman" w:eastAsia="Calibri" w:hAnsi="Times New Roman" w:cs="Times New Roman"/>
          <w:bCs/>
          <w:sz w:val="28"/>
          <w:szCs w:val="28"/>
        </w:rPr>
        <w:t xml:space="preserve"> ПрАТ «Київський електровагоноремонтний завод» прийня</w:t>
      </w:r>
      <w:r w:rsidR="00122E69">
        <w:rPr>
          <w:rFonts w:ascii="Times New Roman" w:eastAsia="Calibri" w:hAnsi="Times New Roman" w:cs="Times New Roman"/>
          <w:bCs/>
          <w:sz w:val="28"/>
          <w:szCs w:val="28"/>
        </w:rPr>
        <w:t>ла</w:t>
      </w:r>
      <w:r w:rsidRPr="00C23ABD">
        <w:rPr>
          <w:rFonts w:ascii="Times New Roman" w:eastAsia="Calibri" w:hAnsi="Times New Roman" w:cs="Times New Roman"/>
          <w:bCs/>
          <w:sz w:val="28"/>
          <w:szCs w:val="28"/>
        </w:rPr>
        <w:t xml:space="preserve"> рішення, оформлене протоколом № 3/2020, зг</w:t>
      </w:r>
      <w:r w:rsidR="003041B9">
        <w:rPr>
          <w:rFonts w:ascii="Times New Roman" w:eastAsia="Calibri" w:hAnsi="Times New Roman" w:cs="Times New Roman"/>
          <w:bCs/>
          <w:sz w:val="28"/>
          <w:szCs w:val="28"/>
        </w:rPr>
        <w:t xml:space="preserve">ідно з яким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як виконуючого обов’язки голови правління відсторонено від здійснення повноважень. Обрано </w:t>
      </w:r>
      <w:r w:rsidR="009365C1">
        <w:rPr>
          <w:rFonts w:ascii="Times New Roman" w:eastAsia="Calibri" w:hAnsi="Times New Roman" w:cs="Times New Roman"/>
          <w:bCs/>
          <w:sz w:val="28"/>
          <w:szCs w:val="28"/>
        </w:rPr>
        <w:t>ОСОБА2</w:t>
      </w:r>
      <w:r w:rsidRPr="00C23ABD">
        <w:rPr>
          <w:rFonts w:ascii="Times New Roman" w:eastAsia="Calibri" w:hAnsi="Times New Roman" w:cs="Times New Roman"/>
          <w:bCs/>
          <w:sz w:val="28"/>
          <w:szCs w:val="28"/>
        </w:rPr>
        <w:t xml:space="preserve"> членом правління та особою, яка з 18 червня 2020 року тимчасово здійснюватиме повноваження голови правління ПрАТ «Київський електровагоноремонтний завод», затверджено умови контракту.</w:t>
      </w:r>
    </w:p>
    <w:p w14:paraId="0F2041D8"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Вказано, що при </w:t>
      </w:r>
      <w:r w:rsidR="003041B9">
        <w:rPr>
          <w:rFonts w:ascii="Times New Roman" w:eastAsia="Calibri" w:hAnsi="Times New Roman" w:cs="Times New Roman"/>
          <w:bCs/>
          <w:sz w:val="28"/>
          <w:szCs w:val="28"/>
        </w:rPr>
        <w:t>ухвален</w:t>
      </w:r>
      <w:r w:rsidR="00577BE7">
        <w:rPr>
          <w:rFonts w:ascii="Times New Roman" w:eastAsia="Calibri" w:hAnsi="Times New Roman" w:cs="Times New Roman"/>
          <w:bCs/>
          <w:sz w:val="28"/>
          <w:szCs w:val="28"/>
        </w:rPr>
        <w:t>н</w:t>
      </w:r>
      <w:r w:rsidR="003041B9">
        <w:rPr>
          <w:rFonts w:ascii="Times New Roman" w:eastAsia="Calibri" w:hAnsi="Times New Roman" w:cs="Times New Roman"/>
          <w:bCs/>
          <w:sz w:val="28"/>
          <w:szCs w:val="28"/>
        </w:rPr>
        <w:t>і цього</w:t>
      </w:r>
      <w:r w:rsidRPr="00C23ABD">
        <w:rPr>
          <w:rFonts w:ascii="Times New Roman" w:eastAsia="Calibri" w:hAnsi="Times New Roman" w:cs="Times New Roman"/>
          <w:bCs/>
          <w:sz w:val="28"/>
          <w:szCs w:val="28"/>
        </w:rPr>
        <w:t xml:space="preserve"> рішення члени наглядової ради грубо поруш</w:t>
      </w:r>
      <w:r w:rsidR="003041B9">
        <w:rPr>
          <w:rFonts w:ascii="Times New Roman" w:eastAsia="Calibri" w:hAnsi="Times New Roman" w:cs="Times New Roman"/>
          <w:bCs/>
          <w:sz w:val="28"/>
          <w:szCs w:val="28"/>
        </w:rPr>
        <w:t>или</w:t>
      </w:r>
      <w:r w:rsidRPr="00C23ABD">
        <w:rPr>
          <w:rFonts w:ascii="Times New Roman" w:eastAsia="Calibri" w:hAnsi="Times New Roman" w:cs="Times New Roman"/>
          <w:bCs/>
          <w:sz w:val="28"/>
          <w:szCs w:val="28"/>
        </w:rPr>
        <w:t xml:space="preserve"> процедуру скликання засідання, процедуру заочного голосування, та </w:t>
      </w:r>
      <w:r w:rsidR="003041B9">
        <w:rPr>
          <w:rFonts w:ascii="Times New Roman" w:eastAsia="Calibri" w:hAnsi="Times New Roman" w:cs="Times New Roman"/>
          <w:bCs/>
          <w:sz w:val="28"/>
          <w:szCs w:val="28"/>
        </w:rPr>
        <w:t>ухвалили</w:t>
      </w:r>
      <w:r w:rsidRPr="00C23ABD">
        <w:rPr>
          <w:rFonts w:ascii="Times New Roman" w:eastAsia="Calibri" w:hAnsi="Times New Roman" w:cs="Times New Roman"/>
          <w:bCs/>
          <w:sz w:val="28"/>
          <w:szCs w:val="28"/>
        </w:rPr>
        <w:t xml:space="preserve"> рішення, що не були включені до порядку денного засідання, не обговорювались </w:t>
      </w:r>
      <w:r w:rsidR="003041B9">
        <w:rPr>
          <w:rFonts w:ascii="Times New Roman" w:eastAsia="Calibri" w:hAnsi="Times New Roman" w:cs="Times New Roman"/>
          <w:bCs/>
          <w:sz w:val="28"/>
          <w:szCs w:val="28"/>
        </w:rPr>
        <w:t>під час</w:t>
      </w:r>
      <w:r w:rsidRPr="00C23ABD">
        <w:rPr>
          <w:rFonts w:ascii="Times New Roman" w:eastAsia="Calibri" w:hAnsi="Times New Roman" w:cs="Times New Roman"/>
          <w:bCs/>
          <w:sz w:val="28"/>
          <w:szCs w:val="28"/>
        </w:rPr>
        <w:t xml:space="preserve"> такого засідання та явно виходять за межі повноважень наглядової ради ПрАТ «Київський електровагоноремонтний завод». </w:t>
      </w:r>
      <w:r w:rsidR="003041B9">
        <w:rPr>
          <w:rFonts w:ascii="Times New Roman" w:eastAsia="Calibri" w:hAnsi="Times New Roman" w:cs="Times New Roman"/>
          <w:bCs/>
          <w:sz w:val="28"/>
          <w:szCs w:val="28"/>
        </w:rPr>
        <w:t>В</w:t>
      </w:r>
      <w:r w:rsidRPr="00C23ABD">
        <w:rPr>
          <w:rFonts w:ascii="Times New Roman" w:eastAsia="Calibri" w:hAnsi="Times New Roman" w:cs="Times New Roman"/>
          <w:bCs/>
          <w:sz w:val="28"/>
          <w:szCs w:val="28"/>
        </w:rPr>
        <w:t xml:space="preserve">казане рішення не відповідає положенням Статуту ПрАТ «Київський електровагоноремонтний завод», Положенню про наглядову раду                        ПрАТ «Київський електровагоноремонтний завод», суперечить інтересам товариства та </w:t>
      </w:r>
      <w:r w:rsidR="00577BE7">
        <w:rPr>
          <w:rFonts w:ascii="Times New Roman" w:eastAsia="Calibri" w:hAnsi="Times New Roman" w:cs="Times New Roman"/>
          <w:bCs/>
          <w:sz w:val="28"/>
          <w:szCs w:val="28"/>
        </w:rPr>
        <w:t>у</w:t>
      </w:r>
      <w:r w:rsidR="003041B9">
        <w:rPr>
          <w:rFonts w:ascii="Times New Roman" w:eastAsia="Calibri" w:hAnsi="Times New Roman" w:cs="Times New Roman"/>
          <w:bCs/>
          <w:sz w:val="28"/>
          <w:szCs w:val="28"/>
        </w:rPr>
        <w:t>хвалено поза волею її акціонера,</w:t>
      </w:r>
      <w:r w:rsidRPr="00C23ABD">
        <w:rPr>
          <w:rFonts w:ascii="Times New Roman" w:eastAsia="Calibri" w:hAnsi="Times New Roman" w:cs="Times New Roman"/>
          <w:bCs/>
          <w:sz w:val="28"/>
          <w:szCs w:val="28"/>
        </w:rPr>
        <w:t xml:space="preserve"> тому підлягає визнанню недійсним.</w:t>
      </w:r>
      <w:r w:rsidR="00577BE7">
        <w:rPr>
          <w:rFonts w:ascii="Times New Roman" w:eastAsia="Calibri" w:hAnsi="Times New Roman" w:cs="Times New Roman"/>
          <w:bCs/>
          <w:sz w:val="28"/>
          <w:szCs w:val="28"/>
        </w:rPr>
        <w:t xml:space="preserve">  </w:t>
      </w:r>
    </w:p>
    <w:p w14:paraId="638AC426" w14:textId="4C59CFE8"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lang w:val="ru-RU"/>
        </w:rPr>
      </w:pPr>
      <w:r>
        <w:rPr>
          <w:rFonts w:ascii="Times New Roman" w:eastAsia="Calibri" w:hAnsi="Times New Roman" w:cs="Times New Roman"/>
          <w:bCs/>
          <w:sz w:val="28"/>
          <w:szCs w:val="28"/>
        </w:rPr>
        <w:tab/>
      </w:r>
      <w:r w:rsidR="003041B9">
        <w:rPr>
          <w:rFonts w:ascii="Times New Roman" w:eastAsia="Calibri" w:hAnsi="Times New Roman" w:cs="Times New Roman"/>
          <w:bCs/>
          <w:sz w:val="28"/>
          <w:szCs w:val="28"/>
        </w:rPr>
        <w:t>На</w:t>
      </w:r>
      <w:r w:rsidRPr="00C23ABD">
        <w:rPr>
          <w:rFonts w:ascii="Times New Roman" w:eastAsia="Calibri" w:hAnsi="Times New Roman" w:cs="Times New Roman"/>
          <w:bCs/>
          <w:sz w:val="28"/>
          <w:szCs w:val="28"/>
        </w:rPr>
        <w:t xml:space="preserve"> обґрунтування заяви </w:t>
      </w:r>
      <w:r w:rsidR="003041B9">
        <w:rPr>
          <w:rFonts w:ascii="Times New Roman" w:eastAsia="Calibri" w:hAnsi="Times New Roman" w:cs="Times New Roman"/>
          <w:bCs/>
          <w:sz w:val="28"/>
          <w:szCs w:val="28"/>
        </w:rPr>
        <w:t xml:space="preserve">також </w:t>
      </w:r>
      <w:r w:rsidRPr="00C23ABD">
        <w:rPr>
          <w:rFonts w:ascii="Times New Roman" w:eastAsia="Calibri" w:hAnsi="Times New Roman" w:cs="Times New Roman"/>
          <w:bCs/>
          <w:sz w:val="28"/>
          <w:szCs w:val="28"/>
        </w:rPr>
        <w:t xml:space="preserve">зазначено, що згідно з установчими документами ПрАТ «Київський електровагоноремонтний завод» єдиним акціонером </w:t>
      </w:r>
      <w:r w:rsidR="003041B9">
        <w:rPr>
          <w:rFonts w:ascii="Times New Roman" w:eastAsia="Calibri" w:hAnsi="Times New Roman" w:cs="Times New Roman"/>
          <w:bCs/>
          <w:sz w:val="28"/>
          <w:szCs w:val="28"/>
        </w:rPr>
        <w:t>Т</w:t>
      </w:r>
      <w:r w:rsidRPr="00C23ABD">
        <w:rPr>
          <w:rFonts w:ascii="Times New Roman" w:eastAsia="Calibri" w:hAnsi="Times New Roman" w:cs="Times New Roman"/>
          <w:bCs/>
          <w:sz w:val="28"/>
          <w:szCs w:val="28"/>
        </w:rPr>
        <w:t>овариства є АТ «Українська залізниця». Рішенням</w:t>
      </w:r>
      <w:r w:rsidR="003041B9">
        <w:rPr>
          <w:rFonts w:ascii="Times New Roman" w:eastAsia="Calibri" w:hAnsi="Times New Roman" w:cs="Times New Roman"/>
          <w:bCs/>
          <w:sz w:val="28"/>
          <w:szCs w:val="28"/>
        </w:rPr>
        <w:t>и</w:t>
      </w:r>
      <w:r w:rsidRPr="00C23ABD">
        <w:rPr>
          <w:rFonts w:ascii="Times New Roman" w:eastAsia="Calibri" w:hAnsi="Times New Roman" w:cs="Times New Roman"/>
          <w:bCs/>
          <w:sz w:val="28"/>
          <w:szCs w:val="28"/>
        </w:rPr>
        <w:t xml:space="preserve"> акціонера ПрАТ «Київський електровагоноремонтний завод» </w:t>
      </w:r>
      <w:r w:rsidR="003041B9" w:rsidRPr="00C23ABD">
        <w:rPr>
          <w:rFonts w:ascii="Times New Roman" w:eastAsia="Calibri" w:hAnsi="Times New Roman" w:cs="Times New Roman"/>
          <w:bCs/>
          <w:sz w:val="28"/>
          <w:szCs w:val="28"/>
        </w:rPr>
        <w:t xml:space="preserve">від 3 липня 2020 року </w:t>
      </w:r>
      <w:r w:rsidR="003041B9">
        <w:rPr>
          <w:rFonts w:ascii="Times New Roman" w:eastAsia="Calibri" w:hAnsi="Times New Roman" w:cs="Times New Roman"/>
          <w:bCs/>
          <w:sz w:val="28"/>
          <w:szCs w:val="28"/>
        </w:rPr>
        <w:t xml:space="preserve">   </w:t>
      </w:r>
      <w:r w:rsidR="00A87281">
        <w:rPr>
          <w:rFonts w:ascii="Times New Roman" w:eastAsia="Calibri" w:hAnsi="Times New Roman" w:cs="Times New Roman"/>
          <w:bCs/>
          <w:sz w:val="28"/>
          <w:szCs w:val="28"/>
        </w:rPr>
        <w:t xml:space="preserve">              № 27/2020-4/3, </w:t>
      </w:r>
      <w:r w:rsidRPr="00C23ABD">
        <w:rPr>
          <w:rFonts w:ascii="Times New Roman" w:eastAsia="Calibri" w:hAnsi="Times New Roman" w:cs="Times New Roman"/>
          <w:bCs/>
          <w:sz w:val="28"/>
          <w:szCs w:val="28"/>
        </w:rPr>
        <w:t xml:space="preserve">№ 27/2020-4/4 внесено зміни до </w:t>
      </w:r>
      <w:r w:rsidR="006660D7">
        <w:rPr>
          <w:rFonts w:ascii="Times New Roman" w:eastAsia="Calibri" w:hAnsi="Times New Roman" w:cs="Times New Roman"/>
          <w:bCs/>
          <w:sz w:val="28"/>
          <w:szCs w:val="28"/>
        </w:rPr>
        <w:t>С</w:t>
      </w:r>
      <w:r w:rsidRPr="00C23ABD">
        <w:rPr>
          <w:rFonts w:ascii="Times New Roman" w:eastAsia="Calibri" w:hAnsi="Times New Roman" w:cs="Times New Roman"/>
          <w:bCs/>
          <w:sz w:val="28"/>
          <w:szCs w:val="28"/>
        </w:rPr>
        <w:t>татуту                                    ПрАТ «Київський електровагоноремонтний завод»</w:t>
      </w:r>
      <w:r w:rsidR="006660D7">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змінено структуру </w:t>
      </w:r>
      <w:r w:rsidR="006660D7">
        <w:rPr>
          <w:rFonts w:ascii="Times New Roman" w:eastAsia="Calibri" w:hAnsi="Times New Roman" w:cs="Times New Roman"/>
          <w:bCs/>
          <w:sz w:val="28"/>
          <w:szCs w:val="28"/>
        </w:rPr>
        <w:t>та</w:t>
      </w:r>
      <w:r w:rsidRPr="00C23ABD">
        <w:rPr>
          <w:rFonts w:ascii="Times New Roman" w:eastAsia="Calibri" w:hAnsi="Times New Roman" w:cs="Times New Roman"/>
          <w:bCs/>
          <w:sz w:val="28"/>
          <w:szCs w:val="28"/>
        </w:rPr>
        <w:t xml:space="preserve"> </w:t>
      </w:r>
      <w:r w:rsidR="00EB0B65">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склад органів. Зміни до Статуту внесено шляхом викладення його в новій редакції, зокрема створено одноосібний виконавчий орган – генеральний директор, </w:t>
      </w:r>
      <w:r w:rsidR="00DD6EEB">
        <w:rPr>
          <w:rFonts w:ascii="Times New Roman" w:eastAsia="Calibri" w:hAnsi="Times New Roman" w:cs="Times New Roman"/>
          <w:bCs/>
          <w:sz w:val="28"/>
          <w:szCs w:val="28"/>
        </w:rPr>
        <w:t>тоді</w:t>
      </w:r>
      <w:r w:rsidRPr="00C23ABD">
        <w:rPr>
          <w:rFonts w:ascii="Times New Roman" w:eastAsia="Calibri" w:hAnsi="Times New Roman" w:cs="Times New Roman"/>
          <w:bCs/>
          <w:sz w:val="28"/>
          <w:szCs w:val="28"/>
        </w:rPr>
        <w:t xml:space="preserve"> як </w:t>
      </w:r>
      <w:r w:rsidR="00DD6EEB">
        <w:rPr>
          <w:rFonts w:ascii="Times New Roman" w:eastAsia="Calibri" w:hAnsi="Times New Roman" w:cs="Times New Roman"/>
          <w:bCs/>
          <w:sz w:val="28"/>
          <w:szCs w:val="28"/>
        </w:rPr>
        <w:t>Статутом, у редакції</w:t>
      </w:r>
      <w:r w:rsidRPr="00C23ABD">
        <w:rPr>
          <w:rFonts w:ascii="Times New Roman" w:eastAsia="Calibri" w:hAnsi="Times New Roman" w:cs="Times New Roman"/>
          <w:bCs/>
          <w:sz w:val="28"/>
          <w:szCs w:val="28"/>
        </w:rPr>
        <w:t xml:space="preserve"> від 12 </w:t>
      </w:r>
      <w:r w:rsidR="00DD6EEB">
        <w:rPr>
          <w:rFonts w:ascii="Times New Roman" w:eastAsia="Calibri" w:hAnsi="Times New Roman" w:cs="Times New Roman"/>
          <w:bCs/>
          <w:sz w:val="28"/>
          <w:szCs w:val="28"/>
        </w:rPr>
        <w:t>квітня</w:t>
      </w:r>
      <w:r w:rsidR="00EB0B65">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2017 року передбач</w:t>
      </w:r>
      <w:r w:rsidR="00DD6EEB">
        <w:rPr>
          <w:rFonts w:ascii="Times New Roman" w:eastAsia="Calibri" w:hAnsi="Times New Roman" w:cs="Times New Roman"/>
          <w:bCs/>
          <w:sz w:val="28"/>
          <w:szCs w:val="28"/>
        </w:rPr>
        <w:t>ено</w:t>
      </w:r>
      <w:r w:rsidRPr="00C23ABD">
        <w:rPr>
          <w:rFonts w:ascii="Times New Roman" w:eastAsia="Calibri" w:hAnsi="Times New Roman" w:cs="Times New Roman"/>
          <w:bCs/>
          <w:sz w:val="28"/>
          <w:szCs w:val="28"/>
        </w:rPr>
        <w:t xml:space="preserve"> колегіальн</w:t>
      </w:r>
      <w:r w:rsidR="00DD6EEB">
        <w:rPr>
          <w:rFonts w:ascii="Times New Roman" w:eastAsia="Calibri" w:hAnsi="Times New Roman" w:cs="Times New Roman"/>
          <w:bCs/>
          <w:sz w:val="28"/>
          <w:szCs w:val="28"/>
        </w:rPr>
        <w:t>ий виконавчий орган – правління в кількості</w:t>
      </w:r>
      <w:r w:rsidR="00EB0B65">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3 осіб. Жодних розпорядчих документів стосовно припинення повноважень виконуючого обов</w:t>
      </w:r>
      <w:r w:rsidRPr="00C23ABD">
        <w:rPr>
          <w:rFonts w:ascii="Times New Roman" w:eastAsia="Calibri" w:hAnsi="Times New Roman" w:cs="Times New Roman"/>
          <w:bCs/>
          <w:sz w:val="28"/>
          <w:szCs w:val="28"/>
          <w:lang w:val="ru-RU"/>
        </w:rPr>
        <w:t>’</w:t>
      </w:r>
      <w:r w:rsidRPr="00C23ABD">
        <w:rPr>
          <w:rFonts w:ascii="Times New Roman" w:eastAsia="Calibri" w:hAnsi="Times New Roman" w:cs="Times New Roman"/>
          <w:bCs/>
          <w:sz w:val="28"/>
          <w:szCs w:val="28"/>
        </w:rPr>
        <w:t xml:space="preserve">язки голови правління ПрАТ «Київський електровагоноремонтний завод»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не</w:t>
      </w:r>
      <w:r w:rsidR="00DD6EEB">
        <w:rPr>
          <w:rFonts w:ascii="Times New Roman" w:eastAsia="Calibri" w:hAnsi="Times New Roman" w:cs="Times New Roman"/>
          <w:bCs/>
          <w:sz w:val="28"/>
          <w:szCs w:val="28"/>
        </w:rPr>
        <w:t xml:space="preserve"> було</w:t>
      </w:r>
      <w:r w:rsidRPr="00C23ABD">
        <w:rPr>
          <w:rFonts w:ascii="Times New Roman" w:eastAsia="Calibri" w:hAnsi="Times New Roman" w:cs="Times New Roman"/>
          <w:bCs/>
          <w:sz w:val="28"/>
          <w:szCs w:val="28"/>
        </w:rPr>
        <w:t xml:space="preserve"> вида</w:t>
      </w:r>
      <w:r w:rsidR="00DD6EEB">
        <w:rPr>
          <w:rFonts w:ascii="Times New Roman" w:eastAsia="Calibri" w:hAnsi="Times New Roman" w:cs="Times New Roman"/>
          <w:bCs/>
          <w:sz w:val="28"/>
          <w:szCs w:val="28"/>
        </w:rPr>
        <w:t>но</w:t>
      </w:r>
      <w:r w:rsidRPr="00C23ABD">
        <w:rPr>
          <w:rFonts w:ascii="Times New Roman" w:eastAsia="Calibri" w:hAnsi="Times New Roman" w:cs="Times New Roman"/>
          <w:bCs/>
          <w:sz w:val="28"/>
          <w:szCs w:val="28"/>
        </w:rPr>
        <w:t xml:space="preserve">, трудові відносини з </w:t>
      </w:r>
      <w:r w:rsidR="00DD6EEB">
        <w:rPr>
          <w:rFonts w:ascii="Times New Roman" w:eastAsia="Calibri" w:hAnsi="Times New Roman" w:cs="Times New Roman"/>
          <w:bCs/>
          <w:sz w:val="28"/>
          <w:szCs w:val="28"/>
        </w:rPr>
        <w:t>ним</w:t>
      </w:r>
      <w:r w:rsidRPr="00C23ABD">
        <w:rPr>
          <w:rFonts w:ascii="Times New Roman" w:eastAsia="Calibri" w:hAnsi="Times New Roman" w:cs="Times New Roman"/>
          <w:bCs/>
          <w:sz w:val="28"/>
          <w:szCs w:val="28"/>
        </w:rPr>
        <w:t xml:space="preserve"> не припин</w:t>
      </w:r>
      <w:r w:rsidR="00DD6EEB">
        <w:rPr>
          <w:rFonts w:ascii="Times New Roman" w:eastAsia="Calibri" w:hAnsi="Times New Roman" w:cs="Times New Roman"/>
          <w:bCs/>
          <w:sz w:val="28"/>
          <w:szCs w:val="28"/>
        </w:rPr>
        <w:t>ено</w:t>
      </w:r>
      <w:r w:rsidRPr="00C23ABD">
        <w:rPr>
          <w:rFonts w:ascii="Times New Roman" w:eastAsia="Calibri" w:hAnsi="Times New Roman" w:cs="Times New Roman"/>
          <w:bCs/>
          <w:sz w:val="28"/>
          <w:szCs w:val="28"/>
        </w:rPr>
        <w:t xml:space="preserve">. </w:t>
      </w:r>
      <w:r w:rsidR="00DD6EEB">
        <w:rPr>
          <w:rFonts w:ascii="Times New Roman" w:eastAsia="Calibri" w:hAnsi="Times New Roman" w:cs="Times New Roman"/>
          <w:bCs/>
          <w:sz w:val="28"/>
          <w:szCs w:val="28"/>
        </w:rPr>
        <w:t>Водночас згідно з пунктами</w:t>
      </w:r>
      <w:r w:rsidRPr="00C23ABD">
        <w:rPr>
          <w:rFonts w:ascii="Times New Roman" w:eastAsia="Calibri" w:hAnsi="Times New Roman" w:cs="Times New Roman"/>
          <w:bCs/>
          <w:sz w:val="28"/>
          <w:szCs w:val="28"/>
        </w:rPr>
        <w:t xml:space="preserve"> 2, 4 рішення акціо</w:t>
      </w:r>
      <w:r w:rsidR="00DD6EEB">
        <w:rPr>
          <w:rFonts w:ascii="Times New Roman" w:eastAsia="Calibri" w:hAnsi="Times New Roman" w:cs="Times New Roman"/>
          <w:bCs/>
          <w:sz w:val="28"/>
          <w:szCs w:val="28"/>
        </w:rPr>
        <w:t>нера</w:t>
      </w:r>
      <w:r w:rsidRPr="00C23ABD">
        <w:rPr>
          <w:rFonts w:ascii="Times New Roman" w:eastAsia="Calibri" w:hAnsi="Times New Roman" w:cs="Times New Roman"/>
          <w:bCs/>
          <w:sz w:val="28"/>
          <w:szCs w:val="28"/>
        </w:rPr>
        <w:t xml:space="preserve"> ПрАТ «Київський електровагоноремонтний завод» від 3 липня 2020 року</w:t>
      </w:r>
      <w:r w:rsidR="00DD6EEB">
        <w:rPr>
          <w:rFonts w:ascii="Times New Roman" w:eastAsia="Calibri" w:hAnsi="Times New Roman" w:cs="Times New Roman"/>
          <w:bCs/>
          <w:sz w:val="28"/>
          <w:szCs w:val="28"/>
        </w:rPr>
        <w:t xml:space="preserve"> </w:t>
      </w:r>
      <w:r w:rsidR="00DD6EEB" w:rsidRPr="00C23ABD">
        <w:rPr>
          <w:rFonts w:ascii="Times New Roman" w:eastAsia="Calibri" w:hAnsi="Times New Roman" w:cs="Times New Roman"/>
          <w:bCs/>
          <w:sz w:val="28"/>
          <w:szCs w:val="28"/>
        </w:rPr>
        <w:t>№ 27/2020-4/4 призначено</w:t>
      </w:r>
      <w:r w:rsidRPr="00C23ABD">
        <w:rPr>
          <w:rFonts w:ascii="Times New Roman" w:eastAsia="Calibri" w:hAnsi="Times New Roman" w:cs="Times New Roman"/>
          <w:bCs/>
          <w:sz w:val="28"/>
          <w:szCs w:val="28"/>
        </w:rPr>
        <w:t xml:space="preserve"> </w:t>
      </w:r>
      <w:r w:rsidR="009365C1">
        <w:rPr>
          <w:rFonts w:ascii="Times New Roman" w:eastAsia="Calibri" w:hAnsi="Times New Roman" w:cs="Times New Roman"/>
          <w:bCs/>
          <w:sz w:val="28"/>
          <w:szCs w:val="28"/>
        </w:rPr>
        <w:t>ОСОБА2</w:t>
      </w:r>
      <w:r w:rsidRPr="00C23ABD">
        <w:rPr>
          <w:rFonts w:ascii="Times New Roman" w:eastAsia="Calibri" w:hAnsi="Times New Roman" w:cs="Times New Roman"/>
          <w:bCs/>
          <w:sz w:val="28"/>
          <w:szCs w:val="28"/>
        </w:rPr>
        <w:t xml:space="preserve"> </w:t>
      </w:r>
      <w:r w:rsidR="00DD6EEB">
        <w:rPr>
          <w:rFonts w:ascii="Times New Roman" w:eastAsia="Calibri" w:hAnsi="Times New Roman" w:cs="Times New Roman"/>
          <w:bCs/>
          <w:sz w:val="28"/>
          <w:szCs w:val="28"/>
        </w:rPr>
        <w:t>і</w:t>
      </w:r>
      <w:r w:rsidRPr="00C23ABD">
        <w:rPr>
          <w:rFonts w:ascii="Times New Roman" w:eastAsia="Calibri" w:hAnsi="Times New Roman" w:cs="Times New Roman"/>
          <w:bCs/>
          <w:sz w:val="28"/>
          <w:szCs w:val="28"/>
        </w:rPr>
        <w:t>з 3 липня 2020 року заступником генерального директора та обрано тимчасово виконуючого обов</w:t>
      </w:r>
      <w:r w:rsidRPr="00C23ABD">
        <w:rPr>
          <w:rFonts w:ascii="Times New Roman" w:eastAsia="Calibri" w:hAnsi="Times New Roman" w:cs="Times New Roman"/>
          <w:bCs/>
          <w:sz w:val="28"/>
          <w:szCs w:val="28"/>
          <w:lang w:val="ru-RU"/>
        </w:rPr>
        <w:t>’</w:t>
      </w:r>
      <w:r w:rsidRPr="00C23ABD">
        <w:rPr>
          <w:rFonts w:ascii="Times New Roman" w:eastAsia="Calibri" w:hAnsi="Times New Roman" w:cs="Times New Roman"/>
          <w:bCs/>
          <w:sz w:val="28"/>
          <w:szCs w:val="28"/>
        </w:rPr>
        <w:t>язки генерального директора ПрАТ «Київський електровагоноремонтний завод».</w:t>
      </w:r>
    </w:p>
    <w:p w14:paraId="5D93C6FC" w14:textId="0DD909A5"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ru-RU"/>
        </w:rPr>
        <w:tab/>
      </w:r>
      <w:r w:rsidRPr="00C23ABD">
        <w:rPr>
          <w:rFonts w:ascii="Times New Roman" w:eastAsia="Calibri" w:hAnsi="Times New Roman" w:cs="Times New Roman"/>
          <w:bCs/>
          <w:sz w:val="28"/>
          <w:szCs w:val="28"/>
        </w:rPr>
        <w:t xml:space="preserve">Заявник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посилаючись на те, що вказані</w:t>
      </w:r>
      <w:r w:rsidR="00DD6EEB">
        <w:rPr>
          <w:rFonts w:ascii="Times New Roman" w:eastAsia="Calibri" w:hAnsi="Times New Roman" w:cs="Times New Roman"/>
          <w:bCs/>
          <w:sz w:val="28"/>
          <w:szCs w:val="28"/>
        </w:rPr>
        <w:t xml:space="preserve"> </w:t>
      </w:r>
      <w:r w:rsidR="00DD6EEB" w:rsidRPr="00C23ABD">
        <w:rPr>
          <w:rFonts w:ascii="Times New Roman" w:eastAsia="Calibri" w:hAnsi="Times New Roman" w:cs="Times New Roman"/>
          <w:bCs/>
          <w:sz w:val="28"/>
          <w:szCs w:val="28"/>
        </w:rPr>
        <w:t>вище</w:t>
      </w:r>
      <w:r w:rsidRPr="00C23ABD">
        <w:rPr>
          <w:rFonts w:ascii="Times New Roman" w:eastAsia="Calibri" w:hAnsi="Times New Roman" w:cs="Times New Roman"/>
          <w:bCs/>
          <w:sz w:val="28"/>
          <w:szCs w:val="28"/>
        </w:rPr>
        <w:t xml:space="preserve"> рішення є неправомірними, підстава його відсторонення від виконання обов’язків </w:t>
      </w:r>
      <w:r w:rsidR="00DD6EEB">
        <w:rPr>
          <w:rFonts w:ascii="Times New Roman" w:eastAsia="Calibri" w:hAnsi="Times New Roman" w:cs="Times New Roman"/>
          <w:bCs/>
          <w:sz w:val="28"/>
          <w:szCs w:val="28"/>
        </w:rPr>
        <w:t>– формальною, а також</w:t>
      </w:r>
      <w:r w:rsidRPr="00C23ABD">
        <w:rPr>
          <w:rFonts w:ascii="Times New Roman" w:eastAsia="Calibri" w:hAnsi="Times New Roman" w:cs="Times New Roman"/>
          <w:bCs/>
          <w:sz w:val="28"/>
          <w:szCs w:val="28"/>
        </w:rPr>
        <w:t>, що він має право на судове оскарження, просив забезпечити позов в обраний ним спосіб.</w:t>
      </w:r>
    </w:p>
    <w:p w14:paraId="0945A1F1"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Крім того, посилався на те, що зупинення дії рішення наглядової ради               ПрАТ «Київський електровагоноремонтний завод», оформленого протоколом             від 17 червня 2020 року</w:t>
      </w:r>
      <w:r w:rsidR="00DD6EEB">
        <w:rPr>
          <w:rFonts w:ascii="Times New Roman" w:eastAsia="Calibri" w:hAnsi="Times New Roman" w:cs="Times New Roman"/>
          <w:bCs/>
          <w:sz w:val="28"/>
          <w:szCs w:val="28"/>
        </w:rPr>
        <w:t xml:space="preserve"> </w:t>
      </w:r>
      <w:r w:rsidR="00DD6EEB" w:rsidRPr="00C23ABD">
        <w:rPr>
          <w:rFonts w:ascii="Times New Roman" w:eastAsia="Calibri" w:hAnsi="Times New Roman" w:cs="Times New Roman"/>
          <w:bCs/>
          <w:sz w:val="28"/>
          <w:szCs w:val="28"/>
        </w:rPr>
        <w:t>№ 3/2020</w:t>
      </w:r>
      <w:r w:rsidRPr="00C23ABD">
        <w:rPr>
          <w:rFonts w:ascii="Times New Roman" w:eastAsia="Calibri" w:hAnsi="Times New Roman" w:cs="Times New Roman"/>
          <w:bCs/>
          <w:sz w:val="28"/>
          <w:szCs w:val="28"/>
        </w:rPr>
        <w:t>, на його думку</w:t>
      </w:r>
      <w:r w:rsidR="00DD6EEB">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є адекватним та необхідним </w:t>
      </w:r>
      <w:r w:rsidR="00DD6EEB">
        <w:rPr>
          <w:rFonts w:ascii="Times New Roman" w:eastAsia="Calibri" w:hAnsi="Times New Roman" w:cs="Times New Roman"/>
          <w:bCs/>
          <w:sz w:val="28"/>
          <w:szCs w:val="28"/>
        </w:rPr>
        <w:t xml:space="preserve">заходом забезпечення позову, що, зокрема, </w:t>
      </w:r>
      <w:r w:rsidRPr="00C23ABD">
        <w:rPr>
          <w:rFonts w:ascii="Times New Roman" w:eastAsia="Calibri" w:hAnsi="Times New Roman" w:cs="Times New Roman"/>
          <w:bCs/>
          <w:sz w:val="28"/>
          <w:szCs w:val="28"/>
        </w:rPr>
        <w:t>може запобігти порушенню прав та охоронюваних законом інтересів позивача.</w:t>
      </w:r>
    </w:p>
    <w:p w14:paraId="4F625FB5" w14:textId="00F84223"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Ухвалою від 21 липня 2020 року (справа № 759/11762/20) суддя Святошинського районного суду міста Києва Сенько М.Ф. відкрив провадження у справі за позовом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до ПрАТ «Київський електровагоноремонтний завод» про скасування рішень, пон</w:t>
      </w:r>
      <w:r w:rsidR="006E434E">
        <w:rPr>
          <w:rFonts w:ascii="Times New Roman" w:eastAsia="Calibri" w:hAnsi="Times New Roman" w:cs="Times New Roman"/>
          <w:bCs/>
          <w:sz w:val="28"/>
          <w:szCs w:val="28"/>
        </w:rPr>
        <w:t>овлення на роботі, треті особи:</w:t>
      </w:r>
      <w:r>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АТ «Укрзалізниця», </w:t>
      </w:r>
      <w:r w:rsidR="009365C1">
        <w:rPr>
          <w:rFonts w:ascii="Times New Roman" w:eastAsia="Calibri" w:hAnsi="Times New Roman" w:cs="Times New Roman"/>
          <w:bCs/>
          <w:sz w:val="28"/>
          <w:szCs w:val="28"/>
        </w:rPr>
        <w:t>ОСОБА2</w:t>
      </w:r>
      <w:r w:rsidRPr="00C23ABD">
        <w:rPr>
          <w:rFonts w:ascii="Times New Roman" w:eastAsia="Calibri" w:hAnsi="Times New Roman" w:cs="Times New Roman"/>
          <w:bCs/>
          <w:sz w:val="28"/>
          <w:szCs w:val="28"/>
        </w:rPr>
        <w:t>.</w:t>
      </w:r>
    </w:p>
    <w:p w14:paraId="0BFE95B3" w14:textId="3910E8FA"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E434E">
        <w:rPr>
          <w:rFonts w:ascii="Times New Roman" w:eastAsia="Calibri" w:hAnsi="Times New Roman" w:cs="Times New Roman"/>
          <w:bCs/>
          <w:sz w:val="28"/>
          <w:szCs w:val="28"/>
        </w:rPr>
        <w:t>У</w:t>
      </w:r>
      <w:r w:rsidRPr="00C23ABD">
        <w:rPr>
          <w:rFonts w:ascii="Times New Roman" w:eastAsia="Calibri" w:hAnsi="Times New Roman" w:cs="Times New Roman"/>
          <w:bCs/>
          <w:sz w:val="28"/>
          <w:szCs w:val="28"/>
        </w:rPr>
        <w:t xml:space="preserve">хвалою судді Сенька М.Ф. від 21 липня 2020 року у справі                             № 759/11762/20 </w:t>
      </w:r>
      <w:r w:rsidR="006E434E">
        <w:rPr>
          <w:rFonts w:ascii="Times New Roman" w:eastAsia="Calibri" w:hAnsi="Times New Roman" w:cs="Times New Roman"/>
          <w:bCs/>
          <w:sz w:val="28"/>
          <w:szCs w:val="28"/>
        </w:rPr>
        <w:t xml:space="preserve">також </w:t>
      </w:r>
      <w:r w:rsidRPr="00C23ABD">
        <w:rPr>
          <w:rFonts w:ascii="Times New Roman" w:eastAsia="Calibri" w:hAnsi="Times New Roman" w:cs="Times New Roman"/>
          <w:bCs/>
          <w:sz w:val="28"/>
          <w:szCs w:val="28"/>
        </w:rPr>
        <w:t xml:space="preserve">частково задоволено заяву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про забезпечення позову. Цією ухвалою:</w:t>
      </w:r>
    </w:p>
    <w:p w14:paraId="40C19991"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зупинено дію, з моменту його прийняття, рішення наглядової ради                    ПрАТ «Київський електровагоноремонтний завод», оформленого протоколом              від 17 червня 2020 року</w:t>
      </w:r>
      <w:r w:rsidR="006E434E">
        <w:rPr>
          <w:rFonts w:ascii="Times New Roman" w:eastAsia="Calibri" w:hAnsi="Times New Roman" w:cs="Times New Roman"/>
          <w:bCs/>
          <w:sz w:val="28"/>
          <w:szCs w:val="28"/>
        </w:rPr>
        <w:t xml:space="preserve"> </w:t>
      </w:r>
      <w:r w:rsidR="006E434E" w:rsidRPr="00C23ABD">
        <w:rPr>
          <w:rFonts w:ascii="Times New Roman" w:eastAsia="Calibri" w:hAnsi="Times New Roman" w:cs="Times New Roman"/>
          <w:bCs/>
          <w:sz w:val="28"/>
          <w:szCs w:val="28"/>
        </w:rPr>
        <w:t>№ 3/2020</w:t>
      </w:r>
      <w:r w:rsidRPr="00C23ABD">
        <w:rPr>
          <w:rFonts w:ascii="Times New Roman" w:eastAsia="Calibri" w:hAnsi="Times New Roman" w:cs="Times New Roman"/>
          <w:bCs/>
          <w:sz w:val="28"/>
          <w:szCs w:val="28"/>
        </w:rPr>
        <w:t xml:space="preserve">, до набрання законної сили рішення по суті у </w:t>
      </w:r>
      <w:r w:rsidR="006E434E">
        <w:rPr>
          <w:rFonts w:ascii="Times New Roman" w:eastAsia="Calibri" w:hAnsi="Times New Roman" w:cs="Times New Roman"/>
          <w:bCs/>
          <w:sz w:val="28"/>
          <w:szCs w:val="28"/>
        </w:rPr>
        <w:t>ці</w:t>
      </w:r>
      <w:r w:rsidRPr="00C23ABD">
        <w:rPr>
          <w:rFonts w:ascii="Times New Roman" w:eastAsia="Calibri" w:hAnsi="Times New Roman" w:cs="Times New Roman"/>
          <w:bCs/>
          <w:sz w:val="28"/>
          <w:szCs w:val="28"/>
        </w:rPr>
        <w:t>й справі;</w:t>
      </w:r>
    </w:p>
    <w:p w14:paraId="5E2D2997" w14:textId="43F60BF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заборонено органам ПрАТ «Київський електровагоноремонтний завод», іншим особам </w:t>
      </w:r>
      <w:r w:rsidR="006E434E">
        <w:rPr>
          <w:rFonts w:ascii="Times New Roman" w:eastAsia="Calibri" w:hAnsi="Times New Roman" w:cs="Times New Roman"/>
          <w:bCs/>
          <w:sz w:val="28"/>
          <w:szCs w:val="28"/>
        </w:rPr>
        <w:t>ухвалювати</w:t>
      </w:r>
      <w:r w:rsidRPr="00C23ABD">
        <w:rPr>
          <w:rFonts w:ascii="Times New Roman" w:eastAsia="Calibri" w:hAnsi="Times New Roman" w:cs="Times New Roman"/>
          <w:bCs/>
          <w:sz w:val="28"/>
          <w:szCs w:val="28"/>
        </w:rPr>
        <w:t xml:space="preserve"> рішення, що належать до повноважень виконавчого органу</w:t>
      </w:r>
      <w:r w:rsidR="006E434E">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та ті, що спрямовані на звільнення, відсторонення, припинення повноважень виконуючого обов</w:t>
      </w:r>
      <w:r w:rsidRPr="00C23ABD">
        <w:rPr>
          <w:rFonts w:ascii="Times New Roman" w:eastAsia="Calibri" w:hAnsi="Times New Roman" w:cs="Times New Roman"/>
          <w:bCs/>
          <w:sz w:val="28"/>
          <w:szCs w:val="28"/>
          <w:lang w:val="ru-RU"/>
        </w:rPr>
        <w:t>’</w:t>
      </w:r>
      <w:r w:rsidRPr="00C23ABD">
        <w:rPr>
          <w:rFonts w:ascii="Times New Roman" w:eastAsia="Calibri" w:hAnsi="Times New Roman" w:cs="Times New Roman"/>
          <w:bCs/>
          <w:sz w:val="28"/>
          <w:szCs w:val="28"/>
        </w:rPr>
        <w:t xml:space="preserve">язки голови правління ПрАТ «Київський електровагоноремонтний завод»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до вирішення по суті спору у </w:t>
      </w:r>
      <w:r w:rsidR="006E434E">
        <w:rPr>
          <w:rFonts w:ascii="Times New Roman" w:eastAsia="Calibri" w:hAnsi="Times New Roman" w:cs="Times New Roman"/>
          <w:bCs/>
          <w:sz w:val="28"/>
          <w:szCs w:val="28"/>
        </w:rPr>
        <w:t>ц</w:t>
      </w:r>
      <w:r w:rsidRPr="00C23ABD">
        <w:rPr>
          <w:rFonts w:ascii="Times New Roman" w:eastAsia="Calibri" w:hAnsi="Times New Roman" w:cs="Times New Roman"/>
          <w:bCs/>
          <w:sz w:val="28"/>
          <w:szCs w:val="28"/>
        </w:rPr>
        <w:t>ій справі;</w:t>
      </w:r>
    </w:p>
    <w:p w14:paraId="05A15E80"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в іншій частині заяви відмовлено.</w:t>
      </w:r>
    </w:p>
    <w:p w14:paraId="1AB30368" w14:textId="5075810C"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Вказан</w:t>
      </w:r>
      <w:r w:rsidR="006E434E">
        <w:rPr>
          <w:rFonts w:ascii="Times New Roman" w:eastAsia="Calibri" w:hAnsi="Times New Roman" w:cs="Times New Roman"/>
          <w:bCs/>
          <w:sz w:val="28"/>
          <w:szCs w:val="28"/>
        </w:rPr>
        <w:t>а ухвала суду першої інстанції в</w:t>
      </w:r>
      <w:r w:rsidRPr="00C23ABD">
        <w:rPr>
          <w:rFonts w:ascii="Times New Roman" w:eastAsia="Calibri" w:hAnsi="Times New Roman" w:cs="Times New Roman"/>
          <w:bCs/>
          <w:sz w:val="28"/>
          <w:szCs w:val="28"/>
        </w:rPr>
        <w:t xml:space="preserve">мотивована тим, що між сторонами виник трудовий спір, заява про забезпечення позову є достатньо </w:t>
      </w:r>
      <w:r w:rsidR="006E434E">
        <w:rPr>
          <w:rFonts w:ascii="Times New Roman" w:eastAsia="Calibri" w:hAnsi="Times New Roman" w:cs="Times New Roman"/>
          <w:bCs/>
          <w:sz w:val="28"/>
          <w:szCs w:val="28"/>
        </w:rPr>
        <w:t>обґрунтованою. Водночас</w:t>
      </w:r>
      <w:r w:rsidRPr="00C23ABD">
        <w:rPr>
          <w:rFonts w:ascii="Times New Roman" w:eastAsia="Calibri" w:hAnsi="Times New Roman" w:cs="Times New Roman"/>
          <w:bCs/>
          <w:sz w:val="28"/>
          <w:szCs w:val="28"/>
        </w:rPr>
        <w:t xml:space="preserve"> вимоги заяви про зупинення, з моменту прийняття, дії наступних реєстраційних записів,</w:t>
      </w:r>
      <w:r w:rsidR="006E434E">
        <w:rPr>
          <w:rFonts w:ascii="Times New Roman" w:eastAsia="Calibri" w:hAnsi="Times New Roman" w:cs="Times New Roman"/>
          <w:bCs/>
          <w:sz w:val="28"/>
          <w:szCs w:val="28"/>
        </w:rPr>
        <w:t xml:space="preserve"> проведених 18 червня 2020 року</w:t>
      </w:r>
      <w:r w:rsidRPr="00C23ABD">
        <w:rPr>
          <w:rFonts w:ascii="Times New Roman" w:eastAsia="Calibri" w:hAnsi="Times New Roman" w:cs="Times New Roman"/>
          <w:bCs/>
          <w:sz w:val="28"/>
          <w:szCs w:val="28"/>
        </w:rPr>
        <w:t xml:space="preserve"> державним реєстра</w:t>
      </w:r>
      <w:r w:rsidR="006E434E">
        <w:rPr>
          <w:rFonts w:ascii="Times New Roman" w:eastAsia="Calibri" w:hAnsi="Times New Roman" w:cs="Times New Roman"/>
          <w:bCs/>
          <w:sz w:val="28"/>
          <w:szCs w:val="28"/>
        </w:rPr>
        <w:t>тором – приватним</w:t>
      </w:r>
      <w:r w:rsidRPr="00C23ABD">
        <w:rPr>
          <w:rFonts w:ascii="Times New Roman" w:eastAsia="Calibri" w:hAnsi="Times New Roman" w:cs="Times New Roman"/>
          <w:bCs/>
          <w:sz w:val="28"/>
          <w:szCs w:val="28"/>
        </w:rPr>
        <w:t xml:space="preserve"> нотаріус</w:t>
      </w:r>
      <w:r w:rsidR="006E434E">
        <w:rPr>
          <w:rFonts w:ascii="Times New Roman" w:eastAsia="Calibri" w:hAnsi="Times New Roman" w:cs="Times New Roman"/>
          <w:bCs/>
          <w:sz w:val="28"/>
          <w:szCs w:val="28"/>
        </w:rPr>
        <w:t>ом</w:t>
      </w:r>
      <w:r w:rsidRPr="00C23ABD">
        <w:rPr>
          <w:rFonts w:ascii="Times New Roman" w:eastAsia="Calibri" w:hAnsi="Times New Roman" w:cs="Times New Roman"/>
          <w:bCs/>
          <w:sz w:val="28"/>
          <w:szCs w:val="28"/>
        </w:rPr>
        <w:t xml:space="preserve"> Київського міського нотаріального округу Матвієнко</w:t>
      </w:r>
      <w:r w:rsidR="00A87281">
        <w:rPr>
          <w:rFonts w:ascii="Times New Roman" w:eastAsia="Calibri" w:hAnsi="Times New Roman" w:cs="Times New Roman"/>
          <w:bCs/>
          <w:sz w:val="28"/>
          <w:szCs w:val="28"/>
        </w:rPr>
        <w:t xml:space="preserve"> М.Г.</w:t>
      </w:r>
      <w:r w:rsidRPr="00C23ABD">
        <w:rPr>
          <w:rFonts w:ascii="Times New Roman" w:eastAsia="Calibri" w:hAnsi="Times New Roman" w:cs="Times New Roman"/>
          <w:bCs/>
          <w:sz w:val="28"/>
          <w:szCs w:val="28"/>
        </w:rPr>
        <w:t xml:space="preserve">, шляхом їх скасування, до набрання законної сили рішенням суду по суті у </w:t>
      </w:r>
      <w:r w:rsidR="006E434E">
        <w:rPr>
          <w:rFonts w:ascii="Times New Roman" w:eastAsia="Calibri" w:hAnsi="Times New Roman" w:cs="Times New Roman"/>
          <w:bCs/>
          <w:sz w:val="28"/>
          <w:szCs w:val="28"/>
        </w:rPr>
        <w:t>ц</w:t>
      </w:r>
      <w:r w:rsidRPr="00C23ABD">
        <w:rPr>
          <w:rFonts w:ascii="Times New Roman" w:eastAsia="Calibri" w:hAnsi="Times New Roman" w:cs="Times New Roman"/>
          <w:bCs/>
          <w:sz w:val="28"/>
          <w:szCs w:val="28"/>
        </w:rPr>
        <w:t xml:space="preserve">ій справі: «Внесення змін до відомостей про юридичну особу, що не пов’язані зі змінами в установчі документи»; 10731070030006049 та вимоги про заборону </w:t>
      </w:r>
      <w:r w:rsidR="009365C1">
        <w:rPr>
          <w:rFonts w:ascii="Times New Roman" w:eastAsia="Calibri" w:hAnsi="Times New Roman" w:cs="Times New Roman"/>
          <w:bCs/>
          <w:sz w:val="28"/>
          <w:szCs w:val="28"/>
        </w:rPr>
        <w:t>ОСОБА2</w:t>
      </w:r>
      <w:r w:rsidRPr="00C23ABD">
        <w:rPr>
          <w:rFonts w:ascii="Times New Roman" w:eastAsia="Calibri" w:hAnsi="Times New Roman" w:cs="Times New Roman"/>
          <w:bCs/>
          <w:sz w:val="28"/>
          <w:szCs w:val="28"/>
        </w:rPr>
        <w:t xml:space="preserve"> (ідентифікаційний податковий номер 3056619014) вчиняти будь-які дії, що стосуються фінансово-господарської діяльності, управління ПрАТ «Київський електровагоноремонтний завод»</w:t>
      </w:r>
      <w:r w:rsidR="006E434E">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є необґрунтованими.</w:t>
      </w:r>
    </w:p>
    <w:p w14:paraId="60967B61" w14:textId="6255E21E"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Постановою Київського апеляційного суду від 15 вересня 2020 року апеляційну скаргу АТ «Українська залізниця» задоволено, ухвалу Святошинського районного суду міста Києва від 21 липня 2020 року про </w:t>
      </w:r>
      <w:r w:rsidR="006E434E">
        <w:rPr>
          <w:rFonts w:ascii="Times New Roman" w:eastAsia="Calibri" w:hAnsi="Times New Roman" w:cs="Times New Roman"/>
          <w:bCs/>
          <w:sz w:val="28"/>
          <w:szCs w:val="28"/>
        </w:rPr>
        <w:t>забезпечення позову скасовано, у</w:t>
      </w:r>
      <w:r w:rsidRPr="00C23ABD">
        <w:rPr>
          <w:rFonts w:ascii="Times New Roman" w:eastAsia="Calibri" w:hAnsi="Times New Roman" w:cs="Times New Roman"/>
          <w:bCs/>
          <w:sz w:val="28"/>
          <w:szCs w:val="28"/>
        </w:rPr>
        <w:t xml:space="preserve"> задоволенні заяви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про забезпечення позову відмовлено. </w:t>
      </w:r>
    </w:p>
    <w:p w14:paraId="080826D6"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Скасовуючи ухвалу суду першої інстанції, суд апеляційної інстанції дійшов висновку, що питання забезпечення позову судом першої інстанції вирішено з порушенням норм процесуального права, без повного та всебічного з’ясування обставин, які мають значення для вирішення </w:t>
      </w:r>
      <w:r w:rsidR="006E434E">
        <w:rPr>
          <w:rFonts w:ascii="Times New Roman" w:eastAsia="Calibri" w:hAnsi="Times New Roman" w:cs="Times New Roman"/>
          <w:bCs/>
          <w:sz w:val="28"/>
          <w:szCs w:val="28"/>
        </w:rPr>
        <w:t>цього</w:t>
      </w:r>
      <w:r w:rsidRPr="00C23ABD">
        <w:rPr>
          <w:rFonts w:ascii="Times New Roman" w:eastAsia="Calibri" w:hAnsi="Times New Roman" w:cs="Times New Roman"/>
          <w:bCs/>
          <w:sz w:val="28"/>
          <w:szCs w:val="28"/>
        </w:rPr>
        <w:t xml:space="preserve"> процесуального питання, що в силу статті 376 ЦПК України є підставою для скасування ухвали суду та ухвалення нового судового рішення про відмову в задоволенні заяви про забезпечення позову.</w:t>
      </w:r>
    </w:p>
    <w:p w14:paraId="3BC6971D" w14:textId="20A9C9D8"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Суд апеляційної інстанції зазначив, що</w:t>
      </w:r>
      <w:r w:rsidR="006E434E">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як вбачається </w:t>
      </w:r>
      <w:r w:rsidR="006E434E">
        <w:rPr>
          <w:rFonts w:ascii="Times New Roman" w:eastAsia="Calibri" w:hAnsi="Times New Roman" w:cs="Times New Roman"/>
          <w:bCs/>
          <w:sz w:val="28"/>
          <w:szCs w:val="28"/>
        </w:rPr>
        <w:t>і</w:t>
      </w:r>
      <w:r w:rsidRPr="00C23ABD">
        <w:rPr>
          <w:rFonts w:ascii="Times New Roman" w:eastAsia="Calibri" w:hAnsi="Times New Roman" w:cs="Times New Roman"/>
          <w:bCs/>
          <w:sz w:val="28"/>
          <w:szCs w:val="28"/>
        </w:rPr>
        <w:t>з прохальної частини позовної заяви</w:t>
      </w:r>
      <w:r w:rsidR="006E434E">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просив поновити його на посаді виконуючого обов’язки голови правління ПрАТ «Київський електровагоноремонтний заво</w:t>
      </w:r>
      <w:r w:rsidR="009365C1">
        <w:rPr>
          <w:rFonts w:ascii="Times New Roman" w:eastAsia="Calibri" w:hAnsi="Times New Roman" w:cs="Times New Roman"/>
          <w:bCs/>
          <w:sz w:val="28"/>
          <w:szCs w:val="28"/>
        </w:rPr>
        <w:t>д», скасувати рішення акціонера</w:t>
      </w:r>
      <w:r w:rsidR="006E434E">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ПрАТ «Київський електровагоноремонтний завод» від 3 липня 2020 року</w:t>
      </w:r>
      <w:r w:rsidR="009365C1">
        <w:rPr>
          <w:rFonts w:ascii="Times New Roman" w:eastAsia="Calibri" w:hAnsi="Times New Roman" w:cs="Times New Roman"/>
          <w:bCs/>
          <w:sz w:val="28"/>
          <w:szCs w:val="28"/>
        </w:rPr>
        <w:t xml:space="preserve"> </w:t>
      </w:r>
      <w:r w:rsidR="006E434E">
        <w:rPr>
          <w:rFonts w:ascii="Times New Roman" w:eastAsia="Calibri" w:hAnsi="Times New Roman" w:cs="Times New Roman"/>
          <w:bCs/>
          <w:sz w:val="28"/>
          <w:szCs w:val="28"/>
        </w:rPr>
        <w:t>№ 27/2020-4/3</w:t>
      </w:r>
      <w:r w:rsidRPr="00C23ABD">
        <w:rPr>
          <w:rFonts w:ascii="Times New Roman" w:eastAsia="Calibri" w:hAnsi="Times New Roman" w:cs="Times New Roman"/>
          <w:bCs/>
          <w:sz w:val="28"/>
          <w:szCs w:val="28"/>
        </w:rPr>
        <w:t xml:space="preserve"> «Про внесення змін до Статуту ПрАТ «Київський електровагоноремонтний завод» та</w:t>
      </w:r>
      <w:r w:rsidR="006E434E">
        <w:rPr>
          <w:rFonts w:ascii="Times New Roman" w:eastAsia="Calibri" w:hAnsi="Times New Roman" w:cs="Times New Roman"/>
          <w:bCs/>
          <w:sz w:val="28"/>
          <w:szCs w:val="28"/>
        </w:rPr>
        <w:t xml:space="preserve"> рішення</w:t>
      </w:r>
      <w:r w:rsidR="009365C1">
        <w:rPr>
          <w:rFonts w:ascii="Times New Roman" w:eastAsia="Calibri" w:hAnsi="Times New Roman" w:cs="Times New Roman"/>
          <w:bCs/>
          <w:sz w:val="28"/>
          <w:szCs w:val="28"/>
        </w:rPr>
        <w:t xml:space="preserve"> від 3 липня 2020 року</w:t>
      </w:r>
      <w:r w:rsidR="006E434E">
        <w:rPr>
          <w:rFonts w:ascii="Times New Roman" w:eastAsia="Calibri" w:hAnsi="Times New Roman" w:cs="Times New Roman"/>
          <w:bCs/>
          <w:sz w:val="28"/>
          <w:szCs w:val="28"/>
        </w:rPr>
        <w:t xml:space="preserve"> </w:t>
      </w:r>
      <w:r w:rsidR="006E434E" w:rsidRPr="00C23ABD">
        <w:rPr>
          <w:rFonts w:ascii="Times New Roman" w:eastAsia="Calibri" w:hAnsi="Times New Roman" w:cs="Times New Roman"/>
          <w:bCs/>
          <w:sz w:val="28"/>
          <w:szCs w:val="28"/>
        </w:rPr>
        <w:t xml:space="preserve">№ 27/2020-4/4 </w:t>
      </w:r>
      <w:r w:rsidRPr="00C23ABD">
        <w:rPr>
          <w:rFonts w:ascii="Times New Roman" w:eastAsia="Calibri" w:hAnsi="Times New Roman" w:cs="Times New Roman"/>
          <w:bCs/>
          <w:sz w:val="28"/>
          <w:szCs w:val="28"/>
        </w:rPr>
        <w:t>«Про структуру та скл</w:t>
      </w:r>
      <w:r w:rsidR="006E434E">
        <w:rPr>
          <w:rFonts w:ascii="Times New Roman" w:eastAsia="Calibri" w:hAnsi="Times New Roman" w:cs="Times New Roman"/>
          <w:bCs/>
          <w:sz w:val="28"/>
          <w:szCs w:val="28"/>
        </w:rPr>
        <w:t>ад членів</w:t>
      </w:r>
      <w:r w:rsidRPr="00C23ABD">
        <w:rPr>
          <w:rFonts w:ascii="Times New Roman" w:eastAsia="Calibri" w:hAnsi="Times New Roman" w:cs="Times New Roman"/>
          <w:bCs/>
          <w:sz w:val="28"/>
          <w:szCs w:val="28"/>
        </w:rPr>
        <w:t xml:space="preserve"> ПрАТ «Київський електровагоноремонтний завод». З наведеного </w:t>
      </w:r>
      <w:r w:rsidR="006E434E">
        <w:rPr>
          <w:rFonts w:ascii="Times New Roman" w:eastAsia="Calibri" w:hAnsi="Times New Roman" w:cs="Times New Roman"/>
          <w:bCs/>
          <w:sz w:val="28"/>
          <w:szCs w:val="28"/>
        </w:rPr>
        <w:t>вбачається</w:t>
      </w:r>
      <w:r w:rsidRPr="00C23ABD">
        <w:rPr>
          <w:rFonts w:ascii="Times New Roman" w:eastAsia="Calibri" w:hAnsi="Times New Roman" w:cs="Times New Roman"/>
          <w:bCs/>
          <w:sz w:val="28"/>
          <w:szCs w:val="28"/>
        </w:rPr>
        <w:t>, що рішення наглядової ради ПрАТ «Київський електровагоноремонтний завод», оформлене протоколом від 17 червня 2020 року</w:t>
      </w:r>
      <w:r w:rsidR="006E434E">
        <w:rPr>
          <w:rFonts w:ascii="Times New Roman" w:eastAsia="Calibri" w:hAnsi="Times New Roman" w:cs="Times New Roman"/>
          <w:bCs/>
          <w:sz w:val="28"/>
          <w:szCs w:val="28"/>
        </w:rPr>
        <w:t xml:space="preserve"> </w:t>
      </w:r>
      <w:r w:rsidR="006E434E" w:rsidRPr="00C23ABD">
        <w:rPr>
          <w:rFonts w:ascii="Times New Roman" w:eastAsia="Calibri" w:hAnsi="Times New Roman" w:cs="Times New Roman"/>
          <w:bCs/>
          <w:sz w:val="28"/>
          <w:szCs w:val="28"/>
        </w:rPr>
        <w:t>№ 3/2020</w:t>
      </w:r>
      <w:r w:rsidRPr="00C23ABD">
        <w:rPr>
          <w:rFonts w:ascii="Times New Roman" w:eastAsia="Calibri" w:hAnsi="Times New Roman" w:cs="Times New Roman"/>
          <w:bCs/>
          <w:sz w:val="28"/>
          <w:szCs w:val="28"/>
        </w:rPr>
        <w:t xml:space="preserve">, дію якого зупинено оскаржуваною ухвалою, не є предметом оскарження та не є взаємопов’язаним </w:t>
      </w:r>
      <w:r w:rsidR="006E434E">
        <w:rPr>
          <w:rFonts w:ascii="Times New Roman" w:eastAsia="Calibri" w:hAnsi="Times New Roman" w:cs="Times New Roman"/>
          <w:bCs/>
          <w:sz w:val="28"/>
          <w:szCs w:val="28"/>
        </w:rPr>
        <w:t>і</w:t>
      </w:r>
      <w:r w:rsidRPr="00C23ABD">
        <w:rPr>
          <w:rFonts w:ascii="Times New Roman" w:eastAsia="Calibri" w:hAnsi="Times New Roman" w:cs="Times New Roman"/>
          <w:bCs/>
          <w:sz w:val="28"/>
          <w:szCs w:val="28"/>
        </w:rPr>
        <w:t>з предметом спору.</w:t>
      </w:r>
    </w:p>
    <w:p w14:paraId="4CA0164A"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Крім того, як вказує суд апеляційної інстанції, заява про забезпечення позову не містить обґрунтувань, </w:t>
      </w:r>
      <w:r w:rsidR="006E434E">
        <w:rPr>
          <w:rFonts w:ascii="Times New Roman" w:eastAsia="Calibri" w:hAnsi="Times New Roman" w:cs="Times New Roman"/>
          <w:bCs/>
          <w:sz w:val="28"/>
          <w:szCs w:val="28"/>
        </w:rPr>
        <w:t xml:space="preserve">як </w:t>
      </w:r>
      <w:r w:rsidRPr="00C23ABD">
        <w:rPr>
          <w:rFonts w:ascii="Times New Roman" w:eastAsia="Calibri" w:hAnsi="Times New Roman" w:cs="Times New Roman"/>
          <w:bCs/>
          <w:sz w:val="28"/>
          <w:szCs w:val="28"/>
        </w:rPr>
        <w:t>невжиття заходів забезпечення позову шляхом зупинення дії наглядової ради ПрАТ «Київський електровагоноремонтний завод», оформленого протоколом № 3/2020                               від 17 червня 2020 року, може утруднити виконання можливого рішення суду про задоволення позову.</w:t>
      </w:r>
    </w:p>
    <w:p w14:paraId="3483FE28"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Ураховуючи вказане, суд апеляційної інстанції дійшов висновку, що вжиття заходів забезпечення позову шляхом зупинення дії рішення наглядової ради не є співмірним із заявленими позовними вимогами.</w:t>
      </w:r>
    </w:p>
    <w:p w14:paraId="46BA263D" w14:textId="75BCB21B"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FC3D29">
        <w:rPr>
          <w:rFonts w:ascii="Times New Roman" w:eastAsia="Calibri" w:hAnsi="Times New Roman" w:cs="Times New Roman"/>
          <w:bCs/>
          <w:sz w:val="28"/>
          <w:szCs w:val="28"/>
        </w:rPr>
        <w:t>С</w:t>
      </w:r>
      <w:r w:rsidRPr="00C23ABD">
        <w:rPr>
          <w:rFonts w:ascii="Times New Roman" w:eastAsia="Calibri" w:hAnsi="Times New Roman" w:cs="Times New Roman"/>
          <w:bCs/>
          <w:sz w:val="28"/>
          <w:szCs w:val="28"/>
        </w:rPr>
        <w:t>уд апеляційної інстанції вважав</w:t>
      </w:r>
      <w:r w:rsidR="00FC3D29">
        <w:rPr>
          <w:rFonts w:ascii="Times New Roman" w:eastAsia="Calibri" w:hAnsi="Times New Roman" w:cs="Times New Roman"/>
          <w:bCs/>
          <w:sz w:val="28"/>
          <w:szCs w:val="28"/>
        </w:rPr>
        <w:t xml:space="preserve"> також</w:t>
      </w:r>
      <w:r w:rsidRPr="00C23ABD">
        <w:rPr>
          <w:rFonts w:ascii="Times New Roman" w:eastAsia="Calibri" w:hAnsi="Times New Roman" w:cs="Times New Roman"/>
          <w:bCs/>
          <w:sz w:val="28"/>
          <w:szCs w:val="28"/>
        </w:rPr>
        <w:t xml:space="preserve"> </w:t>
      </w:r>
      <w:r w:rsidR="00FC3D29">
        <w:rPr>
          <w:rFonts w:ascii="Times New Roman" w:eastAsia="Calibri" w:hAnsi="Times New Roman" w:cs="Times New Roman"/>
          <w:bCs/>
          <w:sz w:val="28"/>
          <w:szCs w:val="28"/>
        </w:rPr>
        <w:t>за необхідне зазначити, що суд</w:t>
      </w:r>
      <w:r w:rsidRPr="00C23ABD">
        <w:rPr>
          <w:rFonts w:ascii="Times New Roman" w:eastAsia="Calibri" w:hAnsi="Times New Roman" w:cs="Times New Roman"/>
          <w:bCs/>
          <w:sz w:val="28"/>
          <w:szCs w:val="28"/>
        </w:rPr>
        <w:t xml:space="preserve"> першої інстанції не встанов</w:t>
      </w:r>
      <w:r w:rsidR="00FC3D29">
        <w:rPr>
          <w:rFonts w:ascii="Times New Roman" w:eastAsia="Calibri" w:hAnsi="Times New Roman" w:cs="Times New Roman"/>
          <w:bCs/>
          <w:sz w:val="28"/>
          <w:szCs w:val="28"/>
        </w:rPr>
        <w:t>ив</w:t>
      </w:r>
      <w:r w:rsidRPr="00C23ABD">
        <w:rPr>
          <w:rFonts w:ascii="Times New Roman" w:eastAsia="Calibri" w:hAnsi="Times New Roman" w:cs="Times New Roman"/>
          <w:bCs/>
          <w:sz w:val="28"/>
          <w:szCs w:val="28"/>
        </w:rPr>
        <w:t xml:space="preserve"> зміст рішення наглядової ради, не визнач</w:t>
      </w:r>
      <w:r w:rsidR="00FC3D29">
        <w:rPr>
          <w:rFonts w:ascii="Times New Roman" w:eastAsia="Calibri" w:hAnsi="Times New Roman" w:cs="Times New Roman"/>
          <w:bCs/>
          <w:sz w:val="28"/>
          <w:szCs w:val="28"/>
        </w:rPr>
        <w:t>ив</w:t>
      </w:r>
      <w:r w:rsidRPr="00C23ABD">
        <w:rPr>
          <w:rFonts w:ascii="Times New Roman" w:eastAsia="Calibri" w:hAnsi="Times New Roman" w:cs="Times New Roman"/>
          <w:bCs/>
          <w:sz w:val="28"/>
          <w:szCs w:val="28"/>
        </w:rPr>
        <w:t xml:space="preserve"> та не обґрунт</w:t>
      </w:r>
      <w:r w:rsidR="00FC3D29">
        <w:rPr>
          <w:rFonts w:ascii="Times New Roman" w:eastAsia="Calibri" w:hAnsi="Times New Roman" w:cs="Times New Roman"/>
          <w:bCs/>
          <w:sz w:val="28"/>
          <w:szCs w:val="28"/>
        </w:rPr>
        <w:t>ував</w:t>
      </w:r>
      <w:r w:rsidR="00A87281">
        <w:rPr>
          <w:rFonts w:ascii="Times New Roman" w:eastAsia="Calibri" w:hAnsi="Times New Roman" w:cs="Times New Roman"/>
          <w:bCs/>
          <w:sz w:val="28"/>
          <w:szCs w:val="28"/>
        </w:rPr>
        <w:t xml:space="preserve">, </w:t>
      </w:r>
      <w:r w:rsidR="00FC3D29">
        <w:rPr>
          <w:rFonts w:ascii="Times New Roman" w:eastAsia="Calibri" w:hAnsi="Times New Roman" w:cs="Times New Roman"/>
          <w:bCs/>
          <w:sz w:val="28"/>
          <w:szCs w:val="28"/>
        </w:rPr>
        <w:t>як саме</w:t>
      </w:r>
      <w:r w:rsidRPr="00C23ABD">
        <w:rPr>
          <w:rFonts w:ascii="Times New Roman" w:eastAsia="Calibri" w:hAnsi="Times New Roman" w:cs="Times New Roman"/>
          <w:bCs/>
          <w:sz w:val="28"/>
          <w:szCs w:val="28"/>
        </w:rPr>
        <w:t xml:space="preserve"> дія рішення наглядової ради створює або може створити в майбутньому обставини, передбачені частиною другою                                  статті 149 ЦПК України, а саме ускладнити чи унеможливити виконання </w:t>
      </w:r>
      <w:r w:rsidR="00EB0B65">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рішення суду або ефективний захист або поновлення порушених чи оспорюваних прав, інтересів позивача. </w:t>
      </w:r>
      <w:r w:rsidR="00FC3D29">
        <w:rPr>
          <w:rFonts w:ascii="Times New Roman" w:eastAsia="Calibri" w:hAnsi="Times New Roman" w:cs="Times New Roman"/>
          <w:bCs/>
          <w:sz w:val="28"/>
          <w:szCs w:val="28"/>
        </w:rPr>
        <w:t>Суд першої інстанції</w:t>
      </w:r>
      <w:r w:rsidRPr="00C23ABD">
        <w:rPr>
          <w:rFonts w:ascii="Times New Roman" w:eastAsia="Calibri" w:hAnsi="Times New Roman" w:cs="Times New Roman"/>
          <w:bCs/>
          <w:sz w:val="28"/>
          <w:szCs w:val="28"/>
        </w:rPr>
        <w:t xml:space="preserve"> не врахував, що рішенням наглядової ради ПрАТ «Київський електровагоноремонтний завод», </w:t>
      </w:r>
      <w:r w:rsidR="00A87281">
        <w:rPr>
          <w:rFonts w:ascii="Times New Roman" w:eastAsia="Calibri" w:hAnsi="Times New Roman" w:cs="Times New Roman"/>
          <w:bCs/>
          <w:sz w:val="28"/>
          <w:szCs w:val="28"/>
        </w:rPr>
        <w:t>оформленим</w:t>
      </w:r>
      <w:r>
        <w:rPr>
          <w:rFonts w:ascii="Times New Roman" w:eastAsia="Calibri" w:hAnsi="Times New Roman" w:cs="Times New Roman"/>
          <w:bCs/>
          <w:sz w:val="28"/>
          <w:szCs w:val="28"/>
        </w:rPr>
        <w:t xml:space="preserve"> протоколом </w:t>
      </w:r>
      <w:r w:rsidRPr="00C23ABD">
        <w:rPr>
          <w:rFonts w:ascii="Times New Roman" w:eastAsia="Calibri" w:hAnsi="Times New Roman" w:cs="Times New Roman"/>
          <w:bCs/>
          <w:sz w:val="28"/>
          <w:szCs w:val="28"/>
        </w:rPr>
        <w:t>від 17 червня 2020 року</w:t>
      </w:r>
      <w:r w:rsidR="00FC3D29">
        <w:rPr>
          <w:rFonts w:ascii="Times New Roman" w:eastAsia="Calibri" w:hAnsi="Times New Roman" w:cs="Times New Roman"/>
          <w:bCs/>
          <w:sz w:val="28"/>
          <w:szCs w:val="28"/>
        </w:rPr>
        <w:t xml:space="preserve"> № 3/2020</w:t>
      </w:r>
      <w:r w:rsidRPr="00C23ABD">
        <w:rPr>
          <w:rFonts w:ascii="Times New Roman" w:eastAsia="Calibri" w:hAnsi="Times New Roman" w:cs="Times New Roman"/>
          <w:bCs/>
          <w:sz w:val="28"/>
          <w:szCs w:val="28"/>
        </w:rPr>
        <w:t xml:space="preserve">,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xml:space="preserve"> був відсторонений від роботи, а не звільнений.</w:t>
      </w:r>
      <w:r w:rsidR="00A87281">
        <w:rPr>
          <w:rFonts w:ascii="Times New Roman" w:eastAsia="Calibri" w:hAnsi="Times New Roman" w:cs="Times New Roman"/>
          <w:bCs/>
          <w:sz w:val="28"/>
          <w:szCs w:val="28"/>
        </w:rPr>
        <w:t xml:space="preserve"> </w:t>
      </w:r>
    </w:p>
    <w:p w14:paraId="6E59C69A" w14:textId="0A1E29DF"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Крім того</w:t>
      </w:r>
      <w:r w:rsidR="00FC3D29">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суд апеляційної інстанції зазначив, що вжиття судом першої інстанції такого виду забезпечення позову, як заборона органам                                          ПрАТ «Київський електровагоноремонтний завод», іншим особам </w:t>
      </w:r>
      <w:r w:rsidR="00FC3D29">
        <w:rPr>
          <w:rFonts w:ascii="Times New Roman" w:eastAsia="Calibri" w:hAnsi="Times New Roman" w:cs="Times New Roman"/>
          <w:bCs/>
          <w:sz w:val="28"/>
          <w:szCs w:val="28"/>
        </w:rPr>
        <w:t>ухвалювати</w:t>
      </w:r>
      <w:r w:rsidRPr="00C23ABD">
        <w:rPr>
          <w:rFonts w:ascii="Times New Roman" w:eastAsia="Calibri" w:hAnsi="Times New Roman" w:cs="Times New Roman"/>
          <w:bCs/>
          <w:sz w:val="28"/>
          <w:szCs w:val="28"/>
        </w:rPr>
        <w:t xml:space="preserve"> рішення, що належать до повноважень виконавчого органу</w:t>
      </w:r>
      <w:r w:rsidR="00FC3D29">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та ті, що спрямовані на звільнення, відсторонення, припинення повноважень виконуючого обов’язки голови правління ПрАТ «Київський електровагон</w:t>
      </w:r>
      <w:r w:rsidR="00FC3D29">
        <w:rPr>
          <w:rFonts w:ascii="Times New Roman" w:eastAsia="Calibri" w:hAnsi="Times New Roman" w:cs="Times New Roman"/>
          <w:bCs/>
          <w:sz w:val="28"/>
          <w:szCs w:val="28"/>
        </w:rPr>
        <w:t xml:space="preserve">оремонтний завод» </w:t>
      </w:r>
      <w:r w:rsidR="00D306CB">
        <w:rPr>
          <w:rFonts w:ascii="Times New Roman" w:eastAsia="Calibri" w:hAnsi="Times New Roman" w:cs="Times New Roman"/>
          <w:bCs/>
          <w:sz w:val="28"/>
          <w:szCs w:val="28"/>
        </w:rPr>
        <w:t>ОСОБА1</w:t>
      </w:r>
      <w:r w:rsidRPr="00C23ABD">
        <w:rPr>
          <w:rFonts w:ascii="Times New Roman" w:eastAsia="Calibri" w:hAnsi="Times New Roman" w:cs="Times New Roman"/>
          <w:bCs/>
          <w:sz w:val="28"/>
          <w:szCs w:val="28"/>
        </w:rPr>
        <w:t>, суперечить положенням цивільного процесуального закону.</w:t>
      </w:r>
    </w:p>
    <w:p w14:paraId="0524F6FD"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FC3D29">
        <w:rPr>
          <w:rFonts w:ascii="Times New Roman" w:eastAsia="Calibri" w:hAnsi="Times New Roman" w:cs="Times New Roman"/>
          <w:bCs/>
          <w:sz w:val="28"/>
          <w:szCs w:val="28"/>
        </w:rPr>
        <w:t>С</w:t>
      </w:r>
      <w:r w:rsidRPr="00C23ABD">
        <w:rPr>
          <w:rFonts w:ascii="Times New Roman" w:eastAsia="Calibri" w:hAnsi="Times New Roman" w:cs="Times New Roman"/>
          <w:bCs/>
          <w:sz w:val="28"/>
          <w:szCs w:val="28"/>
        </w:rPr>
        <w:t>уд апеляційно</w:t>
      </w:r>
      <w:r w:rsidR="00FC3D29">
        <w:rPr>
          <w:rFonts w:ascii="Times New Roman" w:eastAsia="Calibri" w:hAnsi="Times New Roman" w:cs="Times New Roman"/>
          <w:bCs/>
          <w:sz w:val="28"/>
          <w:szCs w:val="28"/>
        </w:rPr>
        <w:t>ї інстанції вказав, що фактично</w:t>
      </w:r>
      <w:r w:rsidRPr="00C23ABD">
        <w:rPr>
          <w:rFonts w:ascii="Times New Roman" w:eastAsia="Calibri" w:hAnsi="Times New Roman" w:cs="Times New Roman"/>
          <w:bCs/>
          <w:sz w:val="28"/>
          <w:szCs w:val="28"/>
        </w:rPr>
        <w:t xml:space="preserve"> шляхом заборони виконавчому органу ПрАТ «Київський електровагоноремонтний завод», який здійснює управління поточною діяльністю цього товариства, </w:t>
      </w:r>
      <w:r w:rsidR="00FC3D29">
        <w:rPr>
          <w:rFonts w:ascii="Times New Roman" w:eastAsia="Calibri" w:hAnsi="Times New Roman" w:cs="Times New Roman"/>
          <w:bCs/>
          <w:sz w:val="28"/>
          <w:szCs w:val="28"/>
        </w:rPr>
        <w:t xml:space="preserve">ухвалювати </w:t>
      </w:r>
      <w:r w:rsidRPr="00C23ABD">
        <w:rPr>
          <w:rFonts w:ascii="Times New Roman" w:eastAsia="Calibri" w:hAnsi="Times New Roman" w:cs="Times New Roman"/>
          <w:bCs/>
          <w:sz w:val="28"/>
          <w:szCs w:val="28"/>
        </w:rPr>
        <w:t xml:space="preserve">рішення, що належать до його дискреційних повноважень, діяльність підприємства блокується, оскільки </w:t>
      </w:r>
      <w:r w:rsidR="00FC3D29">
        <w:rPr>
          <w:rFonts w:ascii="Times New Roman" w:eastAsia="Calibri" w:hAnsi="Times New Roman" w:cs="Times New Roman"/>
          <w:bCs/>
          <w:sz w:val="28"/>
          <w:szCs w:val="28"/>
        </w:rPr>
        <w:t>ц</w:t>
      </w:r>
      <w:r w:rsidRPr="00C23ABD">
        <w:rPr>
          <w:rFonts w:ascii="Times New Roman" w:eastAsia="Calibri" w:hAnsi="Times New Roman" w:cs="Times New Roman"/>
          <w:bCs/>
          <w:sz w:val="28"/>
          <w:szCs w:val="28"/>
        </w:rPr>
        <w:t>е товариство не може здійснювати</w:t>
      </w:r>
      <w:r w:rsidR="00FC3D29">
        <w:rPr>
          <w:rFonts w:ascii="Times New Roman" w:eastAsia="Calibri" w:hAnsi="Times New Roman" w:cs="Times New Roman"/>
          <w:bCs/>
          <w:sz w:val="28"/>
          <w:szCs w:val="28"/>
        </w:rPr>
        <w:t xml:space="preserve"> розрахунки, у тому числі </w:t>
      </w:r>
      <w:r w:rsidRPr="00C23ABD">
        <w:rPr>
          <w:rFonts w:ascii="Times New Roman" w:eastAsia="Calibri" w:hAnsi="Times New Roman" w:cs="Times New Roman"/>
          <w:bCs/>
          <w:sz w:val="28"/>
          <w:szCs w:val="28"/>
        </w:rPr>
        <w:t xml:space="preserve">з виплати заробітної плати, чим порушуються права найманих працівників.    </w:t>
      </w:r>
    </w:p>
    <w:p w14:paraId="7623F0E5"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FC3D29">
        <w:rPr>
          <w:rFonts w:ascii="Times New Roman" w:eastAsia="Calibri" w:hAnsi="Times New Roman" w:cs="Times New Roman"/>
          <w:bCs/>
          <w:sz w:val="28"/>
          <w:szCs w:val="28"/>
        </w:rPr>
        <w:t>Я</w:t>
      </w:r>
      <w:r w:rsidRPr="00C23ABD">
        <w:rPr>
          <w:rFonts w:ascii="Times New Roman" w:eastAsia="Calibri" w:hAnsi="Times New Roman" w:cs="Times New Roman"/>
          <w:bCs/>
          <w:sz w:val="28"/>
          <w:szCs w:val="28"/>
        </w:rPr>
        <w:t>к зазначи</w:t>
      </w:r>
      <w:r w:rsidR="008A1EBC">
        <w:rPr>
          <w:rFonts w:ascii="Times New Roman" w:eastAsia="Calibri" w:hAnsi="Times New Roman" w:cs="Times New Roman"/>
          <w:bCs/>
          <w:sz w:val="28"/>
          <w:szCs w:val="28"/>
        </w:rPr>
        <w:t>в суд апеляційної інстанції, не</w:t>
      </w:r>
      <w:r w:rsidRPr="00C23ABD">
        <w:rPr>
          <w:rFonts w:ascii="Times New Roman" w:eastAsia="Calibri" w:hAnsi="Times New Roman" w:cs="Times New Roman"/>
          <w:bCs/>
          <w:sz w:val="28"/>
          <w:szCs w:val="28"/>
        </w:rPr>
        <w:t>зд</w:t>
      </w:r>
      <w:r w:rsidR="008A1EBC">
        <w:rPr>
          <w:rFonts w:ascii="Times New Roman" w:eastAsia="Calibri" w:hAnsi="Times New Roman" w:cs="Times New Roman"/>
          <w:bCs/>
          <w:sz w:val="28"/>
          <w:szCs w:val="28"/>
        </w:rPr>
        <w:t>ійснення діяльності підприємством, основним напрям</w:t>
      </w:r>
      <w:r w:rsidRPr="00C23ABD">
        <w:rPr>
          <w:rFonts w:ascii="Times New Roman" w:eastAsia="Calibri" w:hAnsi="Times New Roman" w:cs="Times New Roman"/>
          <w:bCs/>
          <w:sz w:val="28"/>
          <w:szCs w:val="28"/>
        </w:rPr>
        <w:t>ом діяльності якого є здійснення капітальних, капітально-відновлювальних ремонтів рухомого складу залізниці</w:t>
      </w:r>
      <w:r w:rsidR="008A1EBC">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може мати негативні наслідки для роботи залізничного транспорту </w:t>
      </w:r>
      <w:r w:rsidR="008A1EBC">
        <w:rPr>
          <w:rFonts w:ascii="Times New Roman" w:eastAsia="Calibri" w:hAnsi="Times New Roman" w:cs="Times New Roman"/>
          <w:bCs/>
          <w:sz w:val="28"/>
          <w:szCs w:val="28"/>
        </w:rPr>
        <w:t>загалом</w:t>
      </w:r>
      <w:r w:rsidRPr="00C23ABD">
        <w:rPr>
          <w:rFonts w:ascii="Times New Roman" w:eastAsia="Calibri" w:hAnsi="Times New Roman" w:cs="Times New Roman"/>
          <w:bCs/>
          <w:sz w:val="28"/>
          <w:szCs w:val="28"/>
        </w:rPr>
        <w:t xml:space="preserve">, унеможливить своєчасне та якісне надання послуг </w:t>
      </w:r>
      <w:r w:rsidR="008A1EBC">
        <w:rPr>
          <w:rFonts w:ascii="Times New Roman" w:eastAsia="Calibri" w:hAnsi="Times New Roman" w:cs="Times New Roman"/>
          <w:bCs/>
          <w:sz w:val="28"/>
          <w:szCs w:val="28"/>
        </w:rPr>
        <w:t>і</w:t>
      </w:r>
      <w:r w:rsidRPr="00C23ABD">
        <w:rPr>
          <w:rFonts w:ascii="Times New Roman" w:eastAsia="Calibri" w:hAnsi="Times New Roman" w:cs="Times New Roman"/>
          <w:bCs/>
          <w:sz w:val="28"/>
          <w:szCs w:val="28"/>
        </w:rPr>
        <w:t xml:space="preserve">з перевезення пасажирів та вантажів у межах України. При цьому вказав, що заборона щодо прийняття рішень невизначеному колу осіб фактично порушує права осіб, що не є учасниками </w:t>
      </w:r>
      <w:r w:rsidR="008A1EBC">
        <w:rPr>
          <w:rFonts w:ascii="Times New Roman" w:eastAsia="Calibri" w:hAnsi="Times New Roman" w:cs="Times New Roman"/>
          <w:bCs/>
          <w:sz w:val="28"/>
          <w:szCs w:val="28"/>
        </w:rPr>
        <w:t>цього</w:t>
      </w:r>
      <w:r w:rsidRPr="00C23ABD">
        <w:rPr>
          <w:rFonts w:ascii="Times New Roman" w:eastAsia="Calibri" w:hAnsi="Times New Roman" w:cs="Times New Roman"/>
          <w:bCs/>
          <w:sz w:val="28"/>
          <w:szCs w:val="28"/>
        </w:rPr>
        <w:t xml:space="preserve"> судового процесу, та суперечить принципу юридичної визначеності.</w:t>
      </w:r>
    </w:p>
    <w:p w14:paraId="5BDD68BE"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Суд апеляційної інстанції дійшов висновку, що</w:t>
      </w:r>
      <w:r w:rsidR="008A1EBC">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постановляючи ухвалу, суд першої інстанції не надав належної оцінки доводам заявника щодо необхідності вжиття заходів забезпечення позову в обраний позивачем спосіб, не з’ясував співмірності виду забезпечення позову, який просив застосувати заявник, не оцінив рівноцінності заходу забезпечення позову змісту позовних вимог, а також жодним чином не обґрунтував необхідності вжиття такого заходу, пославшись лише на загальні норми процесуального права, якими врегульовано порядок забезпечення позову.</w:t>
      </w:r>
    </w:p>
    <w:p w14:paraId="58081C0F" w14:textId="617460B5"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 xml:space="preserve">Суд першої інстанції не мотивував, </w:t>
      </w:r>
      <w:r w:rsidR="008A1EBC">
        <w:rPr>
          <w:rFonts w:ascii="Times New Roman" w:eastAsia="Calibri" w:hAnsi="Times New Roman" w:cs="Times New Roman"/>
          <w:bCs/>
          <w:sz w:val="28"/>
          <w:szCs w:val="28"/>
        </w:rPr>
        <w:t>як</w:t>
      </w:r>
      <w:r w:rsidRPr="00C23ABD">
        <w:rPr>
          <w:rFonts w:ascii="Times New Roman" w:eastAsia="Calibri" w:hAnsi="Times New Roman" w:cs="Times New Roman"/>
          <w:bCs/>
          <w:sz w:val="28"/>
          <w:szCs w:val="28"/>
        </w:rPr>
        <w:t xml:space="preserve"> невжиття заходів забезпечення позову шляхом зупинення дії рішення наглядової ра</w:t>
      </w:r>
      <w:r w:rsidR="008A1EBC">
        <w:rPr>
          <w:rFonts w:ascii="Times New Roman" w:eastAsia="Calibri" w:hAnsi="Times New Roman" w:cs="Times New Roman"/>
          <w:bCs/>
          <w:sz w:val="28"/>
          <w:szCs w:val="28"/>
        </w:rPr>
        <w:t xml:space="preserve">ди від </w:t>
      </w:r>
      <w:r w:rsidRPr="00C23ABD">
        <w:rPr>
          <w:rFonts w:ascii="Times New Roman" w:eastAsia="Calibri" w:hAnsi="Times New Roman" w:cs="Times New Roman"/>
          <w:bCs/>
          <w:sz w:val="28"/>
          <w:szCs w:val="28"/>
        </w:rPr>
        <w:t xml:space="preserve">17 червня 2020 року та заборони органам ПрАТ «Київський електровагоноремонтний завод» </w:t>
      </w:r>
      <w:r w:rsidR="008A1EBC">
        <w:rPr>
          <w:rFonts w:ascii="Times New Roman" w:eastAsia="Calibri" w:hAnsi="Times New Roman" w:cs="Times New Roman"/>
          <w:bCs/>
          <w:sz w:val="28"/>
          <w:szCs w:val="28"/>
        </w:rPr>
        <w:t xml:space="preserve">ухвалювати </w:t>
      </w:r>
      <w:r w:rsidRPr="00C23ABD">
        <w:rPr>
          <w:rFonts w:ascii="Times New Roman" w:eastAsia="Calibri" w:hAnsi="Times New Roman" w:cs="Times New Roman"/>
          <w:bCs/>
          <w:sz w:val="28"/>
          <w:szCs w:val="28"/>
        </w:rPr>
        <w:t>рішення, які належать до повноважень виконавчого органу</w:t>
      </w:r>
      <w:r w:rsidR="008A1EBC">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та ті, що спрямовані на звільнення, відсторонення, припинення повноважень виконуючого обов</w:t>
      </w:r>
      <w:r w:rsidRPr="00C2400F">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язки голови товариства </w:t>
      </w:r>
      <w:r w:rsidR="00D306CB">
        <w:rPr>
          <w:rFonts w:ascii="Times New Roman" w:eastAsia="Calibri" w:hAnsi="Times New Roman" w:cs="Times New Roman"/>
          <w:bCs/>
          <w:sz w:val="28"/>
          <w:szCs w:val="28"/>
        </w:rPr>
        <w:t>ОСОБА1</w:t>
      </w:r>
      <w:r w:rsidR="008A1EBC">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утруднить чи зробить неможливим виконання рішення суду про поновлення позивача на посаді та ск</w:t>
      </w:r>
      <w:r w:rsidR="008A1EBC">
        <w:rPr>
          <w:rFonts w:ascii="Times New Roman" w:eastAsia="Calibri" w:hAnsi="Times New Roman" w:cs="Times New Roman"/>
          <w:bCs/>
          <w:sz w:val="28"/>
          <w:szCs w:val="28"/>
        </w:rPr>
        <w:t>асування рішень акціонера</w:t>
      </w:r>
      <w:r w:rsidRPr="00C23ABD">
        <w:rPr>
          <w:rFonts w:ascii="Times New Roman" w:eastAsia="Calibri" w:hAnsi="Times New Roman" w:cs="Times New Roman"/>
          <w:bCs/>
          <w:sz w:val="28"/>
          <w:szCs w:val="28"/>
        </w:rPr>
        <w:t xml:space="preserve"> ПрАТ «Київський електровагоноремонтний завод» від 3 липня 2020 року.   </w:t>
      </w:r>
    </w:p>
    <w:p w14:paraId="4A295FE3" w14:textId="77777777" w:rsidR="00C23ABD" w:rsidRPr="00C23ABD" w:rsidRDefault="00C23ABD" w:rsidP="00686B0B">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8A1EBC">
        <w:rPr>
          <w:rFonts w:ascii="Times New Roman" w:eastAsia="Calibri" w:hAnsi="Times New Roman" w:cs="Times New Roman"/>
          <w:bCs/>
          <w:sz w:val="28"/>
          <w:szCs w:val="28"/>
        </w:rPr>
        <w:t>С</w:t>
      </w:r>
      <w:r w:rsidRPr="00C23ABD">
        <w:rPr>
          <w:rFonts w:ascii="Times New Roman" w:eastAsia="Calibri" w:hAnsi="Times New Roman" w:cs="Times New Roman"/>
          <w:bCs/>
          <w:sz w:val="28"/>
          <w:szCs w:val="28"/>
        </w:rPr>
        <w:t xml:space="preserve">уд апеляційної інстанції </w:t>
      </w:r>
      <w:r w:rsidR="008A1EBC">
        <w:rPr>
          <w:rFonts w:ascii="Times New Roman" w:eastAsia="Calibri" w:hAnsi="Times New Roman" w:cs="Times New Roman"/>
          <w:bCs/>
          <w:sz w:val="28"/>
          <w:szCs w:val="28"/>
        </w:rPr>
        <w:t xml:space="preserve">також </w:t>
      </w:r>
      <w:r w:rsidRPr="00C23ABD">
        <w:rPr>
          <w:rFonts w:ascii="Times New Roman" w:eastAsia="Calibri" w:hAnsi="Times New Roman" w:cs="Times New Roman"/>
          <w:bCs/>
          <w:sz w:val="28"/>
          <w:szCs w:val="28"/>
        </w:rPr>
        <w:t>вказав, що</w:t>
      </w:r>
      <w:r w:rsidR="008A1EBC">
        <w:rPr>
          <w:rFonts w:ascii="Times New Roman" w:eastAsia="Calibri" w:hAnsi="Times New Roman" w:cs="Times New Roman"/>
          <w:bCs/>
          <w:sz w:val="28"/>
          <w:szCs w:val="28"/>
        </w:rPr>
        <w:t>,</w:t>
      </w:r>
      <w:r w:rsidRPr="00C23ABD">
        <w:rPr>
          <w:rFonts w:ascii="Times New Roman" w:eastAsia="Calibri" w:hAnsi="Times New Roman" w:cs="Times New Roman"/>
          <w:bCs/>
          <w:sz w:val="28"/>
          <w:szCs w:val="28"/>
        </w:rPr>
        <w:t xml:space="preserve"> як вбачається з матеріалів справи </w:t>
      </w:r>
      <w:r w:rsidR="008A1EBC">
        <w:rPr>
          <w:rFonts w:ascii="Times New Roman" w:eastAsia="Calibri" w:hAnsi="Times New Roman" w:cs="Times New Roman"/>
          <w:bCs/>
          <w:sz w:val="28"/>
          <w:szCs w:val="28"/>
        </w:rPr>
        <w:t>№ 759/11762/20</w:t>
      </w:r>
      <w:r w:rsidRPr="00C23ABD">
        <w:rPr>
          <w:rFonts w:ascii="Times New Roman" w:eastAsia="Calibri" w:hAnsi="Times New Roman" w:cs="Times New Roman"/>
          <w:bCs/>
          <w:sz w:val="28"/>
          <w:szCs w:val="28"/>
        </w:rPr>
        <w:t xml:space="preserve">, АТ «Укрзалізниця» здійснює повноваження акціонера ПрАТ «Київський електровагоноремонтний завод», а рішення правління </w:t>
      </w:r>
      <w:r>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АТ «Укрзалізниця» щ</w:t>
      </w:r>
      <w:r>
        <w:rPr>
          <w:rFonts w:ascii="Times New Roman" w:eastAsia="Calibri" w:hAnsi="Times New Roman" w:cs="Times New Roman"/>
          <w:bCs/>
          <w:sz w:val="28"/>
          <w:szCs w:val="28"/>
        </w:rPr>
        <w:t xml:space="preserve">одо вирішення питань управління </w:t>
      </w:r>
      <w:r w:rsidRPr="00C23ABD">
        <w:rPr>
          <w:rFonts w:ascii="Times New Roman" w:eastAsia="Calibri" w:hAnsi="Times New Roman" w:cs="Times New Roman"/>
          <w:bCs/>
          <w:sz w:val="28"/>
          <w:szCs w:val="28"/>
        </w:rPr>
        <w:t xml:space="preserve">ПрАТ «Київський електровагоноремонтний завод» є підставою для оформлення рішення загальних зборів акціонерів (учасників) ПрАТ «Київський електровагоноремонтний завод» </w:t>
      </w:r>
      <w:r>
        <w:rPr>
          <w:rFonts w:ascii="Times New Roman" w:eastAsia="Calibri" w:hAnsi="Times New Roman" w:cs="Times New Roman"/>
          <w:bCs/>
          <w:sz w:val="28"/>
          <w:szCs w:val="28"/>
        </w:rPr>
        <w:t xml:space="preserve">за підписом голови правління </w:t>
      </w:r>
      <w:r w:rsidR="00686B0B">
        <w:rPr>
          <w:rFonts w:ascii="Times New Roman" w:eastAsia="Calibri" w:hAnsi="Times New Roman" w:cs="Times New Roman"/>
          <w:bCs/>
          <w:sz w:val="28"/>
          <w:szCs w:val="28"/>
        </w:rPr>
        <w:t xml:space="preserve">                                  </w:t>
      </w:r>
      <w:r w:rsidRPr="00C23ABD">
        <w:rPr>
          <w:rFonts w:ascii="Times New Roman" w:eastAsia="Calibri" w:hAnsi="Times New Roman" w:cs="Times New Roman"/>
          <w:bCs/>
          <w:sz w:val="28"/>
          <w:szCs w:val="28"/>
        </w:rPr>
        <w:t xml:space="preserve">АТ «Укрзалізниця». </w:t>
      </w:r>
    </w:p>
    <w:p w14:paraId="30506BA5" w14:textId="77777777" w:rsidR="00C23ABD" w:rsidRPr="00C23ABD" w:rsidRDefault="00C23ABD" w:rsidP="00C23AB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C23ABD">
        <w:rPr>
          <w:rFonts w:ascii="Times New Roman" w:eastAsia="Calibri" w:hAnsi="Times New Roman" w:cs="Times New Roman"/>
          <w:bCs/>
          <w:sz w:val="28"/>
          <w:szCs w:val="28"/>
        </w:rPr>
        <w:t>Отже, оскаржуючи рішення акціонера ПрАТ «Київський електровагоноремонтний завод», позивач фактично оскаржує ріше</w:t>
      </w:r>
      <w:r w:rsidR="008A1EBC">
        <w:rPr>
          <w:rFonts w:ascii="Times New Roman" w:eastAsia="Calibri" w:hAnsi="Times New Roman" w:cs="Times New Roman"/>
          <w:bCs/>
          <w:sz w:val="28"/>
          <w:szCs w:val="28"/>
        </w:rPr>
        <w:t>ння правління АТ «Укрзалізниця»</w:t>
      </w:r>
      <w:r w:rsidRPr="00C23ABD">
        <w:rPr>
          <w:rFonts w:ascii="Times New Roman" w:eastAsia="Calibri" w:hAnsi="Times New Roman" w:cs="Times New Roman"/>
          <w:bCs/>
          <w:sz w:val="28"/>
          <w:szCs w:val="28"/>
        </w:rPr>
        <w:t xml:space="preserve"> як вищого органу управління ПрАТ «Київський електровагоноремонтний завод». </w:t>
      </w:r>
    </w:p>
    <w:p w14:paraId="183E6D2A" w14:textId="088D74B6" w:rsidR="00045A87" w:rsidRPr="00045A87" w:rsidRDefault="00C23ABD" w:rsidP="0091402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045A87" w:rsidRPr="00045A87">
        <w:rPr>
          <w:rFonts w:ascii="Times New Roman" w:eastAsia="Calibri" w:hAnsi="Times New Roman" w:cs="Times New Roman"/>
          <w:bCs/>
          <w:sz w:val="28"/>
          <w:szCs w:val="28"/>
        </w:rPr>
        <w:t xml:space="preserve">Крім того, суд апеляційної </w:t>
      </w:r>
      <w:r w:rsidR="00F73278">
        <w:rPr>
          <w:rFonts w:ascii="Times New Roman" w:eastAsia="Calibri" w:hAnsi="Times New Roman" w:cs="Times New Roman"/>
          <w:bCs/>
          <w:sz w:val="28"/>
          <w:szCs w:val="28"/>
        </w:rPr>
        <w:t>інстанції зазначив, що питання в</w:t>
      </w:r>
      <w:r w:rsidR="00045A87" w:rsidRPr="00045A87">
        <w:rPr>
          <w:rFonts w:ascii="Times New Roman" w:eastAsia="Calibri" w:hAnsi="Times New Roman" w:cs="Times New Roman"/>
          <w:bCs/>
          <w:sz w:val="28"/>
          <w:szCs w:val="28"/>
        </w:rPr>
        <w:t xml:space="preserve">регулювання відносин між членами товариства та товариством, </w:t>
      </w:r>
      <w:r w:rsidR="00F73278">
        <w:rPr>
          <w:rFonts w:ascii="Times New Roman" w:eastAsia="Calibri" w:hAnsi="Times New Roman" w:cs="Times New Roman"/>
          <w:bCs/>
          <w:sz w:val="28"/>
          <w:szCs w:val="28"/>
        </w:rPr>
        <w:t>зокрема</w:t>
      </w:r>
      <w:r w:rsidR="00045A87" w:rsidRPr="00045A87">
        <w:rPr>
          <w:rFonts w:ascii="Times New Roman" w:eastAsia="Calibri" w:hAnsi="Times New Roman" w:cs="Times New Roman"/>
          <w:bCs/>
          <w:sz w:val="28"/>
          <w:szCs w:val="28"/>
        </w:rPr>
        <w:t xml:space="preserve"> трудових, належить до </w:t>
      </w:r>
      <w:r w:rsidR="00F73278">
        <w:rPr>
          <w:rFonts w:ascii="Times New Roman" w:eastAsia="Calibri" w:hAnsi="Times New Roman" w:cs="Times New Roman"/>
          <w:bCs/>
          <w:sz w:val="28"/>
          <w:szCs w:val="28"/>
        </w:rPr>
        <w:t>питань</w:t>
      </w:r>
      <w:r w:rsidR="00686B0B">
        <w:rPr>
          <w:rFonts w:ascii="Times New Roman" w:eastAsia="Calibri" w:hAnsi="Times New Roman" w:cs="Times New Roman"/>
          <w:bCs/>
          <w:sz w:val="28"/>
          <w:szCs w:val="28"/>
        </w:rPr>
        <w:t xml:space="preserve"> </w:t>
      </w:r>
      <w:r w:rsidR="00045A87" w:rsidRPr="00045A87">
        <w:rPr>
          <w:rFonts w:ascii="Times New Roman" w:eastAsia="Calibri" w:hAnsi="Times New Roman" w:cs="Times New Roman"/>
          <w:bCs/>
          <w:sz w:val="28"/>
          <w:szCs w:val="28"/>
        </w:rPr>
        <w:t xml:space="preserve">корпоративних відносин. Отже, спір </w:t>
      </w:r>
      <w:r w:rsidR="00F73278">
        <w:rPr>
          <w:rFonts w:ascii="Times New Roman" w:eastAsia="Calibri" w:hAnsi="Times New Roman" w:cs="Times New Roman"/>
          <w:bCs/>
          <w:sz w:val="28"/>
          <w:szCs w:val="28"/>
        </w:rPr>
        <w:t>стосовно</w:t>
      </w:r>
      <w:r w:rsidR="00045A87" w:rsidRPr="00045A87">
        <w:rPr>
          <w:rFonts w:ascii="Times New Roman" w:eastAsia="Calibri" w:hAnsi="Times New Roman" w:cs="Times New Roman"/>
          <w:bCs/>
          <w:sz w:val="28"/>
          <w:szCs w:val="28"/>
        </w:rPr>
        <w:t xml:space="preserve"> будь-яких рішень </w:t>
      </w:r>
      <w:r w:rsidR="00F73278">
        <w:rPr>
          <w:rFonts w:ascii="Times New Roman" w:eastAsia="Calibri" w:hAnsi="Times New Roman" w:cs="Times New Roman"/>
          <w:bCs/>
          <w:sz w:val="28"/>
          <w:szCs w:val="28"/>
        </w:rPr>
        <w:t xml:space="preserve">щодо відсторонення </w:t>
      </w:r>
      <w:r w:rsidR="00D306CB">
        <w:rPr>
          <w:rFonts w:ascii="Times New Roman" w:eastAsia="Calibri" w:hAnsi="Times New Roman" w:cs="Times New Roman"/>
          <w:bCs/>
          <w:sz w:val="28"/>
          <w:szCs w:val="28"/>
        </w:rPr>
        <w:t>ОСОБА1</w:t>
      </w:r>
      <w:r w:rsidR="00045A87" w:rsidRPr="00045A87">
        <w:rPr>
          <w:rFonts w:ascii="Times New Roman" w:eastAsia="Calibri" w:hAnsi="Times New Roman" w:cs="Times New Roman"/>
          <w:bCs/>
          <w:sz w:val="28"/>
          <w:szCs w:val="28"/>
        </w:rPr>
        <w:t xml:space="preserve"> як посадової особи виконавчого органу акціонерного товариства від здійснення повноважень виконуючого обов’язки голови правління ПрАТ «Київський електровагоноремонтний завод», скасування рішення акціонера ПрАТ «Київський електровагоноремонтний завод» є таким, що ви</w:t>
      </w:r>
      <w:r w:rsidR="00F73278">
        <w:rPr>
          <w:rFonts w:ascii="Times New Roman" w:eastAsia="Calibri" w:hAnsi="Times New Roman" w:cs="Times New Roman"/>
          <w:bCs/>
          <w:sz w:val="28"/>
          <w:szCs w:val="28"/>
        </w:rPr>
        <w:t>ник із корпоративних відносин,</w:t>
      </w:r>
      <w:r w:rsidR="00045A87" w:rsidRPr="00045A87">
        <w:rPr>
          <w:rFonts w:ascii="Times New Roman" w:eastAsia="Calibri" w:hAnsi="Times New Roman" w:cs="Times New Roman"/>
          <w:bCs/>
          <w:sz w:val="28"/>
          <w:szCs w:val="28"/>
        </w:rPr>
        <w:t xml:space="preserve"> тому підлягає розгляду в порядку господарського судочинства.</w:t>
      </w:r>
    </w:p>
    <w:p w14:paraId="2DEE9E07" w14:textId="612FA4C8"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У подальшому ухвалою Святошинського районного суду міста Києва (суддя Сенько М.Ф.) від 12 жовтня 2020 року у справі № 759/11762/20 задоволено заяву ПрАТ «Київський е</w:t>
      </w:r>
      <w:r>
        <w:rPr>
          <w:rFonts w:ascii="Times New Roman" w:eastAsia="Calibri" w:hAnsi="Times New Roman" w:cs="Times New Roman"/>
          <w:bCs/>
          <w:sz w:val="28"/>
          <w:szCs w:val="28"/>
        </w:rPr>
        <w:t xml:space="preserve">лектровагоноремонтний завод» та </w:t>
      </w:r>
      <w:r w:rsidR="00F73278">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АТ «Українська залізниця» про закриття провадження у сп</w:t>
      </w:r>
      <w:r w:rsidR="00F73278">
        <w:rPr>
          <w:rFonts w:ascii="Times New Roman" w:eastAsia="Calibri" w:hAnsi="Times New Roman" w:cs="Times New Roman"/>
          <w:bCs/>
          <w:sz w:val="28"/>
          <w:szCs w:val="28"/>
        </w:rPr>
        <w:t xml:space="preserve">раві за позовом </w:t>
      </w:r>
      <w:r w:rsidR="00D306CB">
        <w:rPr>
          <w:rFonts w:ascii="Times New Roman" w:eastAsia="Calibri" w:hAnsi="Times New Roman" w:cs="Times New Roman"/>
          <w:bCs/>
          <w:sz w:val="28"/>
          <w:szCs w:val="28"/>
        </w:rPr>
        <w:t>ОСОБА1</w:t>
      </w:r>
      <w:r w:rsidR="00F73278">
        <w:rPr>
          <w:rFonts w:ascii="Times New Roman" w:eastAsia="Calibri" w:hAnsi="Times New Roman" w:cs="Times New Roman"/>
          <w:bCs/>
          <w:sz w:val="28"/>
          <w:szCs w:val="28"/>
        </w:rPr>
        <w:t xml:space="preserve"> до</w:t>
      </w:r>
      <w:r>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 xml:space="preserve">ПрАТ «Київський електровагоноремонтний завод» про скасування рішень, поновлення на роботі на підставі пункту 1 частини першої статті 255 ЦПК України, оскільки </w:t>
      </w:r>
      <w:r w:rsidR="00F73278">
        <w:rPr>
          <w:rFonts w:ascii="Times New Roman" w:eastAsia="Calibri" w:hAnsi="Times New Roman" w:cs="Times New Roman"/>
          <w:bCs/>
          <w:sz w:val="28"/>
          <w:szCs w:val="28"/>
        </w:rPr>
        <w:t xml:space="preserve">цей </w:t>
      </w:r>
      <w:r w:rsidRPr="00045A87">
        <w:rPr>
          <w:rFonts w:ascii="Times New Roman" w:eastAsia="Calibri" w:hAnsi="Times New Roman" w:cs="Times New Roman"/>
          <w:bCs/>
          <w:sz w:val="28"/>
          <w:szCs w:val="28"/>
        </w:rPr>
        <w:t>спір є корпоративним та підлягає розгляду в порядку господарського судочинства.</w:t>
      </w:r>
    </w:p>
    <w:p w14:paraId="36314E1B"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Під час попередньої перевірки дисциплінарної скарги та під час підготовки дисциплінарної справи до розгляду судді Сеньку М.Ф. запропоновано надати пояснення з приводу обставин, викладених у скарзі</w:t>
      </w:r>
      <w:r w:rsidR="00F73278">
        <w:rPr>
          <w:rFonts w:ascii="Times New Roman" w:eastAsia="Calibri" w:hAnsi="Times New Roman" w:cs="Times New Roman"/>
          <w:bCs/>
          <w:sz w:val="28"/>
          <w:szCs w:val="28"/>
        </w:rPr>
        <w:t>, та</w:t>
      </w:r>
      <w:r w:rsidRPr="00045A87">
        <w:rPr>
          <w:rFonts w:ascii="Times New Roman" w:eastAsia="Calibri" w:hAnsi="Times New Roman" w:cs="Times New Roman"/>
          <w:bCs/>
          <w:sz w:val="28"/>
          <w:szCs w:val="28"/>
        </w:rPr>
        <w:t xml:space="preserve"> підтверд</w:t>
      </w:r>
      <w:r w:rsidR="00F73278">
        <w:rPr>
          <w:rFonts w:ascii="Times New Roman" w:eastAsia="Calibri" w:hAnsi="Times New Roman" w:cs="Times New Roman"/>
          <w:bCs/>
          <w:sz w:val="28"/>
          <w:szCs w:val="28"/>
        </w:rPr>
        <w:t>ні</w:t>
      </w:r>
      <w:r w:rsidRPr="00045A87">
        <w:rPr>
          <w:rFonts w:ascii="Times New Roman" w:eastAsia="Calibri" w:hAnsi="Times New Roman" w:cs="Times New Roman"/>
          <w:bCs/>
          <w:sz w:val="28"/>
          <w:szCs w:val="28"/>
        </w:rPr>
        <w:t xml:space="preserve"> документ</w:t>
      </w:r>
      <w:r w:rsidR="00F73278">
        <w:rPr>
          <w:rFonts w:ascii="Times New Roman" w:eastAsia="Calibri" w:hAnsi="Times New Roman" w:cs="Times New Roman"/>
          <w:bCs/>
          <w:sz w:val="28"/>
          <w:szCs w:val="28"/>
        </w:rPr>
        <w:t>и</w:t>
      </w:r>
      <w:r w:rsidRPr="00045A87">
        <w:rPr>
          <w:rFonts w:ascii="Times New Roman" w:eastAsia="Calibri" w:hAnsi="Times New Roman" w:cs="Times New Roman"/>
          <w:bCs/>
          <w:sz w:val="28"/>
          <w:szCs w:val="28"/>
        </w:rPr>
        <w:t xml:space="preserve"> (за наявності). Суддя своїм правом на надання пояснень не скористався, пояснень не надав.</w:t>
      </w:r>
    </w:p>
    <w:p w14:paraId="1C8E3A4D" w14:textId="77777777" w:rsid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Вирішуючи питання про притягнення судді Святошинського районного суду міста Києва Сенька М.Ф. до дисциплінарної відповідальності, </w:t>
      </w:r>
      <w:r>
        <w:rPr>
          <w:rFonts w:ascii="Times New Roman" w:eastAsia="Calibri" w:hAnsi="Times New Roman" w:cs="Times New Roman"/>
          <w:bCs/>
          <w:sz w:val="28"/>
          <w:szCs w:val="28"/>
        </w:rPr>
        <w:t xml:space="preserve">Друга Дисциплінарна палата Вищої ради правосуддя виходить </w:t>
      </w:r>
      <w:r w:rsidR="00F73278">
        <w:rPr>
          <w:rFonts w:ascii="Times New Roman" w:eastAsia="Calibri" w:hAnsi="Times New Roman" w:cs="Times New Roman"/>
          <w:bCs/>
          <w:sz w:val="28"/>
          <w:szCs w:val="28"/>
        </w:rPr>
        <w:t>і</w:t>
      </w:r>
      <w:r>
        <w:rPr>
          <w:rFonts w:ascii="Times New Roman" w:eastAsia="Calibri" w:hAnsi="Times New Roman" w:cs="Times New Roman"/>
          <w:bCs/>
          <w:sz w:val="28"/>
          <w:szCs w:val="28"/>
        </w:rPr>
        <w:t xml:space="preserve">з такого. </w:t>
      </w:r>
    </w:p>
    <w:p w14:paraId="175F634F"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Відповідно до правової позиції, викладеної у постанові Великої Палати Верховного Суду від 9 квітня 2019 року у справі № 916/1295/18, статтею 124 Конституції України закріплено, що правосуддя в Україні здійснюють виключно суди. Юрисдикція судів поширюється на будь-який юридичний спір та будь-яке кримінальне обвинувачення. У передбачених законом випадках суди розглядають також інші справи. </w:t>
      </w:r>
    </w:p>
    <w:p w14:paraId="41717E2E"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Відповідно до статті 6 Конвенції про захист прав людини і основоположних свобод від 4 листопада 1950 року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w:t>
      </w:r>
    </w:p>
    <w:p w14:paraId="3A027231"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Поняття «суд, встановлений законом» включає в себе, зокрема, таку складову, як дотримання усіх правил юрисдикції та підсудності.</w:t>
      </w:r>
    </w:p>
    <w:p w14:paraId="0AE3A695"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Згідно із частиною першою статті 15 Цивільного кодексу України (далі – ЦК України) кожна особа має право на захист свого цивільного права у разі його порушення, невизнання або оспорювання, а за частиною першою статті 16 цього Кодексу кожна особа має право звернутися до суду за захистом свого особистого немайнового або майнового права або інтересу.</w:t>
      </w:r>
    </w:p>
    <w:p w14:paraId="5A7A615E"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За змістом частини першої статті 19 ЦПК України суди розглядають у порядку цивільного судочинства справи, що виникають із цивільних, земельних, трудових, сімейних, житлових та інших правовідносин, крім справ, розгляд яких здійснюється в порядку іншого судочинства.</w:t>
      </w:r>
    </w:p>
    <w:p w14:paraId="23F638AE"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Отже, в порядку цивільного судочинства можуть розглядатися будь-які справи, у яких хоча б одна зі сторін є фізичною особою, якщо їх вирішення не віднесено до інших видів судочинства, а предметом позову є цивільні права, які, на думку позивача, є поруше</w:t>
      </w:r>
      <w:r w:rsidR="00127D6F">
        <w:rPr>
          <w:rFonts w:ascii="Times New Roman" w:eastAsia="Calibri" w:hAnsi="Times New Roman" w:cs="Times New Roman"/>
          <w:bCs/>
          <w:sz w:val="28"/>
          <w:szCs w:val="28"/>
        </w:rPr>
        <w:t>ними, оспореними чи невизнаними</w:t>
      </w:r>
      <w:r w:rsidRPr="00045A87">
        <w:rPr>
          <w:rFonts w:ascii="Times New Roman" w:eastAsia="Calibri" w:hAnsi="Times New Roman" w:cs="Times New Roman"/>
          <w:bCs/>
          <w:sz w:val="28"/>
          <w:szCs w:val="28"/>
        </w:rPr>
        <w:t>.</w:t>
      </w:r>
    </w:p>
    <w:p w14:paraId="37E92368"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Разом </w:t>
      </w:r>
      <w:r w:rsidR="00127D6F">
        <w:rPr>
          <w:rFonts w:ascii="Times New Roman" w:eastAsia="Calibri" w:hAnsi="Times New Roman" w:cs="Times New Roman"/>
          <w:bCs/>
          <w:sz w:val="28"/>
          <w:szCs w:val="28"/>
        </w:rPr>
        <w:t>із тим</w:t>
      </w:r>
      <w:r w:rsidRPr="00045A87">
        <w:rPr>
          <w:rFonts w:ascii="Times New Roman" w:eastAsia="Calibri" w:hAnsi="Times New Roman" w:cs="Times New Roman"/>
          <w:bCs/>
          <w:sz w:val="28"/>
          <w:szCs w:val="28"/>
        </w:rPr>
        <w:t xml:space="preserve"> корпоративні права – це права особи, частка якої визначається у статутному капіталі (майні) господарської організації, що включають правомочн</w:t>
      </w:r>
      <w:r w:rsidR="00127D6F">
        <w:rPr>
          <w:rFonts w:ascii="Times New Roman" w:eastAsia="Calibri" w:hAnsi="Times New Roman" w:cs="Times New Roman"/>
          <w:bCs/>
          <w:sz w:val="28"/>
          <w:szCs w:val="28"/>
        </w:rPr>
        <w:t>ість</w:t>
      </w:r>
      <w:r w:rsidRPr="00045A87">
        <w:rPr>
          <w:rFonts w:ascii="Times New Roman" w:eastAsia="Calibri" w:hAnsi="Times New Roman" w:cs="Times New Roman"/>
          <w:bCs/>
          <w:sz w:val="28"/>
          <w:szCs w:val="28"/>
        </w:rPr>
        <w:t xml:space="preserve"> на участь цієї особи в управлінні господарською організацією, отримання певної частки прибутку (дивідендів) </w:t>
      </w:r>
      <w:r w:rsidR="00127D6F">
        <w:rPr>
          <w:rFonts w:ascii="Times New Roman" w:eastAsia="Calibri" w:hAnsi="Times New Roman" w:cs="Times New Roman"/>
          <w:bCs/>
          <w:sz w:val="28"/>
          <w:szCs w:val="28"/>
        </w:rPr>
        <w:t>цієї</w:t>
      </w:r>
      <w:r w:rsidRPr="00045A87">
        <w:rPr>
          <w:rFonts w:ascii="Times New Roman" w:eastAsia="Calibri" w:hAnsi="Times New Roman" w:cs="Times New Roman"/>
          <w:bCs/>
          <w:sz w:val="28"/>
          <w:szCs w:val="28"/>
        </w:rPr>
        <w:t xml:space="preserve"> організації та активів у разі </w:t>
      </w:r>
      <w:r w:rsidR="00127D6F">
        <w:rPr>
          <w:rFonts w:ascii="Times New Roman" w:eastAsia="Calibri" w:hAnsi="Times New Roman" w:cs="Times New Roman"/>
          <w:bCs/>
          <w:sz w:val="28"/>
          <w:szCs w:val="28"/>
        </w:rPr>
        <w:t xml:space="preserve">її </w:t>
      </w:r>
      <w:r w:rsidRPr="00045A87">
        <w:rPr>
          <w:rFonts w:ascii="Times New Roman" w:eastAsia="Calibri" w:hAnsi="Times New Roman" w:cs="Times New Roman"/>
          <w:bCs/>
          <w:sz w:val="28"/>
          <w:szCs w:val="28"/>
        </w:rPr>
        <w:t xml:space="preserve">ліквідації відповідно до закону, а також інші правомочності, передбачені законом та статутними документами. Під корпоративними відносинами маються на увазі відносини, що виникають, змінюються та припиняються щодо корпоративних прав (частини перша, третя статті 167 Господарського кодексу України в редакції, чинній станом на момент постановлення суддею </w:t>
      </w:r>
      <w:r w:rsidR="008B19DE">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Сеньком М.Ф. ухвал про забезпечення п</w:t>
      </w:r>
      <w:r w:rsidR="00127D6F">
        <w:rPr>
          <w:rFonts w:ascii="Times New Roman" w:eastAsia="Calibri" w:hAnsi="Times New Roman" w:cs="Times New Roman"/>
          <w:bCs/>
          <w:sz w:val="28"/>
          <w:szCs w:val="28"/>
        </w:rPr>
        <w:t xml:space="preserve">озову від </w:t>
      </w:r>
      <w:r w:rsidRPr="00045A87">
        <w:rPr>
          <w:rFonts w:ascii="Times New Roman" w:eastAsia="Calibri" w:hAnsi="Times New Roman" w:cs="Times New Roman"/>
          <w:bCs/>
          <w:sz w:val="28"/>
          <w:szCs w:val="28"/>
        </w:rPr>
        <w:t xml:space="preserve">9 липня 2020 року у справі </w:t>
      </w:r>
      <w:r w:rsidR="00127D6F">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 759/11392/20 та від 21 липня 2020 року у справі № 759/11762/20).</w:t>
      </w:r>
    </w:p>
    <w:p w14:paraId="06002F77"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Відповідно до частини першої статті 4 Господарського процесуального кодексу України (далі – ГПК України) право на звернення до господарського суду в установленому </w:t>
      </w:r>
      <w:r w:rsidR="00127D6F" w:rsidRPr="00045A87">
        <w:rPr>
          <w:rFonts w:ascii="Times New Roman" w:eastAsia="Calibri" w:hAnsi="Times New Roman" w:cs="Times New Roman"/>
          <w:bCs/>
          <w:sz w:val="28"/>
          <w:szCs w:val="28"/>
        </w:rPr>
        <w:t xml:space="preserve">ГПК України </w:t>
      </w:r>
      <w:r w:rsidRPr="00045A87">
        <w:rPr>
          <w:rFonts w:ascii="Times New Roman" w:eastAsia="Calibri" w:hAnsi="Times New Roman" w:cs="Times New Roman"/>
          <w:bCs/>
          <w:sz w:val="28"/>
          <w:szCs w:val="28"/>
        </w:rPr>
        <w:t>порядку гарантується. Ніхто не може бути позбавлений права на розгляд його справи у господарському суді, до юрисдикції якого вона віднесена законом.</w:t>
      </w:r>
    </w:p>
    <w:p w14:paraId="5029A42C"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Юридичні особи та фізичні особи – підприємці, фізичні особи, які не є підприємцями, державні органи, органи місцевого самоврядування мають право на звернення до господарського суду за захистом своїх порушених, невизнаних або оспорюваних прав та законних інтересів у справах, віднесених законом до юрисдикції господарського суду, а також для вжиття передбачених законом заходів, спрямованих на запобігання правопорушенням (частина друга статті 4 ГПК України).</w:t>
      </w:r>
    </w:p>
    <w:p w14:paraId="688C11CF"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Згідно зі статтею 20 ГПК України, господарські суди розглядають справи у спорах, що виникають у зв’язку зі здійсненням господарської діяльності (крім справ, передбачених частиною другою цієї статті), та інші справи у визначених законом випадках, зокрема: справи у спорах, що виникають з корпоративних відносин, в тому числі у спорах між учасниками (засновниками, акціонерами, членами) юридичної особи або між юридичною особою та її учасником (засновником, акціонером, членом), у тому числі учасником, який вибув, пов’язані зі створенням, діяльністю, управлінням або припиненням діяльності такої юридичної особи, крім трудових спорів.</w:t>
      </w:r>
    </w:p>
    <w:p w14:paraId="60942CA1"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У постанові Великої Палати Верховного Суду від 10 квітня 2019 року у справі № 510/456/17 викладено висновок, що «реалізація учасниками товариства корпоративних прав на участь у його управлінні шляхом прийняття компетентним органом рішень про обрання (призначення), усунення, відсторонення, звільнення, відкликання членів виконавчого органу стосується також наділення або позбавлення їх повноважень на управління товариством. Хоча такі рішення уповноваженого на це органу можуть мати наслідки і в межах трудових правовідносин, але визначальними за таких обставин є корпоративні правовідносини.</w:t>
      </w:r>
    </w:p>
    <w:p w14:paraId="2F81150D"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У зв’язку </w:t>
      </w:r>
      <w:r w:rsidR="00127D6F">
        <w:rPr>
          <w:rFonts w:ascii="Times New Roman" w:eastAsia="Calibri" w:hAnsi="Times New Roman" w:cs="Times New Roman"/>
          <w:bCs/>
          <w:sz w:val="28"/>
          <w:szCs w:val="28"/>
        </w:rPr>
        <w:t>і</w:t>
      </w:r>
      <w:r w:rsidRPr="00045A87">
        <w:rPr>
          <w:rFonts w:ascii="Times New Roman" w:eastAsia="Calibri" w:hAnsi="Times New Roman" w:cs="Times New Roman"/>
          <w:bCs/>
          <w:sz w:val="28"/>
          <w:szCs w:val="28"/>
        </w:rPr>
        <w:t xml:space="preserve">з цим припинення повноважень члена виконавчого органу товариства відповідно до частини третьої статті 99 ЦК України є дією уповноваженого органу товариства, спрямованою на унеможливлення здійснення членом його виконавчого органу управлінської діяльності. Необхідність такої норми зумовлена специфічним статусом члена виконавчого органу, який отримав від уповноваженого органу товариства право на управління. За природою корпоративних відносин учасникам товариства має бути надано можливість у будь-який час оперативно відреагувати на дії особи, яка здійснює представницькі функції зі шкодою (чи можливою шкодою) для інтересів товариства, шляхом позбавлення її відповідних повноважень. Зважаючи на це, зміст положень частини третьої статті 99 ЦК України надає право компетентному (уповноваженому) органу товариства припинити повноваження члена виконавчого органу у будь-який час, на свій розсуд, з </w:t>
      </w:r>
      <w:r>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будь-яких підстав.</w:t>
      </w:r>
    </w:p>
    <w:p w14:paraId="0611512B"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Така форма захисту є специфічною дією носіїв корпоративних прав у відносинах з особою, якій вони довірили здійснювати управління товариством, і не може розглядатися в площині трудового права.</w:t>
      </w:r>
    </w:p>
    <w:p w14:paraId="61638FFF"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127D6F">
        <w:rPr>
          <w:rFonts w:ascii="Times New Roman" w:eastAsia="Calibri" w:hAnsi="Times New Roman" w:cs="Times New Roman"/>
          <w:bCs/>
          <w:sz w:val="28"/>
          <w:szCs w:val="28"/>
        </w:rPr>
        <w:t>Конституційний Суд України у Р</w:t>
      </w:r>
      <w:r>
        <w:rPr>
          <w:rFonts w:ascii="Times New Roman" w:eastAsia="Calibri" w:hAnsi="Times New Roman" w:cs="Times New Roman"/>
          <w:bCs/>
          <w:sz w:val="28"/>
          <w:szCs w:val="28"/>
        </w:rPr>
        <w:t xml:space="preserve">ішенні від 12 січня 2010 року </w:t>
      </w:r>
      <w:r w:rsidRPr="00045A87">
        <w:rPr>
          <w:rFonts w:ascii="Times New Roman" w:eastAsia="Calibri" w:hAnsi="Times New Roman" w:cs="Times New Roman"/>
          <w:bCs/>
          <w:sz w:val="28"/>
          <w:szCs w:val="28"/>
        </w:rPr>
        <w:t xml:space="preserve">№ 1-рп/2010 у справі за конституційним зверненням Товариства з обмеженою відповідальністю «Міжнародний фінансово-правовий консалтинг» про офіційне тлумачення частини третьої статті 99 ЦК України (у редакції, </w:t>
      </w:r>
      <w:r w:rsidR="00127D6F">
        <w:rPr>
          <w:rFonts w:ascii="Times New Roman" w:eastAsia="Calibri" w:hAnsi="Times New Roman" w:cs="Times New Roman"/>
          <w:bCs/>
          <w:sz w:val="28"/>
          <w:szCs w:val="28"/>
        </w:rPr>
        <w:t>чинній</w:t>
      </w:r>
      <w:r w:rsidRPr="00045A87">
        <w:rPr>
          <w:rFonts w:ascii="Times New Roman" w:eastAsia="Calibri" w:hAnsi="Times New Roman" w:cs="Times New Roman"/>
          <w:bCs/>
          <w:sz w:val="28"/>
          <w:szCs w:val="28"/>
        </w:rPr>
        <w:t xml:space="preserve"> до набрання чинності Законом України від 13 травня 201</w:t>
      </w:r>
      <w:r w:rsidR="00127D6F">
        <w:rPr>
          <w:rFonts w:ascii="Times New Roman" w:eastAsia="Calibri" w:hAnsi="Times New Roman" w:cs="Times New Roman"/>
          <w:bCs/>
          <w:sz w:val="28"/>
          <w:szCs w:val="28"/>
        </w:rPr>
        <w:t xml:space="preserve">4 року </w:t>
      </w:r>
      <w:r w:rsidRPr="00045A87">
        <w:rPr>
          <w:rFonts w:ascii="Times New Roman" w:eastAsia="Calibri" w:hAnsi="Times New Roman" w:cs="Times New Roman"/>
          <w:bCs/>
          <w:sz w:val="28"/>
          <w:szCs w:val="28"/>
        </w:rPr>
        <w:t xml:space="preserve">№ 1255-VII «Про внесення змін до деяких законодавчих актів України щодо захисту прав інвесторів») зазначив, що реалізація учасниками товариства корпоративних прав на участь у його управлінні шляхом прийняття компетентним органом рішень про обрання (призначення), усунення, відсторонення, відкликання членів виконавчого органу цього об’єднання стосується також наділення або позбавлення їх повноважень на управління товариством. Такі рішення уповноваженого на це органу мають розглядатися не в межах трудових, а саме корпоративних правовідносин, що виникають між товариством та особами, яким довірено повноваження з управління ним (аналогічна правова позиція, викладена в постанові Великої Палати Верховного Суду від 10 вересня </w:t>
      </w:r>
      <w:r w:rsidR="003D67C3">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2019 року у справі № 921/36/18).</w:t>
      </w:r>
    </w:p>
    <w:p w14:paraId="43981E60" w14:textId="46570A64"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Із копій матеріалів справ №№ 759/11392/20, 759/11762/20 вбачається, що </w:t>
      </w:r>
      <w:r w:rsidR="00D306CB">
        <w:rPr>
          <w:rFonts w:ascii="Times New Roman" w:eastAsia="Calibri" w:hAnsi="Times New Roman" w:cs="Times New Roman"/>
          <w:bCs/>
          <w:sz w:val="28"/>
          <w:szCs w:val="28"/>
        </w:rPr>
        <w:t>ОСОБА1</w:t>
      </w:r>
      <w:r w:rsidR="003D67C3">
        <w:rPr>
          <w:rFonts w:ascii="Times New Roman" w:eastAsia="Calibri" w:hAnsi="Times New Roman" w:cs="Times New Roman"/>
          <w:bCs/>
          <w:sz w:val="28"/>
          <w:szCs w:val="28"/>
        </w:rPr>
        <w:t>,</w:t>
      </w:r>
      <w:r w:rsidRPr="00045A87">
        <w:rPr>
          <w:rFonts w:ascii="Times New Roman" w:eastAsia="Calibri" w:hAnsi="Times New Roman" w:cs="Times New Roman"/>
          <w:bCs/>
          <w:sz w:val="28"/>
          <w:szCs w:val="28"/>
        </w:rPr>
        <w:t xml:space="preserve"> звертаючись до Святошинського районного суду міста Києва із заявами про забезпечення позову</w:t>
      </w:r>
      <w:r w:rsidR="003D67C3">
        <w:rPr>
          <w:rFonts w:ascii="Times New Roman" w:eastAsia="Calibri" w:hAnsi="Times New Roman" w:cs="Times New Roman"/>
          <w:bCs/>
          <w:sz w:val="28"/>
          <w:szCs w:val="28"/>
        </w:rPr>
        <w:t>,</w:t>
      </w:r>
      <w:r w:rsidRPr="00045A87">
        <w:rPr>
          <w:rFonts w:ascii="Times New Roman" w:eastAsia="Calibri" w:hAnsi="Times New Roman" w:cs="Times New Roman"/>
          <w:bCs/>
          <w:sz w:val="28"/>
          <w:szCs w:val="28"/>
        </w:rPr>
        <w:t xml:space="preserve"> посилався на те, що він виконував обов’язки голови правління ПрАТ «Київський електровагоноремонтний завод», від виконання яких 17 червня 2020 року рішенням наглядової ради                               ПрАТ «Київський електровагоноремонтний завод» був відсторонений. </w:t>
      </w:r>
    </w:p>
    <w:p w14:paraId="3DD22291" w14:textId="24407E1A"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Таким чином, з урахуванням викладеного</w:t>
      </w:r>
      <w:r w:rsidR="003D67C3">
        <w:rPr>
          <w:rFonts w:ascii="Times New Roman" w:eastAsia="Calibri" w:hAnsi="Times New Roman" w:cs="Times New Roman"/>
          <w:bCs/>
          <w:sz w:val="28"/>
          <w:szCs w:val="28"/>
        </w:rPr>
        <w:t xml:space="preserve"> вище</w:t>
      </w:r>
      <w:r w:rsidRPr="00045A87">
        <w:rPr>
          <w:rFonts w:ascii="Times New Roman" w:eastAsia="Calibri" w:hAnsi="Times New Roman" w:cs="Times New Roman"/>
          <w:bCs/>
          <w:sz w:val="28"/>
          <w:szCs w:val="28"/>
        </w:rPr>
        <w:t xml:space="preserve">, спір </w:t>
      </w:r>
      <w:r w:rsidR="003D67C3">
        <w:rPr>
          <w:rFonts w:ascii="Times New Roman" w:eastAsia="Calibri" w:hAnsi="Times New Roman" w:cs="Times New Roman"/>
          <w:bCs/>
          <w:sz w:val="28"/>
          <w:szCs w:val="28"/>
        </w:rPr>
        <w:t>стосовно</w:t>
      </w:r>
      <w:r w:rsidRPr="00045A87">
        <w:rPr>
          <w:rFonts w:ascii="Times New Roman" w:eastAsia="Calibri" w:hAnsi="Times New Roman" w:cs="Times New Roman"/>
          <w:bCs/>
          <w:sz w:val="28"/>
          <w:szCs w:val="28"/>
        </w:rPr>
        <w:t xml:space="preserve"> будь-яких рішень </w:t>
      </w:r>
      <w:r w:rsidR="003D67C3">
        <w:rPr>
          <w:rFonts w:ascii="Times New Roman" w:eastAsia="Calibri" w:hAnsi="Times New Roman" w:cs="Times New Roman"/>
          <w:bCs/>
          <w:sz w:val="28"/>
          <w:szCs w:val="28"/>
        </w:rPr>
        <w:t xml:space="preserve">щодо відсторонення </w:t>
      </w:r>
      <w:r w:rsidR="00D306CB">
        <w:rPr>
          <w:rFonts w:ascii="Times New Roman" w:eastAsia="Calibri" w:hAnsi="Times New Roman" w:cs="Times New Roman"/>
          <w:bCs/>
          <w:sz w:val="28"/>
          <w:szCs w:val="28"/>
        </w:rPr>
        <w:t>ОСОБА1</w:t>
      </w:r>
      <w:r w:rsidRPr="00045A87">
        <w:rPr>
          <w:rFonts w:ascii="Times New Roman" w:eastAsia="Calibri" w:hAnsi="Times New Roman" w:cs="Times New Roman"/>
          <w:bCs/>
          <w:sz w:val="28"/>
          <w:szCs w:val="28"/>
        </w:rPr>
        <w:t xml:space="preserve"> як посадової особи виконавчого органу акціонерного товариства від здійснення повноважень виконуючого обов’язки  голови правління ПрАТ «Київський електровагоноремонтний завод», скасування рішень акціонера ПрАТ «Київський електровагоноремонтний завод» є таким, що виник із корпоративних ві</w:t>
      </w:r>
      <w:r w:rsidR="003D67C3">
        <w:rPr>
          <w:rFonts w:ascii="Times New Roman" w:eastAsia="Calibri" w:hAnsi="Times New Roman" w:cs="Times New Roman"/>
          <w:bCs/>
          <w:sz w:val="28"/>
          <w:szCs w:val="28"/>
        </w:rPr>
        <w:t>дносин,</w:t>
      </w:r>
      <w:r w:rsidRPr="00045A87">
        <w:rPr>
          <w:rFonts w:ascii="Times New Roman" w:eastAsia="Calibri" w:hAnsi="Times New Roman" w:cs="Times New Roman"/>
          <w:bCs/>
          <w:sz w:val="28"/>
          <w:szCs w:val="28"/>
        </w:rPr>
        <w:t xml:space="preserve"> тому його вирішення належить до юрисдикції господарського суду.</w:t>
      </w:r>
    </w:p>
    <w:p w14:paraId="4184D869"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Згідно з пунктом 1 частини першої статті 186 ЦПК України суддя відмовляє у відкритті провадження у справі, якщо заява не підлягає розгляду в порядку цивільного судочинства. </w:t>
      </w:r>
    </w:p>
    <w:p w14:paraId="206F15C7"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Наведена норма підлягає застосуванню, якщо позов подано внаслідок помилкового уявлення особи про її право на звернення до суду у випадках, коли предмет спору чи суб’єктний склад його учасників не підвідомчий суду загальної юрисдикції.</w:t>
      </w:r>
    </w:p>
    <w:p w14:paraId="60A340C4"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Відповідно до частини деся</w:t>
      </w:r>
      <w:r w:rsidR="003D67C3">
        <w:rPr>
          <w:rFonts w:ascii="Times New Roman" w:eastAsia="Calibri" w:hAnsi="Times New Roman" w:cs="Times New Roman"/>
          <w:bCs/>
          <w:sz w:val="28"/>
          <w:szCs w:val="28"/>
        </w:rPr>
        <w:t>тої статті 153 ЦПК України (у</w:t>
      </w:r>
      <w:r w:rsidRPr="00045A87">
        <w:rPr>
          <w:rFonts w:ascii="Times New Roman" w:eastAsia="Calibri" w:hAnsi="Times New Roman" w:cs="Times New Roman"/>
          <w:bCs/>
          <w:sz w:val="28"/>
          <w:szCs w:val="28"/>
        </w:rPr>
        <w:t xml:space="preserve"> редакції, чинній станом на момент постановлення суддею Сеньком М.Ф. ухвал про забезпечення позову від 9 липня 2020 року у справі № 759/11392/20 та від 21 липня 2020 року у справі № 759/11762/20) суд, встановивши, що заяву про забезпечення позову подано без додержання вимог статті 151 ЦПК України, повертає її заявнику, про що постановляє ухвалу.</w:t>
      </w:r>
    </w:p>
    <w:p w14:paraId="71F8985C" w14:textId="77777777"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Проте, як вбачається з копій матеріалів справи №№ 759/11392/20, 759/11762/20, на порушення вимог цивільного процесуального закону та без урахування висновків Великої Палати Верховного Суду, </w:t>
      </w:r>
      <w:r w:rsidR="003D67C3">
        <w:rPr>
          <w:rFonts w:ascii="Times New Roman" w:eastAsia="Calibri" w:hAnsi="Times New Roman" w:cs="Times New Roman"/>
          <w:bCs/>
          <w:sz w:val="28"/>
          <w:szCs w:val="28"/>
        </w:rPr>
        <w:t>Р</w:t>
      </w:r>
      <w:r w:rsidRPr="00045A87">
        <w:rPr>
          <w:rFonts w:ascii="Times New Roman" w:eastAsia="Calibri" w:hAnsi="Times New Roman" w:cs="Times New Roman"/>
          <w:bCs/>
          <w:sz w:val="28"/>
          <w:szCs w:val="28"/>
        </w:rPr>
        <w:t xml:space="preserve">ішення Конституційного Суду України від 12 січня 2010 року № 1-рп/2010 суддя </w:t>
      </w:r>
      <w:r>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 xml:space="preserve">Сенько М.Ф. вжив заходи забезпечення позову у вказаних справах, які не підлягають розгляду в порядку цивільного судочинства.  </w:t>
      </w:r>
    </w:p>
    <w:p w14:paraId="68F9F69C" w14:textId="7A2FD6D6"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045A87">
        <w:rPr>
          <w:rFonts w:ascii="Times New Roman" w:eastAsia="Calibri" w:hAnsi="Times New Roman" w:cs="Times New Roman"/>
          <w:bCs/>
          <w:sz w:val="28"/>
          <w:szCs w:val="28"/>
        </w:rPr>
        <w:t xml:space="preserve">Водночас варто зауважити, що із копій матеріалів справи № 759/11392/20 вбачається, що до заяви </w:t>
      </w:r>
      <w:r w:rsidR="00112CD5">
        <w:rPr>
          <w:rFonts w:ascii="Times New Roman" w:eastAsia="Calibri" w:hAnsi="Times New Roman" w:cs="Times New Roman"/>
          <w:bCs/>
          <w:sz w:val="28"/>
          <w:szCs w:val="28"/>
        </w:rPr>
        <w:t xml:space="preserve">про забезпечення позову </w:t>
      </w:r>
      <w:r w:rsidR="00D306CB">
        <w:rPr>
          <w:rFonts w:ascii="Times New Roman" w:eastAsia="Calibri" w:hAnsi="Times New Roman" w:cs="Times New Roman"/>
          <w:bCs/>
          <w:sz w:val="28"/>
          <w:szCs w:val="28"/>
        </w:rPr>
        <w:t>ОСОБА1</w:t>
      </w:r>
      <w:r w:rsidRPr="00045A87">
        <w:rPr>
          <w:rFonts w:ascii="Times New Roman" w:eastAsia="Calibri" w:hAnsi="Times New Roman" w:cs="Times New Roman"/>
          <w:bCs/>
          <w:sz w:val="28"/>
          <w:szCs w:val="28"/>
        </w:rPr>
        <w:t xml:space="preserve"> долуч</w:t>
      </w:r>
      <w:r w:rsidR="00112CD5">
        <w:rPr>
          <w:rFonts w:ascii="Times New Roman" w:eastAsia="Calibri" w:hAnsi="Times New Roman" w:cs="Times New Roman"/>
          <w:bCs/>
          <w:sz w:val="28"/>
          <w:szCs w:val="28"/>
        </w:rPr>
        <w:t>ив</w:t>
      </w:r>
      <w:r w:rsidRPr="00045A87">
        <w:rPr>
          <w:rFonts w:ascii="Times New Roman" w:eastAsia="Calibri" w:hAnsi="Times New Roman" w:cs="Times New Roman"/>
          <w:bCs/>
          <w:sz w:val="28"/>
          <w:szCs w:val="28"/>
        </w:rPr>
        <w:t xml:space="preserve"> копію ухвали Господарського суду міста Києва від 19 червня 2020 року у справі                 № 910/8674/20. Вказаною ухвалою задоволено заяву </w:t>
      </w:r>
      <w:r w:rsidR="00D306CB">
        <w:rPr>
          <w:rFonts w:ascii="Times New Roman" w:eastAsia="Calibri" w:hAnsi="Times New Roman" w:cs="Times New Roman"/>
          <w:bCs/>
          <w:sz w:val="28"/>
          <w:szCs w:val="28"/>
        </w:rPr>
        <w:t>ОСОБА1</w:t>
      </w:r>
      <w:r w:rsidRPr="00045A87">
        <w:rPr>
          <w:rFonts w:ascii="Times New Roman" w:eastAsia="Calibri" w:hAnsi="Times New Roman" w:cs="Times New Roman"/>
          <w:bCs/>
          <w:sz w:val="28"/>
          <w:szCs w:val="28"/>
        </w:rPr>
        <w:t xml:space="preserve"> п</w:t>
      </w:r>
      <w:r w:rsidR="00112CD5">
        <w:rPr>
          <w:rFonts w:ascii="Times New Roman" w:eastAsia="Calibri" w:hAnsi="Times New Roman" w:cs="Times New Roman"/>
          <w:bCs/>
          <w:sz w:val="28"/>
          <w:szCs w:val="28"/>
        </w:rPr>
        <w:t>ро забезпечення позову до подання</w:t>
      </w:r>
      <w:r w:rsidRPr="00045A87">
        <w:rPr>
          <w:rFonts w:ascii="Times New Roman" w:eastAsia="Calibri" w:hAnsi="Times New Roman" w:cs="Times New Roman"/>
          <w:bCs/>
          <w:sz w:val="28"/>
          <w:szCs w:val="28"/>
        </w:rPr>
        <w:t xml:space="preserve"> позову, зупинено дію рішення наглядової ради ПрАТ «Київській електровагоноремонтний завод», оформленого </w:t>
      </w:r>
      <w:r w:rsidR="004955EC">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протоколом</w:t>
      </w:r>
      <w:r w:rsidR="004955EC">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від 17 червня 2020 року</w:t>
      </w:r>
      <w:r w:rsidR="00112CD5">
        <w:rPr>
          <w:rFonts w:ascii="Times New Roman" w:eastAsia="Calibri" w:hAnsi="Times New Roman" w:cs="Times New Roman"/>
          <w:bCs/>
          <w:sz w:val="28"/>
          <w:szCs w:val="28"/>
        </w:rPr>
        <w:t xml:space="preserve"> </w:t>
      </w:r>
      <w:r w:rsidR="00112CD5" w:rsidRPr="00045A87">
        <w:rPr>
          <w:rFonts w:ascii="Times New Roman" w:eastAsia="Calibri" w:hAnsi="Times New Roman" w:cs="Times New Roman"/>
          <w:bCs/>
          <w:sz w:val="28"/>
          <w:szCs w:val="28"/>
        </w:rPr>
        <w:t>№ 3/2020</w:t>
      </w:r>
      <w:r w:rsidRPr="00045A87">
        <w:rPr>
          <w:rFonts w:ascii="Times New Roman" w:eastAsia="Calibri" w:hAnsi="Times New Roman" w:cs="Times New Roman"/>
          <w:bCs/>
          <w:sz w:val="28"/>
          <w:szCs w:val="28"/>
        </w:rPr>
        <w:t>, заборонено наглядовій раді вчиняти дії, спрямовані на звільнення, відсторонення, припинення повноважень                            виконуючого обов’язки голови правління ПрАТ «Київські</w:t>
      </w:r>
      <w:r w:rsidR="00112CD5">
        <w:rPr>
          <w:rFonts w:ascii="Times New Roman" w:eastAsia="Calibri" w:hAnsi="Times New Roman" w:cs="Times New Roman"/>
          <w:bCs/>
          <w:sz w:val="28"/>
          <w:szCs w:val="28"/>
        </w:rPr>
        <w:t>й електровагоноремонтний завод»</w:t>
      </w:r>
      <w:r w:rsidRPr="00045A87">
        <w:rPr>
          <w:rFonts w:ascii="Times New Roman" w:eastAsia="Calibri" w:hAnsi="Times New Roman" w:cs="Times New Roman"/>
          <w:bCs/>
          <w:sz w:val="28"/>
          <w:szCs w:val="28"/>
        </w:rPr>
        <w:t xml:space="preserve"> </w:t>
      </w:r>
      <w:r w:rsidR="00D306CB">
        <w:rPr>
          <w:rFonts w:ascii="Times New Roman" w:eastAsia="Calibri" w:hAnsi="Times New Roman" w:cs="Times New Roman"/>
          <w:bCs/>
          <w:sz w:val="28"/>
          <w:szCs w:val="28"/>
        </w:rPr>
        <w:t>ОСОБА1</w:t>
      </w:r>
      <w:r w:rsidRPr="00045A87">
        <w:rPr>
          <w:rFonts w:ascii="Times New Roman" w:eastAsia="Calibri" w:hAnsi="Times New Roman" w:cs="Times New Roman"/>
          <w:bCs/>
          <w:sz w:val="28"/>
          <w:szCs w:val="28"/>
        </w:rPr>
        <w:t xml:space="preserve"> до вирішення по суті спору. </w:t>
      </w:r>
    </w:p>
    <w:p w14:paraId="58769BCE" w14:textId="683BD99B" w:rsidR="00045A87" w:rsidRPr="00045A87" w:rsidRDefault="00045A87" w:rsidP="00045A87">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112CD5">
        <w:rPr>
          <w:rFonts w:ascii="Times New Roman" w:eastAsia="Calibri" w:hAnsi="Times New Roman" w:cs="Times New Roman"/>
          <w:bCs/>
          <w:sz w:val="28"/>
          <w:szCs w:val="28"/>
        </w:rPr>
        <w:t>При цьому згідно з текстом</w:t>
      </w:r>
      <w:r w:rsidRPr="00045A87">
        <w:rPr>
          <w:rFonts w:ascii="Times New Roman" w:eastAsia="Calibri" w:hAnsi="Times New Roman" w:cs="Times New Roman"/>
          <w:bCs/>
          <w:sz w:val="28"/>
          <w:szCs w:val="28"/>
        </w:rPr>
        <w:t xml:space="preserve"> цієї ухвали заявник має намір звернутися до суду із позовом про визнання незаконним рішення наглядової ради </w:t>
      </w:r>
      <w:r w:rsidR="00112CD5">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 xml:space="preserve">ПрАТ «Київський електровагоноремонтний завод», оформленого протоколом засідання наглядової ради від 17 червня 2020 року </w:t>
      </w:r>
      <w:r w:rsidR="00112CD5" w:rsidRPr="00045A87">
        <w:rPr>
          <w:rFonts w:ascii="Times New Roman" w:eastAsia="Calibri" w:hAnsi="Times New Roman" w:cs="Times New Roman"/>
          <w:bCs/>
          <w:sz w:val="28"/>
          <w:szCs w:val="28"/>
        </w:rPr>
        <w:t xml:space="preserve">№ 3/2020 </w:t>
      </w:r>
      <w:r w:rsidRPr="00045A87">
        <w:rPr>
          <w:rFonts w:ascii="Times New Roman" w:eastAsia="Calibri" w:hAnsi="Times New Roman" w:cs="Times New Roman"/>
          <w:bCs/>
          <w:sz w:val="28"/>
          <w:szCs w:val="28"/>
        </w:rPr>
        <w:t>про відсторонення від виконання о</w:t>
      </w:r>
      <w:r>
        <w:rPr>
          <w:rFonts w:ascii="Times New Roman" w:eastAsia="Calibri" w:hAnsi="Times New Roman" w:cs="Times New Roman"/>
          <w:bCs/>
          <w:sz w:val="28"/>
          <w:szCs w:val="28"/>
        </w:rPr>
        <w:t xml:space="preserve">бов’язків </w:t>
      </w:r>
      <w:r w:rsidR="00914028">
        <w:rPr>
          <w:rFonts w:ascii="Times New Roman" w:eastAsia="Calibri" w:hAnsi="Times New Roman" w:cs="Times New Roman"/>
          <w:bCs/>
          <w:sz w:val="28"/>
          <w:szCs w:val="28"/>
        </w:rPr>
        <w:t>виконуючого обов’язки</w:t>
      </w:r>
      <w:r>
        <w:rPr>
          <w:rFonts w:ascii="Times New Roman" w:eastAsia="Calibri" w:hAnsi="Times New Roman" w:cs="Times New Roman"/>
          <w:bCs/>
          <w:sz w:val="28"/>
          <w:szCs w:val="28"/>
        </w:rPr>
        <w:t xml:space="preserve"> голови правління </w:t>
      </w:r>
      <w:r w:rsidR="00914028">
        <w:rPr>
          <w:rFonts w:ascii="Times New Roman" w:eastAsia="Calibri" w:hAnsi="Times New Roman" w:cs="Times New Roman"/>
          <w:bCs/>
          <w:sz w:val="28"/>
          <w:szCs w:val="28"/>
        </w:rPr>
        <w:t xml:space="preserve">                        </w:t>
      </w:r>
      <w:r w:rsidRPr="00045A87">
        <w:rPr>
          <w:rFonts w:ascii="Times New Roman" w:eastAsia="Calibri" w:hAnsi="Times New Roman" w:cs="Times New Roman"/>
          <w:bCs/>
          <w:sz w:val="28"/>
          <w:szCs w:val="28"/>
        </w:rPr>
        <w:t xml:space="preserve">ПрАТ «Київський електровагоноремонтний завод» </w:t>
      </w:r>
      <w:r w:rsidR="00D306CB">
        <w:rPr>
          <w:rFonts w:ascii="Times New Roman" w:eastAsia="Calibri" w:hAnsi="Times New Roman" w:cs="Times New Roman"/>
          <w:bCs/>
          <w:sz w:val="28"/>
          <w:szCs w:val="28"/>
        </w:rPr>
        <w:t>ОСОБА1</w:t>
      </w:r>
      <w:r w:rsidRPr="00045A87">
        <w:rPr>
          <w:rFonts w:ascii="Times New Roman" w:eastAsia="Calibri" w:hAnsi="Times New Roman" w:cs="Times New Roman"/>
          <w:bCs/>
          <w:sz w:val="28"/>
          <w:szCs w:val="28"/>
        </w:rPr>
        <w:t xml:space="preserve">, а також призначення тимчасово виконуючого обов’язки голови правління цього товариства, поновлення на посаді </w:t>
      </w:r>
      <w:r w:rsidR="00D306CB">
        <w:rPr>
          <w:rFonts w:ascii="Times New Roman" w:eastAsia="Calibri" w:hAnsi="Times New Roman" w:cs="Times New Roman"/>
          <w:bCs/>
          <w:sz w:val="28"/>
          <w:szCs w:val="28"/>
        </w:rPr>
        <w:t>ОСОБА1</w:t>
      </w:r>
      <w:r w:rsidRPr="00045A87">
        <w:rPr>
          <w:rFonts w:ascii="Times New Roman" w:eastAsia="Calibri" w:hAnsi="Times New Roman" w:cs="Times New Roman"/>
          <w:bCs/>
          <w:sz w:val="28"/>
          <w:szCs w:val="28"/>
        </w:rPr>
        <w:t>, скасування запису в Єдиному державному реєстрі юридичних осіб, фізичних осіб</w:t>
      </w:r>
      <w:r w:rsidR="00112CD5">
        <w:rPr>
          <w:rFonts w:ascii="Times New Roman" w:eastAsia="Calibri" w:hAnsi="Times New Roman" w:cs="Times New Roman"/>
          <w:bCs/>
          <w:sz w:val="28"/>
          <w:szCs w:val="28"/>
        </w:rPr>
        <w:t>–</w:t>
      </w:r>
      <w:r w:rsidRPr="00045A87">
        <w:rPr>
          <w:rFonts w:ascii="Times New Roman" w:eastAsia="Calibri" w:hAnsi="Times New Roman" w:cs="Times New Roman"/>
          <w:bCs/>
          <w:sz w:val="28"/>
          <w:szCs w:val="28"/>
        </w:rPr>
        <w:t>підприємців та громадських формувань, зобов’язання вне</w:t>
      </w:r>
      <w:r w:rsidR="00112CD5">
        <w:rPr>
          <w:rFonts w:ascii="Times New Roman" w:eastAsia="Calibri" w:hAnsi="Times New Roman" w:cs="Times New Roman"/>
          <w:bCs/>
          <w:sz w:val="28"/>
          <w:szCs w:val="28"/>
        </w:rPr>
        <w:t>сти відповідний запис до цього Р</w:t>
      </w:r>
      <w:r w:rsidRPr="00045A87">
        <w:rPr>
          <w:rFonts w:ascii="Times New Roman" w:eastAsia="Calibri" w:hAnsi="Times New Roman" w:cs="Times New Roman"/>
          <w:bCs/>
          <w:sz w:val="28"/>
          <w:szCs w:val="28"/>
        </w:rPr>
        <w:t>еєстру.</w:t>
      </w:r>
    </w:p>
    <w:p w14:paraId="59442592" w14:textId="6CB62821" w:rsidR="00BA5BA3" w:rsidRPr="00BA5BA3" w:rsidRDefault="00045A87"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BA5BA3" w:rsidRPr="00BA5BA3">
        <w:rPr>
          <w:rFonts w:ascii="Times New Roman" w:eastAsia="Calibri" w:hAnsi="Times New Roman" w:cs="Times New Roman"/>
          <w:bCs/>
          <w:sz w:val="28"/>
          <w:szCs w:val="28"/>
        </w:rPr>
        <w:t>Підставою для подання позову</w:t>
      </w:r>
      <w:r w:rsidR="00112CD5">
        <w:rPr>
          <w:rFonts w:ascii="Times New Roman" w:eastAsia="Calibri" w:hAnsi="Times New Roman" w:cs="Times New Roman"/>
          <w:bCs/>
          <w:sz w:val="28"/>
          <w:szCs w:val="28"/>
        </w:rPr>
        <w:t xml:space="preserve"> </w:t>
      </w:r>
      <w:r w:rsidR="00D306CB">
        <w:rPr>
          <w:rFonts w:ascii="Times New Roman" w:eastAsia="Calibri" w:hAnsi="Times New Roman" w:cs="Times New Roman"/>
          <w:bCs/>
          <w:sz w:val="28"/>
          <w:szCs w:val="28"/>
        </w:rPr>
        <w:t>ОСОБА1</w:t>
      </w:r>
      <w:r w:rsidR="00BA5BA3" w:rsidRPr="00BA5BA3">
        <w:rPr>
          <w:rFonts w:ascii="Times New Roman" w:eastAsia="Calibri" w:hAnsi="Times New Roman" w:cs="Times New Roman"/>
          <w:bCs/>
          <w:sz w:val="28"/>
          <w:szCs w:val="28"/>
        </w:rPr>
        <w:t xml:space="preserve"> як член виконавчого органу ПрАТ «Київськи</w:t>
      </w:r>
      <w:r w:rsidR="00112CD5">
        <w:rPr>
          <w:rFonts w:ascii="Times New Roman" w:eastAsia="Calibri" w:hAnsi="Times New Roman" w:cs="Times New Roman"/>
          <w:bCs/>
          <w:sz w:val="28"/>
          <w:szCs w:val="28"/>
        </w:rPr>
        <w:t>й електровагоноремонтний завод»</w:t>
      </w:r>
      <w:r w:rsidR="00BA5BA3" w:rsidRPr="00BA5BA3">
        <w:rPr>
          <w:rFonts w:ascii="Times New Roman" w:eastAsia="Calibri" w:hAnsi="Times New Roman" w:cs="Times New Roman"/>
          <w:bCs/>
          <w:sz w:val="28"/>
          <w:szCs w:val="28"/>
        </w:rPr>
        <w:t xml:space="preserve"> визначає недотримання вимог законодавства та установчих документів під час скликання та проведення 17 червня 2020 року засідання наглядової ради товариства</w:t>
      </w:r>
      <w:r w:rsidR="00112CD5">
        <w:rPr>
          <w:rFonts w:ascii="Times New Roman" w:eastAsia="Calibri" w:hAnsi="Times New Roman" w:cs="Times New Roman"/>
          <w:bCs/>
          <w:sz w:val="28"/>
          <w:szCs w:val="28"/>
        </w:rPr>
        <w:t>, що є порушенням прав заявника</w:t>
      </w:r>
      <w:r w:rsidR="00BA5BA3" w:rsidRPr="00BA5BA3">
        <w:rPr>
          <w:rFonts w:ascii="Times New Roman" w:eastAsia="Calibri" w:hAnsi="Times New Roman" w:cs="Times New Roman"/>
          <w:bCs/>
          <w:sz w:val="28"/>
          <w:szCs w:val="28"/>
        </w:rPr>
        <w:t xml:space="preserve"> як члена виконавчого органу ПрАТ «Київський електровагоноремонтний завод» з управління товариством.</w:t>
      </w:r>
    </w:p>
    <w:p w14:paraId="266235EC"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У розумінні пункту 3 частини першої статті 20 ГПК України спори, пов’язані зі створенням, діяльністю, управлінням або припиненням діяльності юридичної особи, є корпоративними незалежно від того, чи є позивач акціонером (учасником) юридичної особи, і мають розглядатися за правилами ГПК України.</w:t>
      </w:r>
    </w:p>
    <w:p w14:paraId="20BB5715" w14:textId="1D761A60"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112CD5">
        <w:rPr>
          <w:rFonts w:ascii="Times New Roman" w:eastAsia="Calibri" w:hAnsi="Times New Roman" w:cs="Times New Roman"/>
          <w:bCs/>
          <w:sz w:val="28"/>
          <w:szCs w:val="28"/>
        </w:rPr>
        <w:t xml:space="preserve">З урахуванням наведеного спір </w:t>
      </w:r>
      <w:r w:rsidRPr="00BA5BA3">
        <w:rPr>
          <w:rFonts w:ascii="Times New Roman" w:eastAsia="Calibri" w:hAnsi="Times New Roman" w:cs="Times New Roman"/>
          <w:bCs/>
          <w:sz w:val="28"/>
          <w:szCs w:val="28"/>
        </w:rPr>
        <w:t xml:space="preserve">про визнання незаконним рішення наглядової ради ПрАТ «Київський електровагоноремонтний завод», оформленого протоколом засідання наглядової ради </w:t>
      </w:r>
      <w:r w:rsidR="00112CD5">
        <w:rPr>
          <w:rFonts w:ascii="Times New Roman" w:eastAsia="Calibri" w:hAnsi="Times New Roman" w:cs="Times New Roman"/>
          <w:bCs/>
          <w:sz w:val="28"/>
          <w:szCs w:val="28"/>
        </w:rPr>
        <w:t>від 17 червня</w:t>
      </w:r>
      <w:r>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2020 року </w:t>
      </w:r>
      <w:r w:rsidR="00112CD5">
        <w:rPr>
          <w:rFonts w:ascii="Times New Roman" w:eastAsia="Calibri" w:hAnsi="Times New Roman" w:cs="Times New Roman"/>
          <w:bCs/>
          <w:sz w:val="28"/>
          <w:szCs w:val="28"/>
        </w:rPr>
        <w:t xml:space="preserve">             </w:t>
      </w:r>
      <w:r w:rsidR="00112CD5" w:rsidRPr="00BA5BA3">
        <w:rPr>
          <w:rFonts w:ascii="Times New Roman" w:eastAsia="Calibri" w:hAnsi="Times New Roman" w:cs="Times New Roman"/>
          <w:bCs/>
          <w:sz w:val="28"/>
          <w:szCs w:val="28"/>
        </w:rPr>
        <w:t xml:space="preserve">№ 3/2020 </w:t>
      </w:r>
      <w:r w:rsidRPr="00BA5BA3">
        <w:rPr>
          <w:rFonts w:ascii="Times New Roman" w:eastAsia="Calibri" w:hAnsi="Times New Roman" w:cs="Times New Roman"/>
          <w:bCs/>
          <w:sz w:val="28"/>
          <w:szCs w:val="28"/>
        </w:rPr>
        <w:t xml:space="preserve">про відсторонення від виконання обов’язків </w:t>
      </w:r>
      <w:r w:rsidR="00D05E61">
        <w:rPr>
          <w:rFonts w:ascii="Times New Roman" w:eastAsia="Calibri" w:hAnsi="Times New Roman" w:cs="Times New Roman"/>
          <w:bCs/>
          <w:sz w:val="28"/>
          <w:szCs w:val="28"/>
        </w:rPr>
        <w:t>виконуючого обов’язки</w:t>
      </w:r>
      <w:r w:rsidRPr="00BA5BA3">
        <w:rPr>
          <w:rFonts w:ascii="Times New Roman" w:eastAsia="Calibri" w:hAnsi="Times New Roman" w:cs="Times New Roman"/>
          <w:bCs/>
          <w:sz w:val="28"/>
          <w:szCs w:val="28"/>
        </w:rPr>
        <w:t xml:space="preserve"> голови правління ПрАТ «Київський електровагоноремонтний завод» </w:t>
      </w:r>
      <w:r w:rsidR="00D05E61">
        <w:rPr>
          <w:rFonts w:ascii="Times New Roman" w:eastAsia="Calibri" w:hAnsi="Times New Roman" w:cs="Times New Roman"/>
          <w:bCs/>
          <w:sz w:val="28"/>
          <w:szCs w:val="28"/>
        </w:rPr>
        <w:t xml:space="preserve">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а також призначення тимчасово виконуючого обов’язки голови правління цього товариства, поновлення на посаді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скасування запису в Єдиному державному р</w:t>
      </w:r>
      <w:r w:rsidR="00D306CB">
        <w:rPr>
          <w:rFonts w:ascii="Times New Roman" w:eastAsia="Calibri" w:hAnsi="Times New Roman" w:cs="Times New Roman"/>
          <w:bCs/>
          <w:sz w:val="28"/>
          <w:szCs w:val="28"/>
        </w:rPr>
        <w:t>еєстрі юридичних осіб, фізичних</w:t>
      </w:r>
      <w:r w:rsidR="00D05E61">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осіб</w:t>
      </w:r>
      <w:r w:rsidR="00112CD5">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підприємців та громадських формувань, зобов’язання внести відповідний запис до цього </w:t>
      </w:r>
      <w:r w:rsidR="00112CD5">
        <w:rPr>
          <w:rFonts w:ascii="Times New Roman" w:eastAsia="Calibri" w:hAnsi="Times New Roman" w:cs="Times New Roman"/>
          <w:bCs/>
          <w:sz w:val="28"/>
          <w:szCs w:val="28"/>
        </w:rPr>
        <w:t>Р</w:t>
      </w:r>
      <w:r w:rsidRPr="00BA5BA3">
        <w:rPr>
          <w:rFonts w:ascii="Times New Roman" w:eastAsia="Calibri" w:hAnsi="Times New Roman" w:cs="Times New Roman"/>
          <w:bCs/>
          <w:sz w:val="28"/>
          <w:szCs w:val="28"/>
        </w:rPr>
        <w:t>еєстру</w:t>
      </w:r>
      <w:r w:rsidR="00112CD5">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підлягає вирішенню Господарським судом міста Києва.</w:t>
      </w:r>
    </w:p>
    <w:p w14:paraId="4E088AE2" w14:textId="0CCF0176" w:rsidR="00041A50"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У зв’язку з наведеним </w:t>
      </w:r>
      <w:r w:rsidR="00112CD5">
        <w:rPr>
          <w:rFonts w:ascii="Times New Roman" w:eastAsia="Calibri" w:hAnsi="Times New Roman" w:cs="Times New Roman"/>
          <w:bCs/>
          <w:sz w:val="28"/>
          <w:szCs w:val="28"/>
        </w:rPr>
        <w:t>Друга Дисциплінарна палата Вищої ради правосуддя зауважує</w:t>
      </w:r>
      <w:r w:rsidRPr="00BA5BA3">
        <w:rPr>
          <w:rFonts w:ascii="Times New Roman" w:eastAsia="Calibri" w:hAnsi="Times New Roman" w:cs="Times New Roman"/>
          <w:bCs/>
          <w:sz w:val="28"/>
          <w:szCs w:val="28"/>
        </w:rPr>
        <w:t xml:space="preserve">, що </w:t>
      </w:r>
      <w:r w:rsidR="00041A50">
        <w:rPr>
          <w:rFonts w:ascii="Times New Roman" w:eastAsia="Calibri" w:hAnsi="Times New Roman" w:cs="Times New Roman"/>
          <w:bCs/>
          <w:sz w:val="28"/>
          <w:szCs w:val="28"/>
        </w:rPr>
        <w:t xml:space="preserve">в </w:t>
      </w:r>
      <w:r w:rsidR="00041A50" w:rsidRPr="00041A50">
        <w:rPr>
          <w:rFonts w:ascii="Times New Roman" w:eastAsia="Calibri" w:hAnsi="Times New Roman" w:cs="Times New Roman"/>
          <w:bCs/>
          <w:sz w:val="28"/>
          <w:szCs w:val="28"/>
        </w:rPr>
        <w:t>ухвалі Господарського суду міста Києва ві</w:t>
      </w:r>
      <w:r w:rsidR="00041A50">
        <w:rPr>
          <w:rFonts w:ascii="Times New Roman" w:eastAsia="Calibri" w:hAnsi="Times New Roman" w:cs="Times New Roman"/>
          <w:bCs/>
          <w:sz w:val="28"/>
          <w:szCs w:val="28"/>
        </w:rPr>
        <w:t xml:space="preserve">д 19 червня 2020 року у справі </w:t>
      </w:r>
      <w:r w:rsidR="00041A50" w:rsidRPr="00041A50">
        <w:rPr>
          <w:rFonts w:ascii="Times New Roman" w:eastAsia="Calibri" w:hAnsi="Times New Roman" w:cs="Times New Roman"/>
          <w:bCs/>
          <w:sz w:val="28"/>
          <w:szCs w:val="28"/>
        </w:rPr>
        <w:t xml:space="preserve">№ 910/8674/20, на яку посилався позивач </w:t>
      </w:r>
      <w:r w:rsidR="00041A50">
        <w:rPr>
          <w:rFonts w:ascii="Times New Roman" w:eastAsia="Calibri" w:hAnsi="Times New Roman" w:cs="Times New Roman"/>
          <w:bCs/>
          <w:sz w:val="28"/>
          <w:szCs w:val="28"/>
        </w:rPr>
        <w:t xml:space="preserve">у заяві про забезпечення позову, прямо вказано, що </w:t>
      </w:r>
      <w:r w:rsidRPr="00BA5BA3">
        <w:rPr>
          <w:rFonts w:ascii="Times New Roman" w:eastAsia="Calibri" w:hAnsi="Times New Roman" w:cs="Times New Roman"/>
          <w:bCs/>
          <w:sz w:val="28"/>
          <w:szCs w:val="28"/>
        </w:rPr>
        <w:t xml:space="preserve">спір </w:t>
      </w:r>
      <w:r w:rsidR="00112CD5">
        <w:rPr>
          <w:rFonts w:ascii="Times New Roman" w:eastAsia="Calibri" w:hAnsi="Times New Roman" w:cs="Times New Roman"/>
          <w:bCs/>
          <w:sz w:val="28"/>
          <w:szCs w:val="28"/>
        </w:rPr>
        <w:t>стосовно</w:t>
      </w:r>
      <w:r w:rsidRPr="00BA5BA3">
        <w:rPr>
          <w:rFonts w:ascii="Times New Roman" w:eastAsia="Calibri" w:hAnsi="Times New Roman" w:cs="Times New Roman"/>
          <w:bCs/>
          <w:sz w:val="28"/>
          <w:szCs w:val="28"/>
        </w:rPr>
        <w:t xml:space="preserve"> будь-яких рішень щодо відсторонення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як посадової особи виконавчого органу акціонерного товариства від здійснення повноважень виконуючого обв’язки голови правління </w:t>
      </w:r>
      <w:r w:rsidR="00041A50">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ПрАТ «Київський електровагоноремонтний завод» є корпоративним спором та підлягає розгляду в порядку господарського судочинства</w:t>
      </w:r>
      <w:r w:rsidR="00041A50">
        <w:rPr>
          <w:rFonts w:ascii="Times New Roman" w:eastAsia="Calibri" w:hAnsi="Times New Roman" w:cs="Times New Roman"/>
          <w:bCs/>
          <w:sz w:val="28"/>
          <w:szCs w:val="28"/>
        </w:rPr>
        <w:t>.</w:t>
      </w:r>
    </w:p>
    <w:p w14:paraId="38C4DA2B" w14:textId="77777777" w:rsidR="00152871" w:rsidRDefault="00041A50" w:rsidP="00041A50">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 xml:space="preserve">Крім того, в цій ухвалі </w:t>
      </w:r>
      <w:r w:rsidRPr="00041A50">
        <w:rPr>
          <w:rFonts w:ascii="Times New Roman" w:eastAsia="Calibri" w:hAnsi="Times New Roman" w:cs="Times New Roman"/>
          <w:bCs/>
          <w:sz w:val="28"/>
          <w:szCs w:val="28"/>
        </w:rPr>
        <w:t>Господарського суду міста Києва</w:t>
      </w:r>
      <w:r>
        <w:rPr>
          <w:rFonts w:ascii="Times New Roman" w:eastAsia="Calibri" w:hAnsi="Times New Roman" w:cs="Times New Roman"/>
          <w:bCs/>
          <w:sz w:val="28"/>
          <w:szCs w:val="28"/>
        </w:rPr>
        <w:t xml:space="preserve"> є посилання на практику Великої Палати Верховного Суду відповідно до якої вимога про визнання недійсним рішення </w:t>
      </w:r>
      <w:r w:rsidR="00152871">
        <w:rPr>
          <w:rFonts w:ascii="Times New Roman" w:eastAsia="Calibri" w:hAnsi="Times New Roman" w:cs="Times New Roman"/>
          <w:bCs/>
          <w:sz w:val="28"/>
          <w:szCs w:val="28"/>
        </w:rPr>
        <w:t xml:space="preserve">Наглядової ради приватного акціонерного товариства, яким позивача було відсторонено від виконання повноважень директора товариства, є такою, що виникла з корпоративних відносин, а отже, її вирішення належить до юрисдикції господарського суду (постанови Великої Палати Верховного Суду </w:t>
      </w:r>
      <w:r w:rsidR="00152871" w:rsidRPr="00152871">
        <w:rPr>
          <w:rFonts w:ascii="Times New Roman" w:eastAsia="Calibri" w:hAnsi="Times New Roman" w:cs="Times New Roman"/>
          <w:bCs/>
          <w:sz w:val="28"/>
          <w:szCs w:val="28"/>
        </w:rPr>
        <w:t>від 28 листопада 2018 року у справі № 562/304/17</w:t>
      </w:r>
      <w:r w:rsidR="00152871">
        <w:rPr>
          <w:rFonts w:ascii="Times New Roman" w:eastAsia="Calibri" w:hAnsi="Times New Roman" w:cs="Times New Roman"/>
          <w:bCs/>
          <w:sz w:val="28"/>
          <w:szCs w:val="28"/>
        </w:rPr>
        <w:t xml:space="preserve"> та від 10 вересня 2019 року у справі № 921/36/18). </w:t>
      </w:r>
    </w:p>
    <w:p w14:paraId="72F263D5" w14:textId="77777777" w:rsidR="00041A50" w:rsidRPr="00041A50" w:rsidRDefault="00152871" w:rsidP="00041A50">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 xml:space="preserve">Разом з тим, як стало відомо під час розгляду дисциплінарної справи, а саме з пояснень судді Сенька М.Ф., він не ознайомлювався із вказаною вище практикою Великої Палати Верховного Суду, хоча мав таку можливість і зобов’язаний був це зробити.     </w:t>
      </w:r>
    </w:p>
    <w:p w14:paraId="57ECD5C4" w14:textId="223CF7DC" w:rsidR="00BA5BA3" w:rsidRPr="00BA5BA3" w:rsidRDefault="00152871"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112CD5">
        <w:rPr>
          <w:rFonts w:ascii="Times New Roman" w:eastAsia="Calibri" w:hAnsi="Times New Roman" w:cs="Times New Roman"/>
          <w:bCs/>
          <w:sz w:val="28"/>
          <w:szCs w:val="28"/>
        </w:rPr>
        <w:t>Отже, Сенько М.Ф.</w:t>
      </w:r>
      <w:r w:rsidR="00BA5BA3" w:rsidRPr="00BA5BA3">
        <w:rPr>
          <w:rFonts w:ascii="Times New Roman" w:eastAsia="Calibri" w:hAnsi="Times New Roman" w:cs="Times New Roman"/>
          <w:bCs/>
          <w:sz w:val="28"/>
          <w:szCs w:val="28"/>
        </w:rPr>
        <w:t xml:space="preserve"> як суддя зі значним досвідом роботи (на момент розгляду справ №№ 759/11392/20, 759/11762/20 </w:t>
      </w:r>
      <w:r w:rsidR="00112CD5">
        <w:rPr>
          <w:rFonts w:ascii="Times New Roman" w:eastAsia="Calibri" w:hAnsi="Times New Roman" w:cs="Times New Roman"/>
          <w:bCs/>
          <w:sz w:val="28"/>
          <w:szCs w:val="28"/>
        </w:rPr>
        <w:t xml:space="preserve">– </w:t>
      </w:r>
      <w:r w:rsidR="00BA5BA3" w:rsidRPr="00BA5BA3">
        <w:rPr>
          <w:rFonts w:ascii="Times New Roman" w:eastAsia="Calibri" w:hAnsi="Times New Roman" w:cs="Times New Roman"/>
          <w:bCs/>
          <w:sz w:val="28"/>
          <w:szCs w:val="28"/>
        </w:rPr>
        <w:t>понад 11 років) мав звернути на це увагу та відповідно до частини</w:t>
      </w:r>
      <w:r w:rsidR="004955EC">
        <w:rPr>
          <w:rFonts w:ascii="Times New Roman" w:eastAsia="Calibri" w:hAnsi="Times New Roman" w:cs="Times New Roman"/>
          <w:bCs/>
          <w:sz w:val="28"/>
          <w:szCs w:val="28"/>
        </w:rPr>
        <w:t xml:space="preserve"> десятої статті 153 ЦПК України </w:t>
      </w:r>
      <w:r w:rsidR="00BA5BA3" w:rsidRPr="00BA5BA3">
        <w:rPr>
          <w:rFonts w:ascii="Times New Roman" w:eastAsia="Calibri" w:hAnsi="Times New Roman" w:cs="Times New Roman"/>
          <w:bCs/>
          <w:sz w:val="28"/>
          <w:szCs w:val="28"/>
        </w:rPr>
        <w:t xml:space="preserve">повернути </w:t>
      </w:r>
      <w:r w:rsidR="00D306CB">
        <w:rPr>
          <w:rFonts w:ascii="Times New Roman" w:eastAsia="Calibri" w:hAnsi="Times New Roman" w:cs="Times New Roman"/>
          <w:bCs/>
          <w:sz w:val="28"/>
          <w:szCs w:val="28"/>
        </w:rPr>
        <w:t>ОСОБА1</w:t>
      </w:r>
      <w:r w:rsidR="00112CD5">
        <w:rPr>
          <w:rFonts w:ascii="Times New Roman" w:eastAsia="Calibri" w:hAnsi="Times New Roman" w:cs="Times New Roman"/>
          <w:bCs/>
          <w:sz w:val="28"/>
          <w:szCs w:val="28"/>
        </w:rPr>
        <w:t xml:space="preserve"> </w:t>
      </w:r>
      <w:r w:rsidR="00BA5BA3" w:rsidRPr="00BA5BA3">
        <w:rPr>
          <w:rFonts w:ascii="Times New Roman" w:eastAsia="Calibri" w:hAnsi="Times New Roman" w:cs="Times New Roman"/>
          <w:bCs/>
          <w:sz w:val="28"/>
          <w:szCs w:val="28"/>
        </w:rPr>
        <w:t>заяви про забезпечення позову, як такі, що подані без додержання вимог статті 151 ЦПК України, а у випадку</w:t>
      </w:r>
      <w:r w:rsidR="00112CD5">
        <w:rPr>
          <w:rFonts w:ascii="Times New Roman" w:eastAsia="Calibri" w:hAnsi="Times New Roman" w:cs="Times New Roman"/>
          <w:bCs/>
          <w:sz w:val="28"/>
          <w:szCs w:val="28"/>
        </w:rPr>
        <w:t xml:space="preserve"> обставин справи № 759/11762/20</w:t>
      </w:r>
      <w:r w:rsidR="00BA5BA3" w:rsidRPr="00BA5BA3">
        <w:rPr>
          <w:rFonts w:ascii="Times New Roman" w:eastAsia="Calibri" w:hAnsi="Times New Roman" w:cs="Times New Roman"/>
          <w:bCs/>
          <w:sz w:val="28"/>
          <w:szCs w:val="28"/>
        </w:rPr>
        <w:t xml:space="preserve"> на підставі вимог пункту 1 частини перш</w:t>
      </w:r>
      <w:r w:rsidR="00112CD5">
        <w:rPr>
          <w:rFonts w:ascii="Times New Roman" w:eastAsia="Calibri" w:hAnsi="Times New Roman" w:cs="Times New Roman"/>
          <w:bCs/>
          <w:sz w:val="28"/>
          <w:szCs w:val="28"/>
        </w:rPr>
        <w:t xml:space="preserve">ої статті 186 ЦПК України </w:t>
      </w:r>
      <w:r w:rsidR="00BA5BA3" w:rsidRPr="00BA5BA3">
        <w:rPr>
          <w:rFonts w:ascii="Times New Roman" w:eastAsia="Calibri" w:hAnsi="Times New Roman" w:cs="Times New Roman"/>
          <w:bCs/>
          <w:sz w:val="28"/>
          <w:szCs w:val="28"/>
        </w:rPr>
        <w:t xml:space="preserve">відмовити у відкритті провадження у справі. </w:t>
      </w:r>
      <w:r w:rsidR="005F763B">
        <w:rPr>
          <w:rFonts w:ascii="Times New Roman" w:eastAsia="Calibri" w:hAnsi="Times New Roman" w:cs="Times New Roman"/>
          <w:bCs/>
          <w:sz w:val="28"/>
          <w:szCs w:val="28"/>
        </w:rPr>
        <w:t xml:space="preserve"> </w:t>
      </w:r>
    </w:p>
    <w:p w14:paraId="33D1B5EB" w14:textId="2FC08CF5" w:rsid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112CD5">
        <w:rPr>
          <w:rFonts w:ascii="Times New Roman" w:eastAsia="Calibri" w:hAnsi="Times New Roman" w:cs="Times New Roman"/>
          <w:bCs/>
          <w:sz w:val="28"/>
          <w:szCs w:val="28"/>
        </w:rPr>
        <w:t>При цьому копії</w:t>
      </w:r>
      <w:r w:rsidRPr="00BA5BA3">
        <w:rPr>
          <w:rFonts w:ascii="Times New Roman" w:eastAsia="Calibri" w:hAnsi="Times New Roman" w:cs="Times New Roman"/>
          <w:bCs/>
          <w:sz w:val="28"/>
          <w:szCs w:val="28"/>
        </w:rPr>
        <w:t xml:space="preserve"> матері</w:t>
      </w:r>
      <w:r w:rsidR="00112CD5">
        <w:rPr>
          <w:rFonts w:ascii="Times New Roman" w:eastAsia="Calibri" w:hAnsi="Times New Roman" w:cs="Times New Roman"/>
          <w:bCs/>
          <w:sz w:val="28"/>
          <w:szCs w:val="28"/>
        </w:rPr>
        <w:t>алів справи</w:t>
      </w:r>
      <w:r w:rsidRPr="00BA5BA3">
        <w:rPr>
          <w:rFonts w:ascii="Times New Roman" w:eastAsia="Calibri" w:hAnsi="Times New Roman" w:cs="Times New Roman"/>
          <w:bCs/>
          <w:sz w:val="28"/>
          <w:szCs w:val="28"/>
        </w:rPr>
        <w:t xml:space="preserve"> № 759/11762/20 </w:t>
      </w:r>
      <w:r w:rsidR="00112CD5">
        <w:rPr>
          <w:rFonts w:ascii="Times New Roman" w:eastAsia="Calibri" w:hAnsi="Times New Roman" w:cs="Times New Roman"/>
          <w:bCs/>
          <w:sz w:val="28"/>
          <w:szCs w:val="28"/>
        </w:rPr>
        <w:t xml:space="preserve">містять </w:t>
      </w:r>
      <w:r w:rsidRPr="00BA5BA3">
        <w:rPr>
          <w:rFonts w:ascii="Times New Roman" w:eastAsia="Calibri" w:hAnsi="Times New Roman" w:cs="Times New Roman"/>
          <w:bCs/>
          <w:sz w:val="28"/>
          <w:szCs w:val="28"/>
        </w:rPr>
        <w:t>ідентичні за своїм змістом клопотання представн</w:t>
      </w:r>
      <w:r w:rsidR="00112CD5">
        <w:rPr>
          <w:rFonts w:ascii="Times New Roman" w:eastAsia="Calibri" w:hAnsi="Times New Roman" w:cs="Times New Roman"/>
          <w:bCs/>
          <w:sz w:val="28"/>
          <w:szCs w:val="28"/>
        </w:rPr>
        <w:t>иків</w:t>
      </w:r>
      <w:r>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АТ «Укрзалізниця», </w:t>
      </w:r>
      <w:r w:rsidR="00112CD5">
        <w:rPr>
          <w:rFonts w:ascii="Times New Roman" w:eastAsia="Calibri" w:hAnsi="Times New Roman" w:cs="Times New Roman"/>
          <w:bCs/>
          <w:sz w:val="28"/>
          <w:szCs w:val="28"/>
        </w:rPr>
        <w:t xml:space="preserve">що </w:t>
      </w:r>
      <w:r w:rsidRPr="00BA5BA3">
        <w:rPr>
          <w:rFonts w:ascii="Times New Roman" w:eastAsia="Calibri" w:hAnsi="Times New Roman" w:cs="Times New Roman"/>
          <w:bCs/>
          <w:sz w:val="28"/>
          <w:szCs w:val="28"/>
        </w:rPr>
        <w:t xml:space="preserve">20 липня </w:t>
      </w:r>
      <w:r w:rsidR="00112CD5">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2020 року засобами електронного зв’язку надійшли до Святошинського районного суду міста Києва, у яких, зокрема, висловлено прохання на підставі пункту 1 частини першої статті 186 ЦПК України відмовити у відкритті провадження у с</w:t>
      </w:r>
      <w:r w:rsidR="00112CD5">
        <w:rPr>
          <w:rFonts w:ascii="Times New Roman" w:eastAsia="Calibri" w:hAnsi="Times New Roman" w:cs="Times New Roman"/>
          <w:bCs/>
          <w:sz w:val="28"/>
          <w:szCs w:val="28"/>
        </w:rPr>
        <w:t xml:space="preserve">праві № 759/11762/20 у зв’язку </w:t>
      </w:r>
      <w:r w:rsidRPr="00BA5BA3">
        <w:rPr>
          <w:rFonts w:ascii="Times New Roman" w:eastAsia="Calibri" w:hAnsi="Times New Roman" w:cs="Times New Roman"/>
          <w:bCs/>
          <w:sz w:val="28"/>
          <w:szCs w:val="28"/>
        </w:rPr>
        <w:t>з тим, що позовна заява не підлягає розгляду в порядку цивільного судочинства.</w:t>
      </w:r>
      <w:r w:rsidR="004428C9">
        <w:rPr>
          <w:rFonts w:ascii="Times New Roman" w:eastAsia="Calibri" w:hAnsi="Times New Roman" w:cs="Times New Roman"/>
          <w:bCs/>
          <w:sz w:val="28"/>
          <w:szCs w:val="28"/>
        </w:rPr>
        <w:t xml:space="preserve"> </w:t>
      </w:r>
    </w:p>
    <w:p w14:paraId="6652459F" w14:textId="39BE3FE3" w:rsidR="001C4B11"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D97C4F">
        <w:rPr>
          <w:rFonts w:ascii="Times New Roman" w:eastAsia="Calibri" w:hAnsi="Times New Roman" w:cs="Times New Roman"/>
          <w:bCs/>
          <w:sz w:val="28"/>
          <w:szCs w:val="28"/>
        </w:rPr>
        <w:t xml:space="preserve">Супровідний лист із доданими до нього клопотаннями </w:t>
      </w:r>
      <w:r w:rsidR="00D97C4F" w:rsidRPr="00D97C4F">
        <w:rPr>
          <w:rFonts w:ascii="Times New Roman" w:eastAsia="Calibri" w:hAnsi="Times New Roman" w:cs="Times New Roman"/>
          <w:bCs/>
          <w:sz w:val="28"/>
          <w:szCs w:val="28"/>
        </w:rPr>
        <w:t xml:space="preserve">представників </w:t>
      </w:r>
      <w:r w:rsidR="00D97C4F">
        <w:rPr>
          <w:rFonts w:ascii="Times New Roman" w:eastAsia="Calibri" w:hAnsi="Times New Roman" w:cs="Times New Roman"/>
          <w:bCs/>
          <w:sz w:val="28"/>
          <w:szCs w:val="28"/>
        </w:rPr>
        <w:t xml:space="preserve">                 </w:t>
      </w:r>
      <w:r w:rsidR="00D97C4F" w:rsidRPr="00D97C4F">
        <w:rPr>
          <w:rFonts w:ascii="Times New Roman" w:eastAsia="Calibri" w:hAnsi="Times New Roman" w:cs="Times New Roman"/>
          <w:bCs/>
          <w:sz w:val="28"/>
          <w:szCs w:val="28"/>
        </w:rPr>
        <w:t>АТ «Укрзалізниця»</w:t>
      </w:r>
      <w:r w:rsidR="00D97C4F">
        <w:rPr>
          <w:rFonts w:ascii="Times New Roman" w:eastAsia="Calibri" w:hAnsi="Times New Roman" w:cs="Times New Roman"/>
          <w:bCs/>
          <w:sz w:val="28"/>
          <w:szCs w:val="28"/>
        </w:rPr>
        <w:t xml:space="preserve"> надійшов до Святошинського районного суду міста Києва засобами електронного зв’язку та зареєстрований 20 липня </w:t>
      </w:r>
      <w:r w:rsidR="001C4B11">
        <w:rPr>
          <w:rFonts w:ascii="Times New Roman" w:eastAsia="Calibri" w:hAnsi="Times New Roman" w:cs="Times New Roman"/>
          <w:bCs/>
          <w:sz w:val="28"/>
          <w:szCs w:val="28"/>
        </w:rPr>
        <w:t xml:space="preserve">2020 року о </w:t>
      </w:r>
      <w:r w:rsidR="00D97C4F">
        <w:rPr>
          <w:rFonts w:ascii="Times New Roman" w:eastAsia="Calibri" w:hAnsi="Times New Roman" w:cs="Times New Roman"/>
          <w:bCs/>
          <w:sz w:val="28"/>
          <w:szCs w:val="28"/>
        </w:rPr>
        <w:t xml:space="preserve">                     </w:t>
      </w:r>
      <w:r w:rsidR="001C4B11">
        <w:rPr>
          <w:rFonts w:ascii="Times New Roman" w:eastAsia="Calibri" w:hAnsi="Times New Roman" w:cs="Times New Roman"/>
          <w:bCs/>
          <w:sz w:val="28"/>
          <w:szCs w:val="28"/>
        </w:rPr>
        <w:t xml:space="preserve">15 годині 00 хвилин. На ньому міститься резолюція без підпису та дати «мені до розг з мат. позову». </w:t>
      </w:r>
    </w:p>
    <w:p w14:paraId="0F3CB990" w14:textId="37931C9F" w:rsidR="00BA5BA3" w:rsidRPr="00BA5BA3" w:rsidRDefault="00D97C4F"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BA5BA3" w:rsidRPr="00BA5BA3">
        <w:rPr>
          <w:rFonts w:ascii="Times New Roman" w:eastAsia="Calibri" w:hAnsi="Times New Roman" w:cs="Times New Roman"/>
          <w:bCs/>
          <w:sz w:val="28"/>
          <w:szCs w:val="28"/>
        </w:rPr>
        <w:t>Вказані клопотання обґрунтовані, з-поміж іншого, тим, що постановою Кабінету Міністрів України від 25 червня 2014 року № 200 «Про утворення публічного акціонерного товариства «Українська залізниця» (далі – Постанова від 25 червня 2014 року № 200) утворено публічне акціонерне товариство «Українська залізниця».</w:t>
      </w:r>
    </w:p>
    <w:p w14:paraId="27A77DD7"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Пунктом 2 </w:t>
      </w:r>
      <w:r w:rsidR="00112CD5">
        <w:rPr>
          <w:rFonts w:ascii="Times New Roman" w:eastAsia="Calibri" w:hAnsi="Times New Roman" w:cs="Times New Roman"/>
          <w:bCs/>
          <w:sz w:val="28"/>
          <w:szCs w:val="28"/>
        </w:rPr>
        <w:t>Постанови</w:t>
      </w:r>
      <w:r w:rsidRPr="00BA5BA3">
        <w:rPr>
          <w:rFonts w:ascii="Times New Roman" w:eastAsia="Calibri" w:hAnsi="Times New Roman" w:cs="Times New Roman"/>
          <w:bCs/>
          <w:sz w:val="28"/>
          <w:szCs w:val="28"/>
        </w:rPr>
        <w:t xml:space="preserve"> від 25 червня 2014 року № 200 установлено, що статутний капітал публічного акціонерного товариства «Українська залізниця» формується шляхом внесення до нього, у тому числі, 100 відсотків акцій, що належать державі у статутному капіталі господарських товариств згідно з </w:t>
      </w:r>
      <w:hyperlink r:id="rId7" w:anchor="n56" w:history="1">
        <w:r w:rsidRPr="00BA5BA3">
          <w:rPr>
            <w:rStyle w:val="a7"/>
            <w:rFonts w:ascii="Times New Roman" w:eastAsia="Calibri" w:hAnsi="Times New Roman" w:cs="Times New Roman"/>
            <w:bCs/>
            <w:color w:val="auto"/>
            <w:sz w:val="28"/>
            <w:szCs w:val="28"/>
            <w:u w:val="none"/>
          </w:rPr>
          <w:t>додатком 2</w:t>
        </w:r>
      </w:hyperlink>
      <w:r w:rsidRPr="00BA5BA3">
        <w:rPr>
          <w:rFonts w:ascii="Times New Roman" w:eastAsia="Calibri" w:hAnsi="Times New Roman" w:cs="Times New Roman"/>
          <w:bCs/>
          <w:sz w:val="28"/>
          <w:szCs w:val="28"/>
        </w:rPr>
        <w:t xml:space="preserve">.  </w:t>
      </w:r>
    </w:p>
    <w:p w14:paraId="5F93613E"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Відповідно до додатка 2 Постанови від 25 червня 2014 року № 200 «Перелік господарських товариств, 100 відсотків акцій яких вносяться до статутного капіталу публічного акціонерного товариства «Українська залізниця», 100 відсотків </w:t>
      </w:r>
      <w:r w:rsidR="005A5CA3">
        <w:rPr>
          <w:rFonts w:ascii="Times New Roman" w:eastAsia="Calibri" w:hAnsi="Times New Roman" w:cs="Times New Roman"/>
          <w:bCs/>
          <w:sz w:val="28"/>
          <w:szCs w:val="28"/>
        </w:rPr>
        <w:t xml:space="preserve">акцій </w:t>
      </w:r>
      <w:r w:rsidRPr="00BA5BA3">
        <w:rPr>
          <w:rFonts w:ascii="Times New Roman" w:eastAsia="Calibri" w:hAnsi="Times New Roman" w:cs="Times New Roman"/>
          <w:bCs/>
          <w:sz w:val="28"/>
          <w:szCs w:val="28"/>
        </w:rPr>
        <w:t>ПрАТ «Київський електровагоноремонтний завод ім. Січневого повстання 1918 року», код ЄДРПОУ 00480247, внесено до статутного капіталу публічного акціонерного товариства «Українська залізниця».</w:t>
      </w:r>
    </w:p>
    <w:p w14:paraId="340673F2"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5A5CA3">
        <w:rPr>
          <w:rFonts w:ascii="Times New Roman" w:eastAsia="Calibri" w:hAnsi="Times New Roman" w:cs="Times New Roman"/>
          <w:bCs/>
          <w:sz w:val="28"/>
          <w:szCs w:val="28"/>
        </w:rPr>
        <w:t>Отже</w:t>
      </w:r>
      <w:r w:rsidRPr="00BA5BA3">
        <w:rPr>
          <w:rFonts w:ascii="Times New Roman" w:eastAsia="Calibri" w:hAnsi="Times New Roman" w:cs="Times New Roman"/>
          <w:bCs/>
          <w:sz w:val="28"/>
          <w:szCs w:val="28"/>
        </w:rPr>
        <w:t>, як вказували представники АТ «Укрзалізниця</w:t>
      </w:r>
      <w:r w:rsidR="005A5CA3">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АТ «Укрзалізниця» є єдиним власником та акціонером ПрАТ «Київський </w:t>
      </w:r>
      <w:r w:rsidR="005A5CA3">
        <w:rPr>
          <w:rFonts w:ascii="Times New Roman" w:eastAsia="Calibri" w:hAnsi="Times New Roman" w:cs="Times New Roman"/>
          <w:bCs/>
          <w:sz w:val="28"/>
          <w:szCs w:val="28"/>
        </w:rPr>
        <w:t>електровагоноремонтний завод»,</w:t>
      </w:r>
      <w:r w:rsidRPr="00BA5BA3">
        <w:rPr>
          <w:rFonts w:ascii="Times New Roman" w:eastAsia="Calibri" w:hAnsi="Times New Roman" w:cs="Times New Roman"/>
          <w:bCs/>
          <w:sz w:val="28"/>
          <w:szCs w:val="28"/>
        </w:rPr>
        <w:t xml:space="preserve"> право власності на відповідні акції закріплено у публічних актах органів державної влади України.</w:t>
      </w:r>
    </w:p>
    <w:p w14:paraId="769ADE62"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5A5CA3">
        <w:rPr>
          <w:rFonts w:ascii="Times New Roman" w:eastAsia="Calibri" w:hAnsi="Times New Roman" w:cs="Times New Roman"/>
          <w:bCs/>
          <w:sz w:val="28"/>
          <w:szCs w:val="28"/>
        </w:rPr>
        <w:t>Представники  АТ «Укрзалізниця» на</w:t>
      </w:r>
      <w:r w:rsidRPr="00BA5BA3">
        <w:rPr>
          <w:rFonts w:ascii="Times New Roman" w:eastAsia="Calibri" w:hAnsi="Times New Roman" w:cs="Times New Roman"/>
          <w:bCs/>
          <w:sz w:val="28"/>
          <w:szCs w:val="28"/>
        </w:rPr>
        <w:t xml:space="preserve"> обґрунтування клопотань посилались на те, що АТ «Укрзалізниця» діє на підставі Статуту, затвердженого постановою Кабінету Міністрів України від 2 вересня 2015 року № 735 «Питання акціонерного товариства «Українська залізниця», в редакції постанови Кабінету Міністрів України від 13 травня 2020 року № 452 «Деякі питання діяльності акціонерного товариства «Українська залізниця» </w:t>
      </w:r>
      <w:r w:rsidR="005A5CA3">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(далі – Статут АТ «Укрзалізниця»).</w:t>
      </w:r>
    </w:p>
    <w:p w14:paraId="2E523CC7"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Підпунктом 18 пункту 105 Статуту АТ «Укрзалізниця» визначено, що до компетенції правління АТ «Укрзалізниця» належить вирішення всіх питань управління юридичними особами, акціонером (засновником, учасником) яких є АТ «Укрзалізниця», а також філіями, представництвами, іншими відокремленими підрозділами. Для господарських товариств, єдиним акціонером (засновником, учасником) яких є АТ «Укрзалізниця», рішення правління АТ «Укрзалізниця» є підставою для оформлення рішення загальних зборів акціонерів (учасників) таких товариств за підписом голови правління. </w:t>
      </w:r>
    </w:p>
    <w:p w14:paraId="23F27CC8"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5A5CA3">
        <w:rPr>
          <w:rFonts w:ascii="Times New Roman" w:eastAsia="Calibri" w:hAnsi="Times New Roman" w:cs="Times New Roman"/>
          <w:bCs/>
          <w:sz w:val="28"/>
          <w:szCs w:val="28"/>
        </w:rPr>
        <w:t>П</w:t>
      </w:r>
      <w:r w:rsidRPr="00BA5BA3">
        <w:rPr>
          <w:rFonts w:ascii="Times New Roman" w:eastAsia="Calibri" w:hAnsi="Times New Roman" w:cs="Times New Roman"/>
          <w:bCs/>
          <w:sz w:val="28"/>
          <w:szCs w:val="28"/>
        </w:rPr>
        <w:t xml:space="preserve">равління АТ «Укрзалізниця» здійснює повноваження акціонера </w:t>
      </w:r>
      <w:r w:rsidR="005A5CA3">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ПрАТ «Київський електровагоноремонтний завод», а рішення правління                 АТ «Укрзалізниця» щодо вирішення питань управління ПрАТ «Київський електровагоноремонтний завод» є підставою для оформлення рішення загальних зборів акціонерів (учасників) ПрАТ «Київський електровагоноремонтний заво</w:t>
      </w:r>
      <w:r>
        <w:rPr>
          <w:rFonts w:ascii="Times New Roman" w:eastAsia="Calibri" w:hAnsi="Times New Roman" w:cs="Times New Roman"/>
          <w:bCs/>
          <w:sz w:val="28"/>
          <w:szCs w:val="28"/>
        </w:rPr>
        <w:t xml:space="preserve">д» за підписом голови правління </w:t>
      </w:r>
      <w:r w:rsidR="005A5CA3">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АТ «Укрзаліниця».  </w:t>
      </w:r>
    </w:p>
    <w:p w14:paraId="28A9BA02"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Отже, оскаржуючи рішення акціонера ПрАТ «Київський електровагоноремонтний завод», позивач фактично оскаржує ріше</w:t>
      </w:r>
      <w:r w:rsidR="005A5CA3">
        <w:rPr>
          <w:rFonts w:ascii="Times New Roman" w:eastAsia="Calibri" w:hAnsi="Times New Roman" w:cs="Times New Roman"/>
          <w:bCs/>
          <w:sz w:val="28"/>
          <w:szCs w:val="28"/>
        </w:rPr>
        <w:t>ння правління АТ «Укрзалізниця»</w:t>
      </w:r>
      <w:r w:rsidRPr="00BA5BA3">
        <w:rPr>
          <w:rFonts w:ascii="Times New Roman" w:eastAsia="Calibri" w:hAnsi="Times New Roman" w:cs="Times New Roman"/>
          <w:bCs/>
          <w:sz w:val="28"/>
          <w:szCs w:val="28"/>
        </w:rPr>
        <w:t xml:space="preserve"> як вищого органу управління ПрАТ «Київський електровагоноремонтний завод».</w:t>
      </w:r>
    </w:p>
    <w:p w14:paraId="12519ECB"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За таких обставин для визначення юрисдикції спору представники                  АТ «Укрзалізниця» вважали, що мають бути враховані висновки Верховного Суду, викладені в постанові від 29 квітня 2020 року у справі № 760/9300/17-ц</w:t>
      </w:r>
      <w:r w:rsidR="005A5CA3">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відповідно до яких рішення уповноваженого органу товариства про припинення повноважень члена виконавчого органу може мати наслідки і в межах трудових правовідносин, але визначальним</w:t>
      </w:r>
      <w:r w:rsidR="005A5CA3">
        <w:rPr>
          <w:rFonts w:ascii="Times New Roman" w:eastAsia="Calibri" w:hAnsi="Times New Roman" w:cs="Times New Roman"/>
          <w:bCs/>
          <w:sz w:val="28"/>
          <w:szCs w:val="28"/>
        </w:rPr>
        <w:t>и</w:t>
      </w:r>
      <w:r w:rsidRPr="00BA5BA3">
        <w:rPr>
          <w:rFonts w:ascii="Times New Roman" w:eastAsia="Calibri" w:hAnsi="Times New Roman" w:cs="Times New Roman"/>
          <w:bCs/>
          <w:sz w:val="28"/>
          <w:szCs w:val="28"/>
        </w:rPr>
        <w:t xml:space="preserve"> за таких обставин є відносини корпоративні (близькі за змістом висновки щодо юрисдикції суду викладені </w:t>
      </w:r>
      <w:r w:rsidR="005A5CA3">
        <w:rPr>
          <w:rFonts w:ascii="Times New Roman" w:eastAsia="Calibri" w:hAnsi="Times New Roman" w:cs="Times New Roman"/>
          <w:bCs/>
          <w:sz w:val="28"/>
          <w:szCs w:val="28"/>
        </w:rPr>
        <w:t>в</w:t>
      </w:r>
      <w:r w:rsidRPr="00BA5BA3">
        <w:rPr>
          <w:rFonts w:ascii="Times New Roman" w:eastAsia="Calibri" w:hAnsi="Times New Roman" w:cs="Times New Roman"/>
          <w:bCs/>
          <w:sz w:val="28"/>
          <w:szCs w:val="28"/>
        </w:rPr>
        <w:t xml:space="preserve"> постановах Великої Палати Верховного Суду від 28 листопада 2018 року у справі                       № 562/3</w:t>
      </w:r>
      <w:r w:rsidR="005A5CA3">
        <w:rPr>
          <w:rFonts w:ascii="Times New Roman" w:eastAsia="Calibri" w:hAnsi="Times New Roman" w:cs="Times New Roman"/>
          <w:bCs/>
          <w:sz w:val="28"/>
          <w:szCs w:val="28"/>
        </w:rPr>
        <w:t>04/17, від 10 квітня 2019 року у</w:t>
      </w:r>
      <w:r w:rsidRPr="00BA5BA3">
        <w:rPr>
          <w:rFonts w:ascii="Times New Roman" w:eastAsia="Calibri" w:hAnsi="Times New Roman" w:cs="Times New Roman"/>
          <w:bCs/>
          <w:sz w:val="28"/>
          <w:szCs w:val="28"/>
        </w:rPr>
        <w:t xml:space="preserve"> справі № 510/456/17, від 10 вересня </w:t>
      </w:r>
      <w:r>
        <w:rPr>
          <w:rFonts w:ascii="Times New Roman" w:eastAsia="Calibri" w:hAnsi="Times New Roman" w:cs="Times New Roman"/>
          <w:bCs/>
          <w:sz w:val="28"/>
          <w:szCs w:val="28"/>
        </w:rPr>
        <w:t xml:space="preserve">                 </w:t>
      </w:r>
      <w:r w:rsidR="005A5CA3">
        <w:rPr>
          <w:rFonts w:ascii="Times New Roman" w:eastAsia="Calibri" w:hAnsi="Times New Roman" w:cs="Times New Roman"/>
          <w:bCs/>
          <w:sz w:val="28"/>
          <w:szCs w:val="28"/>
        </w:rPr>
        <w:t>2019 року у</w:t>
      </w:r>
      <w:r w:rsidRPr="00BA5BA3">
        <w:rPr>
          <w:rFonts w:ascii="Times New Roman" w:eastAsia="Calibri" w:hAnsi="Times New Roman" w:cs="Times New Roman"/>
          <w:bCs/>
          <w:sz w:val="28"/>
          <w:szCs w:val="28"/>
        </w:rPr>
        <w:t xml:space="preserve"> справі № 921/36/18, </w:t>
      </w:r>
      <w:r>
        <w:rPr>
          <w:rFonts w:ascii="Times New Roman" w:eastAsia="Calibri" w:hAnsi="Times New Roman" w:cs="Times New Roman"/>
          <w:bCs/>
          <w:sz w:val="28"/>
          <w:szCs w:val="28"/>
        </w:rPr>
        <w:t xml:space="preserve">від 30 січня 2019 року у справі                                                       </w:t>
      </w:r>
      <w:r w:rsidRPr="00BA5BA3">
        <w:rPr>
          <w:rFonts w:ascii="Times New Roman" w:eastAsia="Calibri" w:hAnsi="Times New Roman" w:cs="Times New Roman"/>
          <w:bCs/>
          <w:sz w:val="28"/>
          <w:szCs w:val="28"/>
        </w:rPr>
        <w:t>№ 145/1885/15-ц).</w:t>
      </w:r>
    </w:p>
    <w:p w14:paraId="604590D6" w14:textId="5EF0A4E3"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5A5CA3">
        <w:rPr>
          <w:rFonts w:ascii="Times New Roman" w:eastAsia="Calibri" w:hAnsi="Times New Roman" w:cs="Times New Roman"/>
          <w:bCs/>
          <w:sz w:val="28"/>
          <w:szCs w:val="28"/>
        </w:rPr>
        <w:t>Водночас</w:t>
      </w:r>
      <w:r w:rsidRPr="00BA5BA3">
        <w:rPr>
          <w:rFonts w:ascii="Times New Roman" w:eastAsia="Calibri" w:hAnsi="Times New Roman" w:cs="Times New Roman"/>
          <w:bCs/>
          <w:sz w:val="28"/>
          <w:szCs w:val="28"/>
        </w:rPr>
        <w:t xml:space="preserve"> суддя Сенько М.Ф.</w:t>
      </w:r>
      <w:r w:rsidR="005A5CA3">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залишивши поза увагою, не проаналізувавши довод</w:t>
      </w:r>
      <w:r w:rsidR="005A5CA3">
        <w:rPr>
          <w:rFonts w:ascii="Times New Roman" w:eastAsia="Calibri" w:hAnsi="Times New Roman" w:cs="Times New Roman"/>
          <w:bCs/>
          <w:sz w:val="28"/>
          <w:szCs w:val="28"/>
        </w:rPr>
        <w:t>и, викладені</w:t>
      </w:r>
      <w:r w:rsidRPr="00BA5BA3">
        <w:rPr>
          <w:rFonts w:ascii="Times New Roman" w:eastAsia="Calibri" w:hAnsi="Times New Roman" w:cs="Times New Roman"/>
          <w:bCs/>
          <w:sz w:val="28"/>
          <w:szCs w:val="28"/>
        </w:rPr>
        <w:t xml:space="preserve"> у клопотаннях представників </w:t>
      </w:r>
      <w:r w:rsidR="005A5CA3">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АТ «Укрзалізниця» </w:t>
      </w:r>
      <w:r w:rsidR="005A5CA3">
        <w:rPr>
          <w:rFonts w:ascii="Times New Roman" w:eastAsia="Calibri" w:hAnsi="Times New Roman" w:cs="Times New Roman"/>
          <w:bCs/>
          <w:sz w:val="28"/>
          <w:szCs w:val="28"/>
        </w:rPr>
        <w:t>та</w:t>
      </w:r>
      <w:r w:rsidR="005A5CA3" w:rsidRPr="00BA5BA3">
        <w:rPr>
          <w:rFonts w:ascii="Times New Roman" w:eastAsia="Calibri" w:hAnsi="Times New Roman" w:cs="Times New Roman"/>
          <w:bCs/>
          <w:sz w:val="28"/>
          <w:szCs w:val="28"/>
        </w:rPr>
        <w:t xml:space="preserve"> не надавши належної оцінки </w:t>
      </w:r>
      <w:r w:rsidRPr="00BA5BA3">
        <w:rPr>
          <w:rFonts w:ascii="Times New Roman" w:eastAsia="Calibri" w:hAnsi="Times New Roman" w:cs="Times New Roman"/>
          <w:bCs/>
          <w:sz w:val="28"/>
          <w:szCs w:val="28"/>
        </w:rPr>
        <w:t>(принагідно необхідно наголосити, що аргументи, на які посилались представники АТ «Укрзалізниця»</w:t>
      </w:r>
      <w:r w:rsidR="005A5CA3" w:rsidRPr="005A5CA3">
        <w:rPr>
          <w:rFonts w:ascii="Times New Roman" w:eastAsia="Calibri" w:hAnsi="Times New Roman" w:cs="Times New Roman"/>
          <w:bCs/>
          <w:sz w:val="28"/>
          <w:szCs w:val="28"/>
        </w:rPr>
        <w:t xml:space="preserve"> </w:t>
      </w:r>
      <w:r w:rsidR="005A5CA3">
        <w:rPr>
          <w:rFonts w:ascii="Times New Roman" w:eastAsia="Calibri" w:hAnsi="Times New Roman" w:cs="Times New Roman"/>
          <w:bCs/>
          <w:sz w:val="28"/>
          <w:szCs w:val="28"/>
        </w:rPr>
        <w:t>у клопотаннях, зокрема</w:t>
      </w:r>
      <w:r w:rsidRPr="00BA5BA3">
        <w:rPr>
          <w:rFonts w:ascii="Times New Roman" w:eastAsia="Calibri" w:hAnsi="Times New Roman" w:cs="Times New Roman"/>
          <w:bCs/>
          <w:sz w:val="28"/>
          <w:szCs w:val="28"/>
        </w:rPr>
        <w:t xml:space="preserve"> про відмову у</w:t>
      </w:r>
      <w:r>
        <w:rPr>
          <w:rFonts w:ascii="Times New Roman" w:eastAsia="Calibri" w:hAnsi="Times New Roman" w:cs="Times New Roman"/>
          <w:bCs/>
          <w:sz w:val="28"/>
          <w:szCs w:val="28"/>
        </w:rPr>
        <w:t xml:space="preserve"> відкритті провадження у справі                                 </w:t>
      </w:r>
      <w:r w:rsidR="005A5CA3">
        <w:rPr>
          <w:rFonts w:ascii="Times New Roman" w:eastAsia="Calibri" w:hAnsi="Times New Roman" w:cs="Times New Roman"/>
          <w:bCs/>
          <w:sz w:val="28"/>
          <w:szCs w:val="28"/>
        </w:rPr>
        <w:t xml:space="preserve">№ 759/11762/20 у зв’язку </w:t>
      </w:r>
      <w:r w:rsidRPr="00BA5BA3">
        <w:rPr>
          <w:rFonts w:ascii="Times New Roman" w:eastAsia="Calibri" w:hAnsi="Times New Roman" w:cs="Times New Roman"/>
          <w:bCs/>
          <w:sz w:val="28"/>
          <w:szCs w:val="28"/>
        </w:rPr>
        <w:t xml:space="preserve">з тим, що позовна заява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не підлягає розгляду в порядку цивільного судочинства, підтверджуються</w:t>
      </w:r>
      <w:r w:rsidR="005A5CA3">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w:t>
      </w:r>
      <w:bookmarkStart w:id="2" w:name="_Hlk169616713"/>
      <w:r w:rsidRPr="00BA5BA3">
        <w:rPr>
          <w:rFonts w:ascii="Times New Roman" w:eastAsia="Calibri" w:hAnsi="Times New Roman" w:cs="Times New Roman"/>
          <w:bCs/>
          <w:sz w:val="28"/>
          <w:szCs w:val="28"/>
        </w:rPr>
        <w:t>з-поміж іншого</w:t>
      </w:r>
      <w:r w:rsidR="005A5CA3">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w:t>
      </w:r>
      <w:bookmarkEnd w:id="2"/>
      <w:r w:rsidRPr="00BA5BA3">
        <w:rPr>
          <w:rFonts w:ascii="Times New Roman" w:eastAsia="Calibri" w:hAnsi="Times New Roman" w:cs="Times New Roman"/>
          <w:bCs/>
          <w:sz w:val="28"/>
          <w:szCs w:val="28"/>
        </w:rPr>
        <w:t xml:space="preserve">Постановою від 25 червня 2014 року № 200, яка опублікована на офіційному вебсайті Верховної Ради України та є у відкритому доступі, а також наявним </w:t>
      </w:r>
      <w:r w:rsidR="005A5CA3">
        <w:rPr>
          <w:rFonts w:ascii="Times New Roman" w:eastAsia="Calibri" w:hAnsi="Times New Roman" w:cs="Times New Roman"/>
          <w:bCs/>
          <w:sz w:val="28"/>
          <w:szCs w:val="28"/>
        </w:rPr>
        <w:t>у</w:t>
      </w:r>
      <w:r w:rsidRPr="00BA5BA3">
        <w:rPr>
          <w:rFonts w:ascii="Times New Roman" w:eastAsia="Calibri" w:hAnsi="Times New Roman" w:cs="Times New Roman"/>
          <w:bCs/>
          <w:sz w:val="28"/>
          <w:szCs w:val="28"/>
        </w:rPr>
        <w:t xml:space="preserve"> копіях матеріалів справи № 759/11762/20 Статутом  АТ «Укрзалізниця»),  ухвалою суду від 21 липня 2020 року відкрив провадження у справі                             </w:t>
      </w:r>
      <w:bookmarkStart w:id="3" w:name="_Hlk169619724"/>
      <w:r w:rsidRPr="00BA5BA3">
        <w:rPr>
          <w:rFonts w:ascii="Times New Roman" w:eastAsia="Calibri" w:hAnsi="Times New Roman" w:cs="Times New Roman"/>
          <w:bCs/>
          <w:sz w:val="28"/>
          <w:szCs w:val="28"/>
        </w:rPr>
        <w:t>№ 759/11762/20 з порушенням правил цивільної</w:t>
      </w:r>
      <w:r w:rsidR="005A5CA3">
        <w:rPr>
          <w:rFonts w:ascii="Times New Roman" w:eastAsia="Calibri" w:hAnsi="Times New Roman" w:cs="Times New Roman"/>
          <w:bCs/>
          <w:sz w:val="28"/>
          <w:szCs w:val="28"/>
        </w:rPr>
        <w:t xml:space="preserve"> юрисдикції, не виконавши вимог</w:t>
      </w:r>
      <w:r w:rsidRPr="00BA5BA3">
        <w:rPr>
          <w:rFonts w:ascii="Times New Roman" w:eastAsia="Calibri" w:hAnsi="Times New Roman" w:cs="Times New Roman"/>
          <w:bCs/>
          <w:sz w:val="28"/>
          <w:szCs w:val="28"/>
        </w:rPr>
        <w:t xml:space="preserve"> пункту 1 частини першої статті 186 ЦПК України щодо відмови у в</w:t>
      </w:r>
      <w:r w:rsidR="005F763B">
        <w:rPr>
          <w:rFonts w:ascii="Times New Roman" w:eastAsia="Calibri" w:hAnsi="Times New Roman" w:cs="Times New Roman"/>
          <w:bCs/>
          <w:sz w:val="28"/>
          <w:szCs w:val="28"/>
        </w:rPr>
        <w:t xml:space="preserve">ідкритті провадження у зв’язку </w:t>
      </w:r>
      <w:r w:rsidRPr="00BA5BA3">
        <w:rPr>
          <w:rFonts w:ascii="Times New Roman" w:eastAsia="Calibri" w:hAnsi="Times New Roman" w:cs="Times New Roman"/>
          <w:bCs/>
          <w:sz w:val="28"/>
          <w:szCs w:val="28"/>
        </w:rPr>
        <w:t xml:space="preserve">з тим, що позовна заява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не підлягає розгляду в порядку цивільного судочинства, а повинна розглядатися господарським судом.</w:t>
      </w:r>
    </w:p>
    <w:bookmarkEnd w:id="3"/>
    <w:p w14:paraId="67D23955" w14:textId="47245EA6"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5A5CA3">
        <w:rPr>
          <w:rFonts w:ascii="Times New Roman" w:eastAsia="Calibri" w:hAnsi="Times New Roman" w:cs="Times New Roman"/>
          <w:bCs/>
          <w:sz w:val="28"/>
          <w:szCs w:val="28"/>
        </w:rPr>
        <w:t>Друга Дисциплінарна палата Вищої ради правосуддя</w:t>
      </w:r>
      <w:r w:rsidRPr="00BA5BA3">
        <w:rPr>
          <w:rFonts w:ascii="Times New Roman" w:eastAsia="Calibri" w:hAnsi="Times New Roman" w:cs="Times New Roman"/>
          <w:bCs/>
          <w:sz w:val="28"/>
          <w:szCs w:val="28"/>
        </w:rPr>
        <w:t xml:space="preserve"> зазнач</w:t>
      </w:r>
      <w:r w:rsidR="005A5CA3">
        <w:rPr>
          <w:rFonts w:ascii="Times New Roman" w:eastAsia="Calibri" w:hAnsi="Times New Roman" w:cs="Times New Roman"/>
          <w:bCs/>
          <w:sz w:val="28"/>
          <w:szCs w:val="28"/>
        </w:rPr>
        <w:t>ає</w:t>
      </w:r>
      <w:r w:rsidRPr="00BA5BA3">
        <w:rPr>
          <w:rFonts w:ascii="Times New Roman" w:eastAsia="Calibri" w:hAnsi="Times New Roman" w:cs="Times New Roman"/>
          <w:bCs/>
          <w:sz w:val="28"/>
          <w:szCs w:val="28"/>
        </w:rPr>
        <w:t xml:space="preserve">, що </w:t>
      </w:r>
      <w:r w:rsidR="005A5CA3">
        <w:rPr>
          <w:rFonts w:ascii="Times New Roman" w:eastAsia="Calibri" w:hAnsi="Times New Roman" w:cs="Times New Roman"/>
          <w:bCs/>
          <w:sz w:val="28"/>
          <w:szCs w:val="28"/>
        </w:rPr>
        <w:t>згідно з відомостями</w:t>
      </w:r>
      <w:r w:rsidRPr="00BA5BA3">
        <w:rPr>
          <w:rFonts w:ascii="Times New Roman" w:eastAsia="Calibri" w:hAnsi="Times New Roman" w:cs="Times New Roman"/>
          <w:bCs/>
          <w:sz w:val="28"/>
          <w:szCs w:val="28"/>
        </w:rPr>
        <w:t xml:space="preserve"> Єдиного державного реєст</w:t>
      </w:r>
      <w:r w:rsidR="005A5CA3">
        <w:rPr>
          <w:rFonts w:ascii="Times New Roman" w:eastAsia="Calibri" w:hAnsi="Times New Roman" w:cs="Times New Roman"/>
          <w:bCs/>
          <w:sz w:val="28"/>
          <w:szCs w:val="28"/>
        </w:rPr>
        <w:t>ру судових рішень</w:t>
      </w:r>
      <w:r w:rsidRPr="00BA5BA3">
        <w:rPr>
          <w:rFonts w:ascii="Times New Roman" w:eastAsia="Calibri" w:hAnsi="Times New Roman" w:cs="Times New Roman"/>
          <w:bCs/>
          <w:sz w:val="28"/>
          <w:szCs w:val="28"/>
        </w:rPr>
        <w:t xml:space="preserve"> постановою Північного апеляційного господарського суду від 22 липня 2020 року (тобто за один день до постановлення суддею Сеньком М.Ф. ухвали 21 липня 2020 року про забезпечення позову у справі № 759/11762/20 та за 13 днів до постановлення ним ухвали від 9 липня 2020 року про забезпечення позову у спр</w:t>
      </w:r>
      <w:r>
        <w:rPr>
          <w:rFonts w:ascii="Times New Roman" w:eastAsia="Calibri" w:hAnsi="Times New Roman" w:cs="Times New Roman"/>
          <w:bCs/>
          <w:sz w:val="28"/>
          <w:szCs w:val="28"/>
        </w:rPr>
        <w:t xml:space="preserve">аві </w:t>
      </w:r>
      <w:r w:rsidRPr="00BA5BA3">
        <w:rPr>
          <w:rFonts w:ascii="Times New Roman" w:eastAsia="Calibri" w:hAnsi="Times New Roman" w:cs="Times New Roman"/>
          <w:bCs/>
          <w:sz w:val="28"/>
          <w:szCs w:val="28"/>
        </w:rPr>
        <w:t xml:space="preserve">№ 759/11392/20) задоволено апеляційну скаргу ПрАТ «Київський електровагоноремонтний завод» на ухвалу Господарського суду міста Києва від 19 червня 2020 року у справі № 910/8674/20; ухвалу Господарського суду міста Києва від 19 червня 2020 року у справі № 910/8674/20 скасовано; в задоволенні заяви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п</w:t>
      </w:r>
      <w:r w:rsidR="005A5CA3">
        <w:rPr>
          <w:rFonts w:ascii="Times New Roman" w:eastAsia="Calibri" w:hAnsi="Times New Roman" w:cs="Times New Roman"/>
          <w:bCs/>
          <w:sz w:val="28"/>
          <w:szCs w:val="28"/>
        </w:rPr>
        <w:t>ро забезпечення позову до подання</w:t>
      </w:r>
      <w:r w:rsidRPr="00BA5BA3">
        <w:rPr>
          <w:rFonts w:ascii="Times New Roman" w:eastAsia="Calibri" w:hAnsi="Times New Roman" w:cs="Times New Roman"/>
          <w:bCs/>
          <w:sz w:val="28"/>
          <w:szCs w:val="28"/>
        </w:rPr>
        <w:t xml:space="preserve"> позову відмовлено.</w:t>
      </w:r>
    </w:p>
    <w:p w14:paraId="06EE58AF" w14:textId="60E61FD4"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Приймаючи вказану постанову суд апеляційної інстанції дійшов висновку, що додані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до заяви про забезпечення позову такі докази, як протокол наглядової ради ПрАТ «Київський</w:t>
      </w:r>
      <w:r w:rsidR="00D306CB">
        <w:rPr>
          <w:rFonts w:ascii="Times New Roman" w:eastAsia="Calibri" w:hAnsi="Times New Roman" w:cs="Times New Roman"/>
          <w:bCs/>
          <w:sz w:val="28"/>
          <w:szCs w:val="28"/>
        </w:rPr>
        <w:t xml:space="preserve"> електровагоноремонтний завод»</w:t>
      </w:r>
      <w:r>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від 17 червня 2020 року </w:t>
      </w:r>
      <w:r w:rsidR="005A5CA3" w:rsidRPr="00BA5BA3">
        <w:rPr>
          <w:rFonts w:ascii="Times New Roman" w:eastAsia="Calibri" w:hAnsi="Times New Roman" w:cs="Times New Roman"/>
          <w:bCs/>
          <w:sz w:val="28"/>
          <w:szCs w:val="28"/>
        </w:rPr>
        <w:t xml:space="preserve">№ 3/2020 </w:t>
      </w:r>
      <w:r w:rsidRPr="00BA5BA3">
        <w:rPr>
          <w:rFonts w:ascii="Times New Roman" w:eastAsia="Calibri" w:hAnsi="Times New Roman" w:cs="Times New Roman"/>
          <w:bCs/>
          <w:sz w:val="28"/>
          <w:szCs w:val="28"/>
        </w:rPr>
        <w:t>та Статут ПрАТ «Київський електровагоноремонтний завод», жодним чином не підтверджують можлив</w:t>
      </w:r>
      <w:r w:rsidR="005A5CA3">
        <w:rPr>
          <w:rFonts w:ascii="Times New Roman" w:eastAsia="Calibri" w:hAnsi="Times New Roman" w:cs="Times New Roman"/>
          <w:bCs/>
          <w:sz w:val="28"/>
          <w:szCs w:val="28"/>
        </w:rPr>
        <w:t>ості</w:t>
      </w:r>
      <w:r w:rsidRPr="00BA5BA3">
        <w:rPr>
          <w:rFonts w:ascii="Times New Roman" w:eastAsia="Calibri" w:hAnsi="Times New Roman" w:cs="Times New Roman"/>
          <w:bCs/>
          <w:sz w:val="28"/>
          <w:szCs w:val="28"/>
        </w:rPr>
        <w:t xml:space="preserve"> захоплення ПрАТ «Київський електровагоноремонтний завод», вчинення дій щодо доведення підприємства до банкрутства </w:t>
      </w:r>
      <w:r w:rsidR="005A5CA3">
        <w:rPr>
          <w:rFonts w:ascii="Times New Roman" w:eastAsia="Calibri" w:hAnsi="Times New Roman" w:cs="Times New Roman"/>
          <w:bCs/>
          <w:sz w:val="28"/>
          <w:szCs w:val="28"/>
        </w:rPr>
        <w:t>або в інший спосіб дискредитації</w:t>
      </w:r>
      <w:r w:rsidRPr="00BA5BA3">
        <w:rPr>
          <w:rFonts w:ascii="Times New Roman" w:eastAsia="Calibri" w:hAnsi="Times New Roman" w:cs="Times New Roman"/>
          <w:bCs/>
          <w:sz w:val="28"/>
          <w:szCs w:val="28"/>
        </w:rPr>
        <w:t xml:space="preserve"> діяльності підприємства. </w:t>
      </w:r>
    </w:p>
    <w:p w14:paraId="00CCED25" w14:textId="7563465B"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5A5CA3">
        <w:rPr>
          <w:rFonts w:ascii="Times New Roman" w:eastAsia="Calibri" w:hAnsi="Times New Roman" w:cs="Times New Roman"/>
          <w:bCs/>
          <w:sz w:val="28"/>
          <w:szCs w:val="28"/>
        </w:rPr>
        <w:t>С</w:t>
      </w:r>
      <w:r w:rsidRPr="00BA5BA3">
        <w:rPr>
          <w:rFonts w:ascii="Times New Roman" w:eastAsia="Calibri" w:hAnsi="Times New Roman" w:cs="Times New Roman"/>
          <w:bCs/>
          <w:sz w:val="28"/>
          <w:szCs w:val="28"/>
        </w:rPr>
        <w:t>уд апеляційн</w:t>
      </w:r>
      <w:r w:rsidR="00BC3B76">
        <w:rPr>
          <w:rFonts w:ascii="Times New Roman" w:eastAsia="Calibri" w:hAnsi="Times New Roman" w:cs="Times New Roman"/>
          <w:bCs/>
          <w:sz w:val="28"/>
          <w:szCs w:val="28"/>
        </w:rPr>
        <w:t xml:space="preserve">ої інстанції вказав, що </w:t>
      </w:r>
      <w:r w:rsidR="009365C1">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не дода</w:t>
      </w:r>
      <w:r w:rsidR="00BC3B76">
        <w:rPr>
          <w:rFonts w:ascii="Times New Roman" w:eastAsia="Calibri" w:hAnsi="Times New Roman" w:cs="Times New Roman"/>
          <w:bCs/>
          <w:sz w:val="28"/>
          <w:szCs w:val="28"/>
        </w:rPr>
        <w:t>в</w:t>
      </w:r>
      <w:r w:rsidRPr="00BA5BA3">
        <w:rPr>
          <w:rFonts w:ascii="Times New Roman" w:eastAsia="Calibri" w:hAnsi="Times New Roman" w:cs="Times New Roman"/>
          <w:bCs/>
          <w:sz w:val="28"/>
          <w:szCs w:val="28"/>
        </w:rPr>
        <w:t xml:space="preserve"> </w:t>
      </w:r>
      <w:r w:rsidR="00BC3B76" w:rsidRPr="00BA5BA3">
        <w:rPr>
          <w:rFonts w:ascii="Times New Roman" w:eastAsia="Calibri" w:hAnsi="Times New Roman" w:cs="Times New Roman"/>
          <w:bCs/>
          <w:sz w:val="28"/>
          <w:szCs w:val="28"/>
        </w:rPr>
        <w:t xml:space="preserve">до заяви </w:t>
      </w:r>
      <w:r w:rsidRPr="00BA5BA3">
        <w:rPr>
          <w:rFonts w:ascii="Times New Roman" w:eastAsia="Calibri" w:hAnsi="Times New Roman" w:cs="Times New Roman"/>
          <w:bCs/>
          <w:sz w:val="28"/>
          <w:szCs w:val="28"/>
        </w:rPr>
        <w:t>дост</w:t>
      </w:r>
      <w:r w:rsidR="00BC3B76">
        <w:rPr>
          <w:rFonts w:ascii="Times New Roman" w:eastAsia="Calibri" w:hAnsi="Times New Roman" w:cs="Times New Roman"/>
          <w:bCs/>
          <w:sz w:val="28"/>
          <w:szCs w:val="28"/>
        </w:rPr>
        <w:t>атніх належних та допустимих</w:t>
      </w:r>
      <w:r w:rsidRPr="00BA5BA3">
        <w:rPr>
          <w:rFonts w:ascii="Times New Roman" w:eastAsia="Calibri" w:hAnsi="Times New Roman" w:cs="Times New Roman"/>
          <w:bCs/>
          <w:sz w:val="28"/>
          <w:szCs w:val="28"/>
        </w:rPr>
        <w:t xml:space="preserve"> у розумінні статей 76</w:t>
      </w:r>
      <w:r w:rsidR="00BC3B76">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79</w:t>
      </w:r>
      <w:r w:rsidR="00BC3B76">
        <w:rPr>
          <w:rFonts w:ascii="Times New Roman" w:eastAsia="Calibri" w:hAnsi="Times New Roman" w:cs="Times New Roman"/>
          <w:bCs/>
          <w:sz w:val="28"/>
          <w:szCs w:val="28"/>
        </w:rPr>
        <w:t xml:space="preserve"> ГПК України, доказів вчинення тепер</w:t>
      </w:r>
      <w:r w:rsidRPr="00BA5BA3">
        <w:rPr>
          <w:rFonts w:ascii="Times New Roman" w:eastAsia="Calibri" w:hAnsi="Times New Roman" w:cs="Times New Roman"/>
          <w:bCs/>
          <w:sz w:val="28"/>
          <w:szCs w:val="28"/>
        </w:rPr>
        <w:t xml:space="preserve"> та можливості вчинення в майбутньому особами, які можуть отримати статус учасника справи, а також третіми особами дій, про які зазначає </w:t>
      </w:r>
      <w:r w:rsidR="009365C1">
        <w:rPr>
          <w:rFonts w:ascii="Times New Roman" w:eastAsia="Calibri" w:hAnsi="Times New Roman" w:cs="Times New Roman"/>
          <w:bCs/>
          <w:sz w:val="28"/>
          <w:szCs w:val="28"/>
        </w:rPr>
        <w:t>ОСОБА1</w:t>
      </w:r>
      <w:r w:rsidR="00BC3B76">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w:t>
      </w:r>
      <w:r w:rsidR="00BC3B76">
        <w:rPr>
          <w:rFonts w:ascii="Times New Roman" w:eastAsia="Calibri" w:hAnsi="Times New Roman" w:cs="Times New Roman"/>
          <w:bCs/>
          <w:sz w:val="28"/>
          <w:szCs w:val="28"/>
        </w:rPr>
        <w:t>т</w:t>
      </w:r>
      <w:r w:rsidRPr="00BA5BA3">
        <w:rPr>
          <w:rFonts w:ascii="Times New Roman" w:eastAsia="Calibri" w:hAnsi="Times New Roman" w:cs="Times New Roman"/>
          <w:bCs/>
          <w:sz w:val="28"/>
          <w:szCs w:val="28"/>
        </w:rPr>
        <w:t xml:space="preserve">обто, доводи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якими мотивовано заяву про забезпечення позову, ґрунтуються лише на </w:t>
      </w:r>
      <w:r w:rsidR="00BC3B76">
        <w:rPr>
          <w:rFonts w:ascii="Times New Roman" w:eastAsia="Calibri" w:hAnsi="Times New Roman" w:cs="Times New Roman"/>
          <w:bCs/>
          <w:sz w:val="28"/>
          <w:szCs w:val="28"/>
        </w:rPr>
        <w:t xml:space="preserve">його </w:t>
      </w:r>
      <w:r w:rsidRPr="00BA5BA3">
        <w:rPr>
          <w:rFonts w:ascii="Times New Roman" w:eastAsia="Calibri" w:hAnsi="Times New Roman" w:cs="Times New Roman"/>
          <w:bCs/>
          <w:sz w:val="28"/>
          <w:szCs w:val="28"/>
        </w:rPr>
        <w:t>припущеннях.</w:t>
      </w:r>
    </w:p>
    <w:p w14:paraId="50B2676D"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Крім того, суд апеляційної інстанції вважав за необхідне зазначити, що </w:t>
      </w:r>
      <w:r w:rsidR="00BC3B76">
        <w:rPr>
          <w:rFonts w:ascii="Times New Roman" w:eastAsia="Calibri" w:hAnsi="Times New Roman" w:cs="Times New Roman"/>
          <w:bCs/>
          <w:sz w:val="28"/>
          <w:szCs w:val="28"/>
        </w:rPr>
        <w:t xml:space="preserve">згідно із </w:t>
      </w:r>
      <w:r w:rsidRPr="00BA5BA3">
        <w:rPr>
          <w:rFonts w:ascii="Times New Roman" w:eastAsia="Calibri" w:hAnsi="Times New Roman" w:cs="Times New Roman"/>
          <w:bCs/>
          <w:sz w:val="28"/>
          <w:szCs w:val="28"/>
        </w:rPr>
        <w:t xml:space="preserve">частиною одинадцятою статті 137 ГПК України не допускається вжиття заходів забезпечення позову, які за змістом є тотожними задоволенню заявлених позовних вимог, якщо при цьому спір не вирішується по суті.  </w:t>
      </w:r>
    </w:p>
    <w:p w14:paraId="6736A946" w14:textId="7B5FEA40"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Ураховуючи викладене</w:t>
      </w:r>
      <w:r w:rsidR="00BC3B76">
        <w:rPr>
          <w:rFonts w:ascii="Times New Roman" w:eastAsia="Calibri" w:hAnsi="Times New Roman" w:cs="Times New Roman"/>
          <w:bCs/>
          <w:sz w:val="28"/>
          <w:szCs w:val="28"/>
        </w:rPr>
        <w:t xml:space="preserve"> вище</w:t>
      </w:r>
      <w:r w:rsidRPr="00BA5BA3">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Друга Дисциплінарна палата Вищої ради правосуддя </w:t>
      </w:r>
      <w:r w:rsidR="00BC3B76">
        <w:rPr>
          <w:rFonts w:ascii="Times New Roman" w:eastAsia="Calibri" w:hAnsi="Times New Roman" w:cs="Times New Roman"/>
          <w:bCs/>
          <w:sz w:val="28"/>
          <w:szCs w:val="28"/>
        </w:rPr>
        <w:t>дійшла</w:t>
      </w:r>
      <w:r>
        <w:rPr>
          <w:rFonts w:ascii="Times New Roman" w:eastAsia="Calibri" w:hAnsi="Times New Roman" w:cs="Times New Roman"/>
          <w:bCs/>
          <w:sz w:val="28"/>
          <w:szCs w:val="28"/>
        </w:rPr>
        <w:t xml:space="preserve"> висновку, що суддя </w:t>
      </w:r>
      <w:r w:rsidRPr="00BA5BA3">
        <w:rPr>
          <w:rFonts w:ascii="Times New Roman" w:eastAsia="Calibri" w:hAnsi="Times New Roman" w:cs="Times New Roman"/>
          <w:bCs/>
          <w:sz w:val="28"/>
          <w:szCs w:val="28"/>
        </w:rPr>
        <w:t>Сенько М.Ф. не з’ясував</w:t>
      </w:r>
      <w:r w:rsidR="00BC3B76">
        <w:rPr>
          <w:rFonts w:ascii="Times New Roman" w:eastAsia="Calibri" w:hAnsi="Times New Roman" w:cs="Times New Roman"/>
          <w:bCs/>
          <w:sz w:val="28"/>
          <w:szCs w:val="28"/>
        </w:rPr>
        <w:t>, чи</w:t>
      </w:r>
      <w:r w:rsidRPr="00BA5BA3">
        <w:rPr>
          <w:rFonts w:ascii="Times New Roman" w:eastAsia="Calibri" w:hAnsi="Times New Roman" w:cs="Times New Roman"/>
          <w:bCs/>
          <w:sz w:val="28"/>
          <w:szCs w:val="28"/>
        </w:rPr>
        <w:t xml:space="preserve"> належн</w:t>
      </w:r>
      <w:r w:rsidR="00BC3B76">
        <w:rPr>
          <w:rFonts w:ascii="Times New Roman" w:eastAsia="Calibri" w:hAnsi="Times New Roman" w:cs="Times New Roman"/>
          <w:bCs/>
          <w:sz w:val="28"/>
          <w:szCs w:val="28"/>
        </w:rPr>
        <w:t>им є склад</w:t>
      </w:r>
      <w:r w:rsidRPr="00BA5BA3">
        <w:rPr>
          <w:rFonts w:ascii="Times New Roman" w:eastAsia="Calibri" w:hAnsi="Times New Roman" w:cs="Times New Roman"/>
          <w:bCs/>
          <w:sz w:val="28"/>
          <w:szCs w:val="28"/>
        </w:rPr>
        <w:t xml:space="preserve"> учасників справ, їх правов</w:t>
      </w:r>
      <w:r w:rsidR="00BC3B76">
        <w:rPr>
          <w:rFonts w:ascii="Times New Roman" w:eastAsia="Calibri" w:hAnsi="Times New Roman" w:cs="Times New Roman"/>
          <w:bCs/>
          <w:sz w:val="28"/>
          <w:szCs w:val="28"/>
        </w:rPr>
        <w:t>ий та</w:t>
      </w:r>
      <w:r w:rsidRPr="00BA5BA3">
        <w:rPr>
          <w:rFonts w:ascii="Times New Roman" w:eastAsia="Calibri" w:hAnsi="Times New Roman" w:cs="Times New Roman"/>
          <w:bCs/>
          <w:sz w:val="28"/>
          <w:szCs w:val="28"/>
        </w:rPr>
        <w:t xml:space="preserve"> процесуальн</w:t>
      </w:r>
      <w:r w:rsidR="00BC3B76">
        <w:rPr>
          <w:rFonts w:ascii="Times New Roman" w:eastAsia="Calibri" w:hAnsi="Times New Roman" w:cs="Times New Roman"/>
          <w:bCs/>
          <w:sz w:val="28"/>
          <w:szCs w:val="28"/>
        </w:rPr>
        <w:t>ий статус,</w:t>
      </w:r>
      <w:r w:rsidRPr="00BA5BA3">
        <w:rPr>
          <w:rFonts w:ascii="Times New Roman" w:eastAsia="Calibri" w:hAnsi="Times New Roman" w:cs="Times New Roman"/>
          <w:bCs/>
          <w:sz w:val="28"/>
          <w:szCs w:val="28"/>
        </w:rPr>
        <w:t xml:space="preserve"> та без належного вирішення пов’язаних із цим питань задовольнив заяви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про забезпечення позову у справа</w:t>
      </w:r>
      <w:r>
        <w:rPr>
          <w:rFonts w:ascii="Times New Roman" w:eastAsia="Calibri" w:hAnsi="Times New Roman" w:cs="Times New Roman"/>
          <w:bCs/>
          <w:sz w:val="28"/>
          <w:szCs w:val="28"/>
        </w:rPr>
        <w:t xml:space="preserve">х </w:t>
      </w:r>
      <w:r w:rsidRPr="00BA5BA3">
        <w:rPr>
          <w:rFonts w:ascii="Times New Roman" w:eastAsia="Calibri" w:hAnsi="Times New Roman" w:cs="Times New Roman"/>
          <w:bCs/>
          <w:sz w:val="28"/>
          <w:szCs w:val="28"/>
        </w:rPr>
        <w:t xml:space="preserve">№ 759/11392/20, </w:t>
      </w:r>
      <w:r w:rsidR="00BC3B76" w:rsidRPr="00BA5BA3">
        <w:rPr>
          <w:rFonts w:ascii="Times New Roman" w:eastAsia="Calibri" w:hAnsi="Times New Roman" w:cs="Times New Roman"/>
          <w:bCs/>
          <w:sz w:val="28"/>
          <w:szCs w:val="28"/>
        </w:rPr>
        <w:t>№</w:t>
      </w:r>
      <w:r w:rsidR="00BC3B76">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759/11762/20, а </w:t>
      </w:r>
      <w:r w:rsidR="00BC3B76">
        <w:rPr>
          <w:rFonts w:ascii="Times New Roman" w:eastAsia="Calibri" w:hAnsi="Times New Roman" w:cs="Times New Roman"/>
          <w:bCs/>
          <w:sz w:val="28"/>
          <w:szCs w:val="28"/>
        </w:rPr>
        <w:t>щодо</w:t>
      </w:r>
      <w:r w:rsidRPr="00BA5BA3">
        <w:rPr>
          <w:rFonts w:ascii="Times New Roman" w:eastAsia="Calibri" w:hAnsi="Times New Roman" w:cs="Times New Roman"/>
          <w:bCs/>
          <w:sz w:val="28"/>
          <w:szCs w:val="28"/>
        </w:rPr>
        <w:t xml:space="preserve"> обставин справи № 759/11762/20 відкрив провадження у справі.</w:t>
      </w:r>
    </w:p>
    <w:p w14:paraId="3708BE38"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При цьому факт постановлення суддею Сеньком М.Ф. ухвал про забезпечення позову від 9 липня 2020 року у справі № 759/11392/20 та від                  21 липня 2020 року у справі № 759/11762/20, які не підлягають розгляду в порядку цивільного судочинства, констатував суд апеляційної інстанції. </w:t>
      </w:r>
    </w:p>
    <w:p w14:paraId="65763160" w14:textId="3AC3400A"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Водночас заслуговує на увагу, що позов</w:t>
      </w:r>
      <w:r w:rsidR="00BC3B76">
        <w:rPr>
          <w:rFonts w:ascii="Times New Roman" w:eastAsia="Calibri" w:hAnsi="Times New Roman" w:cs="Times New Roman"/>
          <w:bCs/>
          <w:sz w:val="28"/>
          <w:szCs w:val="28"/>
        </w:rPr>
        <w:t>на вимога</w:t>
      </w:r>
      <w:r w:rsidRPr="00BA5BA3">
        <w:rPr>
          <w:rFonts w:ascii="Times New Roman" w:eastAsia="Calibri" w:hAnsi="Times New Roman" w:cs="Times New Roman"/>
          <w:bCs/>
          <w:sz w:val="28"/>
          <w:szCs w:val="28"/>
        </w:rPr>
        <w:t xml:space="preserve"> </w:t>
      </w:r>
      <w:r w:rsidR="00D306CB">
        <w:rPr>
          <w:rFonts w:ascii="Times New Roman" w:eastAsia="Calibri" w:hAnsi="Times New Roman" w:cs="Times New Roman"/>
          <w:bCs/>
          <w:sz w:val="28"/>
          <w:szCs w:val="28"/>
        </w:rPr>
        <w:t>ОСОБА1</w:t>
      </w:r>
      <w:r w:rsidRPr="00BA5BA3">
        <w:rPr>
          <w:rFonts w:ascii="Times New Roman" w:eastAsia="Calibri" w:hAnsi="Times New Roman" w:cs="Times New Roman"/>
          <w:bCs/>
          <w:sz w:val="28"/>
          <w:szCs w:val="28"/>
        </w:rPr>
        <w:t xml:space="preserve"> про скасування рішення ПрАТ «Київський електров</w:t>
      </w:r>
      <w:r w:rsidR="00BC3B76">
        <w:rPr>
          <w:rFonts w:ascii="Times New Roman" w:eastAsia="Calibri" w:hAnsi="Times New Roman" w:cs="Times New Roman"/>
          <w:bCs/>
          <w:sz w:val="28"/>
          <w:szCs w:val="28"/>
        </w:rPr>
        <w:t>агоноремонтний завод», ухваленого</w:t>
      </w:r>
      <w:r w:rsidRPr="00BA5BA3">
        <w:rPr>
          <w:rFonts w:ascii="Times New Roman" w:eastAsia="Calibri" w:hAnsi="Times New Roman" w:cs="Times New Roman"/>
          <w:bCs/>
          <w:sz w:val="28"/>
          <w:szCs w:val="28"/>
        </w:rPr>
        <w:t xml:space="preserve"> ним </w:t>
      </w:r>
      <w:r w:rsidR="00BC3B76">
        <w:rPr>
          <w:rFonts w:ascii="Times New Roman" w:eastAsia="Calibri" w:hAnsi="Times New Roman" w:cs="Times New Roman"/>
          <w:bCs/>
          <w:sz w:val="28"/>
          <w:szCs w:val="28"/>
        </w:rPr>
        <w:t xml:space="preserve">як особою, що має </w:t>
      </w:r>
      <w:r w:rsidRPr="00BA5BA3">
        <w:rPr>
          <w:rFonts w:ascii="Times New Roman" w:eastAsia="Calibri" w:hAnsi="Times New Roman" w:cs="Times New Roman"/>
          <w:bCs/>
          <w:sz w:val="28"/>
          <w:szCs w:val="28"/>
        </w:rPr>
        <w:t>повноважен</w:t>
      </w:r>
      <w:r w:rsidR="00BC3B76">
        <w:rPr>
          <w:rFonts w:ascii="Times New Roman" w:eastAsia="Calibri" w:hAnsi="Times New Roman" w:cs="Times New Roman"/>
          <w:bCs/>
          <w:sz w:val="28"/>
          <w:szCs w:val="28"/>
        </w:rPr>
        <w:t xml:space="preserve">ня власника підприємства, </w:t>
      </w:r>
      <w:r w:rsidRPr="00BA5BA3">
        <w:rPr>
          <w:rFonts w:ascii="Times New Roman" w:eastAsia="Calibri" w:hAnsi="Times New Roman" w:cs="Times New Roman"/>
          <w:bCs/>
          <w:sz w:val="28"/>
          <w:szCs w:val="28"/>
        </w:rPr>
        <w:t xml:space="preserve">щодо </w:t>
      </w:r>
      <w:r w:rsidR="00BC3B76">
        <w:rPr>
          <w:rFonts w:ascii="Times New Roman" w:eastAsia="Calibri" w:hAnsi="Times New Roman" w:cs="Times New Roman"/>
          <w:bCs/>
          <w:sz w:val="28"/>
          <w:szCs w:val="28"/>
        </w:rPr>
        <w:t>органів управління підприємства</w:t>
      </w:r>
      <w:r w:rsidRPr="00BA5BA3">
        <w:rPr>
          <w:rFonts w:ascii="Times New Roman" w:eastAsia="Calibri" w:hAnsi="Times New Roman" w:cs="Times New Roman"/>
          <w:bCs/>
          <w:sz w:val="28"/>
          <w:szCs w:val="28"/>
        </w:rPr>
        <w:t xml:space="preserve"> відповідно та на підставі статті 99 ЦК України</w:t>
      </w:r>
      <w:r w:rsidR="00BC3B76">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є корпоративним спором та підлягає розгляду в порядку господарського судочинства, </w:t>
      </w:r>
      <w:r w:rsidR="00BC3B76">
        <w:rPr>
          <w:rFonts w:ascii="Times New Roman" w:eastAsia="Calibri" w:hAnsi="Times New Roman" w:cs="Times New Roman"/>
          <w:bCs/>
          <w:sz w:val="28"/>
          <w:szCs w:val="28"/>
        </w:rPr>
        <w:t xml:space="preserve">що </w:t>
      </w:r>
      <w:r w:rsidRPr="00BA5BA3">
        <w:rPr>
          <w:rFonts w:ascii="Times New Roman" w:eastAsia="Calibri" w:hAnsi="Times New Roman" w:cs="Times New Roman"/>
          <w:bCs/>
          <w:sz w:val="28"/>
          <w:szCs w:val="28"/>
        </w:rPr>
        <w:t>ст</w:t>
      </w:r>
      <w:r w:rsidR="00BC3B76">
        <w:rPr>
          <w:rFonts w:ascii="Times New Roman" w:eastAsia="Calibri" w:hAnsi="Times New Roman" w:cs="Times New Roman"/>
          <w:bCs/>
          <w:sz w:val="28"/>
          <w:szCs w:val="28"/>
        </w:rPr>
        <w:t>ало</w:t>
      </w:r>
      <w:r w:rsidRPr="00BA5BA3">
        <w:rPr>
          <w:rFonts w:ascii="Times New Roman" w:eastAsia="Calibri" w:hAnsi="Times New Roman" w:cs="Times New Roman"/>
          <w:bCs/>
          <w:sz w:val="28"/>
          <w:szCs w:val="28"/>
        </w:rPr>
        <w:t xml:space="preserve"> підставою для постановлення суддею Сеньком М.Ф. 12 жовтня 2020 року ухвали про закриття провадження у справі № 759/11762/20 у зв’язку з тим, що вказана справа не підлягала розгляду в порядку цивільного судочинства.</w:t>
      </w:r>
    </w:p>
    <w:p w14:paraId="02511136"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З огляду на викладене </w:t>
      </w:r>
      <w:r>
        <w:rPr>
          <w:rFonts w:ascii="Times New Roman" w:eastAsia="Calibri" w:hAnsi="Times New Roman" w:cs="Times New Roman"/>
          <w:bCs/>
          <w:sz w:val="28"/>
          <w:szCs w:val="28"/>
        </w:rPr>
        <w:t xml:space="preserve">Друга Дисциплінарна палата Вищої ради правосуддя вважає, що </w:t>
      </w:r>
      <w:r w:rsidR="00BC3B76">
        <w:rPr>
          <w:rFonts w:ascii="Times New Roman" w:eastAsia="Calibri" w:hAnsi="Times New Roman" w:cs="Times New Roman"/>
          <w:bCs/>
          <w:sz w:val="28"/>
          <w:szCs w:val="28"/>
        </w:rPr>
        <w:t>в</w:t>
      </w:r>
      <w:r w:rsidRPr="00BA5BA3">
        <w:rPr>
          <w:rFonts w:ascii="Times New Roman" w:eastAsia="Calibri" w:hAnsi="Times New Roman" w:cs="Times New Roman"/>
          <w:bCs/>
          <w:sz w:val="28"/>
          <w:szCs w:val="28"/>
        </w:rPr>
        <w:t xml:space="preserve"> діях судді Сенька М.Ф. під час розгляду справ </w:t>
      </w:r>
      <w:r w:rsidR="00BC3B76">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 759/11392/20, </w:t>
      </w:r>
      <w:r w:rsidR="00BC3B76" w:rsidRPr="00BA5BA3">
        <w:rPr>
          <w:rFonts w:ascii="Times New Roman" w:eastAsia="Calibri" w:hAnsi="Times New Roman" w:cs="Times New Roman"/>
          <w:bCs/>
          <w:sz w:val="28"/>
          <w:szCs w:val="28"/>
        </w:rPr>
        <w:t>№</w:t>
      </w:r>
      <w:r w:rsidR="00BC3B76">
        <w:rPr>
          <w:rFonts w:ascii="Times New Roman" w:eastAsia="Calibri" w:hAnsi="Times New Roman" w:cs="Times New Roman"/>
          <w:bCs/>
          <w:sz w:val="28"/>
          <w:szCs w:val="28"/>
        </w:rPr>
        <w:t xml:space="preserve"> </w:t>
      </w:r>
      <w:r w:rsidRPr="00BA5BA3">
        <w:rPr>
          <w:rFonts w:ascii="Times New Roman" w:eastAsia="Calibri" w:hAnsi="Times New Roman" w:cs="Times New Roman"/>
          <w:bCs/>
          <w:sz w:val="28"/>
          <w:szCs w:val="28"/>
        </w:rPr>
        <w:t xml:space="preserve">759/11762/20 наявні ознаки дисциплінарного проступку, передбаченого підпунктом «а» пункту 1 частини першої статті 106 Закону України «Про судоустрій і статус суддів», а саме істотне порушення норм процесуального права під час здійснення правосуддя, що призвело до порушення правил щодо юрисдикції. </w:t>
      </w:r>
    </w:p>
    <w:p w14:paraId="7B0DF637" w14:textId="77777777" w:rsidR="004210B7"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4210B7" w:rsidRPr="004210B7">
        <w:rPr>
          <w:rFonts w:ascii="Times New Roman" w:eastAsia="Calibri" w:hAnsi="Times New Roman" w:cs="Times New Roman"/>
          <w:bCs/>
          <w:sz w:val="28"/>
          <w:szCs w:val="28"/>
        </w:rPr>
        <w:t xml:space="preserve">Відкриваючи дисциплінарну справу стосовно судді </w:t>
      </w:r>
      <w:r w:rsidR="004210B7">
        <w:rPr>
          <w:rFonts w:ascii="Times New Roman" w:eastAsia="Calibri" w:hAnsi="Times New Roman" w:cs="Times New Roman"/>
          <w:bCs/>
          <w:sz w:val="28"/>
          <w:szCs w:val="28"/>
        </w:rPr>
        <w:t xml:space="preserve">Сенька М.Ф. </w:t>
      </w:r>
      <w:r w:rsidR="004210B7" w:rsidRPr="004210B7">
        <w:rPr>
          <w:rFonts w:ascii="Times New Roman" w:eastAsia="Calibri" w:hAnsi="Times New Roman" w:cs="Times New Roman"/>
          <w:bCs/>
          <w:sz w:val="28"/>
          <w:szCs w:val="28"/>
        </w:rPr>
        <w:t xml:space="preserve">з підстав можливої наявності у </w:t>
      </w:r>
      <w:r w:rsidR="004210B7">
        <w:rPr>
          <w:rFonts w:ascii="Times New Roman" w:eastAsia="Calibri" w:hAnsi="Times New Roman" w:cs="Times New Roman"/>
          <w:bCs/>
          <w:sz w:val="28"/>
          <w:szCs w:val="28"/>
        </w:rPr>
        <w:t>його</w:t>
      </w:r>
      <w:r w:rsidR="004210B7" w:rsidRPr="004210B7">
        <w:rPr>
          <w:rFonts w:ascii="Times New Roman" w:eastAsia="Calibri" w:hAnsi="Times New Roman" w:cs="Times New Roman"/>
          <w:bCs/>
          <w:sz w:val="28"/>
          <w:szCs w:val="28"/>
        </w:rPr>
        <w:t xml:space="preserve"> діях ознак дисциплінарного проступку, передбаченого пунктом 4 частини першої статті 106 Закону України «Про судоустрій і статус суддів»</w:t>
      </w:r>
      <w:r w:rsidR="004210B7">
        <w:rPr>
          <w:rFonts w:ascii="Times New Roman" w:eastAsia="Calibri" w:hAnsi="Times New Roman" w:cs="Times New Roman"/>
          <w:bCs/>
          <w:sz w:val="28"/>
          <w:szCs w:val="28"/>
        </w:rPr>
        <w:t xml:space="preserve"> (</w:t>
      </w:r>
      <w:r w:rsidR="004210B7" w:rsidRPr="004210B7">
        <w:rPr>
          <w:rFonts w:ascii="Times New Roman" w:eastAsia="Calibri" w:hAnsi="Times New Roman" w:cs="Times New Roman"/>
          <w:bCs/>
          <w:sz w:val="28"/>
          <w:szCs w:val="28"/>
        </w:rPr>
        <w:t>допущення умисного або внаслідок грубої недбалості порушення прав людини і основоположних свобод в аспекті права на вмотивоване судове рішення, втручання у здійснення внутрішньої діяльності ПрАТ «Київський електровагоноремонтний заво</w:t>
      </w:r>
      <w:r w:rsidR="004210B7">
        <w:rPr>
          <w:rFonts w:ascii="Times New Roman" w:eastAsia="Calibri" w:hAnsi="Times New Roman" w:cs="Times New Roman"/>
          <w:bCs/>
          <w:sz w:val="28"/>
          <w:szCs w:val="28"/>
        </w:rPr>
        <w:t xml:space="preserve">д» та порушення права власності), Друга </w:t>
      </w:r>
      <w:r w:rsidR="004210B7" w:rsidRPr="004210B7">
        <w:rPr>
          <w:rFonts w:ascii="Times New Roman" w:eastAsia="Calibri" w:hAnsi="Times New Roman" w:cs="Times New Roman"/>
          <w:bCs/>
          <w:sz w:val="28"/>
          <w:szCs w:val="28"/>
        </w:rPr>
        <w:t>Дисциплінарна палата виходила з того, що,</w:t>
      </w:r>
      <w:r w:rsidR="004210B7">
        <w:rPr>
          <w:rFonts w:ascii="Times New Roman" w:eastAsia="Calibri" w:hAnsi="Times New Roman" w:cs="Times New Roman"/>
          <w:bCs/>
          <w:sz w:val="28"/>
          <w:szCs w:val="28"/>
        </w:rPr>
        <w:t xml:space="preserve"> </w:t>
      </w:r>
      <w:r w:rsidR="004210B7" w:rsidRPr="004210B7">
        <w:rPr>
          <w:rFonts w:ascii="Times New Roman" w:eastAsia="Calibri" w:hAnsi="Times New Roman" w:cs="Times New Roman"/>
          <w:bCs/>
          <w:sz w:val="28"/>
          <w:szCs w:val="28"/>
          <w:lang w:val="x-none"/>
        </w:rPr>
        <w:t>поняття «основоположні права людини», яке використовується у законі в контексті встановлення підстав для дисциплінарної відповідальності суддів, повинно тлумачитися у розумінні, загальноприйнятому у механізмі захисту основоположних прав людини за Конвенцією про захист прав людини і основоположних свобод. У свою чергу, основоположними правами людини, що гарантуються Конвенцією, є, у тому числі, і права юридичних осіб (наприклад, пункт 98 рішення </w:t>
      </w:r>
      <w:r w:rsidR="004210B7" w:rsidRPr="004210B7">
        <w:rPr>
          <w:rFonts w:ascii="Times New Roman" w:eastAsia="Calibri" w:hAnsi="Times New Roman" w:cs="Times New Roman"/>
          <w:bCs/>
          <w:sz w:val="28"/>
          <w:szCs w:val="28"/>
        </w:rPr>
        <w:t>ЄСПЛ</w:t>
      </w:r>
      <w:r w:rsidR="004210B7" w:rsidRPr="004210B7">
        <w:rPr>
          <w:rFonts w:ascii="Times New Roman" w:eastAsia="Calibri" w:hAnsi="Times New Roman" w:cs="Times New Roman"/>
          <w:bCs/>
          <w:sz w:val="28"/>
          <w:szCs w:val="28"/>
          <w:lang w:val="x-none"/>
        </w:rPr>
        <w:t> у справі «Совтрансавто-Холдинг проти України», яким було констатовано, що «спосіб, в який проводився та закінчився судовий розгляд справ», призвів до порушення права заявника, гарантованого статтею 1 Протоколу № 1 Конвенції).</w:t>
      </w:r>
    </w:p>
    <w:p w14:paraId="61ABA5A0" w14:textId="77777777" w:rsidR="004210B7" w:rsidRDefault="007A46A5"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Другою</w:t>
      </w:r>
      <w:r w:rsidRPr="007A46A5">
        <w:rPr>
          <w:rFonts w:ascii="Times New Roman" w:eastAsia="Calibri" w:hAnsi="Times New Roman" w:cs="Times New Roman"/>
          <w:bCs/>
          <w:sz w:val="28"/>
          <w:szCs w:val="28"/>
        </w:rPr>
        <w:t xml:space="preserve"> Дисциплінарною палатою Вищої ради правосуддя під час розгляду дисциплінарної справи не встановлено в діях судді </w:t>
      </w:r>
      <w:r>
        <w:rPr>
          <w:rFonts w:ascii="Times New Roman" w:eastAsia="Calibri" w:hAnsi="Times New Roman" w:cs="Times New Roman"/>
          <w:bCs/>
          <w:sz w:val="28"/>
          <w:szCs w:val="28"/>
        </w:rPr>
        <w:t xml:space="preserve">Сенька М.Ф. </w:t>
      </w:r>
      <w:r w:rsidRPr="007A46A5">
        <w:rPr>
          <w:rFonts w:ascii="Times New Roman" w:eastAsia="Calibri" w:hAnsi="Times New Roman" w:cs="Times New Roman"/>
          <w:bCs/>
          <w:sz w:val="28"/>
          <w:szCs w:val="28"/>
        </w:rPr>
        <w:t>складу дисциплінарного проступку, передбаченого пунктом 4 частини першої статті 106 Закону України «Про судоустрій і статус суддів»</w:t>
      </w:r>
      <w:r>
        <w:rPr>
          <w:rFonts w:ascii="Times New Roman" w:eastAsia="Calibri" w:hAnsi="Times New Roman" w:cs="Times New Roman"/>
          <w:bCs/>
          <w:sz w:val="28"/>
          <w:szCs w:val="28"/>
        </w:rPr>
        <w:t xml:space="preserve"> </w:t>
      </w:r>
      <w:r w:rsidRPr="007A46A5">
        <w:rPr>
          <w:rFonts w:ascii="Times New Roman" w:eastAsia="Calibri" w:hAnsi="Times New Roman" w:cs="Times New Roman"/>
          <w:bCs/>
          <w:sz w:val="28"/>
          <w:szCs w:val="28"/>
        </w:rPr>
        <w:t>з огляду на таке.</w:t>
      </w:r>
    </w:p>
    <w:p w14:paraId="10FDCF75" w14:textId="77777777" w:rsidR="00BA5BA3" w:rsidRPr="00BA5BA3" w:rsidRDefault="007A46A5" w:rsidP="007A46A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BA5BA3" w:rsidRPr="00BA5BA3">
        <w:rPr>
          <w:rFonts w:ascii="Times New Roman" w:eastAsia="Calibri" w:hAnsi="Times New Roman" w:cs="Times New Roman"/>
          <w:bCs/>
          <w:sz w:val="28"/>
          <w:szCs w:val="28"/>
        </w:rPr>
        <w:t>Частиною другою статті 149 ЦПК України передбачено, що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14:paraId="740C774B"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sidRPr="00BA5BA3">
        <w:rPr>
          <w:rFonts w:ascii="Times New Roman" w:eastAsia="Calibri" w:hAnsi="Times New Roman" w:cs="Times New Roman"/>
          <w:bCs/>
          <w:sz w:val="28"/>
          <w:szCs w:val="28"/>
        </w:rPr>
        <w:tab/>
        <w:t>Види забезпечення позову визначені частиною першою статті 150 ЦПК України.</w:t>
      </w:r>
    </w:p>
    <w:p w14:paraId="1D497681"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sidRPr="00BA5BA3">
        <w:rPr>
          <w:rFonts w:ascii="Times New Roman" w:eastAsia="Calibri" w:hAnsi="Times New Roman" w:cs="Times New Roman"/>
          <w:bCs/>
          <w:sz w:val="28"/>
          <w:szCs w:val="28"/>
        </w:rPr>
        <w:tab/>
        <w:t>Заходи забезпечення позову, крім арешту морського судна, що здійснюється для забезпечення морської вимоги, мають бути співмірними із заявленими позивачем вимогами (частина третя статті 150 ЦПК України).</w:t>
      </w:r>
    </w:p>
    <w:p w14:paraId="2653E8E3"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sidRPr="00BA5BA3">
        <w:rPr>
          <w:rFonts w:ascii="Times New Roman" w:eastAsia="Calibri" w:hAnsi="Times New Roman" w:cs="Times New Roman"/>
          <w:bCs/>
          <w:sz w:val="28"/>
          <w:szCs w:val="28"/>
        </w:rPr>
        <w:tab/>
        <w:t>При цьому співмірність передбачає співвіднесення судом негативних наслідків від вжиття заходів до забезпечення позову з тими негативними наслідками, які мо</w:t>
      </w:r>
      <w:r w:rsidR="00BC3B76">
        <w:rPr>
          <w:rFonts w:ascii="Times New Roman" w:eastAsia="Calibri" w:hAnsi="Times New Roman" w:cs="Times New Roman"/>
          <w:bCs/>
          <w:sz w:val="28"/>
          <w:szCs w:val="28"/>
        </w:rPr>
        <w:t>жуть настати за результатами</w:t>
      </w:r>
      <w:r w:rsidRPr="00BA5BA3">
        <w:rPr>
          <w:rFonts w:ascii="Times New Roman" w:eastAsia="Calibri" w:hAnsi="Times New Roman" w:cs="Times New Roman"/>
          <w:bCs/>
          <w:sz w:val="28"/>
          <w:szCs w:val="28"/>
        </w:rPr>
        <w:t xml:space="preserve">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w:t>
      </w:r>
    </w:p>
    <w:p w14:paraId="7C1A24E0"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 xml:space="preserve">Ухвала про забезпечення позову постановляється в порядку, визначеному статтею 259 ЦПК України, </w:t>
      </w:r>
      <w:r w:rsidR="00BC3B76">
        <w:rPr>
          <w:rFonts w:ascii="Times New Roman" w:eastAsia="Calibri" w:hAnsi="Times New Roman" w:cs="Times New Roman"/>
          <w:bCs/>
          <w:sz w:val="28"/>
          <w:szCs w:val="28"/>
        </w:rPr>
        <w:t>та</w:t>
      </w:r>
      <w:r w:rsidRPr="00BA5BA3">
        <w:rPr>
          <w:rFonts w:ascii="Times New Roman" w:eastAsia="Calibri" w:hAnsi="Times New Roman" w:cs="Times New Roman"/>
          <w:bCs/>
          <w:sz w:val="28"/>
          <w:szCs w:val="28"/>
        </w:rPr>
        <w:t xml:space="preserve"> відповідно до вимог статті 260 ЦПК України повинна включати мотивувальну частину із зазначенням мотивів, з яких суд дійшов висновків, і закону, яким керувався суд, постановляючи ухвалу.</w:t>
      </w:r>
    </w:p>
    <w:p w14:paraId="1205B278"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sidRPr="00BA5BA3">
        <w:rPr>
          <w:rFonts w:ascii="Times New Roman" w:eastAsia="Calibri" w:hAnsi="Times New Roman" w:cs="Times New Roman"/>
          <w:bCs/>
          <w:sz w:val="28"/>
          <w:szCs w:val="28"/>
        </w:rPr>
        <w:tab/>
        <w:t>Розглядаючи заяву про забезпечення позову, суд (суддя) з урахуванням доказів, наданих стороною для підтвердження своїх вимог, має пересвідчитись, зокрема</w:t>
      </w:r>
      <w:r w:rsidR="00BC3B76">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у тому, що між сторонами дійсно виник спір, існує реальна загроза невиконання чи утруднення виконання можливого рішення суду про задоволення позовних вимог, з’ясувати обсяг позовних вимог, дані про особу відповідача, а також співмірність виду забезпечення позову, який просить застосувати особа, що звернулася з таким клопотанням, заявленим позовним вимогам.</w:t>
      </w:r>
    </w:p>
    <w:p w14:paraId="7F9C5A44"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BA5BA3">
        <w:rPr>
          <w:rFonts w:ascii="Times New Roman" w:eastAsia="Calibri" w:hAnsi="Times New Roman" w:cs="Times New Roman"/>
          <w:bCs/>
          <w:sz w:val="28"/>
          <w:szCs w:val="28"/>
        </w:rPr>
        <w:t>При оцін</w:t>
      </w:r>
      <w:r w:rsidR="00BC3B76">
        <w:rPr>
          <w:rFonts w:ascii="Times New Roman" w:eastAsia="Calibri" w:hAnsi="Times New Roman" w:cs="Times New Roman"/>
          <w:bCs/>
          <w:sz w:val="28"/>
          <w:szCs w:val="28"/>
        </w:rPr>
        <w:t>ці зазначеної співмірності слід у</w:t>
      </w:r>
      <w:r w:rsidRPr="00BA5BA3">
        <w:rPr>
          <w:rFonts w:ascii="Times New Roman" w:eastAsia="Calibri" w:hAnsi="Times New Roman" w:cs="Times New Roman"/>
          <w:bCs/>
          <w:sz w:val="28"/>
          <w:szCs w:val="28"/>
        </w:rPr>
        <w:t xml:space="preserve">раховувати безпосередній зв’язок заяви про забезпечення позову </w:t>
      </w:r>
      <w:r w:rsidR="005F763B">
        <w:rPr>
          <w:rFonts w:ascii="Times New Roman" w:eastAsia="Calibri" w:hAnsi="Times New Roman" w:cs="Times New Roman"/>
          <w:bCs/>
          <w:sz w:val="28"/>
          <w:szCs w:val="28"/>
        </w:rPr>
        <w:t>і</w:t>
      </w:r>
      <w:r w:rsidRPr="00BA5BA3">
        <w:rPr>
          <w:rFonts w:ascii="Times New Roman" w:eastAsia="Calibri" w:hAnsi="Times New Roman" w:cs="Times New Roman"/>
          <w:bCs/>
          <w:sz w:val="28"/>
          <w:szCs w:val="28"/>
        </w:rPr>
        <w:t>з предметом позову, співвідношення заявленій вимозі, необхідність вжиття забезпечувальних заходів їхній меті, а також вжиті заходи не повинні перешкоджати господарській діяльності юридичної особи або фізичної особи, яка здійснює таку діяльність і зареєстрована відповідно до закону як підприємець. Вирішуючи питання про забезпечення позову, суд має брати до уваги інтереси не тільки позивача, а й інших осіб, права яких можуть бути порушені у зв’язку із застосуванням відповідних заходів.</w:t>
      </w:r>
    </w:p>
    <w:p w14:paraId="2C3FD725" w14:textId="77777777" w:rsidR="00BA5BA3" w:rsidRPr="00BA5BA3" w:rsidRDefault="00BA5BA3" w:rsidP="00BA5BA3">
      <w:pPr>
        <w:widowControl w:val="0"/>
        <w:tabs>
          <w:tab w:val="left" w:pos="567"/>
        </w:tabs>
        <w:autoSpaceDN w:val="0"/>
        <w:spacing w:after="0" w:line="240" w:lineRule="auto"/>
        <w:jc w:val="both"/>
        <w:rPr>
          <w:rFonts w:ascii="Times New Roman" w:eastAsia="Calibri" w:hAnsi="Times New Roman" w:cs="Times New Roman"/>
          <w:bCs/>
          <w:sz w:val="28"/>
          <w:szCs w:val="28"/>
        </w:rPr>
      </w:pPr>
      <w:r w:rsidRPr="00BA5BA3">
        <w:rPr>
          <w:rFonts w:ascii="Times New Roman" w:eastAsia="Calibri" w:hAnsi="Times New Roman" w:cs="Times New Roman"/>
          <w:bCs/>
          <w:sz w:val="28"/>
          <w:szCs w:val="28"/>
        </w:rPr>
        <w:tab/>
        <w:t>Заходи забезпечення позову застосовуються для того, щоб гарантувати виконання можливого рішення суду</w:t>
      </w:r>
      <w:r w:rsidR="00BC3B76">
        <w:rPr>
          <w:rFonts w:ascii="Times New Roman" w:eastAsia="Calibri" w:hAnsi="Times New Roman" w:cs="Times New Roman"/>
          <w:bCs/>
          <w:sz w:val="28"/>
          <w:szCs w:val="28"/>
        </w:rPr>
        <w:t>,</w:t>
      </w:r>
      <w:r w:rsidRPr="00BA5BA3">
        <w:rPr>
          <w:rFonts w:ascii="Times New Roman" w:eastAsia="Calibri" w:hAnsi="Times New Roman" w:cs="Times New Roman"/>
          <w:bCs/>
          <w:sz w:val="28"/>
          <w:szCs w:val="28"/>
        </w:rPr>
        <w:t xml:space="preserve"> і повинні застосовуватися лише у разі необхідності, оскільки безпідставне звернення до </w:t>
      </w:r>
      <w:r w:rsidR="00BC3B76">
        <w:rPr>
          <w:rFonts w:ascii="Times New Roman" w:eastAsia="Calibri" w:hAnsi="Times New Roman" w:cs="Times New Roman"/>
          <w:bCs/>
          <w:sz w:val="28"/>
          <w:szCs w:val="28"/>
        </w:rPr>
        <w:t>таких</w:t>
      </w:r>
      <w:r w:rsidRPr="00BA5BA3">
        <w:rPr>
          <w:rFonts w:ascii="Times New Roman" w:eastAsia="Calibri" w:hAnsi="Times New Roman" w:cs="Times New Roman"/>
          <w:bCs/>
          <w:sz w:val="28"/>
          <w:szCs w:val="28"/>
        </w:rPr>
        <w:t xml:space="preserve"> дій може спричинити порушення прав та законних інтересів інших осіб чи учасників процесу (правова позиція, викладена в постанові Касаційного цивільного суду у складі Верховного Суду від 3 червня 2020 року у справі № 766/8558/18).</w:t>
      </w:r>
    </w:p>
    <w:p w14:paraId="282D6469" w14:textId="12978ABF" w:rsidR="00707AF8" w:rsidRPr="00707AF8" w:rsidRDefault="00BA5BA3"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707AF8" w:rsidRPr="00707AF8">
        <w:rPr>
          <w:rFonts w:ascii="Times New Roman" w:eastAsia="Calibri" w:hAnsi="Times New Roman" w:cs="Times New Roman"/>
          <w:bCs/>
          <w:sz w:val="28"/>
          <w:szCs w:val="28"/>
        </w:rPr>
        <w:t xml:space="preserve">Не вдаючись до оцінки судових рішень, </w:t>
      </w:r>
      <w:r w:rsidR="00707AF8">
        <w:rPr>
          <w:rFonts w:ascii="Times New Roman" w:eastAsia="Calibri" w:hAnsi="Times New Roman" w:cs="Times New Roman"/>
          <w:bCs/>
          <w:sz w:val="28"/>
          <w:szCs w:val="28"/>
        </w:rPr>
        <w:t xml:space="preserve">Друга Дисциплінарна палата Вищої ради правосуддя вважає </w:t>
      </w:r>
      <w:r w:rsidR="00707AF8" w:rsidRPr="00707AF8">
        <w:rPr>
          <w:rFonts w:ascii="Times New Roman" w:eastAsia="Calibri" w:hAnsi="Times New Roman" w:cs="Times New Roman"/>
          <w:bCs/>
          <w:sz w:val="28"/>
          <w:szCs w:val="28"/>
        </w:rPr>
        <w:t xml:space="preserve">за доцільне зауважити, що зі змісту ухвал Святошинського районного суду міста Києва від 9 липня 2020 року та </w:t>
      </w:r>
      <w:r w:rsidR="00707AF8">
        <w:rPr>
          <w:rFonts w:ascii="Times New Roman" w:eastAsia="Calibri" w:hAnsi="Times New Roman" w:cs="Times New Roman"/>
          <w:bCs/>
          <w:sz w:val="28"/>
          <w:szCs w:val="28"/>
        </w:rPr>
        <w:t xml:space="preserve">                            </w:t>
      </w:r>
      <w:r w:rsidR="00707AF8" w:rsidRPr="00707AF8">
        <w:rPr>
          <w:rFonts w:ascii="Times New Roman" w:eastAsia="Calibri" w:hAnsi="Times New Roman" w:cs="Times New Roman"/>
          <w:bCs/>
          <w:sz w:val="28"/>
          <w:szCs w:val="28"/>
        </w:rPr>
        <w:t xml:space="preserve">від 21 липня 2020 року не вбачається, із чого саме виходив суд першої інстанції під час задоволення заяв про забезпечення позову. Будь-яких мотивів прийняття аргументів сторони щодо суті питання, яке вирішувалося, в ухвалах не наведено. Ухвали від  9 липня 2020 року (справа № 759/11392/20) та від </w:t>
      </w:r>
      <w:r w:rsidR="00BC3B76">
        <w:rPr>
          <w:rFonts w:ascii="Times New Roman" w:eastAsia="Calibri" w:hAnsi="Times New Roman" w:cs="Times New Roman"/>
          <w:bCs/>
          <w:sz w:val="28"/>
          <w:szCs w:val="28"/>
        </w:rPr>
        <w:t xml:space="preserve">                </w:t>
      </w:r>
      <w:r w:rsidR="00707AF8" w:rsidRPr="00707AF8">
        <w:rPr>
          <w:rFonts w:ascii="Times New Roman" w:eastAsia="Calibri" w:hAnsi="Times New Roman" w:cs="Times New Roman"/>
          <w:bCs/>
          <w:sz w:val="28"/>
          <w:szCs w:val="28"/>
        </w:rPr>
        <w:t xml:space="preserve">21 липня 2020 року (справа № 759/11762/20), постановлені під головуванням судді Сенька М.Ф., містять лише описову частину, норми ЦПК України (чинні </w:t>
      </w:r>
      <w:r w:rsidR="00BC3B76">
        <w:rPr>
          <w:rFonts w:ascii="Times New Roman" w:eastAsia="Calibri" w:hAnsi="Times New Roman" w:cs="Times New Roman"/>
          <w:bCs/>
          <w:sz w:val="28"/>
          <w:szCs w:val="28"/>
        </w:rPr>
        <w:t>під</w:t>
      </w:r>
      <w:r w:rsidR="00707AF8" w:rsidRPr="00707AF8">
        <w:rPr>
          <w:rFonts w:ascii="Times New Roman" w:eastAsia="Calibri" w:hAnsi="Times New Roman" w:cs="Times New Roman"/>
          <w:bCs/>
          <w:sz w:val="28"/>
          <w:szCs w:val="28"/>
        </w:rPr>
        <w:t xml:space="preserve"> час розгляду заяв </w:t>
      </w:r>
      <w:r w:rsidR="00D306CB">
        <w:rPr>
          <w:rFonts w:ascii="Times New Roman" w:eastAsia="Calibri" w:hAnsi="Times New Roman" w:cs="Times New Roman"/>
          <w:bCs/>
          <w:sz w:val="28"/>
          <w:szCs w:val="28"/>
        </w:rPr>
        <w:t>ОСОБА1</w:t>
      </w:r>
      <w:r w:rsidR="00707AF8" w:rsidRPr="00707AF8">
        <w:rPr>
          <w:rFonts w:ascii="Times New Roman" w:eastAsia="Calibri" w:hAnsi="Times New Roman" w:cs="Times New Roman"/>
          <w:bCs/>
          <w:sz w:val="28"/>
          <w:szCs w:val="28"/>
        </w:rPr>
        <w:t xml:space="preserve">), які регламентують порядок забезпечення позову, положення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та загальну фразу про необхідність задоволення заяв </w:t>
      </w:r>
      <w:r w:rsidR="009365C1">
        <w:rPr>
          <w:rFonts w:ascii="Times New Roman" w:eastAsia="Calibri" w:hAnsi="Times New Roman" w:cs="Times New Roman"/>
          <w:bCs/>
          <w:sz w:val="28"/>
          <w:szCs w:val="28"/>
        </w:rPr>
        <w:t>ОСОБА1</w:t>
      </w:r>
      <w:r w:rsidR="00707AF8" w:rsidRPr="00707AF8">
        <w:rPr>
          <w:rFonts w:ascii="Times New Roman" w:eastAsia="Calibri" w:hAnsi="Times New Roman" w:cs="Times New Roman"/>
          <w:bCs/>
          <w:sz w:val="28"/>
          <w:szCs w:val="28"/>
        </w:rPr>
        <w:t xml:space="preserve"> про забезпечення позову з огляду на те, що між сторонами наявний трудовий спір, а заяви про забезпечення позову є достатньо обґрунтованими.</w:t>
      </w:r>
    </w:p>
    <w:p w14:paraId="7071CBEF" w14:textId="7BE1ABB5"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Суддя Святошинського районного суду міста Києва Сенько М.Ф. не навів аргументів, з яких суд дійшов висновку про існування очевидної небезпеки заподіяння шкоди правам, свободам та інтересам </w:t>
      </w:r>
      <w:r w:rsidR="00D306CB">
        <w:rPr>
          <w:rFonts w:ascii="Times New Roman" w:eastAsia="Calibri" w:hAnsi="Times New Roman" w:cs="Times New Roman"/>
          <w:bCs/>
          <w:sz w:val="28"/>
          <w:szCs w:val="28"/>
        </w:rPr>
        <w:t>ОСОБА1</w:t>
      </w:r>
      <w:r w:rsidRPr="00707AF8">
        <w:rPr>
          <w:rFonts w:ascii="Times New Roman" w:eastAsia="Calibri" w:hAnsi="Times New Roman" w:cs="Times New Roman"/>
          <w:bCs/>
          <w:sz w:val="28"/>
          <w:szCs w:val="28"/>
        </w:rPr>
        <w:t xml:space="preserve"> до ухвалення рішення у справах, не вказав, у чому полягатимуть дії, </w:t>
      </w:r>
      <w:r w:rsidR="00BC3B76">
        <w:rPr>
          <w:rFonts w:ascii="Times New Roman" w:eastAsia="Calibri" w:hAnsi="Times New Roman" w:cs="Times New Roman"/>
          <w:bCs/>
          <w:sz w:val="28"/>
          <w:szCs w:val="28"/>
        </w:rPr>
        <w:t>що мають за мету</w:t>
      </w:r>
      <w:r w:rsidRPr="00707AF8">
        <w:rPr>
          <w:rFonts w:ascii="Times New Roman" w:eastAsia="Calibri" w:hAnsi="Times New Roman" w:cs="Times New Roman"/>
          <w:bCs/>
          <w:sz w:val="28"/>
          <w:szCs w:val="28"/>
        </w:rPr>
        <w:t xml:space="preserve"> відновлення прав </w:t>
      </w:r>
      <w:r w:rsidR="00D306CB">
        <w:rPr>
          <w:rFonts w:ascii="Times New Roman" w:eastAsia="Calibri" w:hAnsi="Times New Roman" w:cs="Times New Roman"/>
          <w:bCs/>
          <w:sz w:val="28"/>
          <w:szCs w:val="28"/>
        </w:rPr>
        <w:t>ОСОБА1</w:t>
      </w:r>
      <w:r w:rsidRPr="00707AF8">
        <w:rPr>
          <w:rFonts w:ascii="Times New Roman" w:eastAsia="Calibri" w:hAnsi="Times New Roman" w:cs="Times New Roman"/>
          <w:bCs/>
          <w:sz w:val="28"/>
          <w:szCs w:val="28"/>
        </w:rPr>
        <w:t>.</w:t>
      </w:r>
    </w:p>
    <w:p w14:paraId="58A98E14"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Крім того, необхідно вказати, що процесуальна рівність (засада рівності всіх учасників судового процесу перед законом і судом) забезпечує гарантії доступ</w:t>
      </w:r>
      <w:r w:rsidR="00BC3B76">
        <w:rPr>
          <w:rFonts w:ascii="Times New Roman" w:eastAsia="Calibri" w:hAnsi="Times New Roman" w:cs="Times New Roman"/>
          <w:bCs/>
          <w:sz w:val="28"/>
          <w:szCs w:val="28"/>
        </w:rPr>
        <w:t>у</w:t>
      </w:r>
      <w:r w:rsidRPr="00707AF8">
        <w:rPr>
          <w:rFonts w:ascii="Times New Roman" w:eastAsia="Calibri" w:hAnsi="Times New Roman" w:cs="Times New Roman"/>
          <w:bCs/>
          <w:sz w:val="28"/>
          <w:szCs w:val="28"/>
        </w:rPr>
        <w:t xml:space="preserve"> до правосуддя та реалізації права на судовий захист, закріпленого в частині першій статті 55 Конституції України. Ця засада є похідною від загального принципу рівності громадян перед законом, визначеного частиною першою статті 24 Конституції України (громадяни мають рівні конституційні права і свободи та є рівними перед законом), і стосується, зокрема, сфери судочинства. Рівність усіх учасників судового процесу перед законом і судом передбачає єдиний правовий режим, який забезпечує реалізацію їхніх процесуальних прав. Принцип рівності перед судом є основою сучасної концепції справедливого правосуддя.</w:t>
      </w:r>
    </w:p>
    <w:p w14:paraId="7BBC71A6"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sidRPr="00707AF8">
        <w:rPr>
          <w:rFonts w:ascii="Times New Roman" w:eastAsia="Calibri" w:hAnsi="Times New Roman" w:cs="Times New Roman"/>
          <w:bCs/>
          <w:sz w:val="28"/>
          <w:szCs w:val="28"/>
        </w:rPr>
        <w:tab/>
        <w:t>Згідно з пунктом 87 рішення Є</w:t>
      </w:r>
      <w:r w:rsidR="00BC3B76">
        <w:rPr>
          <w:rFonts w:ascii="Times New Roman" w:eastAsia="Calibri" w:hAnsi="Times New Roman" w:cs="Times New Roman"/>
          <w:bCs/>
          <w:sz w:val="28"/>
          <w:szCs w:val="28"/>
        </w:rPr>
        <w:t>вропейський суд з прав людини (далі – Є</w:t>
      </w:r>
      <w:r w:rsidRPr="00707AF8">
        <w:rPr>
          <w:rFonts w:ascii="Times New Roman" w:eastAsia="Calibri" w:hAnsi="Times New Roman" w:cs="Times New Roman"/>
          <w:bCs/>
          <w:sz w:val="28"/>
          <w:szCs w:val="28"/>
        </w:rPr>
        <w:t>СПЛ</w:t>
      </w:r>
      <w:r w:rsidR="00BC3B76">
        <w:rPr>
          <w:rFonts w:ascii="Times New Roman" w:eastAsia="Calibri" w:hAnsi="Times New Roman" w:cs="Times New Roman"/>
          <w:bCs/>
          <w:sz w:val="28"/>
          <w:szCs w:val="28"/>
        </w:rPr>
        <w:t>)</w:t>
      </w:r>
      <w:r w:rsidRPr="00707AF8">
        <w:rPr>
          <w:rFonts w:ascii="Times New Roman" w:eastAsia="Calibri" w:hAnsi="Times New Roman" w:cs="Times New Roman"/>
          <w:bCs/>
          <w:sz w:val="28"/>
          <w:szCs w:val="28"/>
        </w:rPr>
        <w:t xml:space="preserve"> від 6 вересня 2005 року у справі «Салов проти України» принцип рівності сторін у процесі є лише одним з елементів більш широкого поняття справедливого судового розгляду, яке також включає фундаментальний принцип змагальності процесу. Більш того, принцип рівності сторін у процесі – у розумінні «справедливого балансу» між сторонами – вимагає, щоб кожній стороні надавалася розумна можливість представити справу в таких умовах, які не ставлять цю сторону у суттєво невигідне ст</w:t>
      </w:r>
      <w:r w:rsidR="00BC3B76">
        <w:rPr>
          <w:rFonts w:ascii="Times New Roman" w:eastAsia="Calibri" w:hAnsi="Times New Roman" w:cs="Times New Roman"/>
          <w:bCs/>
          <w:sz w:val="28"/>
          <w:szCs w:val="28"/>
        </w:rPr>
        <w:t>ановище відносно другої сторони</w:t>
      </w:r>
      <w:r w:rsidRPr="00707AF8">
        <w:rPr>
          <w:rFonts w:ascii="Times New Roman" w:eastAsia="Calibri" w:hAnsi="Times New Roman" w:cs="Times New Roman"/>
          <w:bCs/>
          <w:sz w:val="28"/>
          <w:szCs w:val="28"/>
        </w:rPr>
        <w:t xml:space="preserve"> </w:t>
      </w:r>
      <w:r w:rsidR="00BC3B76">
        <w:rPr>
          <w:rFonts w:ascii="Times New Roman" w:eastAsia="Calibri" w:hAnsi="Times New Roman" w:cs="Times New Roman"/>
          <w:bCs/>
          <w:sz w:val="28"/>
          <w:szCs w:val="28"/>
        </w:rPr>
        <w:t>(р</w:t>
      </w:r>
      <w:r w:rsidRPr="00707AF8">
        <w:rPr>
          <w:rFonts w:ascii="Times New Roman" w:eastAsia="Calibri" w:hAnsi="Times New Roman" w:cs="Times New Roman"/>
          <w:bCs/>
          <w:sz w:val="28"/>
          <w:szCs w:val="28"/>
        </w:rPr>
        <w:t xml:space="preserve">ішення у справах «Dombo Beheer B.V. v. The Netherlands» від 27 жовтня </w:t>
      </w:r>
      <w:r w:rsidR="00BC3B76">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1993</w:t>
      </w:r>
      <w:r w:rsidR="00BC3B76">
        <w:rPr>
          <w:rFonts w:ascii="Times New Roman" w:eastAsia="Calibri" w:hAnsi="Times New Roman" w:cs="Times New Roman"/>
          <w:bCs/>
          <w:sz w:val="28"/>
          <w:szCs w:val="28"/>
        </w:rPr>
        <w:t xml:space="preserve"> р., заява № 14448/88, п. 33, «Ankerl v. </w:t>
      </w:r>
      <w:r w:rsidRPr="00707AF8">
        <w:rPr>
          <w:rFonts w:ascii="Times New Roman" w:eastAsia="Calibri" w:hAnsi="Times New Roman" w:cs="Times New Roman"/>
          <w:bCs/>
          <w:sz w:val="28"/>
          <w:szCs w:val="28"/>
        </w:rPr>
        <w:t>Switzerland» від 23 жовтня 1996 р., заява № 17748/91 п. 38</w:t>
      </w:r>
      <w:r w:rsidR="00A3722B">
        <w:rPr>
          <w:rFonts w:ascii="Times New Roman" w:eastAsia="Calibri" w:hAnsi="Times New Roman" w:cs="Times New Roman"/>
          <w:bCs/>
          <w:sz w:val="28"/>
          <w:szCs w:val="28"/>
        </w:rPr>
        <w:t>)</w:t>
      </w:r>
      <w:r w:rsidRPr="00707AF8">
        <w:rPr>
          <w:rFonts w:ascii="Times New Roman" w:eastAsia="Calibri" w:hAnsi="Times New Roman" w:cs="Times New Roman"/>
          <w:bCs/>
          <w:sz w:val="28"/>
          <w:szCs w:val="28"/>
        </w:rPr>
        <w:t xml:space="preserve">. </w:t>
      </w:r>
    </w:p>
    <w:p w14:paraId="0760EC16"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Таким чином, очевидно, що заходи забезпечення позову повинні застосовуватись лише в разі необхідності та бути співмірними із заявленими вимогами, оскільки безпідставне забезпечення позову може призвести до порушення прав і законних інтересів інших осіб. </w:t>
      </w:r>
    </w:p>
    <w:p w14:paraId="2C4DC85B" w14:textId="22E3F69F"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 xml:space="preserve">Під час розгляду дисциплінарної справи Друга Дисциплінарна палата Вищої ради правосуддя встановила, що </w:t>
      </w:r>
      <w:r w:rsidRPr="00707AF8">
        <w:rPr>
          <w:rFonts w:ascii="Times New Roman" w:eastAsia="Calibri" w:hAnsi="Times New Roman" w:cs="Times New Roman"/>
          <w:bCs/>
          <w:sz w:val="28"/>
          <w:szCs w:val="28"/>
        </w:rPr>
        <w:t xml:space="preserve">суддя Сенько М.Ф. в ухвалах від </w:t>
      </w:r>
      <w:r w:rsidR="00A3722B">
        <w:rPr>
          <w:rFonts w:ascii="Times New Roman" w:eastAsia="Calibri" w:hAnsi="Times New Roman" w:cs="Times New Roman"/>
          <w:bCs/>
          <w:sz w:val="28"/>
          <w:szCs w:val="28"/>
        </w:rPr>
        <w:t xml:space="preserve">               9 липня</w:t>
      </w:r>
      <w:r>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2020 року</w:t>
      </w:r>
      <w:r>
        <w:rPr>
          <w:rFonts w:ascii="Times New Roman" w:eastAsia="Calibri" w:hAnsi="Times New Roman" w:cs="Times New Roman"/>
          <w:bCs/>
          <w:sz w:val="28"/>
          <w:szCs w:val="28"/>
        </w:rPr>
        <w:t xml:space="preserve"> та від </w:t>
      </w:r>
      <w:r w:rsidRPr="00707AF8">
        <w:rPr>
          <w:rFonts w:ascii="Times New Roman" w:eastAsia="Calibri" w:hAnsi="Times New Roman" w:cs="Times New Roman"/>
          <w:bCs/>
          <w:sz w:val="28"/>
          <w:szCs w:val="28"/>
        </w:rPr>
        <w:t>21 липня 2020 року не обґрунтував, яким чином зупинення дії рішень органу управління ПрАТ «Київський ел</w:t>
      </w:r>
      <w:r w:rsidR="00A3722B">
        <w:rPr>
          <w:rFonts w:ascii="Times New Roman" w:eastAsia="Calibri" w:hAnsi="Times New Roman" w:cs="Times New Roman"/>
          <w:bCs/>
          <w:sz w:val="28"/>
          <w:szCs w:val="28"/>
        </w:rPr>
        <w:t xml:space="preserve">ектровагоноремонтний завод» </w:t>
      </w:r>
      <w:r w:rsidRPr="00707AF8">
        <w:rPr>
          <w:rFonts w:ascii="Times New Roman" w:eastAsia="Calibri" w:hAnsi="Times New Roman" w:cs="Times New Roman"/>
          <w:bCs/>
          <w:sz w:val="28"/>
          <w:szCs w:val="28"/>
        </w:rPr>
        <w:t xml:space="preserve">№ 27/2020-4/3, </w:t>
      </w:r>
      <w:r w:rsidR="00A3722B" w:rsidRPr="00707AF8">
        <w:rPr>
          <w:rFonts w:ascii="Times New Roman" w:eastAsia="Calibri" w:hAnsi="Times New Roman" w:cs="Times New Roman"/>
          <w:bCs/>
          <w:sz w:val="28"/>
          <w:szCs w:val="28"/>
        </w:rPr>
        <w:t>№</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 xml:space="preserve">27/2020-4/4 від 3 липня </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 xml:space="preserve">2020 року (справа № 759/11392/20) та рішення наглядової ради </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ПрАТ «Київський електровагоноремонтний завод», оформленого протоколом від 17 червня 2020 року</w:t>
      </w:r>
      <w:r w:rsidR="00A3722B">
        <w:rPr>
          <w:rFonts w:ascii="Times New Roman" w:eastAsia="Calibri" w:hAnsi="Times New Roman" w:cs="Times New Roman"/>
          <w:bCs/>
          <w:sz w:val="28"/>
          <w:szCs w:val="28"/>
        </w:rPr>
        <w:t xml:space="preserve"> </w:t>
      </w:r>
      <w:r w:rsidR="00A3722B" w:rsidRPr="00707AF8">
        <w:rPr>
          <w:rFonts w:ascii="Times New Roman" w:eastAsia="Calibri" w:hAnsi="Times New Roman" w:cs="Times New Roman"/>
          <w:bCs/>
          <w:sz w:val="28"/>
          <w:szCs w:val="28"/>
        </w:rPr>
        <w:t xml:space="preserve">№ 3/2020 </w:t>
      </w:r>
      <w:r w:rsidRPr="00707AF8">
        <w:rPr>
          <w:rFonts w:ascii="Times New Roman" w:eastAsia="Calibri" w:hAnsi="Times New Roman" w:cs="Times New Roman"/>
          <w:bCs/>
          <w:sz w:val="28"/>
          <w:szCs w:val="28"/>
        </w:rPr>
        <w:t>(спра</w:t>
      </w:r>
      <w:r w:rsidR="00A3722B">
        <w:rPr>
          <w:rFonts w:ascii="Times New Roman" w:eastAsia="Calibri" w:hAnsi="Times New Roman" w:cs="Times New Roman"/>
          <w:bCs/>
          <w:sz w:val="28"/>
          <w:szCs w:val="28"/>
        </w:rPr>
        <w:t>ва</w:t>
      </w:r>
      <w:r w:rsidRPr="00707AF8">
        <w:rPr>
          <w:rFonts w:ascii="Times New Roman" w:eastAsia="Calibri" w:hAnsi="Times New Roman" w:cs="Times New Roman"/>
          <w:bCs/>
          <w:sz w:val="28"/>
          <w:szCs w:val="28"/>
        </w:rPr>
        <w:t xml:space="preserve"> № 759/11762/20) є співмірним змісту майбутніх позовних вимо</w:t>
      </w:r>
      <w:r w:rsidR="00A3722B">
        <w:rPr>
          <w:rFonts w:ascii="Times New Roman" w:eastAsia="Calibri" w:hAnsi="Times New Roman" w:cs="Times New Roman"/>
          <w:bCs/>
          <w:sz w:val="28"/>
          <w:szCs w:val="28"/>
        </w:rPr>
        <w:t>г (справа</w:t>
      </w:r>
      <w:r w:rsidRPr="00707AF8">
        <w:rPr>
          <w:rFonts w:ascii="Times New Roman" w:eastAsia="Calibri" w:hAnsi="Times New Roman" w:cs="Times New Roman"/>
          <w:bCs/>
          <w:sz w:val="28"/>
          <w:szCs w:val="28"/>
        </w:rPr>
        <w:t xml:space="preserve"> № 759/11392/20) та змісту заявлених позовних вимог (справа № 759/11762/20), не надав належної оцінки доводам </w:t>
      </w:r>
      <w:r w:rsidR="009365C1">
        <w:rPr>
          <w:rFonts w:ascii="Times New Roman" w:eastAsia="Calibri" w:hAnsi="Times New Roman" w:cs="Times New Roman"/>
          <w:bCs/>
          <w:sz w:val="28"/>
          <w:szCs w:val="28"/>
        </w:rPr>
        <w:t>ОСОБА1</w:t>
      </w:r>
      <w:r w:rsidRPr="00707AF8">
        <w:rPr>
          <w:rFonts w:ascii="Times New Roman" w:eastAsia="Calibri" w:hAnsi="Times New Roman" w:cs="Times New Roman"/>
          <w:bCs/>
          <w:sz w:val="28"/>
          <w:szCs w:val="28"/>
        </w:rPr>
        <w:t xml:space="preserve"> щодо забезпечення позову з урахуванням розумності, обґрунтованості та адекватності вимог щодо забезпечення позову.</w:t>
      </w:r>
    </w:p>
    <w:p w14:paraId="3F0C2606"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Порушення суддею Сеньком М.Ф. норм процесуального права та вжиття заходів забезпечення позову, які є неспівмірними </w:t>
      </w:r>
      <w:r w:rsidR="00A3722B">
        <w:rPr>
          <w:rFonts w:ascii="Times New Roman" w:eastAsia="Calibri" w:hAnsi="Times New Roman" w:cs="Times New Roman"/>
          <w:bCs/>
          <w:sz w:val="28"/>
          <w:szCs w:val="28"/>
        </w:rPr>
        <w:t>зі змістом</w:t>
      </w:r>
      <w:r w:rsidRPr="00707AF8">
        <w:rPr>
          <w:rFonts w:ascii="Times New Roman" w:eastAsia="Calibri" w:hAnsi="Times New Roman" w:cs="Times New Roman"/>
          <w:bCs/>
          <w:sz w:val="28"/>
          <w:szCs w:val="28"/>
        </w:rPr>
        <w:t xml:space="preserve"> майбутніх позовних вимог у справі № 759/11392/20 та із пред’явленими позовними вимогами у справі № 759/11762/20</w:t>
      </w:r>
      <w:r w:rsidR="00A3722B">
        <w:rPr>
          <w:rFonts w:ascii="Times New Roman" w:eastAsia="Calibri" w:hAnsi="Times New Roman" w:cs="Times New Roman"/>
          <w:bCs/>
          <w:sz w:val="28"/>
          <w:szCs w:val="28"/>
        </w:rPr>
        <w:t>,</w:t>
      </w:r>
      <w:r w:rsidRPr="00707AF8">
        <w:rPr>
          <w:rFonts w:ascii="Times New Roman" w:eastAsia="Calibri" w:hAnsi="Times New Roman" w:cs="Times New Roman"/>
          <w:bCs/>
          <w:sz w:val="28"/>
          <w:szCs w:val="28"/>
        </w:rPr>
        <w:t xml:space="preserve"> також констатовано в постановах Київського апеляційного суду від 12 серпня 2020 року та від 15 вересня </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 xml:space="preserve">2020 року. </w:t>
      </w:r>
    </w:p>
    <w:p w14:paraId="501B7B49"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Наведене свідчить про недотримання суддею Сеньком М.Ф. вимог </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статті 260 ЦПК України, відповідно до якої ухвала, що викладається окремим документом, складається, зокрема, з мотивувальної частини із зазначенням мотивів, з яких суд дійшов відповідних висновків, і закону, яким керувався суд, постановляючи ухвалу.</w:t>
      </w:r>
    </w:p>
    <w:p w14:paraId="495587D2"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sidRPr="00707AF8">
        <w:rPr>
          <w:rFonts w:ascii="Times New Roman" w:eastAsia="Calibri" w:hAnsi="Times New Roman" w:cs="Times New Roman"/>
          <w:bCs/>
          <w:sz w:val="28"/>
          <w:szCs w:val="28"/>
        </w:rPr>
        <w:tab/>
        <w:t>Вмотивованість – це вимога до суду наводити письмово у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14:paraId="71485722"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sidRPr="00707AF8">
        <w:rPr>
          <w:rFonts w:ascii="Times New Roman" w:eastAsia="Calibri" w:hAnsi="Times New Roman" w:cs="Times New Roman"/>
          <w:bCs/>
          <w:sz w:val="28"/>
          <w:szCs w:val="28"/>
        </w:rPr>
        <w:tab/>
        <w:t>Вмотивованість будь-якого судового рішення необхідно розглядати як самостійну вимогу, яка не є тотожною вимогам законності й обґрунтованості судового рішення.</w:t>
      </w:r>
    </w:p>
    <w:p w14:paraId="7F439701"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sidRPr="00707AF8">
        <w:rPr>
          <w:rFonts w:ascii="Times New Roman" w:eastAsia="Calibri" w:hAnsi="Times New Roman" w:cs="Times New Roman"/>
          <w:bCs/>
          <w:sz w:val="28"/>
          <w:szCs w:val="28"/>
        </w:rPr>
        <w:tab/>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судового рішення, щоб вони переконали в законності й справедливості вирішення справи (заяви, клопотання).</w:t>
      </w:r>
    </w:p>
    <w:p w14:paraId="5F04F1AE"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Статтею 6 Конвенції про захист прав людини і основоположних свобод від 4 листопада 1950 року (далі – Конвенція)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14:paraId="5BB884D7"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sidRPr="00707AF8">
        <w:rPr>
          <w:rFonts w:ascii="Times New Roman" w:eastAsia="Calibri" w:hAnsi="Times New Roman" w:cs="Times New Roman"/>
          <w:bCs/>
          <w:sz w:val="28"/>
          <w:szCs w:val="28"/>
        </w:rPr>
        <w:tab/>
        <w:t xml:space="preserve">Право на вмотивованість судового рішення є складовою права на справедливий суд, гарантованого статтею 6 Конвенції. Як вказує </w:t>
      </w:r>
      <w:r w:rsidR="00A3722B">
        <w:rPr>
          <w:rFonts w:ascii="Times New Roman" w:eastAsia="Calibri" w:hAnsi="Times New Roman" w:cs="Times New Roman"/>
          <w:bCs/>
          <w:sz w:val="28"/>
          <w:szCs w:val="28"/>
        </w:rPr>
        <w:t>ЄСПЛ</w:t>
      </w:r>
      <w:r w:rsidRPr="00707AF8">
        <w:rPr>
          <w:rFonts w:ascii="Times New Roman" w:eastAsia="Calibri" w:hAnsi="Times New Roman" w:cs="Times New Roman"/>
          <w:bCs/>
          <w:sz w:val="28"/>
          <w:szCs w:val="28"/>
        </w:rPr>
        <w:t>, пункт 1 статті 6 Конвенції зобов’язує суди вмотивовувати свої рішення, хоч ц</w:t>
      </w:r>
      <w:r w:rsidR="00A3722B">
        <w:rPr>
          <w:rFonts w:ascii="Times New Roman" w:eastAsia="Calibri" w:hAnsi="Times New Roman" w:cs="Times New Roman"/>
          <w:bCs/>
          <w:sz w:val="28"/>
          <w:szCs w:val="28"/>
        </w:rPr>
        <w:t>е не може сприйматись як вимога</w:t>
      </w:r>
      <w:r w:rsidR="004955EC">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надавати детальну відповідь на кожен аргумент. Межі цього обов’язку можуть бути різними залежно від характеру рішення. Крім того, необхідно брати до уваги,</w:t>
      </w:r>
      <w:r w:rsidR="004955EC">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з-поміж іншого,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14:paraId="50CD03C5"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Згідно з традиційним підходом до</w:t>
      </w:r>
      <w:r w:rsidR="00A3722B">
        <w:rPr>
          <w:rFonts w:ascii="Times New Roman" w:eastAsia="Calibri" w:hAnsi="Times New Roman" w:cs="Times New Roman"/>
          <w:bCs/>
          <w:sz w:val="28"/>
          <w:szCs w:val="28"/>
        </w:rPr>
        <w:t xml:space="preserve"> доктрини «четвертої інстанції»</w:t>
      </w:r>
      <w:r w:rsidRPr="00707AF8">
        <w:rPr>
          <w:rFonts w:ascii="Times New Roman" w:eastAsia="Calibri" w:hAnsi="Times New Roman" w:cs="Times New Roman"/>
          <w:bCs/>
          <w:sz w:val="28"/>
          <w:szCs w:val="28"/>
        </w:rPr>
        <w:t xml:space="preserve"> стаття 6 завжди стояла на заваді скаргам щодо компетенції національних судів </w:t>
      </w:r>
      <w:r w:rsidR="00A3722B">
        <w:rPr>
          <w:rFonts w:ascii="Times New Roman" w:eastAsia="Calibri" w:hAnsi="Times New Roman" w:cs="Times New Roman"/>
          <w:bCs/>
          <w:sz w:val="28"/>
          <w:szCs w:val="28"/>
        </w:rPr>
        <w:t>у</w:t>
      </w:r>
      <w:r w:rsidRPr="00707AF8">
        <w:rPr>
          <w:rFonts w:ascii="Times New Roman" w:eastAsia="Calibri" w:hAnsi="Times New Roman" w:cs="Times New Roman"/>
          <w:bCs/>
          <w:sz w:val="28"/>
          <w:szCs w:val="28"/>
        </w:rPr>
        <w:t xml:space="preserve"> питаннях встановлення фактів та дослідження права, і, відповідно, ухвалення цими судами неправильних рішень (рішення </w:t>
      </w:r>
      <w:r w:rsidR="00A3722B">
        <w:rPr>
          <w:rFonts w:ascii="Times New Roman" w:eastAsia="Calibri" w:hAnsi="Times New Roman" w:cs="Times New Roman"/>
          <w:bCs/>
          <w:sz w:val="28"/>
          <w:szCs w:val="28"/>
        </w:rPr>
        <w:t xml:space="preserve">ЄСПЛ </w:t>
      </w:r>
      <w:r w:rsidRPr="00707AF8">
        <w:rPr>
          <w:rFonts w:ascii="Times New Roman" w:eastAsia="Calibri" w:hAnsi="Times New Roman" w:cs="Times New Roman"/>
          <w:bCs/>
          <w:sz w:val="28"/>
          <w:szCs w:val="28"/>
        </w:rPr>
        <w:t xml:space="preserve">у справі «Каралевічус проти Литви»). Отже, критерій мотивованого рішення було скоріше зведено до кількісної, а не якісної оцінки; якщо було запропоновано хоча б якісь мотиви, відповідне рішення в принципі вважатиметься сумісним зі статтею 6 (рішення </w:t>
      </w:r>
      <w:r w:rsidR="00A3722B">
        <w:rPr>
          <w:rFonts w:ascii="Times New Roman" w:eastAsia="Calibri" w:hAnsi="Times New Roman" w:cs="Times New Roman"/>
          <w:bCs/>
          <w:sz w:val="28"/>
          <w:szCs w:val="28"/>
        </w:rPr>
        <w:t xml:space="preserve">ЄСПЛ </w:t>
      </w:r>
      <w:r w:rsidRPr="00707AF8">
        <w:rPr>
          <w:rFonts w:ascii="Times New Roman" w:eastAsia="Calibri" w:hAnsi="Times New Roman" w:cs="Times New Roman"/>
          <w:bCs/>
          <w:sz w:val="28"/>
          <w:szCs w:val="28"/>
        </w:rPr>
        <w:t>у справі «Гарсія Руїз проти Іспанії» (García Ruiz v. Spain), пункти 26–30).</w:t>
      </w:r>
    </w:p>
    <w:p w14:paraId="64168A56"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sidRPr="00707AF8">
        <w:rPr>
          <w:rFonts w:ascii="Times New Roman" w:eastAsia="Calibri" w:hAnsi="Times New Roman" w:cs="Times New Roman"/>
          <w:bCs/>
          <w:sz w:val="28"/>
          <w:szCs w:val="28"/>
        </w:rPr>
        <w:tab/>
        <w:t xml:space="preserve">Лише у кількох виняткових випадках з використанням традиційного підходу </w:t>
      </w:r>
      <w:r w:rsidR="00A3722B">
        <w:rPr>
          <w:rFonts w:ascii="Times New Roman" w:eastAsia="Calibri" w:hAnsi="Times New Roman" w:cs="Times New Roman"/>
          <w:bCs/>
          <w:sz w:val="28"/>
          <w:szCs w:val="28"/>
        </w:rPr>
        <w:t>ЄСПЛ</w:t>
      </w:r>
      <w:r w:rsidRPr="00707AF8">
        <w:rPr>
          <w:rFonts w:ascii="Times New Roman" w:eastAsia="Calibri" w:hAnsi="Times New Roman" w:cs="Times New Roman"/>
          <w:bCs/>
          <w:sz w:val="28"/>
          <w:szCs w:val="28"/>
        </w:rPr>
        <w:t xml:space="preserve"> зіштовхнувся не з повною відсутністю мотивів, а з їхньою явною неузгодженістю (рішення у справах «Татішвілі проти Росії» (Tatishvili v. Russia), пункти 59–63; «Антіка та суспільство «R» проти Румунії» (Antică and “R” company v. Romania), пункти 32–39), що вважалося ще одним прикладом свавілля.</w:t>
      </w:r>
    </w:p>
    <w:p w14:paraId="4FC5E30D"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Проте </w:t>
      </w:r>
      <w:r w:rsidR="00A3722B">
        <w:rPr>
          <w:rFonts w:ascii="Times New Roman" w:eastAsia="Calibri" w:hAnsi="Times New Roman" w:cs="Times New Roman"/>
          <w:bCs/>
          <w:sz w:val="28"/>
          <w:szCs w:val="28"/>
        </w:rPr>
        <w:t>ЄСПЛ</w:t>
      </w:r>
      <w:r w:rsidRPr="00707AF8">
        <w:rPr>
          <w:rFonts w:ascii="Times New Roman" w:eastAsia="Calibri" w:hAnsi="Times New Roman" w:cs="Times New Roman"/>
          <w:bCs/>
          <w:sz w:val="28"/>
          <w:szCs w:val="28"/>
        </w:rPr>
        <w:t xml:space="preserve"> ще кілька років тому відійшов від традиційного кількісного підходу згідно зі статтею 6 і все частіше розглядає якість судового рішення з точки зору фактичного й правового аспектів.</w:t>
      </w:r>
    </w:p>
    <w:p w14:paraId="75A45372"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У пункті 58 рішення у справі «Серявін та інші проти України» </w:t>
      </w:r>
      <w:r w:rsidR="004955EC">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навівши обґрунтування своїх рішень. Ще одне призначення обґрунтованого рішення полягає в тому, щоб продемонструвати сторонам, що вони були почуті.</w:t>
      </w:r>
    </w:p>
    <w:p w14:paraId="046E99E9" w14:textId="171572FF" w:rsidR="00707AF8" w:rsidRPr="00707AF8" w:rsidRDefault="00707AF8" w:rsidP="009C74C9">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Крім того, </w:t>
      </w:r>
      <w:r>
        <w:rPr>
          <w:rFonts w:ascii="Times New Roman" w:eastAsia="Calibri" w:hAnsi="Times New Roman" w:cs="Times New Roman"/>
          <w:bCs/>
          <w:sz w:val="28"/>
          <w:szCs w:val="28"/>
        </w:rPr>
        <w:t>під час розгляду дисциплінарної справи Друг</w:t>
      </w:r>
      <w:r w:rsidR="00A3722B">
        <w:rPr>
          <w:rFonts w:ascii="Times New Roman" w:eastAsia="Calibri" w:hAnsi="Times New Roman" w:cs="Times New Roman"/>
          <w:bCs/>
          <w:sz w:val="28"/>
          <w:szCs w:val="28"/>
        </w:rPr>
        <w:t>а</w:t>
      </w:r>
      <w:r>
        <w:rPr>
          <w:rFonts w:ascii="Times New Roman" w:eastAsia="Calibri" w:hAnsi="Times New Roman" w:cs="Times New Roman"/>
          <w:bCs/>
          <w:sz w:val="28"/>
          <w:szCs w:val="28"/>
        </w:rPr>
        <w:t xml:space="preserve"> Дисциплінарн</w:t>
      </w:r>
      <w:r w:rsidR="00A3722B">
        <w:rPr>
          <w:rFonts w:ascii="Times New Roman" w:eastAsia="Calibri" w:hAnsi="Times New Roman" w:cs="Times New Roman"/>
          <w:bCs/>
          <w:sz w:val="28"/>
          <w:szCs w:val="28"/>
        </w:rPr>
        <w:t>а</w:t>
      </w:r>
      <w:r>
        <w:rPr>
          <w:rFonts w:ascii="Times New Roman" w:eastAsia="Calibri" w:hAnsi="Times New Roman" w:cs="Times New Roman"/>
          <w:bCs/>
          <w:sz w:val="28"/>
          <w:szCs w:val="28"/>
        </w:rPr>
        <w:t xml:space="preserve"> палат</w:t>
      </w:r>
      <w:r w:rsidR="00A3722B">
        <w:rPr>
          <w:rFonts w:ascii="Times New Roman" w:eastAsia="Calibri" w:hAnsi="Times New Roman" w:cs="Times New Roman"/>
          <w:bCs/>
          <w:sz w:val="28"/>
          <w:szCs w:val="28"/>
        </w:rPr>
        <w:t>а</w:t>
      </w:r>
      <w:r>
        <w:rPr>
          <w:rFonts w:ascii="Times New Roman" w:eastAsia="Calibri" w:hAnsi="Times New Roman" w:cs="Times New Roman"/>
          <w:bCs/>
          <w:sz w:val="28"/>
          <w:szCs w:val="28"/>
        </w:rPr>
        <w:t xml:space="preserve"> Вищої ради правосуддя </w:t>
      </w:r>
      <w:r w:rsidR="00D02B91">
        <w:rPr>
          <w:rFonts w:ascii="Times New Roman" w:eastAsia="Calibri" w:hAnsi="Times New Roman" w:cs="Times New Roman"/>
          <w:bCs/>
          <w:sz w:val="28"/>
          <w:szCs w:val="28"/>
        </w:rPr>
        <w:t>встановила</w:t>
      </w:r>
      <w:r w:rsidR="00A3722B">
        <w:rPr>
          <w:rFonts w:ascii="Times New Roman" w:eastAsia="Calibri" w:hAnsi="Times New Roman" w:cs="Times New Roman"/>
          <w:bCs/>
          <w:sz w:val="28"/>
          <w:szCs w:val="28"/>
        </w:rPr>
        <w:t>, що суддя</w:t>
      </w:r>
      <w:r>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 xml:space="preserve">Сенько М.Ф. застосував заходи забезпечення позову, не передбачені статтею 150 ЦПК України. Так, забезпечуючи майбутній позов </w:t>
      </w:r>
      <w:r w:rsidR="009365C1">
        <w:rPr>
          <w:rFonts w:ascii="Times New Roman" w:eastAsia="Calibri" w:hAnsi="Times New Roman" w:cs="Times New Roman"/>
          <w:bCs/>
          <w:sz w:val="28"/>
          <w:szCs w:val="28"/>
        </w:rPr>
        <w:t>ОСОБА1</w:t>
      </w:r>
      <w:r w:rsidRPr="00707AF8">
        <w:rPr>
          <w:rFonts w:ascii="Times New Roman" w:eastAsia="Calibri" w:hAnsi="Times New Roman" w:cs="Times New Roman"/>
          <w:bCs/>
          <w:sz w:val="28"/>
          <w:szCs w:val="28"/>
        </w:rPr>
        <w:t xml:space="preserve"> у справ</w:t>
      </w:r>
      <w:r w:rsidR="00A3722B">
        <w:rPr>
          <w:rFonts w:ascii="Times New Roman" w:eastAsia="Calibri" w:hAnsi="Times New Roman" w:cs="Times New Roman"/>
          <w:bCs/>
          <w:sz w:val="28"/>
          <w:szCs w:val="28"/>
        </w:rPr>
        <w:t>і</w:t>
      </w:r>
      <w:r>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 759/11392/2</w:t>
      </w:r>
      <w:r w:rsidR="00A3722B">
        <w:rPr>
          <w:rFonts w:ascii="Times New Roman" w:eastAsia="Calibri" w:hAnsi="Times New Roman" w:cs="Times New Roman"/>
          <w:bCs/>
          <w:sz w:val="28"/>
          <w:szCs w:val="28"/>
        </w:rPr>
        <w:t>0, суддя Сенько М.Ф. вжив заходів</w:t>
      </w:r>
      <w:r w:rsidRPr="00707AF8">
        <w:rPr>
          <w:rFonts w:ascii="Times New Roman" w:eastAsia="Calibri" w:hAnsi="Times New Roman" w:cs="Times New Roman"/>
          <w:bCs/>
          <w:sz w:val="28"/>
          <w:szCs w:val="28"/>
        </w:rPr>
        <w:t xml:space="preserve"> </w:t>
      </w:r>
      <w:r w:rsidR="00A3722B">
        <w:rPr>
          <w:rFonts w:ascii="Times New Roman" w:eastAsia="Calibri" w:hAnsi="Times New Roman" w:cs="Times New Roman"/>
          <w:bCs/>
          <w:sz w:val="28"/>
          <w:szCs w:val="28"/>
        </w:rPr>
        <w:t>шляхом</w:t>
      </w:r>
      <w:r w:rsidRPr="00707AF8">
        <w:rPr>
          <w:rFonts w:ascii="Times New Roman" w:eastAsia="Calibri" w:hAnsi="Times New Roman" w:cs="Times New Roman"/>
          <w:bCs/>
          <w:sz w:val="28"/>
          <w:szCs w:val="28"/>
        </w:rPr>
        <w:t xml:space="preserve"> </w:t>
      </w:r>
      <w:r w:rsidR="009365C1">
        <w:rPr>
          <w:rFonts w:ascii="Times New Roman" w:eastAsia="Calibri" w:hAnsi="Times New Roman" w:cs="Times New Roman"/>
          <w:bCs/>
          <w:sz w:val="28"/>
          <w:szCs w:val="28"/>
        </w:rPr>
        <w:t xml:space="preserve"> зупинення дії рішень акціонера</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ПрАТ «Київський електровагоноремонтний завод» та зупинення дії реєстраційних записів у Єдиному державному реєстрі юридичних осіб, фізичних о</w:t>
      </w:r>
      <w:r w:rsidR="00A3722B">
        <w:rPr>
          <w:rFonts w:ascii="Times New Roman" w:eastAsia="Calibri" w:hAnsi="Times New Roman" w:cs="Times New Roman"/>
          <w:bCs/>
          <w:sz w:val="28"/>
          <w:szCs w:val="28"/>
        </w:rPr>
        <w:t>сіб–</w:t>
      </w:r>
      <w:r w:rsidRPr="00707AF8">
        <w:rPr>
          <w:rFonts w:ascii="Times New Roman" w:eastAsia="Calibri" w:hAnsi="Times New Roman" w:cs="Times New Roman"/>
          <w:bCs/>
          <w:sz w:val="28"/>
          <w:szCs w:val="28"/>
        </w:rPr>
        <w:t xml:space="preserve">підприємців та громадських формувань шляхом їх скасування, однак такі заходи забезпечення позову не передбачені статтею 150 ЦПК України. На зазначені порушення вимог процесуального законодавства також вказав Київський апеляційний суд </w:t>
      </w:r>
      <w:r w:rsidR="00A3722B">
        <w:rPr>
          <w:rFonts w:ascii="Times New Roman" w:eastAsia="Calibri" w:hAnsi="Times New Roman" w:cs="Times New Roman"/>
          <w:bCs/>
          <w:sz w:val="28"/>
          <w:szCs w:val="28"/>
        </w:rPr>
        <w:t>у</w:t>
      </w:r>
      <w:r w:rsidRPr="00707AF8">
        <w:rPr>
          <w:rFonts w:ascii="Times New Roman" w:eastAsia="Calibri" w:hAnsi="Times New Roman" w:cs="Times New Roman"/>
          <w:bCs/>
          <w:sz w:val="28"/>
          <w:szCs w:val="28"/>
        </w:rPr>
        <w:t xml:space="preserve"> постанові від 12 серпня  2020 року.</w:t>
      </w:r>
    </w:p>
    <w:p w14:paraId="22133825"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A3722B">
        <w:rPr>
          <w:rFonts w:ascii="Times New Roman" w:eastAsia="Calibri" w:hAnsi="Times New Roman" w:cs="Times New Roman"/>
          <w:bCs/>
          <w:sz w:val="28"/>
          <w:szCs w:val="28"/>
        </w:rPr>
        <w:t>Київський апеляційний суд у</w:t>
      </w:r>
      <w:r w:rsidRPr="00707AF8">
        <w:rPr>
          <w:rFonts w:ascii="Times New Roman" w:eastAsia="Calibri" w:hAnsi="Times New Roman" w:cs="Times New Roman"/>
          <w:bCs/>
          <w:sz w:val="28"/>
          <w:szCs w:val="28"/>
        </w:rPr>
        <w:t xml:space="preserve"> постановах від 12 серпня 2020 року у справі № 759/11392/20</w:t>
      </w:r>
      <w:r w:rsidR="00A3722B">
        <w:rPr>
          <w:rFonts w:ascii="Times New Roman" w:eastAsia="Calibri" w:hAnsi="Times New Roman" w:cs="Times New Roman"/>
          <w:bCs/>
          <w:sz w:val="28"/>
          <w:szCs w:val="28"/>
        </w:rPr>
        <w:t>,</w:t>
      </w:r>
      <w:r w:rsidRPr="00707AF8">
        <w:rPr>
          <w:rFonts w:ascii="Times New Roman" w:eastAsia="Calibri" w:hAnsi="Times New Roman" w:cs="Times New Roman"/>
          <w:bCs/>
          <w:sz w:val="28"/>
          <w:szCs w:val="28"/>
        </w:rPr>
        <w:t xml:space="preserve"> від 15 вересня 2020 року у справі № 759/11762/20 констат</w:t>
      </w:r>
      <w:r w:rsidR="00A3722B">
        <w:rPr>
          <w:rFonts w:ascii="Times New Roman" w:eastAsia="Calibri" w:hAnsi="Times New Roman" w:cs="Times New Roman"/>
          <w:bCs/>
          <w:sz w:val="28"/>
          <w:szCs w:val="28"/>
        </w:rPr>
        <w:t>ував</w:t>
      </w:r>
      <w:r w:rsidRPr="00707AF8">
        <w:rPr>
          <w:rFonts w:ascii="Times New Roman" w:eastAsia="Calibri" w:hAnsi="Times New Roman" w:cs="Times New Roman"/>
          <w:bCs/>
          <w:sz w:val="28"/>
          <w:szCs w:val="28"/>
        </w:rPr>
        <w:t>, що заходи забезпечення позову судом під головуванням судді Сеньк</w:t>
      </w:r>
      <w:r w:rsidR="00A3722B">
        <w:rPr>
          <w:rFonts w:ascii="Times New Roman" w:eastAsia="Calibri" w:hAnsi="Times New Roman" w:cs="Times New Roman"/>
          <w:bCs/>
          <w:sz w:val="28"/>
          <w:szCs w:val="28"/>
        </w:rPr>
        <w:t>а</w:t>
      </w:r>
      <w:r w:rsidRPr="00707AF8">
        <w:rPr>
          <w:rFonts w:ascii="Times New Roman" w:eastAsia="Calibri" w:hAnsi="Times New Roman" w:cs="Times New Roman"/>
          <w:bCs/>
          <w:sz w:val="28"/>
          <w:szCs w:val="28"/>
        </w:rPr>
        <w:t xml:space="preserve"> М.Ф. </w:t>
      </w:r>
      <w:r w:rsidR="00A3722B" w:rsidRPr="00707AF8">
        <w:rPr>
          <w:rFonts w:ascii="Times New Roman" w:eastAsia="Calibri" w:hAnsi="Times New Roman" w:cs="Times New Roman"/>
          <w:bCs/>
          <w:sz w:val="28"/>
          <w:szCs w:val="28"/>
        </w:rPr>
        <w:t xml:space="preserve">були вжиті </w:t>
      </w:r>
      <w:r w:rsidRPr="00707AF8">
        <w:rPr>
          <w:rFonts w:ascii="Times New Roman" w:eastAsia="Calibri" w:hAnsi="Times New Roman" w:cs="Times New Roman"/>
          <w:bCs/>
          <w:sz w:val="28"/>
          <w:szCs w:val="28"/>
        </w:rPr>
        <w:t xml:space="preserve">з порушенням норм процесуального права, без повного та всебічного з’ясування обставин, які мають значення для вирішення </w:t>
      </w:r>
      <w:r w:rsidR="00A3722B">
        <w:rPr>
          <w:rFonts w:ascii="Times New Roman" w:eastAsia="Calibri" w:hAnsi="Times New Roman" w:cs="Times New Roman"/>
          <w:bCs/>
          <w:sz w:val="28"/>
          <w:szCs w:val="28"/>
        </w:rPr>
        <w:t>цього</w:t>
      </w:r>
      <w:r w:rsidRPr="00707AF8">
        <w:rPr>
          <w:rFonts w:ascii="Times New Roman" w:eastAsia="Calibri" w:hAnsi="Times New Roman" w:cs="Times New Roman"/>
          <w:bCs/>
          <w:sz w:val="28"/>
          <w:szCs w:val="28"/>
        </w:rPr>
        <w:t xml:space="preserve"> процесуального питання.      </w:t>
      </w:r>
    </w:p>
    <w:p w14:paraId="565D9545"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A3722B">
        <w:rPr>
          <w:rFonts w:ascii="Times New Roman" w:eastAsia="Calibri" w:hAnsi="Times New Roman" w:cs="Times New Roman"/>
          <w:bCs/>
          <w:sz w:val="28"/>
          <w:szCs w:val="28"/>
        </w:rPr>
        <w:t>За даними</w:t>
      </w:r>
      <w:r w:rsidRPr="00707AF8">
        <w:rPr>
          <w:rFonts w:ascii="Times New Roman" w:eastAsia="Calibri" w:hAnsi="Times New Roman" w:cs="Times New Roman"/>
          <w:bCs/>
          <w:sz w:val="28"/>
          <w:szCs w:val="28"/>
        </w:rPr>
        <w:t xml:space="preserve"> офіційного сайту ПрАТ «Київський електровагоноремонтний завод» (</w:t>
      </w:r>
      <w:hyperlink r:id="rId8" w:history="1">
        <w:r w:rsidRPr="00707AF8">
          <w:rPr>
            <w:rStyle w:val="a7"/>
            <w:rFonts w:ascii="Times New Roman" w:eastAsia="Calibri" w:hAnsi="Times New Roman" w:cs="Times New Roman"/>
            <w:bCs/>
            <w:sz w:val="28"/>
            <w:szCs w:val="28"/>
          </w:rPr>
          <w:t>http://kevrz.com.ua/index.php/ua/pro-zavod</w:t>
        </w:r>
      </w:hyperlink>
      <w:r w:rsidRPr="00707AF8">
        <w:rPr>
          <w:rFonts w:ascii="Times New Roman" w:eastAsia="Calibri" w:hAnsi="Times New Roman" w:cs="Times New Roman"/>
          <w:bCs/>
          <w:sz w:val="28"/>
          <w:szCs w:val="28"/>
        </w:rPr>
        <w:t>)</w:t>
      </w:r>
      <w:r w:rsidR="00A3722B">
        <w:rPr>
          <w:rFonts w:ascii="Times New Roman" w:eastAsia="Calibri" w:hAnsi="Times New Roman" w:cs="Times New Roman"/>
          <w:bCs/>
          <w:sz w:val="28"/>
          <w:szCs w:val="28"/>
        </w:rPr>
        <w:t>,</w:t>
      </w:r>
      <w:r w:rsidRPr="00707AF8">
        <w:rPr>
          <w:rFonts w:ascii="Times New Roman" w:eastAsia="Calibri" w:hAnsi="Times New Roman" w:cs="Times New Roman"/>
          <w:bCs/>
          <w:sz w:val="28"/>
          <w:szCs w:val="28"/>
        </w:rPr>
        <w:t xml:space="preserve"> ПрАТ «Київський електровагоноремонтний завод» є провідним підприємством України </w:t>
      </w:r>
      <w:r w:rsidR="00A3722B">
        <w:rPr>
          <w:rFonts w:ascii="Times New Roman" w:eastAsia="Calibri" w:hAnsi="Times New Roman" w:cs="Times New Roman"/>
          <w:bCs/>
          <w:sz w:val="28"/>
          <w:szCs w:val="28"/>
        </w:rPr>
        <w:t>з виконання</w:t>
      </w:r>
      <w:r w:rsidRPr="00707AF8">
        <w:rPr>
          <w:rFonts w:ascii="Times New Roman" w:eastAsia="Calibri" w:hAnsi="Times New Roman" w:cs="Times New Roman"/>
          <w:bCs/>
          <w:sz w:val="28"/>
          <w:szCs w:val="28"/>
        </w:rPr>
        <w:t xml:space="preserve"> капітальних ремонтів, капітально-відновлювальних ремонтів електропоїздів ЕР, а також капітальних ремонтів дизель-поїздів.  </w:t>
      </w:r>
    </w:p>
    <w:p w14:paraId="5F3449E3"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A3722B">
        <w:rPr>
          <w:rFonts w:ascii="Times New Roman" w:eastAsia="Calibri" w:hAnsi="Times New Roman" w:cs="Times New Roman"/>
          <w:bCs/>
          <w:sz w:val="28"/>
          <w:szCs w:val="28"/>
        </w:rPr>
        <w:t>При цьому</w:t>
      </w:r>
      <w:r w:rsidRPr="00707AF8">
        <w:rPr>
          <w:rFonts w:ascii="Times New Roman" w:eastAsia="Calibri" w:hAnsi="Times New Roman" w:cs="Times New Roman"/>
          <w:bCs/>
          <w:sz w:val="28"/>
          <w:szCs w:val="28"/>
        </w:rPr>
        <w:t xml:space="preserve"> відповідно до Статуту ПрАТ «Київський електровагоноремонтний завод», затвердженого рішенням акціонера                    ПрАТ «Київський електровагоноремонтний завод» від 3 липня 2020 року                   № 27/2020-4/3 (далі – Статут ПрАТ «Київський електровагоноремонтний завод»), який міститься в копіях матеріалів справ № 759/11392/20, </w:t>
      </w:r>
      <w:r w:rsidR="00A3722B">
        <w:rPr>
          <w:rFonts w:ascii="Times New Roman" w:eastAsia="Calibri" w:hAnsi="Times New Roman" w:cs="Times New Roman"/>
          <w:bCs/>
          <w:sz w:val="28"/>
          <w:szCs w:val="28"/>
        </w:rPr>
        <w:t xml:space="preserve">                             </w:t>
      </w:r>
      <w:r w:rsidR="00A3722B" w:rsidRPr="00707AF8">
        <w:rPr>
          <w:rFonts w:ascii="Times New Roman" w:eastAsia="Calibri" w:hAnsi="Times New Roman" w:cs="Times New Roman"/>
          <w:bCs/>
          <w:sz w:val="28"/>
          <w:szCs w:val="28"/>
        </w:rPr>
        <w:t>№</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759/11762/20, метою діяльності ПрАТ «Київський електровагоноремонтний завод» є отримання прибутку, ведення господарської діяльності з використанням найкращих підходів та методів управління, збільшення ефективності роботи, спрямованої на рі</w:t>
      </w:r>
      <w:r w:rsidR="00A3722B">
        <w:rPr>
          <w:rFonts w:ascii="Times New Roman" w:eastAsia="Calibri" w:hAnsi="Times New Roman" w:cs="Times New Roman"/>
          <w:bCs/>
          <w:sz w:val="28"/>
          <w:szCs w:val="28"/>
        </w:rPr>
        <w:t>ст прибутковості та максимізацію</w:t>
      </w:r>
      <w:r w:rsidRPr="00707AF8">
        <w:rPr>
          <w:rFonts w:ascii="Times New Roman" w:eastAsia="Calibri" w:hAnsi="Times New Roman" w:cs="Times New Roman"/>
          <w:bCs/>
          <w:sz w:val="28"/>
          <w:szCs w:val="28"/>
        </w:rPr>
        <w:t xml:space="preserve"> ринкової капі</w:t>
      </w:r>
      <w:r w:rsidR="00A3722B">
        <w:rPr>
          <w:rFonts w:ascii="Times New Roman" w:eastAsia="Calibri" w:hAnsi="Times New Roman" w:cs="Times New Roman"/>
          <w:bCs/>
          <w:sz w:val="28"/>
          <w:szCs w:val="28"/>
        </w:rPr>
        <w:t>талізації товариства (пункт 4.1</w:t>
      </w:r>
      <w:r w:rsidRPr="00707AF8">
        <w:rPr>
          <w:rFonts w:ascii="Times New Roman" w:eastAsia="Calibri" w:hAnsi="Times New Roman" w:cs="Times New Roman"/>
          <w:bCs/>
          <w:sz w:val="28"/>
          <w:szCs w:val="28"/>
        </w:rPr>
        <w:t xml:space="preserve"> Статуту ПрАТ «Київський електровагоноремонтний завод»).</w:t>
      </w:r>
    </w:p>
    <w:p w14:paraId="740370CA"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A3722B">
        <w:rPr>
          <w:rFonts w:ascii="Times New Roman" w:eastAsia="Calibri" w:hAnsi="Times New Roman" w:cs="Times New Roman"/>
          <w:bCs/>
          <w:sz w:val="28"/>
          <w:szCs w:val="28"/>
        </w:rPr>
        <w:t>Згідно з п</w:t>
      </w:r>
      <w:r w:rsidRPr="00707AF8">
        <w:rPr>
          <w:rFonts w:ascii="Times New Roman" w:eastAsia="Calibri" w:hAnsi="Times New Roman" w:cs="Times New Roman"/>
          <w:bCs/>
          <w:sz w:val="28"/>
          <w:szCs w:val="28"/>
        </w:rPr>
        <w:t>унктом 4.2</w:t>
      </w:r>
      <w:r w:rsidR="00A3722B">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 xml:space="preserve">Статуту ПрАТ «Київський електровагоноремонтний завод» предметом діяльності ПрАТ «Київський електровагоноремонтний завод», зокрема, є: ремонт магістральних електропоїздів, вагонів, </w:t>
      </w:r>
      <w:r w:rsidR="00D02B91">
        <w:rPr>
          <w:rFonts w:ascii="Times New Roman" w:eastAsia="Calibri" w:hAnsi="Times New Roman" w:cs="Times New Roman"/>
          <w:bCs/>
          <w:sz w:val="28"/>
          <w:szCs w:val="28"/>
        </w:rPr>
        <w:t xml:space="preserve">                         </w:t>
      </w:r>
      <w:r w:rsidRPr="00707AF8">
        <w:rPr>
          <w:rFonts w:ascii="Times New Roman" w:eastAsia="Calibri" w:hAnsi="Times New Roman" w:cs="Times New Roman"/>
          <w:bCs/>
          <w:sz w:val="28"/>
          <w:szCs w:val="28"/>
        </w:rPr>
        <w:t>дизель-поїздів, тягових двигунів, допоміжних машин, колісних пар для рухомого складу з метою забезпечення перевезень пасажирів на залізничному транспорті України та залізницях країн СНД; ремонт залізничних і трамвайних локомотивів та рухомого складу; забезпечення приміських перевезень залізничним транспортом; виготовлення запасних частин для ремонту рухомого складу залізниць України та машинобудівної продукції; здійснення внутрішніх, міжнародних перевезень вантажів і пасажирів автомобільним транспортом; виготовлення запасних частин для залізничного транспорту та іншої машинобудівної продукції.</w:t>
      </w:r>
    </w:p>
    <w:p w14:paraId="430AE1BB"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07AF8">
        <w:rPr>
          <w:rFonts w:ascii="Times New Roman" w:eastAsia="Calibri" w:hAnsi="Times New Roman" w:cs="Times New Roman"/>
          <w:bCs/>
          <w:sz w:val="28"/>
          <w:szCs w:val="28"/>
        </w:rPr>
        <w:t xml:space="preserve">Отже, застосовуючи ухвалою суду від 21 липня 2020 року у справі                       № 759/11762/20 такий захід забезпечення позову, як заборона виконавчому органу ПрАТ «Київський електровагоноремонтний завод», який здійснює управління поточною діяльністю цього товариства, </w:t>
      </w:r>
      <w:r w:rsidR="00A3722B">
        <w:rPr>
          <w:rFonts w:ascii="Times New Roman" w:eastAsia="Calibri" w:hAnsi="Times New Roman" w:cs="Times New Roman"/>
          <w:bCs/>
          <w:sz w:val="28"/>
          <w:szCs w:val="28"/>
        </w:rPr>
        <w:t>ухвалювати</w:t>
      </w:r>
      <w:r w:rsidRPr="00707AF8">
        <w:rPr>
          <w:rFonts w:ascii="Times New Roman" w:eastAsia="Calibri" w:hAnsi="Times New Roman" w:cs="Times New Roman"/>
          <w:bCs/>
          <w:sz w:val="28"/>
          <w:szCs w:val="28"/>
        </w:rPr>
        <w:t xml:space="preserve"> рішення, що належать до його дискреційних повноважень, суддя Сенько М.Ф. фактично блокував господарську діяльність ПрАТ «Київський електровагоноремонтний завод» щодо здійсне</w:t>
      </w:r>
      <w:r w:rsidR="00A3722B">
        <w:rPr>
          <w:rFonts w:ascii="Times New Roman" w:eastAsia="Calibri" w:hAnsi="Times New Roman" w:cs="Times New Roman"/>
          <w:bCs/>
          <w:sz w:val="28"/>
          <w:szCs w:val="28"/>
        </w:rPr>
        <w:t xml:space="preserve">ння розрахунків, у тому числі </w:t>
      </w:r>
      <w:r w:rsidRPr="00707AF8">
        <w:rPr>
          <w:rFonts w:ascii="Times New Roman" w:eastAsia="Calibri" w:hAnsi="Times New Roman" w:cs="Times New Roman"/>
          <w:bCs/>
          <w:sz w:val="28"/>
          <w:szCs w:val="28"/>
        </w:rPr>
        <w:t>з виплати заробітної плати найманих працівників.</w:t>
      </w:r>
    </w:p>
    <w:p w14:paraId="13828F97" w14:textId="77777777" w:rsidR="00707AF8" w:rsidRPr="00707AF8" w:rsidRDefault="00707AF8" w:rsidP="00707AF8">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A3722B">
        <w:rPr>
          <w:rFonts w:ascii="Times New Roman" w:eastAsia="Calibri" w:hAnsi="Times New Roman" w:cs="Times New Roman"/>
          <w:bCs/>
          <w:sz w:val="28"/>
          <w:szCs w:val="28"/>
        </w:rPr>
        <w:t>С</w:t>
      </w:r>
      <w:r w:rsidRPr="00707AF8">
        <w:rPr>
          <w:rFonts w:ascii="Times New Roman" w:eastAsia="Calibri" w:hAnsi="Times New Roman" w:cs="Times New Roman"/>
          <w:bCs/>
          <w:sz w:val="28"/>
          <w:szCs w:val="28"/>
        </w:rPr>
        <w:t>уддя Святошинського районного суду міста Києва</w:t>
      </w:r>
      <w:r w:rsidR="00A3722B">
        <w:rPr>
          <w:rFonts w:ascii="Times New Roman" w:eastAsia="Calibri" w:hAnsi="Times New Roman" w:cs="Times New Roman"/>
          <w:bCs/>
          <w:sz w:val="28"/>
          <w:szCs w:val="28"/>
        </w:rPr>
        <w:t xml:space="preserve"> Сенько М.Ф. не врахував, що не</w:t>
      </w:r>
      <w:r w:rsidRPr="00707AF8">
        <w:rPr>
          <w:rFonts w:ascii="Times New Roman" w:eastAsia="Calibri" w:hAnsi="Times New Roman" w:cs="Times New Roman"/>
          <w:bCs/>
          <w:sz w:val="28"/>
          <w:szCs w:val="28"/>
        </w:rPr>
        <w:t>здійснення діяльності ПрАТ «Київський електровагоноре</w:t>
      </w:r>
      <w:r w:rsidR="000543A6">
        <w:rPr>
          <w:rFonts w:ascii="Times New Roman" w:eastAsia="Calibri" w:hAnsi="Times New Roman" w:cs="Times New Roman"/>
          <w:bCs/>
          <w:sz w:val="28"/>
          <w:szCs w:val="28"/>
        </w:rPr>
        <w:t>монтний завод», основним напрям</w:t>
      </w:r>
      <w:r w:rsidRPr="00707AF8">
        <w:rPr>
          <w:rFonts w:ascii="Times New Roman" w:eastAsia="Calibri" w:hAnsi="Times New Roman" w:cs="Times New Roman"/>
          <w:bCs/>
          <w:sz w:val="28"/>
          <w:szCs w:val="28"/>
        </w:rPr>
        <w:t xml:space="preserve">ом </w:t>
      </w:r>
      <w:r w:rsidR="000543A6">
        <w:rPr>
          <w:rFonts w:ascii="Times New Roman" w:eastAsia="Calibri" w:hAnsi="Times New Roman" w:cs="Times New Roman"/>
          <w:bCs/>
          <w:sz w:val="28"/>
          <w:szCs w:val="28"/>
        </w:rPr>
        <w:t xml:space="preserve">якої є </w:t>
      </w:r>
      <w:r w:rsidRPr="00707AF8">
        <w:rPr>
          <w:rFonts w:ascii="Times New Roman" w:eastAsia="Calibri" w:hAnsi="Times New Roman" w:cs="Times New Roman"/>
          <w:bCs/>
          <w:sz w:val="28"/>
          <w:szCs w:val="28"/>
        </w:rPr>
        <w:t>капітальн</w:t>
      </w:r>
      <w:r w:rsidR="000543A6">
        <w:rPr>
          <w:rFonts w:ascii="Times New Roman" w:eastAsia="Calibri" w:hAnsi="Times New Roman" w:cs="Times New Roman"/>
          <w:bCs/>
          <w:sz w:val="28"/>
          <w:szCs w:val="28"/>
        </w:rPr>
        <w:t>і</w:t>
      </w:r>
      <w:r w:rsidRPr="00707AF8">
        <w:rPr>
          <w:rFonts w:ascii="Times New Roman" w:eastAsia="Calibri" w:hAnsi="Times New Roman" w:cs="Times New Roman"/>
          <w:bCs/>
          <w:sz w:val="28"/>
          <w:szCs w:val="28"/>
        </w:rPr>
        <w:t>, капітально-відновлювальн</w:t>
      </w:r>
      <w:r w:rsidR="000543A6">
        <w:rPr>
          <w:rFonts w:ascii="Times New Roman" w:eastAsia="Calibri" w:hAnsi="Times New Roman" w:cs="Times New Roman"/>
          <w:bCs/>
          <w:sz w:val="28"/>
          <w:szCs w:val="28"/>
        </w:rPr>
        <w:t>і</w:t>
      </w:r>
      <w:r w:rsidRPr="00707AF8">
        <w:rPr>
          <w:rFonts w:ascii="Times New Roman" w:eastAsia="Calibri" w:hAnsi="Times New Roman" w:cs="Times New Roman"/>
          <w:bCs/>
          <w:sz w:val="28"/>
          <w:szCs w:val="28"/>
        </w:rPr>
        <w:t xml:space="preserve"> ремонт</w:t>
      </w:r>
      <w:r w:rsidR="000543A6">
        <w:rPr>
          <w:rFonts w:ascii="Times New Roman" w:eastAsia="Calibri" w:hAnsi="Times New Roman" w:cs="Times New Roman"/>
          <w:bCs/>
          <w:sz w:val="28"/>
          <w:szCs w:val="28"/>
        </w:rPr>
        <w:t>и</w:t>
      </w:r>
      <w:r w:rsidRPr="00707AF8">
        <w:rPr>
          <w:rFonts w:ascii="Times New Roman" w:eastAsia="Calibri" w:hAnsi="Times New Roman" w:cs="Times New Roman"/>
          <w:bCs/>
          <w:sz w:val="28"/>
          <w:szCs w:val="28"/>
        </w:rPr>
        <w:t xml:space="preserve"> рухомого складу залізниці</w:t>
      </w:r>
      <w:r w:rsidR="000543A6">
        <w:rPr>
          <w:rFonts w:ascii="Times New Roman" w:eastAsia="Calibri" w:hAnsi="Times New Roman" w:cs="Times New Roman"/>
          <w:bCs/>
          <w:sz w:val="28"/>
          <w:szCs w:val="28"/>
        </w:rPr>
        <w:t>,</w:t>
      </w:r>
      <w:r w:rsidRPr="00707AF8">
        <w:rPr>
          <w:rFonts w:ascii="Times New Roman" w:eastAsia="Calibri" w:hAnsi="Times New Roman" w:cs="Times New Roman"/>
          <w:bCs/>
          <w:sz w:val="28"/>
          <w:szCs w:val="28"/>
        </w:rPr>
        <w:t xml:space="preserve"> може мати негативні наслідки для роботи залізничного транспорту </w:t>
      </w:r>
      <w:r w:rsidR="000543A6">
        <w:rPr>
          <w:rFonts w:ascii="Times New Roman" w:eastAsia="Calibri" w:hAnsi="Times New Roman" w:cs="Times New Roman"/>
          <w:bCs/>
          <w:sz w:val="28"/>
          <w:szCs w:val="28"/>
        </w:rPr>
        <w:t>загалом</w:t>
      </w:r>
      <w:r w:rsidRPr="00707AF8">
        <w:rPr>
          <w:rFonts w:ascii="Times New Roman" w:eastAsia="Calibri" w:hAnsi="Times New Roman" w:cs="Times New Roman"/>
          <w:bCs/>
          <w:sz w:val="28"/>
          <w:szCs w:val="28"/>
        </w:rPr>
        <w:t xml:space="preserve">, унеможливить своєчасне та якісне надання послуг </w:t>
      </w:r>
      <w:r w:rsidR="000543A6">
        <w:rPr>
          <w:rFonts w:ascii="Times New Roman" w:eastAsia="Calibri" w:hAnsi="Times New Roman" w:cs="Times New Roman"/>
          <w:bCs/>
          <w:sz w:val="28"/>
          <w:szCs w:val="28"/>
        </w:rPr>
        <w:t>і</w:t>
      </w:r>
      <w:r w:rsidRPr="00707AF8">
        <w:rPr>
          <w:rFonts w:ascii="Times New Roman" w:eastAsia="Calibri" w:hAnsi="Times New Roman" w:cs="Times New Roman"/>
          <w:bCs/>
          <w:sz w:val="28"/>
          <w:szCs w:val="28"/>
        </w:rPr>
        <w:t>з перевезення пасажирів та вантажів у межах України.</w:t>
      </w:r>
    </w:p>
    <w:p w14:paraId="12CB405E" w14:textId="77777777" w:rsidR="007B4385" w:rsidRPr="007B4385" w:rsidRDefault="00707AF8" w:rsidP="007B438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0543A6">
        <w:rPr>
          <w:rFonts w:ascii="Times New Roman" w:eastAsia="Calibri" w:hAnsi="Times New Roman" w:cs="Times New Roman"/>
          <w:bCs/>
          <w:sz w:val="28"/>
          <w:szCs w:val="28"/>
        </w:rPr>
        <w:t>При цьому</w:t>
      </w:r>
      <w:r w:rsidR="007B4385" w:rsidRPr="007B4385">
        <w:rPr>
          <w:rFonts w:ascii="Times New Roman" w:eastAsia="Calibri" w:hAnsi="Times New Roman" w:cs="Times New Roman"/>
          <w:bCs/>
          <w:sz w:val="28"/>
          <w:szCs w:val="28"/>
        </w:rPr>
        <w:t xml:space="preserve"> суддя Сенько М.Ф. не взяв до уваги, що заборона щодо прийняття рішень, що належать д</w:t>
      </w:r>
      <w:r w:rsidR="000543A6">
        <w:rPr>
          <w:rFonts w:ascii="Times New Roman" w:eastAsia="Calibri" w:hAnsi="Times New Roman" w:cs="Times New Roman"/>
          <w:bCs/>
          <w:sz w:val="28"/>
          <w:szCs w:val="28"/>
        </w:rPr>
        <w:t>о повноважень виконавчого органу</w:t>
      </w:r>
      <w:r w:rsidR="007B4385" w:rsidRPr="007B4385">
        <w:rPr>
          <w:rFonts w:ascii="Times New Roman" w:eastAsia="Calibri" w:hAnsi="Times New Roman" w:cs="Times New Roman"/>
          <w:bCs/>
          <w:sz w:val="28"/>
          <w:szCs w:val="28"/>
        </w:rPr>
        <w:t xml:space="preserve">                       ПрАТ «Київський електровагоноремонтний завод» невизначеному колу осіб фактично порушує права осіб, що не є учасниками судового процесу у справі                             № 759/11762/20, та суперечить принципу юридичної визначеності.</w:t>
      </w:r>
    </w:p>
    <w:p w14:paraId="1A710595" w14:textId="153FD20F" w:rsidR="007B4385" w:rsidRPr="007B4385" w:rsidRDefault="007B4385" w:rsidP="007B438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7B4385">
        <w:rPr>
          <w:rFonts w:ascii="Times New Roman" w:eastAsia="Calibri" w:hAnsi="Times New Roman" w:cs="Times New Roman"/>
          <w:bCs/>
          <w:sz w:val="28"/>
          <w:szCs w:val="28"/>
        </w:rPr>
        <w:t xml:space="preserve">На </w:t>
      </w:r>
      <w:r w:rsidR="000543A6">
        <w:rPr>
          <w:rFonts w:ascii="Times New Roman" w:eastAsia="Calibri" w:hAnsi="Times New Roman" w:cs="Times New Roman"/>
          <w:bCs/>
          <w:sz w:val="28"/>
          <w:szCs w:val="28"/>
        </w:rPr>
        <w:t xml:space="preserve">вказаних </w:t>
      </w:r>
      <w:r w:rsidRPr="007B4385">
        <w:rPr>
          <w:rFonts w:ascii="Times New Roman" w:eastAsia="Calibri" w:hAnsi="Times New Roman" w:cs="Times New Roman"/>
          <w:bCs/>
          <w:sz w:val="28"/>
          <w:szCs w:val="28"/>
        </w:rPr>
        <w:t>порушення</w:t>
      </w:r>
      <w:r w:rsidR="00D02B91">
        <w:rPr>
          <w:rFonts w:ascii="Times New Roman" w:eastAsia="Calibri" w:hAnsi="Times New Roman" w:cs="Times New Roman"/>
          <w:bCs/>
          <w:sz w:val="28"/>
          <w:szCs w:val="28"/>
        </w:rPr>
        <w:t>х</w:t>
      </w:r>
      <w:r w:rsidRPr="007B4385">
        <w:rPr>
          <w:rFonts w:ascii="Times New Roman" w:eastAsia="Calibri" w:hAnsi="Times New Roman" w:cs="Times New Roman"/>
          <w:bCs/>
          <w:sz w:val="28"/>
          <w:szCs w:val="28"/>
        </w:rPr>
        <w:t xml:space="preserve"> вимог процесуального законодавства також наголосив суд апеляційної інстанції</w:t>
      </w:r>
      <w:r w:rsidR="000543A6">
        <w:rPr>
          <w:rFonts w:ascii="Times New Roman" w:eastAsia="Calibri" w:hAnsi="Times New Roman" w:cs="Times New Roman"/>
          <w:bCs/>
          <w:sz w:val="28"/>
          <w:szCs w:val="28"/>
        </w:rPr>
        <w:t>,</w:t>
      </w:r>
      <w:r w:rsidRPr="007B4385">
        <w:rPr>
          <w:rFonts w:ascii="Times New Roman" w:eastAsia="Calibri" w:hAnsi="Times New Roman" w:cs="Times New Roman"/>
          <w:bCs/>
          <w:sz w:val="28"/>
          <w:szCs w:val="28"/>
        </w:rPr>
        <w:t xml:space="preserve"> зазначивши в постанові від 15 вересня  </w:t>
      </w:r>
      <w:r>
        <w:rPr>
          <w:rFonts w:ascii="Times New Roman" w:eastAsia="Calibri" w:hAnsi="Times New Roman" w:cs="Times New Roman"/>
          <w:bCs/>
          <w:sz w:val="28"/>
          <w:szCs w:val="28"/>
        </w:rPr>
        <w:t xml:space="preserve">               </w:t>
      </w:r>
      <w:r w:rsidRPr="007B4385">
        <w:rPr>
          <w:rFonts w:ascii="Times New Roman" w:eastAsia="Calibri" w:hAnsi="Times New Roman" w:cs="Times New Roman"/>
          <w:bCs/>
          <w:sz w:val="28"/>
          <w:szCs w:val="28"/>
        </w:rPr>
        <w:t xml:space="preserve">2020 року, що вжиття судом першої інстанції такого виду забезпечення позову, як заборона органам ПрАТ «Київський електровагоноремонтний завод», іншим особам </w:t>
      </w:r>
      <w:r w:rsidR="000543A6">
        <w:rPr>
          <w:rFonts w:ascii="Times New Roman" w:eastAsia="Calibri" w:hAnsi="Times New Roman" w:cs="Times New Roman"/>
          <w:bCs/>
          <w:sz w:val="28"/>
          <w:szCs w:val="28"/>
        </w:rPr>
        <w:t>ухвалювати</w:t>
      </w:r>
      <w:r w:rsidRPr="007B4385">
        <w:rPr>
          <w:rFonts w:ascii="Times New Roman" w:eastAsia="Calibri" w:hAnsi="Times New Roman" w:cs="Times New Roman"/>
          <w:bCs/>
          <w:sz w:val="28"/>
          <w:szCs w:val="28"/>
        </w:rPr>
        <w:t xml:space="preserve"> рішення, що належать до повноважень виконавчого органу</w:t>
      </w:r>
      <w:r w:rsidR="000543A6">
        <w:rPr>
          <w:rFonts w:ascii="Times New Roman" w:eastAsia="Calibri" w:hAnsi="Times New Roman" w:cs="Times New Roman"/>
          <w:bCs/>
          <w:sz w:val="28"/>
          <w:szCs w:val="28"/>
        </w:rPr>
        <w:t>,</w:t>
      </w:r>
      <w:r w:rsidRPr="007B4385">
        <w:rPr>
          <w:rFonts w:ascii="Times New Roman" w:eastAsia="Calibri" w:hAnsi="Times New Roman" w:cs="Times New Roman"/>
          <w:bCs/>
          <w:sz w:val="28"/>
          <w:szCs w:val="28"/>
        </w:rPr>
        <w:t xml:space="preserve"> та ті, що спрямовані на звільнення, відсторонення, припинення повноважень виконуючого обов’язки голови правління ПрАТ «Київський електровагоноремонтний завод» </w:t>
      </w:r>
      <w:bookmarkStart w:id="4" w:name="_Hlk169617856"/>
      <w:r w:rsidR="009365C1">
        <w:rPr>
          <w:rFonts w:ascii="Times New Roman" w:eastAsia="Calibri" w:hAnsi="Times New Roman" w:cs="Times New Roman"/>
          <w:bCs/>
          <w:sz w:val="28"/>
          <w:szCs w:val="28"/>
        </w:rPr>
        <w:t>ОСОБА1</w:t>
      </w:r>
      <w:bookmarkEnd w:id="4"/>
      <w:r w:rsidRPr="007B4385">
        <w:rPr>
          <w:rFonts w:ascii="Times New Roman" w:eastAsia="Calibri" w:hAnsi="Times New Roman" w:cs="Times New Roman"/>
          <w:bCs/>
          <w:sz w:val="28"/>
          <w:szCs w:val="28"/>
        </w:rPr>
        <w:t xml:space="preserve">, суперечить положенням цивільного процесуального закону.  </w:t>
      </w:r>
    </w:p>
    <w:p w14:paraId="7CEFD7C7" w14:textId="2A0860F9" w:rsidR="007B4385" w:rsidRPr="007B4385" w:rsidRDefault="007B4385" w:rsidP="007B438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0543A6">
        <w:rPr>
          <w:rFonts w:ascii="Times New Roman" w:eastAsia="Calibri" w:hAnsi="Times New Roman" w:cs="Times New Roman"/>
          <w:bCs/>
          <w:sz w:val="28"/>
          <w:szCs w:val="28"/>
        </w:rPr>
        <w:t xml:space="preserve">Відповідно до </w:t>
      </w:r>
      <w:r w:rsidRPr="007B4385">
        <w:rPr>
          <w:rFonts w:ascii="Times New Roman" w:eastAsia="Calibri" w:hAnsi="Times New Roman" w:cs="Times New Roman"/>
          <w:bCs/>
          <w:sz w:val="28"/>
          <w:szCs w:val="28"/>
        </w:rPr>
        <w:t>ухвал суду від 9 липня 2020 року та від 21 липня 2020 року під час розгляду заяв про забезпечення позову суддя Сенько М.Ф. взяв до уваги лише доводи заявника </w:t>
      </w:r>
      <w:r w:rsidR="009365C1">
        <w:rPr>
          <w:rFonts w:ascii="Times New Roman" w:eastAsia="Calibri" w:hAnsi="Times New Roman" w:cs="Times New Roman"/>
          <w:bCs/>
          <w:sz w:val="28"/>
          <w:szCs w:val="28"/>
        </w:rPr>
        <w:t>ОСОБА1</w:t>
      </w:r>
      <w:r w:rsidRPr="007B4385">
        <w:rPr>
          <w:rFonts w:ascii="Times New Roman" w:eastAsia="Calibri" w:hAnsi="Times New Roman" w:cs="Times New Roman"/>
          <w:bCs/>
          <w:sz w:val="28"/>
          <w:szCs w:val="28"/>
        </w:rPr>
        <w:t>. Інтереси в</w:t>
      </w:r>
      <w:r w:rsidR="000543A6">
        <w:rPr>
          <w:rFonts w:ascii="Times New Roman" w:eastAsia="Calibri" w:hAnsi="Times New Roman" w:cs="Times New Roman"/>
          <w:bCs/>
          <w:sz w:val="28"/>
          <w:szCs w:val="28"/>
        </w:rPr>
        <w:t>ідповідача, інших осіб (наймані працівники, пасажири</w:t>
      </w:r>
      <w:r w:rsidRPr="007B4385">
        <w:rPr>
          <w:rFonts w:ascii="Times New Roman" w:eastAsia="Calibri" w:hAnsi="Times New Roman" w:cs="Times New Roman"/>
          <w:bCs/>
          <w:sz w:val="28"/>
          <w:szCs w:val="28"/>
        </w:rPr>
        <w:t xml:space="preserve"> тощо), права яких можуть бути порушені у зв’язку із зупиненням господарської діяльності ПрАТ «Київський електровагоноремонтний завод», залишені суддею поза увагою.</w:t>
      </w:r>
    </w:p>
    <w:p w14:paraId="1835E568" w14:textId="4B1B3D42" w:rsidR="007E2EAE" w:rsidRDefault="007B4385" w:rsidP="007B438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C170F">
        <w:rPr>
          <w:rFonts w:ascii="Times New Roman" w:eastAsia="Calibri" w:hAnsi="Times New Roman" w:cs="Times New Roman"/>
          <w:bCs/>
          <w:sz w:val="28"/>
          <w:szCs w:val="28"/>
        </w:rPr>
        <w:t>Водночас п</w:t>
      </w:r>
      <w:r w:rsidR="007E2EAE">
        <w:rPr>
          <w:rFonts w:ascii="Times New Roman" w:eastAsia="Calibri" w:hAnsi="Times New Roman" w:cs="Times New Roman"/>
          <w:bCs/>
          <w:sz w:val="28"/>
          <w:szCs w:val="28"/>
        </w:rPr>
        <w:t>ри підготовці ди</w:t>
      </w:r>
      <w:r w:rsidR="000543A6">
        <w:rPr>
          <w:rFonts w:ascii="Times New Roman" w:eastAsia="Calibri" w:hAnsi="Times New Roman" w:cs="Times New Roman"/>
          <w:bCs/>
          <w:sz w:val="28"/>
          <w:szCs w:val="28"/>
        </w:rPr>
        <w:t>сциплінарної справи до розгляду член</w:t>
      </w:r>
      <w:r w:rsidR="007E2EAE">
        <w:rPr>
          <w:rFonts w:ascii="Times New Roman" w:eastAsia="Calibri" w:hAnsi="Times New Roman" w:cs="Times New Roman"/>
          <w:bCs/>
          <w:sz w:val="28"/>
          <w:szCs w:val="28"/>
        </w:rPr>
        <w:t xml:space="preserve"> Другої Дисциплінарної палати</w:t>
      </w:r>
      <w:r w:rsidR="000543A6">
        <w:rPr>
          <w:rFonts w:ascii="Times New Roman" w:eastAsia="Calibri" w:hAnsi="Times New Roman" w:cs="Times New Roman"/>
          <w:bCs/>
          <w:sz w:val="28"/>
          <w:szCs w:val="28"/>
        </w:rPr>
        <w:t xml:space="preserve"> Вищої ради правосуддя Мельник</w:t>
      </w:r>
      <w:r w:rsidR="007E2EAE">
        <w:rPr>
          <w:rFonts w:ascii="Times New Roman" w:eastAsia="Calibri" w:hAnsi="Times New Roman" w:cs="Times New Roman"/>
          <w:bCs/>
          <w:sz w:val="28"/>
          <w:szCs w:val="28"/>
        </w:rPr>
        <w:t xml:space="preserve"> О.П. </w:t>
      </w:r>
      <w:r w:rsidR="004955EC">
        <w:rPr>
          <w:rFonts w:ascii="Times New Roman" w:eastAsia="Calibri" w:hAnsi="Times New Roman" w:cs="Times New Roman"/>
          <w:bCs/>
          <w:sz w:val="28"/>
          <w:szCs w:val="28"/>
        </w:rPr>
        <w:t xml:space="preserve">                       </w:t>
      </w:r>
      <w:r w:rsidR="007E2EAE">
        <w:rPr>
          <w:rFonts w:ascii="Times New Roman" w:eastAsia="Calibri" w:hAnsi="Times New Roman" w:cs="Times New Roman"/>
          <w:bCs/>
          <w:sz w:val="28"/>
          <w:szCs w:val="28"/>
        </w:rPr>
        <w:t>направ</w:t>
      </w:r>
      <w:r w:rsidR="000543A6">
        <w:rPr>
          <w:rFonts w:ascii="Times New Roman" w:eastAsia="Calibri" w:hAnsi="Times New Roman" w:cs="Times New Roman"/>
          <w:bCs/>
          <w:sz w:val="28"/>
          <w:szCs w:val="28"/>
        </w:rPr>
        <w:t>ив</w:t>
      </w:r>
      <w:r w:rsidR="007E2EAE">
        <w:rPr>
          <w:rFonts w:ascii="Times New Roman" w:eastAsia="Calibri" w:hAnsi="Times New Roman" w:cs="Times New Roman"/>
          <w:bCs/>
          <w:sz w:val="28"/>
          <w:szCs w:val="28"/>
        </w:rPr>
        <w:t xml:space="preserve"> запит від 14 червня 2024 року № 19907/0/9-24 на електронні та поштові адреси </w:t>
      </w:r>
      <w:r w:rsidR="007E2EAE" w:rsidRPr="007E2EAE">
        <w:rPr>
          <w:rFonts w:ascii="Times New Roman" w:eastAsia="Calibri" w:hAnsi="Times New Roman" w:cs="Times New Roman"/>
          <w:bCs/>
          <w:sz w:val="28"/>
          <w:szCs w:val="28"/>
        </w:rPr>
        <w:t>АТ «Укрзалізниця»</w:t>
      </w:r>
      <w:r w:rsidR="007E2EAE">
        <w:rPr>
          <w:rFonts w:ascii="Times New Roman" w:eastAsia="Calibri" w:hAnsi="Times New Roman" w:cs="Times New Roman"/>
          <w:bCs/>
          <w:sz w:val="28"/>
          <w:szCs w:val="28"/>
        </w:rPr>
        <w:t xml:space="preserve"> та </w:t>
      </w:r>
      <w:r w:rsidR="007E2EAE" w:rsidRPr="007E2EAE">
        <w:rPr>
          <w:rFonts w:ascii="Times New Roman" w:eastAsia="Calibri" w:hAnsi="Times New Roman" w:cs="Times New Roman"/>
          <w:bCs/>
          <w:sz w:val="28"/>
          <w:szCs w:val="28"/>
        </w:rPr>
        <w:t>ПрАТ «Київський електровагоноремонтний завод»</w:t>
      </w:r>
      <w:r w:rsidR="007E2EAE">
        <w:rPr>
          <w:rFonts w:ascii="Times New Roman" w:eastAsia="Calibri" w:hAnsi="Times New Roman" w:cs="Times New Roman"/>
          <w:bCs/>
          <w:sz w:val="28"/>
          <w:szCs w:val="28"/>
        </w:rPr>
        <w:t xml:space="preserve"> із проханням повідомити, чи спричинило </w:t>
      </w:r>
      <w:r w:rsidR="00B5788F">
        <w:rPr>
          <w:rFonts w:ascii="Times New Roman" w:eastAsia="Calibri" w:hAnsi="Times New Roman" w:cs="Times New Roman"/>
          <w:bCs/>
          <w:sz w:val="28"/>
          <w:szCs w:val="28"/>
        </w:rPr>
        <w:t>постановленн</w:t>
      </w:r>
      <w:r w:rsidR="007E2EAE">
        <w:rPr>
          <w:rFonts w:ascii="Times New Roman" w:eastAsia="Calibri" w:hAnsi="Times New Roman" w:cs="Times New Roman"/>
          <w:bCs/>
          <w:sz w:val="28"/>
          <w:szCs w:val="28"/>
        </w:rPr>
        <w:t>я Святошинськ</w:t>
      </w:r>
      <w:r w:rsidR="00B5788F">
        <w:rPr>
          <w:rFonts w:ascii="Times New Roman" w:eastAsia="Calibri" w:hAnsi="Times New Roman" w:cs="Times New Roman"/>
          <w:bCs/>
          <w:sz w:val="28"/>
          <w:szCs w:val="28"/>
        </w:rPr>
        <w:t>им</w:t>
      </w:r>
      <w:r w:rsidR="007E2EAE">
        <w:rPr>
          <w:rFonts w:ascii="Times New Roman" w:eastAsia="Calibri" w:hAnsi="Times New Roman" w:cs="Times New Roman"/>
          <w:bCs/>
          <w:sz w:val="28"/>
          <w:szCs w:val="28"/>
        </w:rPr>
        <w:t xml:space="preserve"> районн</w:t>
      </w:r>
      <w:r w:rsidR="00B5788F">
        <w:rPr>
          <w:rFonts w:ascii="Times New Roman" w:eastAsia="Calibri" w:hAnsi="Times New Roman" w:cs="Times New Roman"/>
          <w:bCs/>
          <w:sz w:val="28"/>
          <w:szCs w:val="28"/>
        </w:rPr>
        <w:t>им судом</w:t>
      </w:r>
      <w:r w:rsidR="007E2EAE">
        <w:rPr>
          <w:rFonts w:ascii="Times New Roman" w:eastAsia="Calibri" w:hAnsi="Times New Roman" w:cs="Times New Roman"/>
          <w:bCs/>
          <w:sz w:val="28"/>
          <w:szCs w:val="28"/>
        </w:rPr>
        <w:t xml:space="preserve"> міста Києва</w:t>
      </w:r>
      <w:r w:rsidR="00B5788F" w:rsidRPr="00B5788F">
        <w:rPr>
          <w:rFonts w:ascii="Times New Roman" w:eastAsia="Calibri" w:hAnsi="Times New Roman" w:cs="Times New Roman"/>
          <w:bCs/>
          <w:sz w:val="28"/>
          <w:szCs w:val="28"/>
        </w:rPr>
        <w:t xml:space="preserve"> </w:t>
      </w:r>
      <w:r w:rsidR="00B5788F">
        <w:rPr>
          <w:rFonts w:ascii="Times New Roman" w:eastAsia="Calibri" w:hAnsi="Times New Roman" w:cs="Times New Roman"/>
          <w:bCs/>
          <w:sz w:val="28"/>
          <w:szCs w:val="28"/>
        </w:rPr>
        <w:t>ухвал</w:t>
      </w:r>
      <w:r w:rsidR="007E2EAE">
        <w:rPr>
          <w:rFonts w:ascii="Times New Roman" w:eastAsia="Calibri" w:hAnsi="Times New Roman" w:cs="Times New Roman"/>
          <w:bCs/>
          <w:sz w:val="28"/>
          <w:szCs w:val="28"/>
        </w:rPr>
        <w:t xml:space="preserve"> від 9 липня </w:t>
      </w:r>
      <w:r w:rsidR="004955EC">
        <w:rPr>
          <w:rFonts w:ascii="Times New Roman" w:eastAsia="Calibri" w:hAnsi="Times New Roman" w:cs="Times New Roman"/>
          <w:bCs/>
          <w:sz w:val="28"/>
          <w:szCs w:val="28"/>
        </w:rPr>
        <w:t xml:space="preserve">                 </w:t>
      </w:r>
      <w:r w:rsidR="007E2EAE">
        <w:rPr>
          <w:rFonts w:ascii="Times New Roman" w:eastAsia="Calibri" w:hAnsi="Times New Roman" w:cs="Times New Roman"/>
          <w:bCs/>
          <w:sz w:val="28"/>
          <w:szCs w:val="28"/>
        </w:rPr>
        <w:t xml:space="preserve">2020 року у справі № 759/11392/20 та  від 21 липня 2020 року у справі </w:t>
      </w:r>
      <w:r w:rsidR="004955EC">
        <w:rPr>
          <w:rFonts w:ascii="Times New Roman" w:eastAsia="Calibri" w:hAnsi="Times New Roman" w:cs="Times New Roman"/>
          <w:bCs/>
          <w:sz w:val="28"/>
          <w:szCs w:val="28"/>
        </w:rPr>
        <w:t xml:space="preserve">                                  № </w:t>
      </w:r>
      <w:r w:rsidR="007E2EAE">
        <w:rPr>
          <w:rFonts w:ascii="Times New Roman" w:eastAsia="Calibri" w:hAnsi="Times New Roman" w:cs="Times New Roman"/>
          <w:bCs/>
          <w:sz w:val="28"/>
          <w:szCs w:val="28"/>
        </w:rPr>
        <w:t>759/11762/20 негативні наслідки для</w:t>
      </w:r>
      <w:r w:rsidR="004955EC">
        <w:rPr>
          <w:rFonts w:ascii="Times New Roman" w:eastAsia="Calibri" w:hAnsi="Times New Roman" w:cs="Times New Roman"/>
          <w:bCs/>
          <w:sz w:val="28"/>
          <w:szCs w:val="28"/>
        </w:rPr>
        <w:t xml:space="preserve"> </w:t>
      </w:r>
      <w:r w:rsidR="007E2EAE" w:rsidRPr="007E2EAE">
        <w:rPr>
          <w:rFonts w:ascii="Times New Roman" w:eastAsia="Calibri" w:hAnsi="Times New Roman" w:cs="Times New Roman"/>
          <w:bCs/>
          <w:sz w:val="28"/>
          <w:szCs w:val="28"/>
        </w:rPr>
        <w:t>ПрАТ «Київський електровагоноремонтний завод»</w:t>
      </w:r>
      <w:r w:rsidR="007E2EAE">
        <w:rPr>
          <w:rFonts w:ascii="Times New Roman" w:eastAsia="Calibri" w:hAnsi="Times New Roman" w:cs="Times New Roman"/>
          <w:bCs/>
          <w:sz w:val="28"/>
          <w:szCs w:val="28"/>
        </w:rPr>
        <w:t xml:space="preserve"> або його засновникі</w:t>
      </w:r>
      <w:r w:rsidR="00FB579B">
        <w:rPr>
          <w:rFonts w:ascii="Times New Roman" w:eastAsia="Calibri" w:hAnsi="Times New Roman" w:cs="Times New Roman"/>
          <w:bCs/>
          <w:sz w:val="28"/>
          <w:szCs w:val="28"/>
        </w:rPr>
        <w:t>в (власників), чи інших осіб та</w:t>
      </w:r>
      <w:r w:rsidR="007E2EAE">
        <w:rPr>
          <w:rFonts w:ascii="Times New Roman" w:eastAsia="Calibri" w:hAnsi="Times New Roman" w:cs="Times New Roman"/>
          <w:bCs/>
          <w:sz w:val="28"/>
          <w:szCs w:val="28"/>
        </w:rPr>
        <w:t xml:space="preserve"> чи призвело до зупинки (блокування) діяльності </w:t>
      </w:r>
      <w:r w:rsidR="007E2EAE" w:rsidRPr="007E2EAE">
        <w:rPr>
          <w:rFonts w:ascii="Times New Roman" w:eastAsia="Calibri" w:hAnsi="Times New Roman" w:cs="Times New Roman"/>
          <w:bCs/>
          <w:sz w:val="28"/>
          <w:szCs w:val="28"/>
        </w:rPr>
        <w:t>ПрАТ «Київський електровагоноремонтний завод»</w:t>
      </w:r>
      <w:r w:rsidR="007E2EAE">
        <w:rPr>
          <w:rFonts w:ascii="Times New Roman" w:eastAsia="Calibri" w:hAnsi="Times New Roman" w:cs="Times New Roman"/>
          <w:bCs/>
          <w:sz w:val="28"/>
          <w:szCs w:val="28"/>
        </w:rPr>
        <w:t xml:space="preserve"> його засновників (власників) або перешкоджання їх го</w:t>
      </w:r>
      <w:r w:rsidR="00B5788F">
        <w:rPr>
          <w:rFonts w:ascii="Times New Roman" w:eastAsia="Calibri" w:hAnsi="Times New Roman" w:cs="Times New Roman"/>
          <w:bCs/>
          <w:sz w:val="28"/>
          <w:szCs w:val="28"/>
        </w:rPr>
        <w:t>сподарській діяльності, зокрема</w:t>
      </w:r>
      <w:r w:rsidR="007E2EAE">
        <w:rPr>
          <w:rFonts w:ascii="Times New Roman" w:eastAsia="Calibri" w:hAnsi="Times New Roman" w:cs="Times New Roman"/>
          <w:bCs/>
          <w:sz w:val="28"/>
          <w:szCs w:val="28"/>
        </w:rPr>
        <w:t xml:space="preserve"> що стосується здійсне</w:t>
      </w:r>
      <w:r w:rsidR="00B5788F">
        <w:rPr>
          <w:rFonts w:ascii="Times New Roman" w:eastAsia="Calibri" w:hAnsi="Times New Roman" w:cs="Times New Roman"/>
          <w:bCs/>
          <w:sz w:val="28"/>
          <w:szCs w:val="28"/>
        </w:rPr>
        <w:t>ння розрахунків, у тому числі</w:t>
      </w:r>
      <w:r w:rsidR="007E2EAE">
        <w:rPr>
          <w:rFonts w:ascii="Times New Roman" w:eastAsia="Calibri" w:hAnsi="Times New Roman" w:cs="Times New Roman"/>
          <w:bCs/>
          <w:sz w:val="28"/>
          <w:szCs w:val="28"/>
        </w:rPr>
        <w:t xml:space="preserve"> виплати заробітної </w:t>
      </w:r>
      <w:r w:rsidR="00B5788F">
        <w:rPr>
          <w:rFonts w:ascii="Times New Roman" w:eastAsia="Calibri" w:hAnsi="Times New Roman" w:cs="Times New Roman"/>
          <w:bCs/>
          <w:sz w:val="28"/>
          <w:szCs w:val="28"/>
        </w:rPr>
        <w:t>плати найманим працівникам</w:t>
      </w:r>
      <w:r w:rsidR="007E2EAE">
        <w:rPr>
          <w:rFonts w:ascii="Times New Roman" w:eastAsia="Calibri" w:hAnsi="Times New Roman" w:cs="Times New Roman"/>
          <w:bCs/>
          <w:sz w:val="28"/>
          <w:szCs w:val="28"/>
        </w:rPr>
        <w:t xml:space="preserve">, роботи залізничного транспорту в частині своєчасного та якісного надання послуг </w:t>
      </w:r>
      <w:r w:rsidR="00B5788F">
        <w:rPr>
          <w:rFonts w:ascii="Times New Roman" w:eastAsia="Calibri" w:hAnsi="Times New Roman" w:cs="Times New Roman"/>
          <w:bCs/>
          <w:sz w:val="28"/>
          <w:szCs w:val="28"/>
        </w:rPr>
        <w:t>і</w:t>
      </w:r>
      <w:r w:rsidR="007E2EAE">
        <w:rPr>
          <w:rFonts w:ascii="Times New Roman" w:eastAsia="Calibri" w:hAnsi="Times New Roman" w:cs="Times New Roman"/>
          <w:bCs/>
          <w:sz w:val="28"/>
          <w:szCs w:val="28"/>
        </w:rPr>
        <w:t>з перевезення пасажирів та вантажів у межах України.</w:t>
      </w:r>
    </w:p>
    <w:p w14:paraId="66AE80D9" w14:textId="630D0AB3" w:rsidR="007B4385" w:rsidRPr="007E2EAE" w:rsidRDefault="007E2EAE" w:rsidP="007B438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 xml:space="preserve">Проте </w:t>
      </w:r>
      <w:r w:rsidR="009C74C9">
        <w:rPr>
          <w:rFonts w:ascii="Times New Roman" w:eastAsia="Calibri" w:hAnsi="Times New Roman" w:cs="Times New Roman"/>
          <w:bCs/>
          <w:sz w:val="28"/>
          <w:szCs w:val="28"/>
        </w:rPr>
        <w:t xml:space="preserve">від </w:t>
      </w:r>
      <w:r w:rsidRPr="007E2EAE">
        <w:rPr>
          <w:rFonts w:ascii="Times New Roman" w:eastAsia="Calibri" w:hAnsi="Times New Roman" w:cs="Times New Roman"/>
          <w:bCs/>
          <w:sz w:val="28"/>
          <w:szCs w:val="28"/>
        </w:rPr>
        <w:t>АТ «Укрзалізниця» та ПрАТ «Київський електровагоноремонтний завод»</w:t>
      </w:r>
      <w:r w:rsidR="0040640D">
        <w:rPr>
          <w:rFonts w:ascii="Times New Roman" w:eastAsia="Calibri" w:hAnsi="Times New Roman" w:cs="Times New Roman"/>
          <w:bCs/>
          <w:sz w:val="28"/>
          <w:szCs w:val="28"/>
        </w:rPr>
        <w:t xml:space="preserve"> відповіді не надійшли</w:t>
      </w:r>
      <w:r>
        <w:rPr>
          <w:rFonts w:ascii="Times New Roman" w:eastAsia="Calibri" w:hAnsi="Times New Roman" w:cs="Times New Roman"/>
          <w:bCs/>
          <w:sz w:val="28"/>
          <w:szCs w:val="28"/>
        </w:rPr>
        <w:t xml:space="preserve">. </w:t>
      </w:r>
      <w:r w:rsidRPr="007E2EAE">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p>
    <w:p w14:paraId="48DA4A2C" w14:textId="77777777" w:rsidR="006C170F" w:rsidRPr="006C170F" w:rsidRDefault="007E2EAE" w:rsidP="006C170F">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C170F" w:rsidRPr="006C170F">
        <w:rPr>
          <w:rFonts w:ascii="Times New Roman" w:eastAsia="Calibri" w:hAnsi="Times New Roman" w:cs="Times New Roman"/>
          <w:bCs/>
          <w:sz w:val="28"/>
          <w:szCs w:val="28"/>
        </w:rPr>
        <w:t>Відповідно до пункту 4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p>
    <w:p w14:paraId="34A9A012" w14:textId="50332DA2" w:rsidR="006C170F" w:rsidRDefault="006C170F" w:rsidP="007F679F">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C170F">
        <w:rPr>
          <w:rFonts w:ascii="Times New Roman" w:eastAsia="Calibri" w:hAnsi="Times New Roman" w:cs="Times New Roman"/>
          <w:bCs/>
          <w:sz w:val="28"/>
          <w:szCs w:val="28"/>
        </w:rPr>
        <w:t>У постанові Великої Палати Верховного Суду від 8 квітня 2021 року (провадження № 11-253сап20) зазначено, що для кваліфікації дій судді за вказаним пунктом причиновий зв’язок між порушенням вимог закону та його наслідком, що становить обов’язкову ознаку цього проступку, має бути необхідним. Інакше не можна виключати настання наслідків не через діяння, яке поставлено у провину судді, а в результаті іншої події чи дій інших осіб. Причиновий зв’язок між недотриманням правових норм і фактом спричинення шкоди характеризується тим, що діяння: має передувати цьому факту; повинно бути умовою, без якої настання наслідку категорично б виключалося; за своїми властивостями, як правило, має спричиняти саме такий результат, що має закономірно слідувати із вчиненої дії чи бездіяльності.</w:t>
      </w:r>
    </w:p>
    <w:p w14:paraId="2FE0F90E" w14:textId="7B724AFF" w:rsidR="006C170F" w:rsidRDefault="006C170F" w:rsidP="007F679F">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C170F">
        <w:rPr>
          <w:rFonts w:ascii="Times New Roman" w:eastAsia="Calibri" w:hAnsi="Times New Roman" w:cs="Times New Roman"/>
          <w:bCs/>
          <w:sz w:val="28"/>
          <w:szCs w:val="28"/>
        </w:rPr>
        <w:t>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14:paraId="6AB41085" w14:textId="7822213D" w:rsidR="006C170F" w:rsidRDefault="006C170F" w:rsidP="007F679F">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C170F">
        <w:rPr>
          <w:rFonts w:ascii="Times New Roman" w:eastAsia="Calibri" w:hAnsi="Times New Roman" w:cs="Times New Roman"/>
          <w:bCs/>
          <w:sz w:val="28"/>
          <w:szCs w:val="28"/>
        </w:rPr>
        <w:t>Важливим є встановлення причинового зв’язку між порушеннями і завданою шкодою, оскільки такий зв’язок має бути прямим, неминучим та самостійно зумовленим порушенням норм процесуального права.</w:t>
      </w:r>
    </w:p>
    <w:p w14:paraId="1A42ABF8" w14:textId="50503336" w:rsidR="006C170F" w:rsidRDefault="006C170F" w:rsidP="007F679F">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C170F">
        <w:rPr>
          <w:rFonts w:ascii="Times New Roman" w:eastAsia="Calibri" w:hAnsi="Times New Roman" w:cs="Times New Roman"/>
          <w:bCs/>
          <w:sz w:val="28"/>
          <w:szCs w:val="28"/>
        </w:rPr>
        <w:t>Кваліфікація дій судді за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має здійснюватися за умови, що дії судді призвели до негативних наслідків, які полягають у звуженні, обмеженні або порушенні конкретного суб’єктивного права або прав особи, передбачених Конституцією України, чинним законодавством або випливають зі змісту Конвенції про захист прав людини і основоположних свобод (із протоколами).</w:t>
      </w:r>
    </w:p>
    <w:p w14:paraId="0880B50E" w14:textId="77777777" w:rsidR="007F679F" w:rsidRDefault="007F679F" w:rsidP="00FB579B">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353CF7" w:rsidRPr="00353CF7">
        <w:rPr>
          <w:rFonts w:ascii="Times New Roman" w:eastAsia="Calibri" w:hAnsi="Times New Roman" w:cs="Times New Roman"/>
          <w:bCs/>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14:paraId="4CAE9BDF" w14:textId="6C967656" w:rsidR="00166B80" w:rsidRDefault="00353CF7" w:rsidP="00FB579B">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Під час розгляду дисциплінарної справи Друг</w:t>
      </w:r>
      <w:r w:rsidR="003B362E">
        <w:rPr>
          <w:rFonts w:ascii="Times New Roman" w:eastAsia="Calibri" w:hAnsi="Times New Roman" w:cs="Times New Roman"/>
          <w:bCs/>
          <w:sz w:val="28"/>
          <w:szCs w:val="28"/>
        </w:rPr>
        <w:t>ою</w:t>
      </w:r>
      <w:r>
        <w:rPr>
          <w:rFonts w:ascii="Times New Roman" w:eastAsia="Calibri" w:hAnsi="Times New Roman" w:cs="Times New Roman"/>
          <w:bCs/>
          <w:sz w:val="28"/>
          <w:szCs w:val="28"/>
        </w:rPr>
        <w:t xml:space="preserve"> Дисциплінарн</w:t>
      </w:r>
      <w:r w:rsidR="003B362E">
        <w:rPr>
          <w:rFonts w:ascii="Times New Roman" w:eastAsia="Calibri" w:hAnsi="Times New Roman" w:cs="Times New Roman"/>
          <w:bCs/>
          <w:sz w:val="28"/>
          <w:szCs w:val="28"/>
        </w:rPr>
        <w:t>ою</w:t>
      </w:r>
      <w:r>
        <w:rPr>
          <w:rFonts w:ascii="Times New Roman" w:eastAsia="Calibri" w:hAnsi="Times New Roman" w:cs="Times New Roman"/>
          <w:bCs/>
          <w:sz w:val="28"/>
          <w:szCs w:val="28"/>
        </w:rPr>
        <w:t xml:space="preserve"> палат</w:t>
      </w:r>
      <w:r w:rsidR="003B362E">
        <w:rPr>
          <w:rFonts w:ascii="Times New Roman" w:eastAsia="Calibri" w:hAnsi="Times New Roman" w:cs="Times New Roman"/>
          <w:bCs/>
          <w:sz w:val="28"/>
          <w:szCs w:val="28"/>
        </w:rPr>
        <w:t>ою</w:t>
      </w:r>
      <w:r>
        <w:rPr>
          <w:rFonts w:ascii="Times New Roman" w:eastAsia="Calibri" w:hAnsi="Times New Roman" w:cs="Times New Roman"/>
          <w:bCs/>
          <w:sz w:val="28"/>
          <w:szCs w:val="28"/>
        </w:rPr>
        <w:t xml:space="preserve"> Вищої ради правосуддя </w:t>
      </w:r>
      <w:r w:rsidRPr="00353CF7">
        <w:rPr>
          <w:rFonts w:ascii="Times New Roman" w:eastAsia="Calibri" w:hAnsi="Times New Roman" w:cs="Times New Roman"/>
          <w:bCs/>
          <w:sz w:val="28"/>
          <w:szCs w:val="28"/>
        </w:rPr>
        <w:t xml:space="preserve">не </w:t>
      </w:r>
      <w:r w:rsidR="003B362E">
        <w:rPr>
          <w:rFonts w:ascii="Times New Roman" w:eastAsia="Calibri" w:hAnsi="Times New Roman" w:cs="Times New Roman"/>
          <w:bCs/>
          <w:sz w:val="28"/>
          <w:szCs w:val="28"/>
        </w:rPr>
        <w:t xml:space="preserve">здобуто доказів, які б свідчили, що </w:t>
      </w:r>
      <w:r w:rsidR="00166B80">
        <w:rPr>
          <w:rFonts w:ascii="Times New Roman" w:eastAsia="Calibri" w:hAnsi="Times New Roman" w:cs="Times New Roman"/>
          <w:bCs/>
          <w:sz w:val="28"/>
          <w:szCs w:val="28"/>
        </w:rPr>
        <w:t xml:space="preserve">дії судді                  Сенька М.Ф. </w:t>
      </w:r>
      <w:r w:rsidR="0067425B" w:rsidRPr="0067425B">
        <w:rPr>
          <w:rFonts w:ascii="Times New Roman" w:eastAsia="Calibri" w:hAnsi="Times New Roman" w:cs="Times New Roman"/>
          <w:bCs/>
          <w:sz w:val="28"/>
          <w:szCs w:val="28"/>
        </w:rPr>
        <w:t xml:space="preserve">під час вжиття заходів забезпечення позову у справах </w:t>
      </w:r>
      <w:r w:rsidR="00166B80">
        <w:rPr>
          <w:rFonts w:ascii="Times New Roman" w:eastAsia="Calibri" w:hAnsi="Times New Roman" w:cs="Times New Roman"/>
          <w:bCs/>
          <w:sz w:val="28"/>
          <w:szCs w:val="28"/>
        </w:rPr>
        <w:t xml:space="preserve">                       </w:t>
      </w:r>
      <w:r w:rsidR="0067425B" w:rsidRPr="0067425B">
        <w:rPr>
          <w:rFonts w:ascii="Times New Roman" w:eastAsia="Calibri" w:hAnsi="Times New Roman" w:cs="Times New Roman"/>
          <w:bCs/>
          <w:sz w:val="28"/>
          <w:szCs w:val="28"/>
        </w:rPr>
        <w:t>№№ 759/11392/20, 759/11762/20</w:t>
      </w:r>
      <w:r w:rsidR="00166B80">
        <w:rPr>
          <w:rFonts w:ascii="Times New Roman" w:eastAsia="Calibri" w:hAnsi="Times New Roman" w:cs="Times New Roman"/>
          <w:bCs/>
          <w:sz w:val="28"/>
          <w:szCs w:val="28"/>
        </w:rPr>
        <w:t xml:space="preserve"> потягнули за собою настання </w:t>
      </w:r>
      <w:r w:rsidR="009C74C9">
        <w:rPr>
          <w:rFonts w:ascii="Times New Roman" w:eastAsia="Calibri" w:hAnsi="Times New Roman" w:cs="Times New Roman"/>
          <w:bCs/>
          <w:sz w:val="28"/>
          <w:szCs w:val="28"/>
        </w:rPr>
        <w:t>істотних</w:t>
      </w:r>
      <w:r w:rsidR="00166B80">
        <w:rPr>
          <w:rFonts w:ascii="Times New Roman" w:eastAsia="Calibri" w:hAnsi="Times New Roman" w:cs="Times New Roman"/>
          <w:bCs/>
          <w:sz w:val="28"/>
          <w:szCs w:val="28"/>
        </w:rPr>
        <w:t xml:space="preserve"> негативних наслідків, що підтверджено обставинами справи. </w:t>
      </w:r>
      <w:r w:rsidR="0067425B">
        <w:rPr>
          <w:rFonts w:ascii="Times New Roman" w:eastAsia="Calibri" w:hAnsi="Times New Roman" w:cs="Times New Roman"/>
          <w:bCs/>
          <w:sz w:val="28"/>
          <w:szCs w:val="28"/>
        </w:rPr>
        <w:t xml:space="preserve"> </w:t>
      </w:r>
    </w:p>
    <w:p w14:paraId="619EA648" w14:textId="7A73C2A4" w:rsidR="00CC46E3" w:rsidRDefault="00166B80" w:rsidP="009C74C9">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 xml:space="preserve">При цьому, </w:t>
      </w:r>
      <w:r w:rsidR="00CC46E3">
        <w:rPr>
          <w:rFonts w:ascii="Times New Roman" w:eastAsia="Calibri" w:hAnsi="Times New Roman" w:cs="Times New Roman"/>
          <w:bCs/>
          <w:sz w:val="28"/>
          <w:szCs w:val="28"/>
        </w:rPr>
        <w:t>Друга Дисциплінарна палата Вищої ради правосуддя зазначає</w:t>
      </w:r>
      <w:r>
        <w:rPr>
          <w:rFonts w:ascii="Times New Roman" w:eastAsia="Calibri" w:hAnsi="Times New Roman" w:cs="Times New Roman"/>
          <w:bCs/>
          <w:sz w:val="28"/>
          <w:szCs w:val="28"/>
        </w:rPr>
        <w:t>, що наслідки</w:t>
      </w:r>
      <w:r w:rsidR="003B362E">
        <w:rPr>
          <w:rFonts w:ascii="Times New Roman" w:eastAsia="Calibri" w:hAnsi="Times New Roman" w:cs="Times New Roman"/>
          <w:bCs/>
          <w:sz w:val="28"/>
          <w:szCs w:val="28"/>
        </w:rPr>
        <w:t xml:space="preserve"> від вжиття </w:t>
      </w:r>
      <w:r w:rsidR="003B362E" w:rsidRPr="003B362E">
        <w:rPr>
          <w:rFonts w:ascii="Times New Roman" w:eastAsia="Calibri" w:hAnsi="Times New Roman" w:cs="Times New Roman"/>
          <w:bCs/>
          <w:sz w:val="28"/>
          <w:szCs w:val="28"/>
        </w:rPr>
        <w:t>суддею Сеньком М.Ф. заходів забезпечення позову</w:t>
      </w:r>
      <w:r w:rsidR="003B362E">
        <w:rPr>
          <w:rFonts w:ascii="Times New Roman" w:eastAsia="Calibri" w:hAnsi="Times New Roman" w:cs="Times New Roman"/>
          <w:bCs/>
          <w:sz w:val="28"/>
          <w:szCs w:val="28"/>
        </w:rPr>
        <w:t xml:space="preserve">, </w:t>
      </w:r>
      <w:r w:rsidR="003B362E" w:rsidRPr="003B362E">
        <w:rPr>
          <w:rFonts w:ascii="Times New Roman" w:eastAsia="Calibri" w:hAnsi="Times New Roman" w:cs="Times New Roman"/>
          <w:bCs/>
          <w:sz w:val="28"/>
          <w:szCs w:val="28"/>
        </w:rPr>
        <w:t>на які посилається Київський апеляційний суд в постанові від</w:t>
      </w:r>
      <w:r w:rsidR="003B362E">
        <w:rPr>
          <w:rFonts w:ascii="Times New Roman" w:eastAsia="Calibri" w:hAnsi="Times New Roman" w:cs="Times New Roman"/>
          <w:bCs/>
          <w:sz w:val="28"/>
          <w:szCs w:val="28"/>
        </w:rPr>
        <w:t xml:space="preserve"> </w:t>
      </w:r>
      <w:r w:rsidR="003B362E" w:rsidRPr="003B362E">
        <w:rPr>
          <w:rFonts w:ascii="Times New Roman" w:eastAsia="Calibri" w:hAnsi="Times New Roman" w:cs="Times New Roman"/>
          <w:bCs/>
          <w:sz w:val="28"/>
          <w:szCs w:val="28"/>
        </w:rPr>
        <w:t xml:space="preserve">15 вересня </w:t>
      </w:r>
      <w:r w:rsidR="003B362E">
        <w:rPr>
          <w:rFonts w:ascii="Times New Roman" w:eastAsia="Calibri" w:hAnsi="Times New Roman" w:cs="Times New Roman"/>
          <w:bCs/>
          <w:sz w:val="28"/>
          <w:szCs w:val="28"/>
        </w:rPr>
        <w:t xml:space="preserve">                   </w:t>
      </w:r>
      <w:r w:rsidR="003B362E" w:rsidRPr="003B362E">
        <w:rPr>
          <w:rFonts w:ascii="Times New Roman" w:eastAsia="Calibri" w:hAnsi="Times New Roman" w:cs="Times New Roman"/>
          <w:bCs/>
          <w:sz w:val="28"/>
          <w:szCs w:val="28"/>
        </w:rPr>
        <w:t>2020 року</w:t>
      </w:r>
      <w:r w:rsidR="003B362E">
        <w:rPr>
          <w:rFonts w:ascii="Times New Roman" w:eastAsia="Calibri" w:hAnsi="Times New Roman" w:cs="Times New Roman"/>
          <w:bCs/>
          <w:sz w:val="28"/>
          <w:szCs w:val="28"/>
        </w:rPr>
        <w:t xml:space="preserve"> </w:t>
      </w:r>
      <w:r w:rsidR="003B362E" w:rsidRPr="003B362E">
        <w:rPr>
          <w:rFonts w:ascii="Times New Roman" w:eastAsia="Calibri" w:hAnsi="Times New Roman" w:cs="Times New Roman"/>
          <w:bCs/>
          <w:sz w:val="28"/>
          <w:szCs w:val="28"/>
        </w:rPr>
        <w:t>у справі № 759/11762/20,</w:t>
      </w:r>
      <w:r w:rsidR="003B362E">
        <w:rPr>
          <w:rFonts w:ascii="Times New Roman" w:eastAsia="Calibri" w:hAnsi="Times New Roman" w:cs="Times New Roman"/>
          <w:bCs/>
          <w:sz w:val="28"/>
          <w:szCs w:val="28"/>
        </w:rPr>
        <w:t xml:space="preserve"> </w:t>
      </w:r>
      <w:r w:rsidR="00CC46E3">
        <w:rPr>
          <w:rFonts w:ascii="Times New Roman" w:eastAsia="Calibri" w:hAnsi="Times New Roman" w:cs="Times New Roman"/>
          <w:bCs/>
          <w:sz w:val="28"/>
          <w:szCs w:val="28"/>
        </w:rPr>
        <w:t>є імовірними</w:t>
      </w:r>
      <w:r w:rsidR="009C74C9">
        <w:rPr>
          <w:rFonts w:ascii="Times New Roman" w:eastAsia="Calibri" w:hAnsi="Times New Roman" w:cs="Times New Roman"/>
          <w:bCs/>
          <w:sz w:val="28"/>
          <w:szCs w:val="28"/>
        </w:rPr>
        <w:t>.</w:t>
      </w:r>
      <w:r w:rsidR="00CC46E3">
        <w:rPr>
          <w:rFonts w:ascii="Times New Roman" w:eastAsia="Calibri" w:hAnsi="Times New Roman" w:cs="Times New Roman"/>
          <w:bCs/>
          <w:sz w:val="28"/>
          <w:szCs w:val="28"/>
        </w:rPr>
        <w:t xml:space="preserve"> </w:t>
      </w:r>
    </w:p>
    <w:p w14:paraId="3C09A693" w14:textId="3C6545A4" w:rsidR="0023551A" w:rsidRPr="0023551A" w:rsidRDefault="00CC46E3" w:rsidP="0023551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23551A">
        <w:rPr>
          <w:rFonts w:ascii="Times New Roman" w:eastAsia="Calibri" w:hAnsi="Times New Roman" w:cs="Times New Roman"/>
          <w:bCs/>
          <w:sz w:val="28"/>
          <w:szCs w:val="28"/>
        </w:rPr>
        <w:t xml:space="preserve">Також в даній ситуації не вбачається порушення суддею Сеньком М.Ф. прав людини і основоположних свобод, як складу дисциплінарного проступку, визначеного </w:t>
      </w:r>
      <w:r w:rsidR="0023551A" w:rsidRPr="0023551A">
        <w:rPr>
          <w:rFonts w:ascii="Times New Roman" w:eastAsia="Calibri" w:hAnsi="Times New Roman" w:cs="Times New Roman"/>
          <w:bCs/>
          <w:sz w:val="28"/>
          <w:szCs w:val="28"/>
        </w:rPr>
        <w:t>пунктом 4 частини першої статті 106 Закону України «Про судоустрій і статус суддів»</w:t>
      </w:r>
      <w:r w:rsidR="0023551A">
        <w:rPr>
          <w:rFonts w:ascii="Times New Roman" w:eastAsia="Calibri" w:hAnsi="Times New Roman" w:cs="Times New Roman"/>
          <w:bCs/>
          <w:sz w:val="28"/>
          <w:szCs w:val="28"/>
        </w:rPr>
        <w:t>. Предмет спору, а також вид заходів забезпечення позову не вказують на порушення прав сторін</w:t>
      </w:r>
      <w:r w:rsidR="0023551A" w:rsidRPr="0023551A">
        <w:rPr>
          <w:rFonts w:ascii="Times New Roman" w:eastAsia="Calibri" w:hAnsi="Times New Roman" w:cs="Times New Roman"/>
          <w:bCs/>
          <w:sz w:val="28"/>
          <w:szCs w:val="28"/>
        </w:rPr>
        <w:t xml:space="preserve"> у справах № 759/11392/20, </w:t>
      </w:r>
      <w:r w:rsidR="0023551A">
        <w:rPr>
          <w:rFonts w:ascii="Times New Roman" w:eastAsia="Calibri" w:hAnsi="Times New Roman" w:cs="Times New Roman"/>
          <w:bCs/>
          <w:sz w:val="28"/>
          <w:szCs w:val="28"/>
        </w:rPr>
        <w:t xml:space="preserve">                     </w:t>
      </w:r>
      <w:r w:rsidR="0023551A" w:rsidRPr="0023551A">
        <w:rPr>
          <w:rFonts w:ascii="Times New Roman" w:eastAsia="Calibri" w:hAnsi="Times New Roman" w:cs="Times New Roman"/>
          <w:bCs/>
          <w:sz w:val="28"/>
          <w:szCs w:val="28"/>
        </w:rPr>
        <w:t>№ 759/11762/20</w:t>
      </w:r>
      <w:r w:rsidR="0023551A">
        <w:rPr>
          <w:rFonts w:ascii="Times New Roman" w:eastAsia="Calibri" w:hAnsi="Times New Roman" w:cs="Times New Roman"/>
          <w:bCs/>
          <w:sz w:val="28"/>
          <w:szCs w:val="28"/>
        </w:rPr>
        <w:t xml:space="preserve"> або інших осіб, які закріплені в Конституції України або в Конвенції </w:t>
      </w:r>
      <w:r w:rsidR="0023551A" w:rsidRPr="0023551A">
        <w:rPr>
          <w:rFonts w:ascii="Times New Roman" w:eastAsia="Calibri" w:hAnsi="Times New Roman" w:cs="Times New Roman"/>
          <w:bCs/>
          <w:sz w:val="28"/>
          <w:szCs w:val="28"/>
        </w:rPr>
        <w:t>про захист прав людини і основоположних свобод</w:t>
      </w:r>
      <w:r w:rsidR="0023551A">
        <w:rPr>
          <w:rFonts w:ascii="Times New Roman" w:eastAsia="Calibri" w:hAnsi="Times New Roman" w:cs="Times New Roman"/>
          <w:bCs/>
          <w:sz w:val="28"/>
          <w:szCs w:val="28"/>
        </w:rPr>
        <w:t xml:space="preserve">. </w:t>
      </w:r>
    </w:p>
    <w:p w14:paraId="1E5E040E" w14:textId="3AF49776" w:rsidR="00CC46E3" w:rsidRDefault="0023551A" w:rsidP="00CC46E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CC46E3">
        <w:rPr>
          <w:rFonts w:ascii="Times New Roman" w:eastAsia="Calibri" w:hAnsi="Times New Roman" w:cs="Times New Roman"/>
          <w:bCs/>
          <w:sz w:val="28"/>
          <w:szCs w:val="28"/>
        </w:rPr>
        <w:t xml:space="preserve">Ураховуючи наведене, </w:t>
      </w:r>
      <w:r w:rsidR="00CC46E3" w:rsidRPr="00CC46E3">
        <w:rPr>
          <w:rFonts w:ascii="Times New Roman" w:eastAsia="Calibri" w:hAnsi="Times New Roman" w:cs="Times New Roman"/>
          <w:bCs/>
          <w:sz w:val="28"/>
          <w:szCs w:val="28"/>
        </w:rPr>
        <w:t>Друга Дисциплінарна палата Вищої ради правосуддя констатує, що поведінка судді </w:t>
      </w:r>
      <w:r w:rsidR="00CC46E3">
        <w:rPr>
          <w:rFonts w:ascii="Times New Roman" w:eastAsia="Calibri" w:hAnsi="Times New Roman" w:cs="Times New Roman"/>
          <w:bCs/>
          <w:sz w:val="28"/>
          <w:szCs w:val="28"/>
        </w:rPr>
        <w:t xml:space="preserve">Сенька М.Ф. </w:t>
      </w:r>
      <w:r w:rsidR="00CC46E3" w:rsidRPr="00CC46E3">
        <w:rPr>
          <w:rFonts w:ascii="Times New Roman" w:eastAsia="Calibri" w:hAnsi="Times New Roman" w:cs="Times New Roman"/>
          <w:bCs/>
          <w:sz w:val="28"/>
          <w:szCs w:val="28"/>
        </w:rPr>
        <w:t>не містить складу вказаного дисциплінарного проступку, визначеного пунктом 4 частини першої статті 106 Закону України «Про судоустрій і статус суддів».</w:t>
      </w:r>
    </w:p>
    <w:p w14:paraId="3B74024B" w14:textId="60E580FF" w:rsidR="00113491"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CC46E3">
        <w:rPr>
          <w:rFonts w:ascii="Times New Roman" w:eastAsia="Calibri" w:hAnsi="Times New Roman" w:cs="Times New Roman"/>
          <w:bCs/>
          <w:sz w:val="28"/>
          <w:szCs w:val="28"/>
        </w:rPr>
        <w:t>Водночас, о</w:t>
      </w:r>
      <w:r w:rsidRPr="009773D2">
        <w:rPr>
          <w:rFonts w:ascii="Times New Roman" w:eastAsia="Calibri" w:hAnsi="Times New Roman" w:cs="Times New Roman"/>
          <w:bCs/>
          <w:sz w:val="28"/>
          <w:szCs w:val="28"/>
        </w:rPr>
        <w:t xml:space="preserve">цінюючи дії судді Сенька М.Ф., </w:t>
      </w:r>
      <w:r>
        <w:rPr>
          <w:rFonts w:ascii="Times New Roman" w:eastAsia="Calibri" w:hAnsi="Times New Roman" w:cs="Times New Roman"/>
          <w:bCs/>
          <w:sz w:val="28"/>
          <w:szCs w:val="28"/>
        </w:rPr>
        <w:t xml:space="preserve">Друга Дисциплінарна палата Вищої ради правосуддя вважає, що </w:t>
      </w:r>
      <w:r w:rsidRPr="009773D2">
        <w:rPr>
          <w:rFonts w:ascii="Times New Roman" w:eastAsia="Calibri" w:hAnsi="Times New Roman" w:cs="Times New Roman"/>
          <w:bCs/>
          <w:sz w:val="28"/>
          <w:szCs w:val="28"/>
        </w:rPr>
        <w:t xml:space="preserve">у разі сумлінного ставлення до виконання своїх обов’язків він міг перевірити та дослідити підстави </w:t>
      </w:r>
      <w:r w:rsidR="00113491">
        <w:rPr>
          <w:rFonts w:ascii="Times New Roman" w:eastAsia="Calibri" w:hAnsi="Times New Roman" w:cs="Times New Roman"/>
          <w:bCs/>
          <w:sz w:val="28"/>
          <w:szCs w:val="28"/>
        </w:rPr>
        <w:t xml:space="preserve">для вжиття заходів </w:t>
      </w:r>
      <w:r w:rsidR="00113491" w:rsidRPr="003C7A30">
        <w:rPr>
          <w:rFonts w:ascii="Times New Roman" w:eastAsia="Calibri" w:hAnsi="Times New Roman" w:cs="Times New Roman"/>
          <w:bCs/>
          <w:sz w:val="28"/>
          <w:szCs w:val="28"/>
        </w:rPr>
        <w:t>забезпечення позову у справах № 759/11392/20, № 759/11762/20</w:t>
      </w:r>
      <w:r w:rsidR="00113491">
        <w:rPr>
          <w:rFonts w:ascii="Times New Roman" w:eastAsia="Calibri" w:hAnsi="Times New Roman" w:cs="Times New Roman"/>
          <w:bCs/>
          <w:sz w:val="28"/>
          <w:szCs w:val="28"/>
        </w:rPr>
        <w:t xml:space="preserve">, а щодо обставин справи № </w:t>
      </w:r>
      <w:r w:rsidR="00113491" w:rsidRPr="003C7A30">
        <w:rPr>
          <w:rFonts w:ascii="Times New Roman" w:eastAsia="Calibri" w:hAnsi="Times New Roman" w:cs="Times New Roman"/>
          <w:bCs/>
          <w:sz w:val="28"/>
          <w:szCs w:val="28"/>
        </w:rPr>
        <w:t>759/11762/20</w:t>
      </w:r>
      <w:r w:rsidR="00113491">
        <w:rPr>
          <w:rFonts w:ascii="Times New Roman" w:eastAsia="Calibri" w:hAnsi="Times New Roman" w:cs="Times New Roman"/>
          <w:bCs/>
          <w:sz w:val="28"/>
          <w:szCs w:val="28"/>
        </w:rPr>
        <w:t xml:space="preserve"> відкриття провадження у справі, розгляд яких мав відбуватися в порядку господарського судочинства.  </w:t>
      </w:r>
    </w:p>
    <w:p w14:paraId="61CB80BD"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CC46E3">
        <w:rPr>
          <w:rFonts w:ascii="Times New Roman" w:eastAsia="Calibri" w:hAnsi="Times New Roman" w:cs="Times New Roman"/>
          <w:bCs/>
          <w:sz w:val="28"/>
          <w:szCs w:val="28"/>
        </w:rPr>
        <w:t>Разом з тим,</w:t>
      </w:r>
      <w:r w:rsidRPr="009773D2">
        <w:rPr>
          <w:rFonts w:ascii="Times New Roman" w:eastAsia="Calibri" w:hAnsi="Times New Roman" w:cs="Times New Roman"/>
          <w:bCs/>
          <w:sz w:val="28"/>
          <w:szCs w:val="28"/>
        </w:rPr>
        <w:t xml:space="preserve"> </w:t>
      </w:r>
      <w:r w:rsidR="00616004">
        <w:rPr>
          <w:rFonts w:ascii="Times New Roman" w:eastAsia="Calibri" w:hAnsi="Times New Roman" w:cs="Times New Roman"/>
          <w:bCs/>
          <w:sz w:val="28"/>
          <w:szCs w:val="28"/>
        </w:rPr>
        <w:t>у</w:t>
      </w:r>
      <w:r w:rsidRPr="009773D2">
        <w:rPr>
          <w:rFonts w:ascii="Times New Roman" w:eastAsia="Calibri" w:hAnsi="Times New Roman" w:cs="Times New Roman"/>
          <w:bCs/>
          <w:sz w:val="28"/>
          <w:szCs w:val="28"/>
        </w:rPr>
        <w:t xml:space="preserve"> матеріалах дисциплінарн</w:t>
      </w:r>
      <w:r w:rsidR="00616004">
        <w:rPr>
          <w:rFonts w:ascii="Times New Roman" w:eastAsia="Calibri" w:hAnsi="Times New Roman" w:cs="Times New Roman"/>
          <w:bCs/>
          <w:sz w:val="28"/>
          <w:szCs w:val="28"/>
        </w:rPr>
        <w:t>ої справи відсутні докази, які</w:t>
      </w:r>
      <w:r w:rsidRPr="009773D2">
        <w:rPr>
          <w:rFonts w:ascii="Times New Roman" w:eastAsia="Calibri" w:hAnsi="Times New Roman" w:cs="Times New Roman"/>
          <w:bCs/>
          <w:sz w:val="28"/>
          <w:szCs w:val="28"/>
        </w:rPr>
        <w:t xml:space="preserve"> очевидно свідчили </w:t>
      </w:r>
      <w:r w:rsidR="00616004">
        <w:rPr>
          <w:rFonts w:ascii="Times New Roman" w:eastAsia="Calibri" w:hAnsi="Times New Roman" w:cs="Times New Roman"/>
          <w:bCs/>
          <w:sz w:val="28"/>
          <w:szCs w:val="28"/>
        </w:rPr>
        <w:t xml:space="preserve">б </w:t>
      </w:r>
      <w:r w:rsidRPr="009773D2">
        <w:rPr>
          <w:rFonts w:ascii="Times New Roman" w:eastAsia="Calibri" w:hAnsi="Times New Roman" w:cs="Times New Roman"/>
          <w:bCs/>
          <w:sz w:val="28"/>
          <w:szCs w:val="28"/>
        </w:rPr>
        <w:t>про умисне порушення суддею Сеньком М.Ф. закону.</w:t>
      </w:r>
    </w:p>
    <w:p w14:paraId="5716AE72"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З огляду на порушення суддею Сеньком М.Ф. очевидних і зрозумілих за змістом вимог процесуального закону Друга Дисциплінарна палата Вищої ради правосуддя</w:t>
      </w:r>
      <w:r>
        <w:rPr>
          <w:rFonts w:ascii="Times New Roman" w:eastAsia="Calibri" w:hAnsi="Times New Roman" w:cs="Times New Roman"/>
          <w:bCs/>
          <w:sz w:val="28"/>
          <w:szCs w:val="28"/>
        </w:rPr>
        <w:t xml:space="preserve"> </w:t>
      </w:r>
      <w:r w:rsidR="00616004">
        <w:rPr>
          <w:rFonts w:ascii="Times New Roman" w:eastAsia="Calibri" w:hAnsi="Times New Roman" w:cs="Times New Roman"/>
          <w:bCs/>
          <w:sz w:val="28"/>
          <w:szCs w:val="28"/>
        </w:rPr>
        <w:t>доходить</w:t>
      </w:r>
      <w:r w:rsidRPr="009773D2">
        <w:rPr>
          <w:rFonts w:ascii="Times New Roman" w:eastAsia="Calibri" w:hAnsi="Times New Roman" w:cs="Times New Roman"/>
          <w:bCs/>
          <w:sz w:val="28"/>
          <w:szCs w:val="28"/>
        </w:rPr>
        <w:t xml:space="preserve"> висновку, що допущені порушення не мають характеру простої суддівської помилки, а свідчать про неналежне ставлення до службових обов’язків та охоплюються складом </w:t>
      </w:r>
      <w:r w:rsidR="006A159B">
        <w:rPr>
          <w:rFonts w:ascii="Times New Roman" w:eastAsia="Calibri" w:hAnsi="Times New Roman" w:cs="Times New Roman"/>
          <w:bCs/>
          <w:sz w:val="28"/>
          <w:szCs w:val="28"/>
        </w:rPr>
        <w:t>дисциплінарного проступку, передбаченого підпунктом «а» пункту 1</w:t>
      </w:r>
      <w:r w:rsidRPr="009773D2">
        <w:rPr>
          <w:rFonts w:ascii="Times New Roman" w:eastAsia="Calibri" w:hAnsi="Times New Roman" w:cs="Times New Roman"/>
          <w:bCs/>
          <w:sz w:val="28"/>
          <w:szCs w:val="28"/>
        </w:rPr>
        <w:t xml:space="preserve"> частини першої статті 106 Закону України «Про судоустрій і статус суддів» (внаслідок недбалості істотне порушення норм процесуального права під час здійснення правосуддя, що призвело до п</w:t>
      </w:r>
      <w:r w:rsidR="006A159B">
        <w:rPr>
          <w:rFonts w:ascii="Times New Roman" w:eastAsia="Calibri" w:hAnsi="Times New Roman" w:cs="Times New Roman"/>
          <w:bCs/>
          <w:sz w:val="28"/>
          <w:szCs w:val="28"/>
        </w:rPr>
        <w:t>орушення правил щодо юрисдикції)</w:t>
      </w:r>
      <w:r w:rsidRPr="009773D2">
        <w:rPr>
          <w:rFonts w:ascii="Times New Roman" w:eastAsia="Calibri" w:hAnsi="Times New Roman" w:cs="Times New Roman"/>
          <w:bCs/>
          <w:sz w:val="28"/>
          <w:szCs w:val="28"/>
        </w:rPr>
        <w:t>, що є підставами для дисциплінарної відповідальності судді.</w:t>
      </w:r>
    </w:p>
    <w:p w14:paraId="1C2F38D0"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5AA33E88" w14:textId="77777777" w:rsid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С</w:t>
      </w:r>
      <w:r w:rsidRPr="009773D2">
        <w:rPr>
          <w:rFonts w:ascii="Times New Roman" w:eastAsia="Calibri" w:hAnsi="Times New Roman" w:cs="Times New Roman"/>
          <w:bCs/>
          <w:sz w:val="28"/>
          <w:szCs w:val="28"/>
        </w:rPr>
        <w:t xml:space="preserve">трок притягнення судді Сенька М.Ф. до дисциплінарної відповідальності відповідно до частини одинадцятої статті 109 Закону України «Про судоустрій і статус суддів» не </w:t>
      </w:r>
      <w:r>
        <w:rPr>
          <w:rFonts w:ascii="Times New Roman" w:eastAsia="Calibri" w:hAnsi="Times New Roman" w:cs="Times New Roman"/>
          <w:bCs/>
          <w:sz w:val="28"/>
          <w:szCs w:val="28"/>
        </w:rPr>
        <w:t>закінчився</w:t>
      </w:r>
      <w:r w:rsidRPr="009773D2">
        <w:rPr>
          <w:rFonts w:ascii="Times New Roman" w:eastAsia="Calibri" w:hAnsi="Times New Roman" w:cs="Times New Roman"/>
          <w:bCs/>
          <w:sz w:val="28"/>
          <w:szCs w:val="28"/>
        </w:rPr>
        <w:t>.</w:t>
      </w:r>
    </w:p>
    <w:p w14:paraId="43A2BF5F"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14:paraId="559482CA"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Дисциплінарне стягнення застосовується з урахуванням принципу пропорційності.</w:t>
      </w:r>
    </w:p>
    <w:p w14:paraId="5D9F63E8" w14:textId="73A494B4"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 xml:space="preserve">Згідно </w:t>
      </w:r>
      <w:r w:rsidR="00616004">
        <w:rPr>
          <w:rFonts w:ascii="Times New Roman" w:eastAsia="Calibri" w:hAnsi="Times New Roman" w:cs="Times New Roman"/>
          <w:bCs/>
          <w:sz w:val="28"/>
          <w:szCs w:val="28"/>
        </w:rPr>
        <w:t>і</w:t>
      </w:r>
      <w:r w:rsidRPr="009773D2">
        <w:rPr>
          <w:rFonts w:ascii="Times New Roman" w:eastAsia="Calibri" w:hAnsi="Times New Roman" w:cs="Times New Roman"/>
          <w:bCs/>
          <w:sz w:val="28"/>
          <w:szCs w:val="28"/>
        </w:rPr>
        <w:t>з характеристикою, підписаною головою Святошинського районного суду міста Києва П’ятничук І.В.</w:t>
      </w:r>
      <w:r w:rsidR="00FB579B">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у 2021 році у провадженні судді Сенька М.Ф. перебували справи, які підлягають розгляду: в порядку кримінального судочинства</w:t>
      </w:r>
      <w:r w:rsidR="00616004">
        <w:rPr>
          <w:rFonts w:ascii="Times New Roman" w:eastAsia="Calibri" w:hAnsi="Times New Roman" w:cs="Times New Roman"/>
          <w:bCs/>
          <w:sz w:val="28"/>
          <w:szCs w:val="28"/>
        </w:rPr>
        <w:t xml:space="preserve">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342 справи (розглянуто у звітному періо</w:t>
      </w:r>
      <w:r w:rsidR="00616004">
        <w:rPr>
          <w:rFonts w:ascii="Times New Roman" w:eastAsia="Calibri" w:hAnsi="Times New Roman" w:cs="Times New Roman"/>
          <w:bCs/>
          <w:sz w:val="28"/>
          <w:szCs w:val="28"/>
        </w:rPr>
        <w:t xml:space="preserve">ді </w:t>
      </w:r>
      <w:r w:rsidRPr="009773D2">
        <w:rPr>
          <w:rFonts w:ascii="Times New Roman" w:eastAsia="Calibri" w:hAnsi="Times New Roman" w:cs="Times New Roman"/>
          <w:bCs/>
          <w:sz w:val="28"/>
          <w:szCs w:val="28"/>
        </w:rPr>
        <w:t>336); у порядку адміністративного судочинства</w:t>
      </w:r>
      <w:r w:rsidR="00616004">
        <w:rPr>
          <w:rFonts w:ascii="Times New Roman" w:eastAsia="Calibri" w:hAnsi="Times New Roman" w:cs="Times New Roman"/>
          <w:bCs/>
          <w:sz w:val="28"/>
          <w:szCs w:val="28"/>
        </w:rPr>
        <w:t xml:space="preserve">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31 справа </w:t>
      </w:r>
      <w:r w:rsidR="00616004">
        <w:rPr>
          <w:rFonts w:ascii="Times New Roman" w:eastAsia="Calibri" w:hAnsi="Times New Roman" w:cs="Times New Roman"/>
          <w:bCs/>
          <w:sz w:val="28"/>
          <w:szCs w:val="28"/>
        </w:rPr>
        <w:t>(розглянуто у звітному періоді</w:t>
      </w:r>
      <w:r w:rsidRPr="009773D2">
        <w:rPr>
          <w:rFonts w:ascii="Times New Roman" w:eastAsia="Calibri" w:hAnsi="Times New Roman" w:cs="Times New Roman"/>
          <w:bCs/>
          <w:sz w:val="28"/>
          <w:szCs w:val="28"/>
        </w:rPr>
        <w:t xml:space="preserve"> 25); у</w:t>
      </w:r>
      <w:r w:rsidR="00616004">
        <w:rPr>
          <w:rFonts w:ascii="Times New Roman" w:eastAsia="Calibri" w:hAnsi="Times New Roman" w:cs="Times New Roman"/>
          <w:bCs/>
          <w:sz w:val="28"/>
          <w:szCs w:val="28"/>
        </w:rPr>
        <w:t xml:space="preserve"> порядку цивільного судочинства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1082 справи  </w:t>
      </w:r>
      <w:r w:rsidR="00616004">
        <w:rPr>
          <w:rFonts w:ascii="Times New Roman" w:eastAsia="Calibri" w:hAnsi="Times New Roman" w:cs="Times New Roman"/>
          <w:bCs/>
          <w:sz w:val="28"/>
          <w:szCs w:val="28"/>
        </w:rPr>
        <w:t>(розглянуто у звітному періоді</w:t>
      </w:r>
      <w:r w:rsidRPr="009773D2">
        <w:rPr>
          <w:rFonts w:ascii="Times New Roman" w:eastAsia="Calibri" w:hAnsi="Times New Roman" w:cs="Times New Roman"/>
          <w:bCs/>
          <w:sz w:val="28"/>
          <w:szCs w:val="28"/>
        </w:rPr>
        <w:t xml:space="preserve"> 836); справи про</w:t>
      </w:r>
      <w:r w:rsidR="00616004">
        <w:rPr>
          <w:rFonts w:ascii="Times New Roman" w:eastAsia="Calibri" w:hAnsi="Times New Roman" w:cs="Times New Roman"/>
          <w:bCs/>
          <w:sz w:val="28"/>
          <w:szCs w:val="28"/>
        </w:rPr>
        <w:t xml:space="preserve"> адміністративні правопорушення</w:t>
      </w:r>
      <w:r w:rsidR="00616004" w:rsidRPr="00616004">
        <w:rPr>
          <w:rFonts w:ascii="Times New Roman" w:eastAsia="Calibri" w:hAnsi="Times New Roman" w:cs="Times New Roman"/>
          <w:bCs/>
          <w:sz w:val="28"/>
          <w:szCs w:val="28"/>
        </w:rPr>
        <w:t xml:space="preserve">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416 справ (розглянуто у зві</w:t>
      </w:r>
      <w:r w:rsidR="00616004">
        <w:rPr>
          <w:rFonts w:ascii="Times New Roman" w:eastAsia="Calibri" w:hAnsi="Times New Roman" w:cs="Times New Roman"/>
          <w:bCs/>
          <w:sz w:val="28"/>
          <w:szCs w:val="28"/>
        </w:rPr>
        <w:t xml:space="preserve">тному періоді </w:t>
      </w:r>
      <w:r w:rsidR="0023551A">
        <w:rPr>
          <w:rFonts w:ascii="Times New Roman" w:eastAsia="Calibri" w:hAnsi="Times New Roman" w:cs="Times New Roman"/>
          <w:bCs/>
          <w:sz w:val="28"/>
          <w:szCs w:val="28"/>
        </w:rPr>
        <w:t xml:space="preserve">397). </w:t>
      </w:r>
      <w:r w:rsidRPr="009773D2">
        <w:rPr>
          <w:rFonts w:ascii="Times New Roman" w:eastAsia="Calibri" w:hAnsi="Times New Roman" w:cs="Times New Roman"/>
          <w:bCs/>
          <w:sz w:val="28"/>
          <w:szCs w:val="28"/>
        </w:rPr>
        <w:t xml:space="preserve">У 2022 році у провадженні судді </w:t>
      </w:r>
      <w:r w:rsidR="0023551A">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Сенька М.Ф. перебували справи, які підлягають розгляду: в по</w:t>
      </w:r>
      <w:r w:rsidR="00616004">
        <w:rPr>
          <w:rFonts w:ascii="Times New Roman" w:eastAsia="Calibri" w:hAnsi="Times New Roman" w:cs="Times New Roman"/>
          <w:bCs/>
          <w:sz w:val="28"/>
          <w:szCs w:val="28"/>
        </w:rPr>
        <w:t xml:space="preserve">рядку кримінального судочинства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133 справи (</w:t>
      </w:r>
      <w:r w:rsidR="00616004">
        <w:rPr>
          <w:rFonts w:ascii="Times New Roman" w:eastAsia="Calibri" w:hAnsi="Times New Roman" w:cs="Times New Roman"/>
          <w:bCs/>
          <w:sz w:val="28"/>
          <w:szCs w:val="28"/>
        </w:rPr>
        <w:t xml:space="preserve">розглянуто у звітному періоді </w:t>
      </w:r>
      <w:r w:rsidRPr="009773D2">
        <w:rPr>
          <w:rFonts w:ascii="Times New Roman" w:eastAsia="Calibri" w:hAnsi="Times New Roman" w:cs="Times New Roman"/>
          <w:bCs/>
          <w:sz w:val="28"/>
          <w:szCs w:val="28"/>
        </w:rPr>
        <w:t>131); у порядк</w:t>
      </w:r>
      <w:r w:rsidR="0023551A">
        <w:rPr>
          <w:rFonts w:ascii="Times New Roman" w:eastAsia="Calibri" w:hAnsi="Times New Roman" w:cs="Times New Roman"/>
          <w:bCs/>
          <w:sz w:val="28"/>
          <w:szCs w:val="28"/>
        </w:rPr>
        <w:t xml:space="preserve">у адміністративного </w:t>
      </w:r>
      <w:r w:rsidR="00616004">
        <w:rPr>
          <w:rFonts w:ascii="Times New Roman" w:eastAsia="Calibri" w:hAnsi="Times New Roman" w:cs="Times New Roman"/>
          <w:bCs/>
          <w:sz w:val="28"/>
          <w:szCs w:val="28"/>
        </w:rPr>
        <w:t xml:space="preserve">судочинства </w:t>
      </w:r>
      <w:r w:rsidR="00616004" w:rsidRPr="009773D2">
        <w:rPr>
          <w:rFonts w:ascii="Times New Roman" w:eastAsia="Calibri" w:hAnsi="Times New Roman" w:cs="Times New Roman"/>
          <w:bCs/>
          <w:sz w:val="28"/>
          <w:szCs w:val="28"/>
        </w:rPr>
        <w:t>–</w:t>
      </w:r>
      <w:r w:rsidR="00616004">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23 справа (розгл</w:t>
      </w:r>
      <w:r w:rsidR="00616004">
        <w:rPr>
          <w:rFonts w:ascii="Times New Roman" w:eastAsia="Calibri" w:hAnsi="Times New Roman" w:cs="Times New Roman"/>
          <w:bCs/>
          <w:sz w:val="28"/>
          <w:szCs w:val="28"/>
        </w:rPr>
        <w:t>януто у звітному періоді</w:t>
      </w:r>
      <w:r w:rsidRPr="009773D2">
        <w:rPr>
          <w:rFonts w:ascii="Times New Roman" w:eastAsia="Calibri" w:hAnsi="Times New Roman" w:cs="Times New Roman"/>
          <w:bCs/>
          <w:sz w:val="28"/>
          <w:szCs w:val="28"/>
        </w:rPr>
        <w:t xml:space="preserve"> 18); у</w:t>
      </w:r>
      <w:r w:rsidR="00616004">
        <w:rPr>
          <w:rFonts w:ascii="Times New Roman" w:eastAsia="Calibri" w:hAnsi="Times New Roman" w:cs="Times New Roman"/>
          <w:bCs/>
          <w:sz w:val="28"/>
          <w:szCs w:val="28"/>
        </w:rPr>
        <w:t xml:space="preserve"> порядку цивільного судочинства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777 справ </w:t>
      </w:r>
      <w:r w:rsidR="00616004">
        <w:rPr>
          <w:rFonts w:ascii="Times New Roman" w:eastAsia="Calibri" w:hAnsi="Times New Roman" w:cs="Times New Roman"/>
          <w:bCs/>
          <w:sz w:val="28"/>
          <w:szCs w:val="28"/>
        </w:rPr>
        <w:t>(розглянуто у звітному періоді</w:t>
      </w:r>
      <w:r w:rsidRPr="009773D2">
        <w:rPr>
          <w:rFonts w:ascii="Times New Roman" w:eastAsia="Calibri" w:hAnsi="Times New Roman" w:cs="Times New Roman"/>
          <w:bCs/>
          <w:sz w:val="28"/>
          <w:szCs w:val="28"/>
        </w:rPr>
        <w:t xml:space="preserve"> 592); справи про </w:t>
      </w:r>
      <w:r w:rsidR="00616004">
        <w:rPr>
          <w:rFonts w:ascii="Times New Roman" w:eastAsia="Calibri" w:hAnsi="Times New Roman" w:cs="Times New Roman"/>
          <w:bCs/>
          <w:sz w:val="28"/>
          <w:szCs w:val="28"/>
        </w:rPr>
        <w:t xml:space="preserve">адміністративні правопорушення </w:t>
      </w:r>
      <w:r w:rsidR="00616004" w:rsidRPr="009773D2">
        <w:rPr>
          <w:rFonts w:ascii="Times New Roman" w:eastAsia="Calibri" w:hAnsi="Times New Roman" w:cs="Times New Roman"/>
          <w:bCs/>
          <w:sz w:val="28"/>
          <w:szCs w:val="28"/>
        </w:rPr>
        <w:t>–</w:t>
      </w:r>
      <w:r w:rsidR="00616004">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184 справ (</w:t>
      </w:r>
      <w:r w:rsidR="00616004">
        <w:rPr>
          <w:rFonts w:ascii="Times New Roman" w:eastAsia="Calibri" w:hAnsi="Times New Roman" w:cs="Times New Roman"/>
          <w:bCs/>
          <w:sz w:val="28"/>
          <w:szCs w:val="28"/>
        </w:rPr>
        <w:t xml:space="preserve">розглянуто у звітному періоді </w:t>
      </w:r>
      <w:r w:rsidR="0023551A">
        <w:rPr>
          <w:rFonts w:ascii="Times New Roman" w:eastAsia="Calibri" w:hAnsi="Times New Roman" w:cs="Times New Roman"/>
          <w:bCs/>
          <w:sz w:val="28"/>
          <w:szCs w:val="28"/>
        </w:rPr>
        <w:t xml:space="preserve">180). </w:t>
      </w:r>
      <w:r w:rsidRPr="009773D2">
        <w:rPr>
          <w:rFonts w:ascii="Times New Roman" w:eastAsia="Calibri" w:hAnsi="Times New Roman" w:cs="Times New Roman"/>
          <w:bCs/>
          <w:sz w:val="28"/>
          <w:szCs w:val="28"/>
        </w:rPr>
        <w:t xml:space="preserve">У 2023 році у провадженні судді </w:t>
      </w:r>
      <w:r w:rsidR="0023551A">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Сенька М.Ф. перебували справи, які підлягають розгляду: в пор</w:t>
      </w:r>
      <w:r w:rsidR="00616004">
        <w:rPr>
          <w:rFonts w:ascii="Times New Roman" w:eastAsia="Calibri" w:hAnsi="Times New Roman" w:cs="Times New Roman"/>
          <w:bCs/>
          <w:sz w:val="28"/>
          <w:szCs w:val="28"/>
        </w:rPr>
        <w:t xml:space="preserve">ядку кримінального судочинства </w:t>
      </w:r>
      <w:r w:rsidR="00616004" w:rsidRPr="009773D2">
        <w:rPr>
          <w:rFonts w:ascii="Times New Roman" w:eastAsia="Calibri" w:hAnsi="Times New Roman" w:cs="Times New Roman"/>
          <w:bCs/>
          <w:sz w:val="28"/>
          <w:szCs w:val="28"/>
        </w:rPr>
        <w:t>–</w:t>
      </w:r>
      <w:r w:rsidR="00616004">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 xml:space="preserve">333 справи </w:t>
      </w:r>
      <w:r w:rsidR="00616004">
        <w:rPr>
          <w:rFonts w:ascii="Times New Roman" w:eastAsia="Calibri" w:hAnsi="Times New Roman" w:cs="Times New Roman"/>
          <w:bCs/>
          <w:sz w:val="28"/>
          <w:szCs w:val="28"/>
        </w:rPr>
        <w:t>(розглянуто у звітному періоді</w:t>
      </w:r>
      <w:r w:rsidRPr="009773D2">
        <w:rPr>
          <w:rFonts w:ascii="Times New Roman" w:eastAsia="Calibri" w:hAnsi="Times New Roman" w:cs="Times New Roman"/>
          <w:bCs/>
          <w:sz w:val="28"/>
          <w:szCs w:val="28"/>
        </w:rPr>
        <w:t xml:space="preserve"> 320); у порядк</w:t>
      </w:r>
      <w:r w:rsidR="0023551A">
        <w:rPr>
          <w:rFonts w:ascii="Times New Roman" w:eastAsia="Calibri" w:hAnsi="Times New Roman" w:cs="Times New Roman"/>
          <w:bCs/>
          <w:sz w:val="28"/>
          <w:szCs w:val="28"/>
        </w:rPr>
        <w:t xml:space="preserve">у адміністративного </w:t>
      </w:r>
      <w:r w:rsidR="00616004">
        <w:rPr>
          <w:rFonts w:ascii="Times New Roman" w:eastAsia="Calibri" w:hAnsi="Times New Roman" w:cs="Times New Roman"/>
          <w:bCs/>
          <w:sz w:val="28"/>
          <w:szCs w:val="28"/>
        </w:rPr>
        <w:t xml:space="preserve">судочинства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24 справа </w:t>
      </w:r>
      <w:r w:rsidR="00616004">
        <w:rPr>
          <w:rFonts w:ascii="Times New Roman" w:eastAsia="Calibri" w:hAnsi="Times New Roman" w:cs="Times New Roman"/>
          <w:bCs/>
          <w:sz w:val="28"/>
          <w:szCs w:val="28"/>
        </w:rPr>
        <w:t>(розглянуто у звітному періоді</w:t>
      </w:r>
      <w:r w:rsidRPr="009773D2">
        <w:rPr>
          <w:rFonts w:ascii="Times New Roman" w:eastAsia="Calibri" w:hAnsi="Times New Roman" w:cs="Times New Roman"/>
          <w:bCs/>
          <w:sz w:val="28"/>
          <w:szCs w:val="28"/>
        </w:rPr>
        <w:t xml:space="preserve"> 16); у</w:t>
      </w:r>
      <w:r w:rsidR="00616004">
        <w:rPr>
          <w:rFonts w:ascii="Times New Roman" w:eastAsia="Calibri" w:hAnsi="Times New Roman" w:cs="Times New Roman"/>
          <w:bCs/>
          <w:sz w:val="28"/>
          <w:szCs w:val="28"/>
        </w:rPr>
        <w:t xml:space="preserve"> порядку цивільного судочинства </w:t>
      </w:r>
      <w:r w:rsidR="00616004" w:rsidRPr="009773D2">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1149 справ (</w:t>
      </w:r>
      <w:r w:rsidR="00616004">
        <w:rPr>
          <w:rFonts w:ascii="Times New Roman" w:eastAsia="Calibri" w:hAnsi="Times New Roman" w:cs="Times New Roman"/>
          <w:bCs/>
          <w:sz w:val="28"/>
          <w:szCs w:val="28"/>
        </w:rPr>
        <w:t xml:space="preserve">розглянуто у звітному періоді </w:t>
      </w:r>
      <w:r w:rsidRPr="009773D2">
        <w:rPr>
          <w:rFonts w:ascii="Times New Roman" w:eastAsia="Calibri" w:hAnsi="Times New Roman" w:cs="Times New Roman"/>
          <w:bCs/>
          <w:sz w:val="28"/>
          <w:szCs w:val="28"/>
        </w:rPr>
        <w:t xml:space="preserve">715); справи про </w:t>
      </w:r>
      <w:r w:rsidR="00616004">
        <w:rPr>
          <w:rFonts w:ascii="Times New Roman" w:eastAsia="Calibri" w:hAnsi="Times New Roman" w:cs="Times New Roman"/>
          <w:bCs/>
          <w:sz w:val="28"/>
          <w:szCs w:val="28"/>
        </w:rPr>
        <w:t xml:space="preserve">адміністративні правопорушення </w:t>
      </w:r>
      <w:r w:rsidR="00616004" w:rsidRPr="009773D2">
        <w:rPr>
          <w:rFonts w:ascii="Times New Roman" w:eastAsia="Calibri" w:hAnsi="Times New Roman" w:cs="Times New Roman"/>
          <w:bCs/>
          <w:sz w:val="28"/>
          <w:szCs w:val="28"/>
        </w:rPr>
        <w:t>–</w:t>
      </w:r>
      <w:r w:rsidR="00616004">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413 справ (</w:t>
      </w:r>
      <w:r w:rsidR="00616004">
        <w:rPr>
          <w:rFonts w:ascii="Times New Roman" w:eastAsia="Calibri" w:hAnsi="Times New Roman" w:cs="Times New Roman"/>
          <w:bCs/>
          <w:sz w:val="28"/>
          <w:szCs w:val="28"/>
        </w:rPr>
        <w:t xml:space="preserve">розглянуто у звітному періоді </w:t>
      </w:r>
      <w:r w:rsidRPr="009773D2">
        <w:rPr>
          <w:rFonts w:ascii="Times New Roman" w:eastAsia="Calibri" w:hAnsi="Times New Roman" w:cs="Times New Roman"/>
          <w:bCs/>
          <w:sz w:val="28"/>
          <w:szCs w:val="28"/>
        </w:rPr>
        <w:t xml:space="preserve">408). </w:t>
      </w:r>
    </w:p>
    <w:p w14:paraId="186F538A" w14:textId="0353E5C2"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616004">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За час роботи на посаді судді Сенько М.Ф. проявляє такі моральні якості як чесність, об’єктивність, безсторонність, неупередженість, толерантність, добросовісність, розумність, розсудливість, стриманість, уважність, ввічливість та повагу до оточуючих.</w:t>
      </w:r>
      <w:r w:rsidR="0023551A">
        <w:rPr>
          <w:rFonts w:ascii="Times New Roman" w:eastAsia="Calibri" w:hAnsi="Times New Roman" w:cs="Times New Roman"/>
          <w:bCs/>
          <w:sz w:val="28"/>
          <w:szCs w:val="28"/>
        </w:rPr>
        <w:t xml:space="preserve"> </w:t>
      </w:r>
      <w:r w:rsidRPr="009773D2">
        <w:rPr>
          <w:rFonts w:ascii="Times New Roman" w:eastAsia="Calibri" w:hAnsi="Times New Roman" w:cs="Times New Roman"/>
          <w:bCs/>
          <w:sz w:val="28"/>
          <w:szCs w:val="28"/>
        </w:rPr>
        <w:t>З метою зміцнення довіри суспільства до судової влади суддя Сенько М.Ф. усвідомлює значущість своєї місії в утвердженні верховенства права та забезпеченні захисту прав людини і основоположних свобод</w:t>
      </w:r>
      <w:r w:rsidR="00616004">
        <w:rPr>
          <w:rFonts w:ascii="Times New Roman" w:eastAsia="Calibri" w:hAnsi="Times New Roman" w:cs="Times New Roman"/>
          <w:bCs/>
          <w:sz w:val="28"/>
          <w:szCs w:val="28"/>
        </w:rPr>
        <w:t>»</w:t>
      </w:r>
      <w:r w:rsidRPr="009773D2">
        <w:rPr>
          <w:rFonts w:ascii="Times New Roman" w:eastAsia="Calibri" w:hAnsi="Times New Roman" w:cs="Times New Roman"/>
          <w:bCs/>
          <w:sz w:val="28"/>
          <w:szCs w:val="28"/>
        </w:rPr>
        <w:t xml:space="preserve">. </w:t>
      </w:r>
    </w:p>
    <w:p w14:paraId="01E49580"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 xml:space="preserve">Дослідивши відомості на офіційному вебсайті Вищої ради правосуддя, </w:t>
      </w:r>
      <w:r>
        <w:rPr>
          <w:rFonts w:ascii="Times New Roman" w:eastAsia="Calibri" w:hAnsi="Times New Roman" w:cs="Times New Roman"/>
          <w:bCs/>
          <w:sz w:val="28"/>
          <w:szCs w:val="28"/>
        </w:rPr>
        <w:t>Друг</w:t>
      </w:r>
      <w:r w:rsidR="00616004">
        <w:rPr>
          <w:rFonts w:ascii="Times New Roman" w:eastAsia="Calibri" w:hAnsi="Times New Roman" w:cs="Times New Roman"/>
          <w:bCs/>
          <w:sz w:val="28"/>
          <w:szCs w:val="28"/>
        </w:rPr>
        <w:t>а</w:t>
      </w:r>
      <w:r>
        <w:rPr>
          <w:rFonts w:ascii="Times New Roman" w:eastAsia="Calibri" w:hAnsi="Times New Roman" w:cs="Times New Roman"/>
          <w:bCs/>
          <w:sz w:val="28"/>
          <w:szCs w:val="28"/>
        </w:rPr>
        <w:t xml:space="preserve"> Дисциплінарн</w:t>
      </w:r>
      <w:r w:rsidR="00616004">
        <w:rPr>
          <w:rFonts w:ascii="Times New Roman" w:eastAsia="Calibri" w:hAnsi="Times New Roman" w:cs="Times New Roman"/>
          <w:bCs/>
          <w:sz w:val="28"/>
          <w:szCs w:val="28"/>
        </w:rPr>
        <w:t>а</w:t>
      </w:r>
      <w:r>
        <w:rPr>
          <w:rFonts w:ascii="Times New Roman" w:eastAsia="Calibri" w:hAnsi="Times New Roman" w:cs="Times New Roman"/>
          <w:bCs/>
          <w:sz w:val="28"/>
          <w:szCs w:val="28"/>
        </w:rPr>
        <w:t xml:space="preserve"> палат</w:t>
      </w:r>
      <w:r w:rsidR="00616004">
        <w:rPr>
          <w:rFonts w:ascii="Times New Roman" w:eastAsia="Calibri" w:hAnsi="Times New Roman" w:cs="Times New Roman"/>
          <w:bCs/>
          <w:sz w:val="28"/>
          <w:szCs w:val="28"/>
        </w:rPr>
        <w:t>а</w:t>
      </w:r>
      <w:r>
        <w:rPr>
          <w:rFonts w:ascii="Times New Roman" w:eastAsia="Calibri" w:hAnsi="Times New Roman" w:cs="Times New Roman"/>
          <w:bCs/>
          <w:sz w:val="28"/>
          <w:szCs w:val="28"/>
        </w:rPr>
        <w:t xml:space="preserve"> Вищої ради правосуддя </w:t>
      </w:r>
      <w:r w:rsidRPr="009773D2">
        <w:rPr>
          <w:rFonts w:ascii="Times New Roman" w:eastAsia="Calibri" w:hAnsi="Times New Roman" w:cs="Times New Roman"/>
          <w:bCs/>
          <w:sz w:val="28"/>
          <w:szCs w:val="28"/>
        </w:rPr>
        <w:t>встанов</w:t>
      </w:r>
      <w:r w:rsidR="00616004">
        <w:rPr>
          <w:rFonts w:ascii="Times New Roman" w:eastAsia="Calibri" w:hAnsi="Times New Roman" w:cs="Times New Roman"/>
          <w:bCs/>
          <w:sz w:val="28"/>
          <w:szCs w:val="28"/>
        </w:rPr>
        <w:t>ила</w:t>
      </w:r>
      <w:r w:rsidRPr="009773D2">
        <w:rPr>
          <w:rFonts w:ascii="Times New Roman" w:eastAsia="Calibri" w:hAnsi="Times New Roman" w:cs="Times New Roman"/>
          <w:bCs/>
          <w:sz w:val="28"/>
          <w:szCs w:val="28"/>
        </w:rPr>
        <w:t xml:space="preserve">, що рішенням Третьої Дисциплінарної палати Вищої ради правосуддя від </w:t>
      </w:r>
      <w:bookmarkStart w:id="5" w:name="_Hlk169624026"/>
      <w:r w:rsidRPr="009773D2">
        <w:rPr>
          <w:rFonts w:ascii="Times New Roman" w:eastAsia="Calibri" w:hAnsi="Times New Roman" w:cs="Times New Roman"/>
          <w:bCs/>
          <w:sz w:val="28"/>
          <w:szCs w:val="28"/>
        </w:rPr>
        <w:t xml:space="preserve">26 серпня 2020 року № 2468/3дп/15-20 </w:t>
      </w:r>
      <w:bookmarkEnd w:id="5"/>
      <w:r w:rsidRPr="009773D2">
        <w:rPr>
          <w:rFonts w:ascii="Times New Roman" w:eastAsia="Calibri" w:hAnsi="Times New Roman" w:cs="Times New Roman"/>
          <w:bCs/>
          <w:sz w:val="28"/>
          <w:szCs w:val="28"/>
        </w:rPr>
        <w:t>притягнуто суддю Сенька М.Ф. до дисциплінарної відповідальності та застосовано до нього дисциплінарне стягнення у виді попередження.</w:t>
      </w:r>
    </w:p>
    <w:p w14:paraId="3948041A"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 xml:space="preserve">Відповідно до пункту 1 частини першої статті 110 Закону України «Про судоустрій і статус суддів» суддя </w:t>
      </w:r>
      <w:bookmarkStart w:id="6" w:name="_Hlk169624370"/>
      <w:r w:rsidRPr="009773D2">
        <w:rPr>
          <w:rFonts w:ascii="Times New Roman" w:eastAsia="Calibri" w:hAnsi="Times New Roman" w:cs="Times New Roman"/>
          <w:bCs/>
          <w:sz w:val="28"/>
          <w:szCs w:val="28"/>
        </w:rPr>
        <w:t>вважається таким, що не має дисциплінарного стягнення</w:t>
      </w:r>
      <w:bookmarkEnd w:id="6"/>
      <w:r w:rsidRPr="009773D2">
        <w:rPr>
          <w:rFonts w:ascii="Times New Roman" w:eastAsia="Calibri" w:hAnsi="Times New Roman" w:cs="Times New Roman"/>
          <w:bCs/>
          <w:sz w:val="28"/>
          <w:szCs w:val="28"/>
        </w:rPr>
        <w:t xml:space="preserve">, якщо протягом шести місяців з дня ухвалення рішення </w:t>
      </w:r>
      <w:bookmarkStart w:id="7" w:name="_Hlk169624527"/>
      <w:r w:rsidRPr="009773D2">
        <w:rPr>
          <w:rFonts w:ascii="Times New Roman" w:eastAsia="Calibri" w:hAnsi="Times New Roman" w:cs="Times New Roman"/>
          <w:bCs/>
          <w:sz w:val="28"/>
          <w:szCs w:val="28"/>
        </w:rPr>
        <w:t>про накладення дисциплінарного стягнення</w:t>
      </w:r>
      <w:bookmarkEnd w:id="7"/>
      <w:r w:rsidRPr="009773D2">
        <w:rPr>
          <w:rFonts w:ascii="Times New Roman" w:eastAsia="Calibri" w:hAnsi="Times New Roman" w:cs="Times New Roman"/>
          <w:bCs/>
          <w:sz w:val="28"/>
          <w:szCs w:val="28"/>
        </w:rPr>
        <w:t xml:space="preserve">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p>
    <w:p w14:paraId="1AD2208F"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 xml:space="preserve">Із матеріалів дисциплінарної справи вбачається, що протягом шести місяців </w:t>
      </w:r>
      <w:r w:rsidR="00616004">
        <w:rPr>
          <w:rFonts w:ascii="Times New Roman" w:eastAsia="Calibri" w:hAnsi="Times New Roman" w:cs="Times New Roman"/>
          <w:bCs/>
          <w:sz w:val="28"/>
          <w:szCs w:val="28"/>
        </w:rPr>
        <w:t>і</w:t>
      </w:r>
      <w:r w:rsidRPr="009773D2">
        <w:rPr>
          <w:rFonts w:ascii="Times New Roman" w:eastAsia="Calibri" w:hAnsi="Times New Roman" w:cs="Times New Roman"/>
          <w:bCs/>
          <w:sz w:val="28"/>
          <w:szCs w:val="28"/>
        </w:rPr>
        <w:t>з дня ухвалення рішення Третьої Дисциплінарної палати Вищої ради правосуддя від 26 серпня 2020 року № 2468/3дп/15-20 про накладення дисциплінарного стягнення суддю Сенька М.Ф. не було піддано новому дисциплінарному стягненню.</w:t>
      </w:r>
    </w:p>
    <w:p w14:paraId="0A37C088" w14:textId="77777777" w:rsidR="009773D2" w:rsidRPr="009773D2" w:rsidRDefault="009773D2"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9773D2">
        <w:rPr>
          <w:rFonts w:ascii="Times New Roman" w:eastAsia="Calibri" w:hAnsi="Times New Roman" w:cs="Times New Roman"/>
          <w:bCs/>
          <w:sz w:val="28"/>
          <w:szCs w:val="28"/>
        </w:rPr>
        <w:t xml:space="preserve">Отже, суддя Сенько М.Ф. вважається таким, що не має дисциплінарного стягнення. </w:t>
      </w:r>
    </w:p>
    <w:p w14:paraId="17E1C5D3" w14:textId="77777777" w:rsidR="00EB0B65" w:rsidRPr="00EB0B65" w:rsidRDefault="009773D2" w:rsidP="00EB0B6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EB0B65" w:rsidRPr="00EB0B65">
        <w:rPr>
          <w:rFonts w:ascii="Times New Roman" w:eastAsia="Calibri" w:hAnsi="Times New Roman" w:cs="Times New Roman"/>
          <w:bCs/>
          <w:sz w:val="28"/>
          <w:szCs w:val="28"/>
        </w:rPr>
        <w:t>Визначаючи вид стягнення, що має бути застосоване до судді Сенька М.Ф., слід врахувати обставини та характер дисциплінарних проступків судді            Сенька М.Ф., ступінь вини, навантаження судді, пози</w:t>
      </w:r>
      <w:r w:rsidR="00616004">
        <w:rPr>
          <w:rFonts w:ascii="Times New Roman" w:eastAsia="Calibri" w:hAnsi="Times New Roman" w:cs="Times New Roman"/>
          <w:bCs/>
          <w:sz w:val="28"/>
          <w:szCs w:val="28"/>
        </w:rPr>
        <w:t>тивну характеристику, а також, що раніше суддю було</w:t>
      </w:r>
      <w:r w:rsidR="00EB0B65" w:rsidRPr="00EB0B65">
        <w:rPr>
          <w:rFonts w:ascii="Times New Roman" w:eastAsia="Calibri" w:hAnsi="Times New Roman" w:cs="Times New Roman"/>
          <w:bCs/>
          <w:sz w:val="28"/>
          <w:szCs w:val="28"/>
        </w:rPr>
        <w:t xml:space="preserve"> притяг</w:t>
      </w:r>
      <w:r w:rsidR="00616004">
        <w:rPr>
          <w:rFonts w:ascii="Times New Roman" w:eastAsia="Calibri" w:hAnsi="Times New Roman" w:cs="Times New Roman"/>
          <w:bCs/>
          <w:sz w:val="28"/>
          <w:szCs w:val="28"/>
        </w:rPr>
        <w:t>нуто</w:t>
      </w:r>
      <w:r w:rsidR="00EB0B65" w:rsidRPr="00EB0B65">
        <w:rPr>
          <w:rFonts w:ascii="Times New Roman" w:eastAsia="Calibri" w:hAnsi="Times New Roman" w:cs="Times New Roman"/>
          <w:bCs/>
          <w:sz w:val="28"/>
          <w:szCs w:val="28"/>
        </w:rPr>
        <w:t xml:space="preserve"> до дисциплінарної відповідальності.  </w:t>
      </w:r>
    </w:p>
    <w:p w14:paraId="4B6EEDC4" w14:textId="77777777" w:rsidR="00EB0B65" w:rsidRPr="00EB0B65" w:rsidRDefault="00EB0B65" w:rsidP="00EB0B6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EB0B65">
        <w:rPr>
          <w:rFonts w:ascii="Times New Roman" w:eastAsia="Calibri" w:hAnsi="Times New Roman" w:cs="Times New Roman"/>
          <w:bCs/>
          <w:sz w:val="28"/>
          <w:szCs w:val="28"/>
        </w:rPr>
        <w:t xml:space="preserve">З огляду на наведене </w:t>
      </w:r>
      <w:r>
        <w:rPr>
          <w:rFonts w:ascii="Times New Roman" w:eastAsia="Calibri" w:hAnsi="Times New Roman" w:cs="Times New Roman"/>
          <w:bCs/>
          <w:sz w:val="28"/>
          <w:szCs w:val="28"/>
        </w:rPr>
        <w:t xml:space="preserve">Друга Дисциплінарна палата Вищої ради правосуддя вважає, що </w:t>
      </w:r>
      <w:r w:rsidRPr="00EB0B65">
        <w:rPr>
          <w:rFonts w:ascii="Times New Roman" w:eastAsia="Calibri" w:hAnsi="Times New Roman" w:cs="Times New Roman"/>
          <w:bCs/>
          <w:sz w:val="28"/>
          <w:szCs w:val="28"/>
        </w:rPr>
        <w:t>застосування до судді Сенька М.Ф. дисциплінарного стягнення у виді догани – з позбавленням права на отримання доплат до посадового окладу судді протягом одного місяця є пропорційним вчине</w:t>
      </w:r>
      <w:r w:rsidR="00616004">
        <w:rPr>
          <w:rFonts w:ascii="Times New Roman" w:eastAsia="Calibri" w:hAnsi="Times New Roman" w:cs="Times New Roman"/>
          <w:bCs/>
          <w:sz w:val="28"/>
          <w:szCs w:val="28"/>
        </w:rPr>
        <w:t>ному дисциплінарному проступку та</w:t>
      </w:r>
      <w:r w:rsidRPr="00EB0B65">
        <w:rPr>
          <w:rFonts w:ascii="Times New Roman" w:eastAsia="Calibri" w:hAnsi="Times New Roman" w:cs="Times New Roman"/>
          <w:bCs/>
          <w:sz w:val="28"/>
          <w:szCs w:val="28"/>
        </w:rPr>
        <w:t xml:space="preserve"> відповідає вимогам статті 109 Закону України «Про судоустрій і статус суддів».</w:t>
      </w:r>
    </w:p>
    <w:p w14:paraId="79A4684B" w14:textId="77777777" w:rsidR="009773D2" w:rsidRDefault="00EB0B65" w:rsidP="009773D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EB0B65">
        <w:rPr>
          <w:rFonts w:ascii="Times New Roman" w:eastAsia="Calibri" w:hAnsi="Times New Roman" w:cs="Times New Roman"/>
          <w:bCs/>
          <w:sz w:val="28"/>
          <w:szCs w:val="28"/>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Друга Дисциплінарна палата Вищої ради правосуддя</w:t>
      </w:r>
    </w:p>
    <w:p w14:paraId="3341FB42" w14:textId="77777777" w:rsidR="002B0727" w:rsidRDefault="002B0727" w:rsidP="008F58AC">
      <w:pPr>
        <w:widowControl w:val="0"/>
        <w:tabs>
          <w:tab w:val="left" w:pos="567"/>
        </w:tabs>
        <w:autoSpaceDN w:val="0"/>
        <w:spacing w:after="0" w:line="240" w:lineRule="auto"/>
        <w:jc w:val="both"/>
        <w:rPr>
          <w:rFonts w:ascii="Times New Roman" w:eastAsia="Calibri" w:hAnsi="Times New Roman" w:cs="Times New Roman"/>
          <w:bCs/>
          <w:sz w:val="28"/>
          <w:szCs w:val="28"/>
        </w:rPr>
      </w:pPr>
    </w:p>
    <w:p w14:paraId="0550F01E" w14:textId="77777777" w:rsidR="00D81FF3" w:rsidRPr="00D81FF3" w:rsidRDefault="002B0727"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r w:rsidR="00D81FF3" w:rsidRPr="00D81FF3">
        <w:rPr>
          <w:rFonts w:ascii="Times New Roman" w:eastAsia="Times New Roman" w:hAnsi="Times New Roman" w:cs="Times New Roman"/>
          <w:b/>
          <w:bCs/>
          <w:sz w:val="28"/>
          <w:szCs w:val="28"/>
          <w:lang w:eastAsia="ru-RU"/>
        </w:rPr>
        <w:t>:</w:t>
      </w:r>
    </w:p>
    <w:p w14:paraId="0D1859E9" w14:textId="77777777"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14:paraId="7A3DFD28" w14:textId="77777777" w:rsidR="00EB0B65" w:rsidRDefault="002B0727" w:rsidP="00D81FF3">
      <w:pPr>
        <w:widowControl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притягнути суддю </w:t>
      </w:r>
      <w:r w:rsidR="00EB0B65" w:rsidRPr="00EB0B65">
        <w:rPr>
          <w:rFonts w:ascii="Times New Roman" w:eastAsia="Times New Roman" w:hAnsi="Times New Roman" w:cs="Times New Roman"/>
          <w:bCs/>
          <w:sz w:val="28"/>
          <w:szCs w:val="28"/>
          <w:lang w:eastAsia="ru-RU"/>
        </w:rPr>
        <w:t>Святошинського районног</w:t>
      </w:r>
      <w:r w:rsidR="00616004">
        <w:rPr>
          <w:rFonts w:ascii="Times New Roman" w:eastAsia="Times New Roman" w:hAnsi="Times New Roman" w:cs="Times New Roman"/>
          <w:bCs/>
          <w:sz w:val="28"/>
          <w:szCs w:val="28"/>
          <w:lang w:eastAsia="ru-RU"/>
        </w:rPr>
        <w:t>о суду міста Києва Сенька Миколу</w:t>
      </w:r>
      <w:r w:rsidR="00EB0B65" w:rsidRPr="00EB0B65">
        <w:rPr>
          <w:rFonts w:ascii="Times New Roman" w:eastAsia="Times New Roman" w:hAnsi="Times New Roman" w:cs="Times New Roman"/>
          <w:bCs/>
          <w:sz w:val="28"/>
          <w:szCs w:val="28"/>
          <w:lang w:eastAsia="ru-RU"/>
        </w:rPr>
        <w:t xml:space="preserve"> Федоровича</w:t>
      </w:r>
      <w:r w:rsidR="00EB0B6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 xml:space="preserve">до дисциплінарної відповідальності та застосувати до </w:t>
      </w:r>
      <w:r w:rsidR="00EB0B65">
        <w:rPr>
          <w:rFonts w:ascii="Times New Roman" w:eastAsia="Times New Roman" w:hAnsi="Times New Roman" w:cs="Times New Roman"/>
          <w:sz w:val="28"/>
          <w:szCs w:val="28"/>
          <w:lang w:eastAsia="ru-RU"/>
        </w:rPr>
        <w:t>нього</w:t>
      </w:r>
      <w:r>
        <w:rPr>
          <w:rFonts w:ascii="Times New Roman" w:eastAsia="Times New Roman" w:hAnsi="Times New Roman" w:cs="Times New Roman"/>
          <w:sz w:val="28"/>
          <w:szCs w:val="28"/>
          <w:lang w:eastAsia="ru-RU"/>
        </w:rPr>
        <w:t xml:space="preserve"> дисциплінарне стягнення у виді </w:t>
      </w:r>
      <w:r w:rsidR="00EB0B65" w:rsidRPr="00EB0B65">
        <w:rPr>
          <w:rFonts w:ascii="Times New Roman" w:eastAsia="Times New Roman" w:hAnsi="Times New Roman" w:cs="Times New Roman"/>
          <w:bCs/>
          <w:sz w:val="28"/>
          <w:szCs w:val="28"/>
          <w:lang w:eastAsia="ru-RU"/>
        </w:rPr>
        <w:t>догани – з позбавленням права на отримання доплат до посадового окладу судді протягом одного місяця</w:t>
      </w:r>
      <w:r w:rsidR="00EB0B65">
        <w:rPr>
          <w:rFonts w:ascii="Times New Roman" w:eastAsia="Times New Roman" w:hAnsi="Times New Roman" w:cs="Times New Roman"/>
          <w:bCs/>
          <w:sz w:val="28"/>
          <w:szCs w:val="28"/>
          <w:lang w:eastAsia="ru-RU"/>
        </w:rPr>
        <w:t xml:space="preserve">. </w:t>
      </w:r>
    </w:p>
    <w:p w14:paraId="3725EC9B" w14:textId="77777777" w:rsidR="002B0727" w:rsidRDefault="00495C6C"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Рішення </w:t>
      </w:r>
      <w:r w:rsidR="002B0727" w:rsidRPr="002B0727">
        <w:rPr>
          <w:rFonts w:ascii="Times New Roman" w:eastAsia="Times New Roman" w:hAnsi="Times New Roman" w:cs="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sidR="002B0727">
        <w:rPr>
          <w:rFonts w:ascii="Times New Roman" w:eastAsia="Times New Roman" w:hAnsi="Times New Roman" w:cs="Times New Roman"/>
          <w:sz w:val="28"/>
          <w:szCs w:val="28"/>
          <w:lang w:eastAsia="ru-RU"/>
        </w:rPr>
        <w:t xml:space="preserve"> </w:t>
      </w:r>
    </w:p>
    <w:p w14:paraId="44F2C090"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2FD22E61" w14:textId="77777777" w:rsidR="00EB0B65" w:rsidRDefault="00EB0B65" w:rsidP="00D81FF3">
      <w:pPr>
        <w:autoSpaceDN w:val="0"/>
        <w:spacing w:after="0" w:line="240" w:lineRule="auto"/>
        <w:rPr>
          <w:rFonts w:ascii="Times New Roman" w:eastAsia="Calibri" w:hAnsi="Times New Roman" w:cs="Times New Roman"/>
          <w:b/>
          <w:sz w:val="28"/>
          <w:szCs w:val="28"/>
        </w:rPr>
      </w:pPr>
    </w:p>
    <w:p w14:paraId="0AD9D22C"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14:paraId="61608AF8"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14:paraId="4FC033A5" w14:textId="77777777"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14:paraId="1B8A1BD5"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1C5A7A85"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561B0660" w14:textId="77777777"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14:paraId="65D06458"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14:paraId="06A66B26"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396948DA"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171CA7F1" w14:textId="77777777"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14:paraId="41638CBC" w14:textId="77777777" w:rsidR="00D81FF3" w:rsidRPr="00D81FF3" w:rsidRDefault="0005007D" w:rsidP="0005007D">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14:paraId="231AED61" w14:textId="77777777"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 </w:t>
      </w:r>
    </w:p>
    <w:p w14:paraId="5B1156FD" w14:textId="77777777"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14:paraId="7BEEFCB2" w14:textId="7D323391" w:rsidR="003E28DE" w:rsidRDefault="00D81FF3" w:rsidP="001925E5">
      <w:pPr>
        <w:autoSpaceDN w:val="0"/>
        <w:spacing w:after="60" w:line="240" w:lineRule="auto"/>
        <w:ind w:left="6373"/>
      </w:pPr>
      <w:r w:rsidRPr="00D81FF3">
        <w:rPr>
          <w:rFonts w:ascii="Times New Roman" w:eastAsia="Calibri" w:hAnsi="Times New Roman" w:cs="Times New Roman"/>
          <w:b/>
          <w:sz w:val="28"/>
          <w:szCs w:val="28"/>
        </w:rPr>
        <w:t>Віталій САЛІХОВ</w:t>
      </w:r>
    </w:p>
    <w:sectPr w:rsidR="003E28DE" w:rsidSect="008B19DE">
      <w:headerReference w:type="default" r:id="rId9"/>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6CC2B" w14:textId="77777777" w:rsidR="00C9384E" w:rsidRDefault="00C9384E">
      <w:pPr>
        <w:spacing w:after="0" w:line="240" w:lineRule="auto"/>
      </w:pPr>
      <w:r>
        <w:separator/>
      </w:r>
    </w:p>
  </w:endnote>
  <w:endnote w:type="continuationSeparator" w:id="0">
    <w:p w14:paraId="53CE7981" w14:textId="77777777" w:rsidR="00C9384E" w:rsidRDefault="00C93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BFBAE" w14:textId="77777777" w:rsidR="00C9384E" w:rsidRDefault="00C9384E">
      <w:pPr>
        <w:spacing w:after="0" w:line="240" w:lineRule="auto"/>
      </w:pPr>
      <w:r>
        <w:separator/>
      </w:r>
    </w:p>
  </w:footnote>
  <w:footnote w:type="continuationSeparator" w:id="0">
    <w:p w14:paraId="38CE0728" w14:textId="77777777" w:rsidR="00C9384E" w:rsidRDefault="00C93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DE4B" w14:textId="1C65A2D8" w:rsidR="003D67C3" w:rsidRDefault="0027523B">
    <w:pPr>
      <w:pStyle w:val="a3"/>
      <w:jc w:val="center"/>
    </w:pPr>
    <w:r>
      <w:fldChar w:fldCharType="begin"/>
    </w:r>
    <w:r>
      <w:instrText xml:space="preserve"> PAGE   \* MERGEFORMAT </w:instrText>
    </w:r>
    <w:r>
      <w:fldChar w:fldCharType="separate"/>
    </w:r>
    <w:r w:rsidR="00874854">
      <w:rPr>
        <w:noProof/>
      </w:rPr>
      <w:t>12</w:t>
    </w:r>
    <w:r>
      <w:rPr>
        <w:noProof/>
      </w:rPr>
      <w:fldChar w:fldCharType="end"/>
    </w:r>
  </w:p>
  <w:p w14:paraId="05DCC688" w14:textId="77777777" w:rsidR="003D67C3" w:rsidRDefault="003D67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3134"/>
    <w:rsid w:val="000068DA"/>
    <w:rsid w:val="00041A50"/>
    <w:rsid w:val="00044B94"/>
    <w:rsid w:val="00045A87"/>
    <w:rsid w:val="0005007D"/>
    <w:rsid w:val="000543A6"/>
    <w:rsid w:val="000712D3"/>
    <w:rsid w:val="000720ED"/>
    <w:rsid w:val="0007224D"/>
    <w:rsid w:val="0007449B"/>
    <w:rsid w:val="000A0D25"/>
    <w:rsid w:val="000F00E8"/>
    <w:rsid w:val="000F2C0B"/>
    <w:rsid w:val="000F4D1A"/>
    <w:rsid w:val="000F6B51"/>
    <w:rsid w:val="00105CD7"/>
    <w:rsid w:val="00112CD5"/>
    <w:rsid w:val="00113491"/>
    <w:rsid w:val="0011576B"/>
    <w:rsid w:val="00120AEB"/>
    <w:rsid w:val="00122E69"/>
    <w:rsid w:val="00127D6F"/>
    <w:rsid w:val="00152871"/>
    <w:rsid w:val="00166B80"/>
    <w:rsid w:val="00167818"/>
    <w:rsid w:val="00191730"/>
    <w:rsid w:val="001923B6"/>
    <w:rsid w:val="001925E5"/>
    <w:rsid w:val="001A2CF2"/>
    <w:rsid w:val="001B4EB8"/>
    <w:rsid w:val="001C4B11"/>
    <w:rsid w:val="001F3723"/>
    <w:rsid w:val="0021406F"/>
    <w:rsid w:val="00216068"/>
    <w:rsid w:val="0023551A"/>
    <w:rsid w:val="00251544"/>
    <w:rsid w:val="00260D8D"/>
    <w:rsid w:val="00267050"/>
    <w:rsid w:val="0027523B"/>
    <w:rsid w:val="00290C88"/>
    <w:rsid w:val="002B0727"/>
    <w:rsid w:val="002B6FE6"/>
    <w:rsid w:val="002C7623"/>
    <w:rsid w:val="002E0342"/>
    <w:rsid w:val="002E677E"/>
    <w:rsid w:val="002F0F5B"/>
    <w:rsid w:val="003041B9"/>
    <w:rsid w:val="00326E3D"/>
    <w:rsid w:val="0033048F"/>
    <w:rsid w:val="003474EC"/>
    <w:rsid w:val="00353CF7"/>
    <w:rsid w:val="00357044"/>
    <w:rsid w:val="00372398"/>
    <w:rsid w:val="003729DC"/>
    <w:rsid w:val="00393C48"/>
    <w:rsid w:val="00396852"/>
    <w:rsid w:val="00396E7E"/>
    <w:rsid w:val="003A1AA4"/>
    <w:rsid w:val="003A5366"/>
    <w:rsid w:val="003A7BA8"/>
    <w:rsid w:val="003B362E"/>
    <w:rsid w:val="003C7A30"/>
    <w:rsid w:val="003D67C3"/>
    <w:rsid w:val="003E1508"/>
    <w:rsid w:val="003E28DE"/>
    <w:rsid w:val="0040640D"/>
    <w:rsid w:val="004150FE"/>
    <w:rsid w:val="00417708"/>
    <w:rsid w:val="004210B7"/>
    <w:rsid w:val="00425021"/>
    <w:rsid w:val="00430762"/>
    <w:rsid w:val="004428C9"/>
    <w:rsid w:val="004529FB"/>
    <w:rsid w:val="0045738C"/>
    <w:rsid w:val="00462BFE"/>
    <w:rsid w:val="00482810"/>
    <w:rsid w:val="00485D42"/>
    <w:rsid w:val="004955EC"/>
    <w:rsid w:val="00495C6C"/>
    <w:rsid w:val="00497343"/>
    <w:rsid w:val="004A524B"/>
    <w:rsid w:val="004B4287"/>
    <w:rsid w:val="004C67A5"/>
    <w:rsid w:val="004E333B"/>
    <w:rsid w:val="00506197"/>
    <w:rsid w:val="005062BF"/>
    <w:rsid w:val="00527635"/>
    <w:rsid w:val="0054203E"/>
    <w:rsid w:val="00542FE4"/>
    <w:rsid w:val="005442EE"/>
    <w:rsid w:val="00546354"/>
    <w:rsid w:val="00550C75"/>
    <w:rsid w:val="00557C7B"/>
    <w:rsid w:val="005606F3"/>
    <w:rsid w:val="00565D47"/>
    <w:rsid w:val="00576D57"/>
    <w:rsid w:val="00577BE7"/>
    <w:rsid w:val="00582DFB"/>
    <w:rsid w:val="005838E1"/>
    <w:rsid w:val="00586297"/>
    <w:rsid w:val="00591653"/>
    <w:rsid w:val="005A3BE4"/>
    <w:rsid w:val="005A5CA3"/>
    <w:rsid w:val="005B7E84"/>
    <w:rsid w:val="005C3134"/>
    <w:rsid w:val="005D1287"/>
    <w:rsid w:val="005D51C3"/>
    <w:rsid w:val="005D5A15"/>
    <w:rsid w:val="005E1A5E"/>
    <w:rsid w:val="005F763B"/>
    <w:rsid w:val="00616004"/>
    <w:rsid w:val="006178FA"/>
    <w:rsid w:val="00627B49"/>
    <w:rsid w:val="00627BDF"/>
    <w:rsid w:val="00636248"/>
    <w:rsid w:val="00637A17"/>
    <w:rsid w:val="00644338"/>
    <w:rsid w:val="006454AB"/>
    <w:rsid w:val="0064582D"/>
    <w:rsid w:val="006476BE"/>
    <w:rsid w:val="00657539"/>
    <w:rsid w:val="006577A2"/>
    <w:rsid w:val="00660A2D"/>
    <w:rsid w:val="006660D7"/>
    <w:rsid w:val="0067425B"/>
    <w:rsid w:val="00676237"/>
    <w:rsid w:val="00686572"/>
    <w:rsid w:val="00686B0B"/>
    <w:rsid w:val="00694FFA"/>
    <w:rsid w:val="00695B8B"/>
    <w:rsid w:val="00695BA0"/>
    <w:rsid w:val="006A159B"/>
    <w:rsid w:val="006C170F"/>
    <w:rsid w:val="006E3D70"/>
    <w:rsid w:val="006E434E"/>
    <w:rsid w:val="00700507"/>
    <w:rsid w:val="00704520"/>
    <w:rsid w:val="00707AF8"/>
    <w:rsid w:val="0071285D"/>
    <w:rsid w:val="00716778"/>
    <w:rsid w:val="007263AF"/>
    <w:rsid w:val="00733B51"/>
    <w:rsid w:val="00734FC6"/>
    <w:rsid w:val="007466F2"/>
    <w:rsid w:val="007639DB"/>
    <w:rsid w:val="00790871"/>
    <w:rsid w:val="007A32E7"/>
    <w:rsid w:val="007A46A5"/>
    <w:rsid w:val="007B4385"/>
    <w:rsid w:val="007C06DC"/>
    <w:rsid w:val="007D084F"/>
    <w:rsid w:val="007D2D6F"/>
    <w:rsid w:val="007E0DB3"/>
    <w:rsid w:val="007E2EAE"/>
    <w:rsid w:val="007F1DBD"/>
    <w:rsid w:val="007F679F"/>
    <w:rsid w:val="00800D18"/>
    <w:rsid w:val="00802846"/>
    <w:rsid w:val="00812D44"/>
    <w:rsid w:val="0081468B"/>
    <w:rsid w:val="00822FC3"/>
    <w:rsid w:val="00826D07"/>
    <w:rsid w:val="008276CE"/>
    <w:rsid w:val="00831E0E"/>
    <w:rsid w:val="00841F4A"/>
    <w:rsid w:val="00846A59"/>
    <w:rsid w:val="00851EA3"/>
    <w:rsid w:val="0085386F"/>
    <w:rsid w:val="00855185"/>
    <w:rsid w:val="00861EBB"/>
    <w:rsid w:val="00874854"/>
    <w:rsid w:val="0087578A"/>
    <w:rsid w:val="008845E1"/>
    <w:rsid w:val="008A1EBC"/>
    <w:rsid w:val="008A2DD0"/>
    <w:rsid w:val="008B19DE"/>
    <w:rsid w:val="008B3295"/>
    <w:rsid w:val="008B5406"/>
    <w:rsid w:val="008C64B5"/>
    <w:rsid w:val="008D6CA6"/>
    <w:rsid w:val="008F58AC"/>
    <w:rsid w:val="009007C8"/>
    <w:rsid w:val="00903F57"/>
    <w:rsid w:val="00914028"/>
    <w:rsid w:val="00922DF1"/>
    <w:rsid w:val="00925765"/>
    <w:rsid w:val="00935966"/>
    <w:rsid w:val="00935CAE"/>
    <w:rsid w:val="009365C1"/>
    <w:rsid w:val="009376A2"/>
    <w:rsid w:val="009434CC"/>
    <w:rsid w:val="0095189B"/>
    <w:rsid w:val="00952434"/>
    <w:rsid w:val="00957D71"/>
    <w:rsid w:val="009773D2"/>
    <w:rsid w:val="00982514"/>
    <w:rsid w:val="00983287"/>
    <w:rsid w:val="009A568B"/>
    <w:rsid w:val="009C4791"/>
    <w:rsid w:val="009C74C9"/>
    <w:rsid w:val="009E3992"/>
    <w:rsid w:val="009E461A"/>
    <w:rsid w:val="009E7067"/>
    <w:rsid w:val="00A15F7B"/>
    <w:rsid w:val="00A33335"/>
    <w:rsid w:val="00A3722B"/>
    <w:rsid w:val="00A60E99"/>
    <w:rsid w:val="00A712D6"/>
    <w:rsid w:val="00A87281"/>
    <w:rsid w:val="00AA7475"/>
    <w:rsid w:val="00AC02C1"/>
    <w:rsid w:val="00AC7DB4"/>
    <w:rsid w:val="00AD7AA0"/>
    <w:rsid w:val="00AE263F"/>
    <w:rsid w:val="00B03BB2"/>
    <w:rsid w:val="00B12D06"/>
    <w:rsid w:val="00B21D2C"/>
    <w:rsid w:val="00B357A9"/>
    <w:rsid w:val="00B52848"/>
    <w:rsid w:val="00B5788F"/>
    <w:rsid w:val="00B70D91"/>
    <w:rsid w:val="00B80B9B"/>
    <w:rsid w:val="00B92B6A"/>
    <w:rsid w:val="00B962BF"/>
    <w:rsid w:val="00BA5BA3"/>
    <w:rsid w:val="00BC08DF"/>
    <w:rsid w:val="00BC3B76"/>
    <w:rsid w:val="00BC4095"/>
    <w:rsid w:val="00BE13E2"/>
    <w:rsid w:val="00BF02CB"/>
    <w:rsid w:val="00BF1FD7"/>
    <w:rsid w:val="00C03EC6"/>
    <w:rsid w:val="00C23ABD"/>
    <w:rsid w:val="00C2400F"/>
    <w:rsid w:val="00C31F3A"/>
    <w:rsid w:val="00C330EF"/>
    <w:rsid w:val="00C35EAD"/>
    <w:rsid w:val="00C50B9D"/>
    <w:rsid w:val="00C9384E"/>
    <w:rsid w:val="00C9549A"/>
    <w:rsid w:val="00CA13AA"/>
    <w:rsid w:val="00CC2BB6"/>
    <w:rsid w:val="00CC2C8A"/>
    <w:rsid w:val="00CC46E3"/>
    <w:rsid w:val="00CD47B9"/>
    <w:rsid w:val="00CF62C6"/>
    <w:rsid w:val="00CF743D"/>
    <w:rsid w:val="00D02B91"/>
    <w:rsid w:val="00D05E61"/>
    <w:rsid w:val="00D1125D"/>
    <w:rsid w:val="00D20D34"/>
    <w:rsid w:val="00D306CB"/>
    <w:rsid w:val="00D30DEA"/>
    <w:rsid w:val="00D34D05"/>
    <w:rsid w:val="00D43252"/>
    <w:rsid w:val="00D54C42"/>
    <w:rsid w:val="00D70064"/>
    <w:rsid w:val="00D7180A"/>
    <w:rsid w:val="00D71BA7"/>
    <w:rsid w:val="00D81FF3"/>
    <w:rsid w:val="00D91CE5"/>
    <w:rsid w:val="00D97C4F"/>
    <w:rsid w:val="00DB40B8"/>
    <w:rsid w:val="00DC30B7"/>
    <w:rsid w:val="00DD6EEB"/>
    <w:rsid w:val="00DE556E"/>
    <w:rsid w:val="00DE6283"/>
    <w:rsid w:val="00DF196C"/>
    <w:rsid w:val="00DF6575"/>
    <w:rsid w:val="00DF79FD"/>
    <w:rsid w:val="00E00924"/>
    <w:rsid w:val="00E045E9"/>
    <w:rsid w:val="00E10DA5"/>
    <w:rsid w:val="00E12BC6"/>
    <w:rsid w:val="00E145E9"/>
    <w:rsid w:val="00E176BD"/>
    <w:rsid w:val="00E22D66"/>
    <w:rsid w:val="00E317EE"/>
    <w:rsid w:val="00E36149"/>
    <w:rsid w:val="00E428CC"/>
    <w:rsid w:val="00E467CC"/>
    <w:rsid w:val="00E57929"/>
    <w:rsid w:val="00E67DBD"/>
    <w:rsid w:val="00E86212"/>
    <w:rsid w:val="00EA19A2"/>
    <w:rsid w:val="00EB0B65"/>
    <w:rsid w:val="00EB1545"/>
    <w:rsid w:val="00EB1CF2"/>
    <w:rsid w:val="00ED6EF6"/>
    <w:rsid w:val="00EE5BBF"/>
    <w:rsid w:val="00F0121C"/>
    <w:rsid w:val="00F076D3"/>
    <w:rsid w:val="00F10EAB"/>
    <w:rsid w:val="00F12C8B"/>
    <w:rsid w:val="00F16B0E"/>
    <w:rsid w:val="00F17DE8"/>
    <w:rsid w:val="00F30DEA"/>
    <w:rsid w:val="00F66FE9"/>
    <w:rsid w:val="00F73278"/>
    <w:rsid w:val="00F93472"/>
    <w:rsid w:val="00F951B4"/>
    <w:rsid w:val="00F97B6B"/>
    <w:rsid w:val="00FA602B"/>
    <w:rsid w:val="00FB579B"/>
    <w:rsid w:val="00FC3D29"/>
    <w:rsid w:val="00FE4B66"/>
    <w:rsid w:val="00FF1368"/>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89F28"/>
  <w15:docId w15:val="{DEC2CAF6-6485-486B-8AEF-60779D3F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5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BA5BA3"/>
    <w:rPr>
      <w:color w:val="0563C1" w:themeColor="hyperlink"/>
      <w:u w:val="single"/>
    </w:rPr>
  </w:style>
  <w:style w:type="paragraph" w:styleId="a8">
    <w:name w:val="List Paragraph"/>
    <w:basedOn w:val="a"/>
    <w:uiPriority w:val="34"/>
    <w:qFormat/>
    <w:rsid w:val="00B12D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27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vrz.com.ua/index.php/ua/pro-zavod" TargetMode="External"/><Relationship Id="rId3" Type="http://schemas.openxmlformats.org/officeDocument/2006/relationships/webSettings" Target="webSettings.xml"/><Relationship Id="rId7" Type="http://schemas.openxmlformats.org/officeDocument/2006/relationships/hyperlink" Target="https://zakon.rada.gov.ua/laws/show/200-2014-%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56235</Words>
  <Characters>32054</Characters>
  <Application>Microsoft Office Word</Application>
  <DocSecurity>0</DocSecurity>
  <Lines>267</Lines>
  <Paragraphs>176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Торута (HCJ-DELL0298 - o.toruta)</dc:creator>
  <cp:lastModifiedBy>Оксана Костанян (HCJ-IMP0472 - o.kostanyan)</cp:lastModifiedBy>
  <cp:revision>2</cp:revision>
  <cp:lastPrinted>2024-07-19T08:57:00Z</cp:lastPrinted>
  <dcterms:created xsi:type="dcterms:W3CDTF">2024-07-19T11:16:00Z</dcterms:created>
  <dcterms:modified xsi:type="dcterms:W3CDTF">2024-07-19T11:16:00Z</dcterms:modified>
</cp:coreProperties>
</file>