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C061B7" w14:textId="7C70CBC9" w:rsidR="000375F8" w:rsidRDefault="000207C2" w:rsidP="000375F8">
      <w:pPr>
        <w:spacing w:after="200" w:line="276" w:lineRule="auto"/>
        <w:contextualSpacing/>
        <w:jc w:val="both"/>
        <w:rPr>
          <w:rFonts w:ascii="Times New Roman" w:eastAsia="Calibri" w:hAnsi="Times New Roman" w:cs="Times New Roman"/>
          <w:sz w:val="28"/>
          <w:szCs w:val="28"/>
          <w:lang w:val="ru-RU"/>
        </w:rPr>
      </w:pPr>
      <w:r w:rsidRPr="00811957">
        <w:rPr>
          <w:rFonts w:ascii="Calibri" w:eastAsia="Calibri" w:hAnsi="Calibri" w:cs="Times New Roman"/>
          <w:noProof/>
          <w:sz w:val="24"/>
          <w:lang w:eastAsia="uk-UA"/>
        </w:rPr>
        <w:drawing>
          <wp:anchor distT="0" distB="0" distL="114300" distR="114300" simplePos="0" relativeHeight="251659264" behindDoc="0" locked="0" layoutInCell="1" allowOverlap="1" wp14:anchorId="0E46E1BF" wp14:editId="246DBF67">
            <wp:simplePos x="0" y="0"/>
            <wp:positionH relativeFrom="margin">
              <wp:posOffset>2749296</wp:posOffset>
            </wp:positionH>
            <wp:positionV relativeFrom="paragraph">
              <wp:posOffset>-165227</wp:posOffset>
            </wp:positionV>
            <wp:extent cx="521970" cy="683895"/>
            <wp:effectExtent l="0" t="0" r="0" b="1905"/>
            <wp:wrapNone/>
            <wp:docPr id="3" name="Рисунок 3" descr="Зображення, що містить символ, емблема, логотип, значок&#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descr="Зображення, що містить символ, емблема, логотип, значок&#10;&#10;Автоматично згенерований опис"/>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14:paraId="60716DBB" w14:textId="77777777" w:rsidR="000375F8" w:rsidRDefault="000375F8" w:rsidP="000375F8">
      <w:pPr>
        <w:spacing w:after="200" w:line="276" w:lineRule="auto"/>
        <w:contextualSpacing/>
        <w:jc w:val="both"/>
        <w:rPr>
          <w:rFonts w:ascii="Times New Roman" w:eastAsia="Calibri" w:hAnsi="Times New Roman" w:cs="Times New Roman"/>
          <w:sz w:val="28"/>
          <w:szCs w:val="28"/>
          <w:lang w:val="ru-RU"/>
        </w:rPr>
      </w:pPr>
    </w:p>
    <w:p w14:paraId="7A8B7BBB" w14:textId="77777777" w:rsidR="000375F8" w:rsidRPr="00811957" w:rsidRDefault="000375F8" w:rsidP="000375F8">
      <w:pPr>
        <w:spacing w:after="0" w:line="240" w:lineRule="auto"/>
        <w:jc w:val="center"/>
        <w:rPr>
          <w:rFonts w:ascii="Times New Roman" w:eastAsia="Calibri" w:hAnsi="Times New Roman" w:cs="Times New Roman"/>
          <w:sz w:val="28"/>
          <w:szCs w:val="28"/>
          <w:lang w:eastAsia="uk-UA"/>
        </w:rPr>
      </w:pPr>
    </w:p>
    <w:p w14:paraId="5416A088" w14:textId="77777777" w:rsidR="000375F8" w:rsidRPr="00811957" w:rsidRDefault="000375F8" w:rsidP="000375F8">
      <w:pPr>
        <w:spacing w:after="0" w:line="240" w:lineRule="auto"/>
        <w:jc w:val="center"/>
        <w:rPr>
          <w:rFonts w:ascii="AcademyC" w:eastAsia="Calibri" w:hAnsi="AcademyC" w:cs="Times New Roman"/>
          <w:color w:val="002060"/>
          <w:sz w:val="28"/>
        </w:rPr>
      </w:pPr>
      <w:r w:rsidRPr="00811957">
        <w:rPr>
          <w:rFonts w:ascii="AcademyC" w:eastAsia="Calibri" w:hAnsi="AcademyC" w:cs="Times New Roman"/>
          <w:color w:val="002060"/>
          <w:sz w:val="28"/>
        </w:rPr>
        <w:t>УКРАЇНА</w:t>
      </w:r>
    </w:p>
    <w:p w14:paraId="031954F5" w14:textId="77777777" w:rsidR="000375F8" w:rsidRPr="00811957" w:rsidRDefault="000375F8" w:rsidP="000375F8">
      <w:pPr>
        <w:spacing w:after="0" w:line="240" w:lineRule="auto"/>
        <w:jc w:val="center"/>
        <w:rPr>
          <w:rFonts w:ascii="AcademyC" w:eastAsia="Calibri" w:hAnsi="AcademyC" w:cs="Times New Roman"/>
          <w:color w:val="002060"/>
          <w:sz w:val="28"/>
          <w:szCs w:val="28"/>
        </w:rPr>
      </w:pPr>
      <w:r w:rsidRPr="00811957">
        <w:rPr>
          <w:rFonts w:ascii="AcademyC" w:eastAsia="Calibri" w:hAnsi="AcademyC" w:cs="Times New Roman"/>
          <w:color w:val="002060"/>
          <w:sz w:val="28"/>
          <w:szCs w:val="28"/>
        </w:rPr>
        <w:t>ВИЩА  РАДА  ПРАВОСУДДЯ</w:t>
      </w:r>
    </w:p>
    <w:p w14:paraId="7DDCDC6B" w14:textId="77777777" w:rsidR="000375F8" w:rsidRPr="00811957" w:rsidRDefault="000375F8" w:rsidP="000375F8">
      <w:pPr>
        <w:spacing w:after="0" w:line="240" w:lineRule="auto"/>
        <w:jc w:val="center"/>
        <w:rPr>
          <w:rFonts w:ascii="AcademyC" w:eastAsia="Calibri" w:hAnsi="AcademyC" w:cs="Times New Roman"/>
          <w:color w:val="002060"/>
          <w:sz w:val="28"/>
          <w:szCs w:val="28"/>
        </w:rPr>
      </w:pPr>
      <w:r w:rsidRPr="00811957">
        <w:rPr>
          <w:rFonts w:ascii="AcademyC" w:eastAsia="Calibri" w:hAnsi="AcademyC" w:cs="Times New Roman"/>
          <w:color w:val="002060"/>
          <w:sz w:val="28"/>
          <w:szCs w:val="28"/>
        </w:rPr>
        <w:t>РІШЕННЯ</w:t>
      </w:r>
    </w:p>
    <w:tbl>
      <w:tblPr>
        <w:tblW w:w="10031" w:type="dxa"/>
        <w:tblLook w:val="04A0" w:firstRow="1" w:lastRow="0" w:firstColumn="1" w:lastColumn="0" w:noHBand="0" w:noVBand="1"/>
      </w:tblPr>
      <w:tblGrid>
        <w:gridCol w:w="3098"/>
        <w:gridCol w:w="3309"/>
        <w:gridCol w:w="3624"/>
      </w:tblGrid>
      <w:tr w:rsidR="000375F8" w:rsidRPr="00811957" w14:paraId="5B8CBA9F" w14:textId="77777777" w:rsidTr="0030207F">
        <w:trPr>
          <w:trHeight w:val="188"/>
        </w:trPr>
        <w:tc>
          <w:tcPr>
            <w:tcW w:w="3098" w:type="dxa"/>
          </w:tcPr>
          <w:p w14:paraId="1D00F587" w14:textId="711E049F" w:rsidR="000375F8" w:rsidRPr="00811957" w:rsidRDefault="009E374D" w:rsidP="0030207F">
            <w:pPr>
              <w:spacing w:after="0" w:line="240" w:lineRule="auto"/>
              <w:ind w:left="-105"/>
              <w:rPr>
                <w:rFonts w:ascii="Times New Roman" w:eastAsia="Calibri" w:hAnsi="Times New Roman" w:cs="Times New Roman"/>
                <w:noProof/>
                <w:color w:val="002060"/>
                <w:sz w:val="28"/>
                <w:szCs w:val="28"/>
                <w:lang w:val="en-US"/>
              </w:rPr>
            </w:pPr>
            <w:r>
              <w:rPr>
                <w:rFonts w:ascii="Times New Roman" w:eastAsia="Calibri" w:hAnsi="Times New Roman" w:cs="Times New Roman"/>
                <w:noProof/>
                <w:color w:val="002060"/>
                <w:sz w:val="28"/>
                <w:szCs w:val="28"/>
                <w:lang w:val="ru-RU"/>
              </w:rPr>
              <w:t>11 липня 2024 року</w:t>
            </w:r>
          </w:p>
        </w:tc>
        <w:tc>
          <w:tcPr>
            <w:tcW w:w="3309" w:type="dxa"/>
          </w:tcPr>
          <w:p w14:paraId="48D801CD" w14:textId="77777777" w:rsidR="000375F8" w:rsidRPr="00811957" w:rsidRDefault="000375F8" w:rsidP="0030207F">
            <w:pPr>
              <w:spacing w:after="0" w:line="240" w:lineRule="auto"/>
              <w:jc w:val="center"/>
              <w:rPr>
                <w:rFonts w:ascii="Book Antiqua" w:eastAsia="Calibri" w:hAnsi="Book Antiqua" w:cs="Times New Roman"/>
                <w:noProof/>
                <w:color w:val="002060"/>
                <w:sz w:val="20"/>
                <w:szCs w:val="20"/>
              </w:rPr>
            </w:pPr>
            <w:r w:rsidRPr="00811957">
              <w:rPr>
                <w:rFonts w:ascii="Book Antiqua" w:eastAsia="Calibri" w:hAnsi="Book Antiqua" w:cs="Times New Roman"/>
                <w:color w:val="002060"/>
                <w:sz w:val="20"/>
                <w:szCs w:val="20"/>
              </w:rPr>
              <w:t>Київ</w:t>
            </w:r>
          </w:p>
        </w:tc>
        <w:tc>
          <w:tcPr>
            <w:tcW w:w="3624" w:type="dxa"/>
          </w:tcPr>
          <w:p w14:paraId="21C9F36F" w14:textId="704D2645" w:rsidR="000375F8" w:rsidRPr="00811957" w:rsidRDefault="000375F8" w:rsidP="0030207F">
            <w:pPr>
              <w:spacing w:after="0" w:line="240" w:lineRule="auto"/>
              <w:jc w:val="center"/>
              <w:rPr>
                <w:rFonts w:ascii="Times New Roman" w:eastAsia="Calibri" w:hAnsi="Times New Roman" w:cs="Times New Roman"/>
                <w:noProof/>
                <w:color w:val="002060"/>
                <w:sz w:val="28"/>
                <w:szCs w:val="28"/>
                <w:lang w:val="ru-RU"/>
              </w:rPr>
            </w:pPr>
            <w:r>
              <w:rPr>
                <w:rFonts w:ascii="Times New Roman" w:eastAsia="Calibri" w:hAnsi="Times New Roman" w:cs="Times New Roman"/>
                <w:sz w:val="28"/>
              </w:rPr>
              <w:t>№</w:t>
            </w:r>
            <w:r w:rsidRPr="00811957">
              <w:rPr>
                <w:rFonts w:ascii="Bookman Old Style" w:eastAsia="Calibri" w:hAnsi="Bookman Old Style" w:cs="Times New Roman"/>
                <w:noProof/>
                <w:color w:val="002060"/>
                <w:sz w:val="28"/>
                <w:szCs w:val="28"/>
                <w:lang w:val="ru-RU"/>
              </w:rPr>
              <w:t xml:space="preserve"> </w:t>
            </w:r>
            <w:r w:rsidR="009E374D">
              <w:rPr>
                <w:rFonts w:ascii="Times New Roman" w:eastAsia="Calibri" w:hAnsi="Times New Roman" w:cs="Times New Roman"/>
                <w:noProof/>
                <w:color w:val="002060"/>
                <w:sz w:val="28"/>
                <w:szCs w:val="28"/>
                <w:lang w:val="ru-RU"/>
              </w:rPr>
              <w:t>2117/0/15-24</w:t>
            </w:r>
          </w:p>
        </w:tc>
      </w:tr>
    </w:tbl>
    <w:p w14:paraId="783712D7" w14:textId="32706ABE" w:rsidR="009B0D6F" w:rsidRPr="009E374D" w:rsidRDefault="0033048F" w:rsidP="009B0D6F">
      <w:pPr>
        <w:spacing w:after="200" w:line="276" w:lineRule="auto"/>
        <w:contextualSpacing/>
        <w:jc w:val="both"/>
        <w:rPr>
          <w:rFonts w:ascii="Calibri" w:eastAsia="Calibri" w:hAnsi="Calibri" w:cs="Times New Roman"/>
          <w:noProof/>
          <w:sz w:val="24"/>
          <w:lang w:eastAsia="uk-UA"/>
        </w:rPr>
      </w:pPr>
      <w:r>
        <w:rPr>
          <w:rFonts w:ascii="Times New Roman" w:eastAsia="Calibri" w:hAnsi="Times New Roman" w:cs="Times New Roman"/>
          <w:sz w:val="28"/>
          <w:szCs w:val="28"/>
          <w:lang w:val="ru-RU"/>
        </w:rPr>
        <w:t xml:space="preserve"> </w:t>
      </w:r>
    </w:p>
    <w:p w14:paraId="7ECCD6E2" w14:textId="737E4D02" w:rsidR="0071285D" w:rsidRDefault="00811957" w:rsidP="00D81FF3">
      <w:pPr>
        <w:widowControl w:val="0"/>
        <w:autoSpaceDN w:val="0"/>
        <w:spacing w:after="0" w:line="240" w:lineRule="auto"/>
        <w:ind w:right="4960"/>
        <w:jc w:val="both"/>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 xml:space="preserve">Про </w:t>
      </w:r>
      <w:r w:rsidR="00300BD1">
        <w:rPr>
          <w:rFonts w:ascii="Times New Roman" w:eastAsia="Calibri" w:hAnsi="Times New Roman" w:cs="Times New Roman"/>
          <w:b/>
          <w:bCs/>
          <w:sz w:val="24"/>
          <w:szCs w:val="24"/>
          <w:lang w:eastAsia="ru-RU"/>
        </w:rPr>
        <w:t xml:space="preserve">відрядження судді </w:t>
      </w:r>
      <w:r w:rsidR="00AD65F7">
        <w:rPr>
          <w:rFonts w:ascii="Times New Roman" w:eastAsia="Calibri" w:hAnsi="Times New Roman" w:cs="Times New Roman"/>
          <w:b/>
          <w:bCs/>
          <w:sz w:val="24"/>
          <w:szCs w:val="24"/>
          <w:lang w:eastAsia="ru-RU"/>
        </w:rPr>
        <w:t>Зміївського</w:t>
      </w:r>
      <w:r w:rsidR="007117AD">
        <w:rPr>
          <w:rFonts w:ascii="Times New Roman" w:eastAsia="Calibri" w:hAnsi="Times New Roman" w:cs="Times New Roman"/>
          <w:b/>
          <w:bCs/>
          <w:sz w:val="24"/>
          <w:szCs w:val="24"/>
          <w:lang w:eastAsia="ru-RU"/>
        </w:rPr>
        <w:t xml:space="preserve"> районного суду Харківської області Бібіка О.В. </w:t>
      </w:r>
      <w:r w:rsidR="00300BD1">
        <w:rPr>
          <w:rFonts w:ascii="Times New Roman" w:eastAsia="Calibri" w:hAnsi="Times New Roman" w:cs="Times New Roman"/>
          <w:b/>
          <w:bCs/>
          <w:sz w:val="24"/>
          <w:szCs w:val="24"/>
          <w:lang w:eastAsia="ru-RU"/>
        </w:rPr>
        <w:t xml:space="preserve">до </w:t>
      </w:r>
      <w:r w:rsidR="00303C46">
        <w:rPr>
          <w:rFonts w:ascii="Times New Roman" w:eastAsia="Calibri" w:hAnsi="Times New Roman" w:cs="Times New Roman"/>
          <w:b/>
          <w:bCs/>
          <w:sz w:val="24"/>
          <w:szCs w:val="24"/>
          <w:lang w:eastAsia="ru-RU"/>
        </w:rPr>
        <w:t xml:space="preserve">Червонозаводського районного суду міста Харкова </w:t>
      </w:r>
      <w:r w:rsidR="00300BD1">
        <w:rPr>
          <w:rFonts w:ascii="Times New Roman" w:eastAsia="Calibri" w:hAnsi="Times New Roman" w:cs="Times New Roman"/>
          <w:b/>
          <w:bCs/>
          <w:sz w:val="24"/>
          <w:szCs w:val="24"/>
          <w:lang w:eastAsia="ru-RU"/>
        </w:rPr>
        <w:t>для здійснення правосуддя</w:t>
      </w:r>
      <w:r w:rsidR="007B4F5E">
        <w:rPr>
          <w:rFonts w:ascii="Times New Roman" w:eastAsia="Calibri" w:hAnsi="Times New Roman" w:cs="Times New Roman"/>
          <w:b/>
          <w:bCs/>
          <w:sz w:val="24"/>
          <w:szCs w:val="24"/>
          <w:lang w:eastAsia="ru-RU"/>
        </w:rPr>
        <w:t xml:space="preserve">  </w:t>
      </w:r>
      <w:r>
        <w:rPr>
          <w:rFonts w:ascii="Times New Roman" w:eastAsia="Calibri" w:hAnsi="Times New Roman" w:cs="Times New Roman"/>
          <w:b/>
          <w:bCs/>
          <w:sz w:val="24"/>
          <w:szCs w:val="24"/>
          <w:lang w:eastAsia="ru-RU"/>
        </w:rPr>
        <w:t xml:space="preserve"> </w:t>
      </w:r>
    </w:p>
    <w:p w14:paraId="7B172F41" w14:textId="77777777" w:rsidR="009B0D6F" w:rsidRPr="004602DB" w:rsidRDefault="009B0D6F" w:rsidP="00AD65F7">
      <w:pPr>
        <w:autoSpaceDN w:val="0"/>
        <w:spacing w:after="0" w:line="100" w:lineRule="atLeast"/>
        <w:jc w:val="both"/>
        <w:rPr>
          <w:rFonts w:ascii="Times New Roman" w:eastAsia="Calibri" w:hAnsi="Times New Roman" w:cs="Times New Roman"/>
          <w:sz w:val="32"/>
          <w:szCs w:val="32"/>
        </w:rPr>
      </w:pPr>
    </w:p>
    <w:p w14:paraId="4C9334D1" w14:textId="77777777" w:rsidR="004602DB" w:rsidRPr="004602DB" w:rsidRDefault="004602DB" w:rsidP="00AD65F7">
      <w:pPr>
        <w:autoSpaceDN w:val="0"/>
        <w:spacing w:after="0" w:line="100" w:lineRule="atLeast"/>
        <w:jc w:val="both"/>
        <w:rPr>
          <w:rFonts w:ascii="Times New Roman" w:eastAsia="Calibri" w:hAnsi="Times New Roman" w:cs="Times New Roman"/>
          <w:sz w:val="32"/>
          <w:szCs w:val="32"/>
        </w:rPr>
      </w:pPr>
    </w:p>
    <w:p w14:paraId="0231DD88" w14:textId="7E89416B" w:rsidR="00300BD1" w:rsidRPr="007B3C03" w:rsidRDefault="00B354DA" w:rsidP="007B3C03">
      <w:pPr>
        <w:spacing w:after="0" w:line="240" w:lineRule="auto"/>
        <w:ind w:firstLine="567"/>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bCs/>
          <w:sz w:val="28"/>
          <w:szCs w:val="28"/>
          <w:lang w:eastAsia="ru-RU"/>
        </w:rPr>
        <w:t xml:space="preserve">Вища рада правосуддя, розглянувши </w:t>
      </w:r>
      <w:r w:rsidR="00300BD1">
        <w:rPr>
          <w:rFonts w:ascii="Times New Roman" w:eastAsia="Times New Roman" w:hAnsi="Times New Roman" w:cs="Times New Roman"/>
          <w:bCs/>
          <w:sz w:val="28"/>
          <w:szCs w:val="28"/>
          <w:lang w:eastAsia="ru-RU"/>
        </w:rPr>
        <w:t xml:space="preserve">подання Вищої кваліфікаційної комісії суддів України </w:t>
      </w:r>
      <w:r w:rsidR="007B3C03">
        <w:rPr>
          <w:rFonts w:ascii="Times New Roman" w:eastAsia="Times New Roman" w:hAnsi="Times New Roman" w:cs="Times New Roman"/>
          <w:bCs/>
          <w:sz w:val="28"/>
          <w:szCs w:val="28"/>
          <w:lang w:eastAsia="ru-RU"/>
        </w:rPr>
        <w:t xml:space="preserve">з рекомендацією про відрядження судді </w:t>
      </w:r>
      <w:r w:rsidR="00303C46">
        <w:rPr>
          <w:rFonts w:ascii="Times New Roman" w:eastAsia="Times New Roman" w:hAnsi="Times New Roman" w:cs="Times New Roman"/>
          <w:bCs/>
          <w:sz w:val="28"/>
          <w:szCs w:val="28"/>
          <w:lang w:eastAsia="ru-RU"/>
        </w:rPr>
        <w:t>Зміївського районного суду Харківської області Бібіка Олександра Володимировича</w:t>
      </w:r>
      <w:r w:rsidR="007B3C03" w:rsidRPr="007B3C03">
        <w:rPr>
          <w:rFonts w:ascii="Times New Roman" w:eastAsia="Times New Roman" w:hAnsi="Times New Roman" w:cs="Times New Roman"/>
          <w:bCs/>
          <w:sz w:val="28"/>
          <w:szCs w:val="28"/>
          <w:lang w:eastAsia="ru-RU"/>
        </w:rPr>
        <w:t xml:space="preserve"> до </w:t>
      </w:r>
      <w:r w:rsidR="00303C46">
        <w:rPr>
          <w:rFonts w:ascii="Times New Roman" w:eastAsia="Times New Roman" w:hAnsi="Times New Roman" w:cs="Times New Roman"/>
          <w:bCs/>
          <w:sz w:val="28"/>
          <w:szCs w:val="28"/>
          <w:lang w:eastAsia="ru-RU"/>
        </w:rPr>
        <w:t>Червонозаводського районного суду міста Харкова</w:t>
      </w:r>
      <w:r w:rsidR="007B3C03">
        <w:rPr>
          <w:rFonts w:ascii="Times New Roman" w:eastAsia="Times New Roman" w:hAnsi="Times New Roman" w:cs="Times New Roman"/>
          <w:bCs/>
          <w:sz w:val="28"/>
          <w:szCs w:val="28"/>
          <w:lang w:eastAsia="ru-RU"/>
        </w:rPr>
        <w:t xml:space="preserve"> для здійснення правосуддя, </w:t>
      </w:r>
    </w:p>
    <w:p w14:paraId="24A4A335" w14:textId="77777777" w:rsidR="00704520" w:rsidRPr="004602DB" w:rsidRDefault="00704520" w:rsidP="001F3723">
      <w:pPr>
        <w:autoSpaceDN w:val="0"/>
        <w:spacing w:after="0" w:line="100" w:lineRule="atLeast"/>
        <w:ind w:firstLine="567"/>
        <w:jc w:val="both"/>
        <w:rPr>
          <w:rFonts w:ascii="Times New Roman" w:eastAsia="Calibri" w:hAnsi="Times New Roman" w:cs="Times New Roman"/>
          <w:sz w:val="32"/>
          <w:szCs w:val="32"/>
        </w:rPr>
      </w:pPr>
    </w:p>
    <w:p w14:paraId="5B15FA73" w14:textId="77777777" w:rsidR="00D81FF3" w:rsidRPr="00D81FF3" w:rsidRDefault="00D81FF3" w:rsidP="00D81FF3">
      <w:pPr>
        <w:widowControl w:val="0"/>
        <w:autoSpaceDN w:val="0"/>
        <w:spacing w:after="0" w:line="240" w:lineRule="auto"/>
        <w:ind w:firstLine="709"/>
        <w:jc w:val="center"/>
        <w:rPr>
          <w:rFonts w:ascii="Times New Roman" w:eastAsia="Calibri" w:hAnsi="Times New Roman" w:cs="Times New Roman"/>
          <w:b/>
          <w:bCs/>
          <w:sz w:val="28"/>
          <w:szCs w:val="28"/>
          <w:lang w:eastAsia="x-none"/>
        </w:rPr>
      </w:pPr>
      <w:r w:rsidRPr="00D81FF3">
        <w:rPr>
          <w:rFonts w:ascii="Times New Roman" w:eastAsia="Calibri" w:hAnsi="Times New Roman" w:cs="Times New Roman"/>
          <w:b/>
          <w:bCs/>
          <w:sz w:val="28"/>
          <w:szCs w:val="28"/>
          <w:lang w:eastAsia="x-none"/>
        </w:rPr>
        <w:t>встановила:</w:t>
      </w:r>
    </w:p>
    <w:p w14:paraId="7535F194" w14:textId="77777777" w:rsidR="00D81FF3" w:rsidRPr="004602DB" w:rsidRDefault="00D81FF3" w:rsidP="00D81FF3">
      <w:pPr>
        <w:widowControl w:val="0"/>
        <w:shd w:val="clear" w:color="auto" w:fill="FFFFFF"/>
        <w:autoSpaceDN w:val="0"/>
        <w:spacing w:after="0" w:line="240" w:lineRule="auto"/>
        <w:jc w:val="both"/>
        <w:rPr>
          <w:rFonts w:ascii="Times New Roman" w:eastAsia="Calibri" w:hAnsi="Times New Roman" w:cs="Times New Roman"/>
          <w:bCs/>
          <w:sz w:val="32"/>
          <w:szCs w:val="32"/>
          <w:lang w:eastAsia="x-none"/>
        </w:rPr>
      </w:pPr>
    </w:p>
    <w:p w14:paraId="211AAF25" w14:textId="77777777" w:rsidR="00330FB1" w:rsidRPr="00330FB1" w:rsidRDefault="00330FB1" w:rsidP="00330FB1">
      <w:pPr>
        <w:widowControl w:val="0"/>
        <w:autoSpaceDN w:val="0"/>
        <w:spacing w:after="0" w:line="240" w:lineRule="auto"/>
        <w:jc w:val="both"/>
        <w:rPr>
          <w:rFonts w:ascii="Times New Roman" w:eastAsia="Calibri" w:hAnsi="Times New Roman" w:cs="Times New Roman"/>
          <w:bCs/>
          <w:sz w:val="28"/>
          <w:szCs w:val="28"/>
          <w:lang w:eastAsia="x-none"/>
        </w:rPr>
      </w:pPr>
      <w:r w:rsidRPr="00330FB1">
        <w:rPr>
          <w:rFonts w:ascii="Times New Roman" w:eastAsia="Calibri" w:hAnsi="Times New Roman" w:cs="Times New Roman"/>
          <w:bCs/>
          <w:sz w:val="28"/>
          <w:szCs w:val="28"/>
          <w:lang w:eastAsia="x-none"/>
        </w:rPr>
        <w:t>до Вищої ради правосуддя 24 червня 2024 року (вх. № 8795/0/8-24) надійшло рішення Вищої кваліфікаційної комісії суддів України (далі – ВККСУ) від 12 червня 2024 року № 35/пс-24 про внесення подання з рекомендацією про відрядження судді Зміївського районного суду Харківської області Бібіка О.В. до Червонозаводського районного суду міста Харкова для здійснення правосуддя строком на 1 (один) рік.</w:t>
      </w:r>
    </w:p>
    <w:p w14:paraId="260DAFCB" w14:textId="59D04D8B" w:rsidR="007B3C03" w:rsidRDefault="00FE1244" w:rsidP="00FE1244">
      <w:pPr>
        <w:widowControl w:val="0"/>
        <w:autoSpaceDN w:val="0"/>
        <w:spacing w:after="0" w:line="240" w:lineRule="auto"/>
        <w:ind w:firstLine="567"/>
        <w:jc w:val="both"/>
        <w:rPr>
          <w:rFonts w:ascii="Times New Roman" w:eastAsia="Calibri" w:hAnsi="Times New Roman" w:cs="Times New Roman"/>
          <w:bCs/>
          <w:sz w:val="28"/>
          <w:szCs w:val="28"/>
          <w:lang w:eastAsia="x-none"/>
        </w:rPr>
      </w:pPr>
      <w:r w:rsidRPr="00FE1244">
        <w:rPr>
          <w:rFonts w:ascii="Times New Roman" w:eastAsia="Calibri" w:hAnsi="Times New Roman" w:cs="Times New Roman"/>
          <w:bCs/>
          <w:sz w:val="28"/>
          <w:szCs w:val="28"/>
          <w:lang w:eastAsia="x-none"/>
        </w:rPr>
        <w:t xml:space="preserve">На підставі протоколу автоматизованого розподілу справи між членами Вищої ради правосуддя від </w:t>
      </w:r>
      <w:r w:rsidR="0072420D">
        <w:rPr>
          <w:rFonts w:ascii="Times New Roman" w:eastAsia="Calibri" w:hAnsi="Times New Roman" w:cs="Times New Roman"/>
          <w:bCs/>
          <w:sz w:val="28"/>
          <w:szCs w:val="28"/>
          <w:lang w:eastAsia="x-none"/>
        </w:rPr>
        <w:t>24</w:t>
      </w:r>
      <w:r w:rsidRPr="00FE1244">
        <w:rPr>
          <w:rFonts w:ascii="Times New Roman" w:eastAsia="Calibri" w:hAnsi="Times New Roman" w:cs="Times New Roman"/>
          <w:bCs/>
          <w:sz w:val="28"/>
          <w:szCs w:val="28"/>
          <w:lang w:eastAsia="x-none"/>
        </w:rPr>
        <w:t xml:space="preserve"> </w:t>
      </w:r>
      <w:r w:rsidR="0072420D">
        <w:rPr>
          <w:rFonts w:ascii="Times New Roman" w:eastAsia="Calibri" w:hAnsi="Times New Roman" w:cs="Times New Roman"/>
          <w:bCs/>
          <w:sz w:val="28"/>
          <w:szCs w:val="28"/>
          <w:lang w:eastAsia="x-none"/>
        </w:rPr>
        <w:t>червня</w:t>
      </w:r>
      <w:r w:rsidRPr="00FE1244">
        <w:rPr>
          <w:rFonts w:ascii="Times New Roman" w:eastAsia="Calibri" w:hAnsi="Times New Roman" w:cs="Times New Roman"/>
          <w:bCs/>
          <w:sz w:val="28"/>
          <w:szCs w:val="28"/>
          <w:lang w:eastAsia="x-none"/>
        </w:rPr>
        <w:t xml:space="preserve"> 2024 року </w:t>
      </w:r>
      <w:r>
        <w:rPr>
          <w:rFonts w:ascii="Times New Roman" w:eastAsia="Calibri" w:hAnsi="Times New Roman" w:cs="Times New Roman"/>
          <w:bCs/>
          <w:sz w:val="28"/>
          <w:szCs w:val="28"/>
          <w:lang w:eastAsia="x-none"/>
        </w:rPr>
        <w:t>вказане</w:t>
      </w:r>
      <w:r w:rsidRPr="00FE1244">
        <w:rPr>
          <w:rFonts w:ascii="Times New Roman" w:eastAsia="Calibri" w:hAnsi="Times New Roman" w:cs="Times New Roman"/>
          <w:bCs/>
          <w:sz w:val="28"/>
          <w:szCs w:val="28"/>
          <w:lang w:eastAsia="x-none"/>
        </w:rPr>
        <w:t xml:space="preserve"> </w:t>
      </w:r>
      <w:r>
        <w:rPr>
          <w:rFonts w:ascii="Times New Roman" w:eastAsia="Calibri" w:hAnsi="Times New Roman" w:cs="Times New Roman"/>
          <w:bCs/>
          <w:sz w:val="28"/>
          <w:szCs w:val="28"/>
          <w:lang w:eastAsia="x-none"/>
        </w:rPr>
        <w:t>рішення</w:t>
      </w:r>
      <w:r w:rsidRPr="00FE1244">
        <w:rPr>
          <w:rFonts w:ascii="Times New Roman" w:eastAsia="Calibri" w:hAnsi="Times New Roman" w:cs="Times New Roman"/>
          <w:bCs/>
          <w:sz w:val="28"/>
          <w:szCs w:val="28"/>
          <w:lang w:eastAsia="x-none"/>
        </w:rPr>
        <w:t xml:space="preserve"> передано члену Вищої ради правосуддя </w:t>
      </w:r>
      <w:r w:rsidR="0072420D">
        <w:rPr>
          <w:rFonts w:ascii="Times New Roman" w:eastAsia="Calibri" w:hAnsi="Times New Roman" w:cs="Times New Roman"/>
          <w:bCs/>
          <w:sz w:val="28"/>
          <w:szCs w:val="28"/>
          <w:lang w:eastAsia="x-none"/>
        </w:rPr>
        <w:t>Маселку Р.А.</w:t>
      </w:r>
      <w:r w:rsidRPr="00FE1244">
        <w:rPr>
          <w:rFonts w:ascii="Times New Roman" w:eastAsia="Calibri" w:hAnsi="Times New Roman" w:cs="Times New Roman"/>
          <w:bCs/>
          <w:sz w:val="28"/>
          <w:szCs w:val="28"/>
          <w:lang w:eastAsia="x-none"/>
        </w:rPr>
        <w:t xml:space="preserve"> для </w:t>
      </w:r>
      <w:r>
        <w:rPr>
          <w:rFonts w:ascii="Times New Roman" w:eastAsia="Calibri" w:hAnsi="Times New Roman" w:cs="Times New Roman"/>
          <w:bCs/>
          <w:sz w:val="28"/>
          <w:szCs w:val="28"/>
          <w:lang w:eastAsia="x-none"/>
        </w:rPr>
        <w:t>перевірки</w:t>
      </w:r>
      <w:r w:rsidRPr="00FE1244">
        <w:rPr>
          <w:rFonts w:ascii="Times New Roman" w:eastAsia="Calibri" w:hAnsi="Times New Roman" w:cs="Times New Roman"/>
          <w:bCs/>
          <w:sz w:val="28"/>
          <w:szCs w:val="28"/>
          <w:lang w:eastAsia="x-none"/>
        </w:rPr>
        <w:t>.</w:t>
      </w:r>
    </w:p>
    <w:p w14:paraId="63C200AA" w14:textId="19FA6C04" w:rsidR="00FE1244" w:rsidRDefault="00FE1244" w:rsidP="00FE1244">
      <w:pPr>
        <w:widowControl w:val="0"/>
        <w:autoSpaceDN w:val="0"/>
        <w:spacing w:after="0" w:line="240" w:lineRule="auto"/>
        <w:ind w:firstLine="567"/>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 xml:space="preserve">Судді </w:t>
      </w:r>
      <w:r w:rsidR="0072420D">
        <w:rPr>
          <w:rFonts w:ascii="Times New Roman" w:eastAsia="Calibri" w:hAnsi="Times New Roman" w:cs="Times New Roman"/>
          <w:bCs/>
          <w:sz w:val="28"/>
          <w:szCs w:val="28"/>
          <w:lang w:eastAsia="x-none"/>
        </w:rPr>
        <w:t>Бібіку О.В.</w:t>
      </w:r>
      <w:r>
        <w:rPr>
          <w:rFonts w:ascii="Times New Roman" w:eastAsia="Calibri" w:hAnsi="Times New Roman" w:cs="Times New Roman"/>
          <w:bCs/>
          <w:sz w:val="28"/>
          <w:szCs w:val="28"/>
          <w:lang w:eastAsia="x-none"/>
        </w:rPr>
        <w:t xml:space="preserve"> повідомлено про дату, час і місце проведення засідання Вищої ради правосуддя, призначеного на </w:t>
      </w:r>
      <w:r w:rsidR="0072420D">
        <w:rPr>
          <w:rFonts w:ascii="Times New Roman" w:eastAsia="Calibri" w:hAnsi="Times New Roman" w:cs="Times New Roman"/>
          <w:bCs/>
          <w:sz w:val="28"/>
          <w:szCs w:val="28"/>
          <w:lang w:eastAsia="x-none"/>
        </w:rPr>
        <w:t>11</w:t>
      </w:r>
      <w:r>
        <w:rPr>
          <w:rFonts w:ascii="Times New Roman" w:eastAsia="Calibri" w:hAnsi="Times New Roman" w:cs="Times New Roman"/>
          <w:bCs/>
          <w:sz w:val="28"/>
          <w:szCs w:val="28"/>
          <w:lang w:eastAsia="x-none"/>
        </w:rPr>
        <w:t xml:space="preserve"> </w:t>
      </w:r>
      <w:r w:rsidR="0072420D">
        <w:rPr>
          <w:rFonts w:ascii="Times New Roman" w:eastAsia="Calibri" w:hAnsi="Times New Roman" w:cs="Times New Roman"/>
          <w:bCs/>
          <w:sz w:val="28"/>
          <w:szCs w:val="28"/>
          <w:lang w:eastAsia="x-none"/>
        </w:rPr>
        <w:t>липня</w:t>
      </w:r>
      <w:r>
        <w:rPr>
          <w:rFonts w:ascii="Times New Roman" w:eastAsia="Calibri" w:hAnsi="Times New Roman" w:cs="Times New Roman"/>
          <w:bCs/>
          <w:sz w:val="28"/>
          <w:szCs w:val="28"/>
          <w:lang w:eastAsia="x-none"/>
        </w:rPr>
        <w:t xml:space="preserve"> 2024 року, в установленому законом порядку, зокрема шляхом оприлюднення відповідної інформації на офіційному вебсайті Вищої ради правосуддя.</w:t>
      </w:r>
      <w:r w:rsidR="00285B05">
        <w:rPr>
          <w:rFonts w:ascii="Times New Roman" w:eastAsia="Calibri" w:hAnsi="Times New Roman" w:cs="Times New Roman"/>
          <w:bCs/>
          <w:sz w:val="28"/>
          <w:szCs w:val="28"/>
          <w:lang w:eastAsia="x-none"/>
        </w:rPr>
        <w:t xml:space="preserve"> </w:t>
      </w:r>
    </w:p>
    <w:p w14:paraId="73E8A8EF" w14:textId="6E4C7676" w:rsidR="009C0375" w:rsidRDefault="009C0375" w:rsidP="00FE1244">
      <w:pPr>
        <w:widowControl w:val="0"/>
        <w:autoSpaceDN w:val="0"/>
        <w:spacing w:after="0" w:line="240" w:lineRule="auto"/>
        <w:ind w:firstLine="567"/>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Суддя Бібік О.В. у засідання Вищої ради правосуддя 11 липня 2024 року не прибув.</w:t>
      </w:r>
    </w:p>
    <w:p w14:paraId="6CD51482" w14:textId="03B58DD4" w:rsidR="007B3C03" w:rsidRDefault="00FE1244" w:rsidP="009774D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t>Вища рада правосуддя, розглянувши подання ВККСУ,</w:t>
      </w:r>
      <w:r w:rsidR="004204AB">
        <w:rPr>
          <w:rFonts w:ascii="Times New Roman" w:eastAsia="Calibri" w:hAnsi="Times New Roman" w:cs="Times New Roman"/>
          <w:bCs/>
          <w:sz w:val="28"/>
          <w:szCs w:val="28"/>
          <w:lang w:eastAsia="x-none"/>
        </w:rPr>
        <w:t xml:space="preserve"> </w:t>
      </w:r>
      <w:r>
        <w:rPr>
          <w:rFonts w:ascii="Times New Roman" w:eastAsia="Calibri" w:hAnsi="Times New Roman" w:cs="Times New Roman"/>
          <w:bCs/>
          <w:sz w:val="28"/>
          <w:szCs w:val="28"/>
          <w:lang w:eastAsia="x-none"/>
        </w:rPr>
        <w:t xml:space="preserve">заслухавши доповідача – члена Вищої ради правосуддя </w:t>
      </w:r>
      <w:r w:rsidR="004204AB">
        <w:rPr>
          <w:rFonts w:ascii="Times New Roman" w:eastAsia="Calibri" w:hAnsi="Times New Roman" w:cs="Times New Roman"/>
          <w:bCs/>
          <w:sz w:val="28"/>
          <w:szCs w:val="28"/>
          <w:lang w:eastAsia="x-none"/>
        </w:rPr>
        <w:t>Маселка Р.А.</w:t>
      </w:r>
      <w:r>
        <w:rPr>
          <w:rFonts w:ascii="Times New Roman" w:eastAsia="Calibri" w:hAnsi="Times New Roman" w:cs="Times New Roman"/>
          <w:bCs/>
          <w:sz w:val="28"/>
          <w:szCs w:val="28"/>
          <w:lang w:eastAsia="x-none"/>
        </w:rPr>
        <w:t>, дійшла висновку про наявність визначених законом підстав для відрядження судді з огляду на таке.</w:t>
      </w:r>
    </w:p>
    <w:p w14:paraId="1B446419" w14:textId="70AE4A27" w:rsidR="00E64770" w:rsidRPr="00E64770" w:rsidRDefault="00E64770" w:rsidP="00E64770">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E64770">
        <w:rPr>
          <w:rFonts w:ascii="Times New Roman" w:eastAsia="Calibri" w:hAnsi="Times New Roman" w:cs="Times New Roman"/>
          <w:bCs/>
          <w:sz w:val="28"/>
          <w:szCs w:val="28"/>
          <w:lang w:eastAsia="x-none"/>
        </w:rPr>
        <w:t xml:space="preserve">Бібік Олександр Володимирович Указом Президента України від 27 квітня 2010 року № 578/2010 призначений на посаду судді Недригайлівського районного суду Сумської області строком на п’ять років. Указом Президента України від 15 червня 2012 року № 395/2012 переведений на посаду судді Зміївського районного суду Харківської області в межах п’ятирічного строку. </w:t>
      </w:r>
      <w:r w:rsidRPr="00E64770">
        <w:rPr>
          <w:rFonts w:ascii="Times New Roman" w:eastAsia="Calibri" w:hAnsi="Times New Roman" w:cs="Times New Roman"/>
          <w:bCs/>
          <w:sz w:val="28"/>
          <w:szCs w:val="28"/>
          <w:lang w:eastAsia="x-none"/>
        </w:rPr>
        <w:lastRenderedPageBreak/>
        <w:t>Указом Президента України від 3 квітня 2024 року № 94/2017 призначений на посаду судді Зміївського районного суду Харківської області безстроково. У</w:t>
      </w:r>
      <w:r w:rsidR="00E43F90">
        <w:rPr>
          <w:rFonts w:ascii="Times New Roman" w:eastAsia="Calibri" w:hAnsi="Times New Roman" w:cs="Times New Roman"/>
          <w:bCs/>
          <w:sz w:val="28"/>
          <w:szCs w:val="28"/>
          <w:lang w:eastAsia="x-none"/>
        </w:rPr>
        <w:t> </w:t>
      </w:r>
      <w:r w:rsidRPr="00E64770">
        <w:rPr>
          <w:rFonts w:ascii="Times New Roman" w:eastAsia="Calibri" w:hAnsi="Times New Roman" w:cs="Times New Roman"/>
          <w:bCs/>
          <w:sz w:val="28"/>
          <w:szCs w:val="28"/>
          <w:lang w:eastAsia="x-none"/>
        </w:rPr>
        <w:t xml:space="preserve">штаті вказаного суду працює </w:t>
      </w:r>
      <w:r w:rsidR="007F5CA5">
        <w:rPr>
          <w:rFonts w:ascii="Times New Roman" w:eastAsia="Calibri" w:hAnsi="Times New Roman" w:cs="Times New Roman"/>
          <w:bCs/>
          <w:sz w:val="28"/>
          <w:szCs w:val="28"/>
          <w:lang w:eastAsia="x-none"/>
        </w:rPr>
        <w:t>і</w:t>
      </w:r>
      <w:r w:rsidRPr="00E64770">
        <w:rPr>
          <w:rFonts w:ascii="Times New Roman" w:eastAsia="Calibri" w:hAnsi="Times New Roman" w:cs="Times New Roman"/>
          <w:bCs/>
          <w:sz w:val="28"/>
          <w:szCs w:val="28"/>
          <w:lang w:eastAsia="x-none"/>
        </w:rPr>
        <w:t xml:space="preserve">з 4 квітня 2017 року. </w:t>
      </w:r>
    </w:p>
    <w:p w14:paraId="29C0C97B" w14:textId="4E9BB67A" w:rsidR="00E64770" w:rsidRPr="00E64770" w:rsidRDefault="00E64770" w:rsidP="00E64770">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E64770">
        <w:rPr>
          <w:rFonts w:ascii="Times New Roman" w:eastAsia="Calibri" w:hAnsi="Times New Roman" w:cs="Times New Roman"/>
          <w:bCs/>
          <w:sz w:val="28"/>
          <w:szCs w:val="28"/>
          <w:lang w:eastAsia="x-none"/>
        </w:rPr>
        <w:t xml:space="preserve">У рішенні ВККСУ від 12 червня 2024 року № 35/пс-24 зазначено, що від Державної судової адміністрації України (далі – ДСА України) надійшло повідомлення від 20 березня 2024 року № 8-7427/24 про необхідність розгляду питання щодо відрядження двох суддів до Червонозаводського районного суду міста Харкова у зв’язку з виявленням надмірного рівня судового навантаження в цьому суді. </w:t>
      </w:r>
    </w:p>
    <w:p w14:paraId="73C07914" w14:textId="63AD4958" w:rsidR="00A3459E" w:rsidRDefault="00E64770" w:rsidP="00A3459E">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E64770">
        <w:rPr>
          <w:rFonts w:ascii="Times New Roman" w:eastAsia="Calibri" w:hAnsi="Times New Roman" w:cs="Times New Roman"/>
          <w:bCs/>
          <w:sz w:val="28"/>
          <w:szCs w:val="28"/>
          <w:lang w:eastAsia="x-none"/>
        </w:rPr>
        <w:t>У вказаному повідомленні ДСА України зазнач</w:t>
      </w:r>
      <w:r w:rsidR="00F12CB5">
        <w:rPr>
          <w:rFonts w:ascii="Times New Roman" w:eastAsia="Calibri" w:hAnsi="Times New Roman" w:cs="Times New Roman"/>
          <w:bCs/>
          <w:sz w:val="28"/>
          <w:szCs w:val="28"/>
          <w:lang w:eastAsia="x-none"/>
        </w:rPr>
        <w:t>ила</w:t>
      </w:r>
      <w:r w:rsidRPr="00E64770">
        <w:rPr>
          <w:rFonts w:ascii="Times New Roman" w:eastAsia="Calibri" w:hAnsi="Times New Roman" w:cs="Times New Roman"/>
          <w:bCs/>
          <w:sz w:val="28"/>
          <w:szCs w:val="28"/>
          <w:lang w:eastAsia="x-none"/>
        </w:rPr>
        <w:t xml:space="preserve">, що у штаті Червонозаводського районного суду міста Харкова визначено 15 (п’ятнадцять) посад суддів. Фактично на посадах у цьому суді перебувають 13 суддів, </w:t>
      </w:r>
      <w:r w:rsidR="00DE2C0B">
        <w:rPr>
          <w:rFonts w:ascii="Times New Roman" w:eastAsia="Calibri" w:hAnsi="Times New Roman" w:cs="Times New Roman"/>
          <w:bCs/>
          <w:sz w:val="28"/>
          <w:szCs w:val="28"/>
          <w:lang w:eastAsia="x-none"/>
        </w:rPr>
        <w:t>і</w:t>
      </w:r>
      <w:r w:rsidRPr="00E64770">
        <w:rPr>
          <w:rFonts w:ascii="Times New Roman" w:eastAsia="Calibri" w:hAnsi="Times New Roman" w:cs="Times New Roman"/>
          <w:bCs/>
          <w:sz w:val="28"/>
          <w:szCs w:val="28"/>
          <w:lang w:eastAsia="x-none"/>
        </w:rPr>
        <w:t>з яких: 8 суддів відряджені для здійснення правосуддя з інших судів; 3 судді цього суду за рішенням Голови Верховного Суду відряджені до інших судів.</w:t>
      </w:r>
    </w:p>
    <w:p w14:paraId="2D3327E3" w14:textId="212F770A" w:rsidR="00E64770" w:rsidRPr="00E64770" w:rsidRDefault="00E64770" w:rsidP="00A3459E">
      <w:pPr>
        <w:widowControl w:val="0"/>
        <w:tabs>
          <w:tab w:val="left" w:pos="567"/>
        </w:tabs>
        <w:autoSpaceDN w:val="0"/>
        <w:spacing w:after="0" w:line="240" w:lineRule="auto"/>
        <w:ind w:firstLine="567"/>
        <w:jc w:val="both"/>
        <w:rPr>
          <w:rFonts w:ascii="Times New Roman" w:eastAsia="Calibri" w:hAnsi="Times New Roman" w:cs="Times New Roman"/>
          <w:bCs/>
          <w:sz w:val="28"/>
          <w:szCs w:val="28"/>
          <w:lang w:eastAsia="x-none"/>
        </w:rPr>
      </w:pPr>
      <w:r w:rsidRPr="00E64770">
        <w:rPr>
          <w:rFonts w:ascii="Times New Roman" w:eastAsia="Calibri" w:hAnsi="Times New Roman" w:cs="Times New Roman"/>
          <w:bCs/>
          <w:sz w:val="28"/>
          <w:szCs w:val="28"/>
          <w:lang w:eastAsia="x-none"/>
        </w:rPr>
        <w:t>Водночас</w:t>
      </w:r>
      <w:r w:rsidR="00DE2C0B">
        <w:rPr>
          <w:rFonts w:ascii="Times New Roman" w:eastAsia="Calibri" w:hAnsi="Times New Roman" w:cs="Times New Roman"/>
          <w:bCs/>
          <w:sz w:val="28"/>
          <w:szCs w:val="28"/>
          <w:lang w:eastAsia="x-none"/>
        </w:rPr>
        <w:t xml:space="preserve"> </w:t>
      </w:r>
      <w:r w:rsidRPr="00E64770">
        <w:rPr>
          <w:rFonts w:ascii="Times New Roman" w:eastAsia="Calibri" w:hAnsi="Times New Roman" w:cs="Times New Roman"/>
          <w:bCs/>
          <w:sz w:val="28"/>
          <w:szCs w:val="28"/>
          <w:lang w:eastAsia="x-none"/>
        </w:rPr>
        <w:t>на підставі рішення Вищої ради правосуддя від 20 квітня 2023 року № 399/0/15-23 «Про зміну територіальної підсудності судових справ окремих судів Харківської області» до Червонозаводського районного суду міста Харкова тимчасово передано територіальну підсудність судових справ Куп’янського міськрайонного суду Харківської області.</w:t>
      </w:r>
    </w:p>
    <w:p w14:paraId="1E8E0C4E" w14:textId="23D32149" w:rsidR="00E64770" w:rsidRPr="00E64770" w:rsidRDefault="00E64770" w:rsidP="00A3459E">
      <w:pPr>
        <w:widowControl w:val="0"/>
        <w:tabs>
          <w:tab w:val="left" w:pos="567"/>
        </w:tabs>
        <w:autoSpaceDN w:val="0"/>
        <w:spacing w:after="0" w:line="240" w:lineRule="auto"/>
        <w:ind w:firstLine="567"/>
        <w:jc w:val="both"/>
        <w:rPr>
          <w:rFonts w:ascii="Times New Roman" w:eastAsia="Calibri" w:hAnsi="Times New Roman" w:cs="Times New Roman"/>
          <w:bCs/>
          <w:sz w:val="28"/>
          <w:szCs w:val="28"/>
          <w:lang w:eastAsia="x-none"/>
        </w:rPr>
      </w:pPr>
      <w:r w:rsidRPr="00E64770">
        <w:rPr>
          <w:rFonts w:ascii="Times New Roman" w:eastAsia="Calibri" w:hAnsi="Times New Roman" w:cs="Times New Roman"/>
          <w:bCs/>
          <w:sz w:val="28"/>
          <w:szCs w:val="28"/>
          <w:lang w:eastAsia="x-none"/>
        </w:rPr>
        <w:t>За даними звітності за 2023 рік</w:t>
      </w:r>
      <w:r w:rsidR="00056ECB">
        <w:rPr>
          <w:rFonts w:ascii="Times New Roman" w:eastAsia="Calibri" w:hAnsi="Times New Roman" w:cs="Times New Roman"/>
          <w:bCs/>
          <w:sz w:val="28"/>
          <w:szCs w:val="28"/>
          <w:lang w:eastAsia="x-none"/>
        </w:rPr>
        <w:t>,</w:t>
      </w:r>
      <w:r w:rsidRPr="00E64770">
        <w:rPr>
          <w:rFonts w:ascii="Times New Roman" w:eastAsia="Calibri" w:hAnsi="Times New Roman" w:cs="Times New Roman"/>
          <w:bCs/>
          <w:sz w:val="28"/>
          <w:szCs w:val="28"/>
          <w:lang w:eastAsia="x-none"/>
        </w:rPr>
        <w:t xml:space="preserve"> нормативний час, потрібний суддям для розгляду справ і матеріалів, що надійшли до місцевих загальних судів, у середньому по Україні становить 399 днів для кожного повноважного судді з урахуванням рекомендованих рішенням Вищої ради правосуддя від 24 листопада 2020 року № 3237/0/15-20 показників середньої тривалості розгляду справ.</w:t>
      </w:r>
    </w:p>
    <w:p w14:paraId="4A7AC1D6" w14:textId="15067FDF" w:rsidR="00E64770" w:rsidRPr="00E64770" w:rsidRDefault="00E64770" w:rsidP="00A3459E">
      <w:pPr>
        <w:widowControl w:val="0"/>
        <w:tabs>
          <w:tab w:val="left" w:pos="567"/>
        </w:tabs>
        <w:autoSpaceDN w:val="0"/>
        <w:spacing w:after="0" w:line="240" w:lineRule="auto"/>
        <w:ind w:firstLine="567"/>
        <w:jc w:val="both"/>
        <w:rPr>
          <w:rFonts w:ascii="Times New Roman" w:eastAsia="Calibri" w:hAnsi="Times New Roman" w:cs="Times New Roman"/>
          <w:bCs/>
          <w:sz w:val="28"/>
          <w:szCs w:val="28"/>
          <w:lang w:eastAsia="x-none"/>
        </w:rPr>
      </w:pPr>
      <w:r w:rsidRPr="00E64770">
        <w:rPr>
          <w:rFonts w:ascii="Times New Roman" w:eastAsia="Calibri" w:hAnsi="Times New Roman" w:cs="Times New Roman"/>
          <w:bCs/>
          <w:sz w:val="28"/>
          <w:szCs w:val="28"/>
          <w:lang w:eastAsia="x-none"/>
        </w:rPr>
        <w:t>У Червонозаводському районному суді міста Харкова середня кількість днів, необхідних для розгляду справ і матеріалів, які надійшли за 2023 рік, одним поважним суддею</w:t>
      </w:r>
      <w:r w:rsidR="00891625">
        <w:rPr>
          <w:rFonts w:ascii="Times New Roman" w:eastAsia="Calibri" w:hAnsi="Times New Roman" w:cs="Times New Roman"/>
          <w:bCs/>
          <w:sz w:val="28"/>
          <w:szCs w:val="28"/>
          <w:lang w:eastAsia="x-none"/>
        </w:rPr>
        <w:t>,</w:t>
      </w:r>
      <w:r w:rsidRPr="00E64770">
        <w:rPr>
          <w:rFonts w:ascii="Times New Roman" w:eastAsia="Calibri" w:hAnsi="Times New Roman" w:cs="Times New Roman"/>
          <w:bCs/>
          <w:sz w:val="28"/>
          <w:szCs w:val="28"/>
          <w:lang w:eastAsia="x-none"/>
        </w:rPr>
        <w:t xml:space="preserve"> становить 532 дні, тобто перевищує середній показник по Україні, що дає ДСА України підстави стверджувати про наявність у суді надмірного рівня судового навантаження та</w:t>
      </w:r>
      <w:r w:rsidR="00891625">
        <w:rPr>
          <w:rFonts w:ascii="Times New Roman" w:eastAsia="Calibri" w:hAnsi="Times New Roman" w:cs="Times New Roman"/>
          <w:bCs/>
          <w:sz w:val="28"/>
          <w:szCs w:val="28"/>
          <w:lang w:eastAsia="x-none"/>
        </w:rPr>
        <w:t xml:space="preserve"> </w:t>
      </w:r>
      <w:r w:rsidRPr="00E64770">
        <w:rPr>
          <w:rFonts w:ascii="Times New Roman" w:eastAsia="Calibri" w:hAnsi="Times New Roman" w:cs="Times New Roman"/>
          <w:bCs/>
          <w:sz w:val="28"/>
          <w:szCs w:val="28"/>
          <w:lang w:eastAsia="x-none"/>
        </w:rPr>
        <w:t xml:space="preserve">що вирішення питання надмірного навантаження </w:t>
      </w:r>
      <w:r w:rsidR="00030BE9">
        <w:rPr>
          <w:rFonts w:ascii="Times New Roman" w:eastAsia="Calibri" w:hAnsi="Times New Roman" w:cs="Times New Roman"/>
          <w:bCs/>
          <w:sz w:val="28"/>
          <w:szCs w:val="28"/>
          <w:lang w:eastAsia="x-none"/>
        </w:rPr>
        <w:t>в</w:t>
      </w:r>
      <w:r w:rsidRPr="00E64770">
        <w:rPr>
          <w:rFonts w:ascii="Times New Roman" w:eastAsia="Calibri" w:hAnsi="Times New Roman" w:cs="Times New Roman"/>
          <w:bCs/>
          <w:sz w:val="28"/>
          <w:szCs w:val="28"/>
          <w:lang w:eastAsia="x-none"/>
        </w:rPr>
        <w:t xml:space="preserve"> цьому суді можливе за умови відрядження до нього двох суддів.</w:t>
      </w:r>
    </w:p>
    <w:p w14:paraId="626AFCBE" w14:textId="6F3BAA28" w:rsidR="00E64770" w:rsidRPr="00E64770" w:rsidRDefault="00E64770" w:rsidP="00E64770">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E64770">
        <w:rPr>
          <w:rFonts w:ascii="Times New Roman" w:eastAsia="Calibri" w:hAnsi="Times New Roman" w:cs="Times New Roman"/>
          <w:bCs/>
          <w:sz w:val="28"/>
          <w:szCs w:val="28"/>
          <w:lang w:eastAsia="x-none"/>
        </w:rPr>
        <w:t>ВККСУ встановила, що</w:t>
      </w:r>
      <w:r w:rsidR="00030BE9">
        <w:rPr>
          <w:rFonts w:ascii="Times New Roman" w:eastAsia="Calibri" w:hAnsi="Times New Roman" w:cs="Times New Roman"/>
          <w:bCs/>
          <w:sz w:val="28"/>
          <w:szCs w:val="28"/>
          <w:lang w:eastAsia="x-none"/>
        </w:rPr>
        <w:t>,</w:t>
      </w:r>
      <w:r w:rsidRPr="00E64770">
        <w:rPr>
          <w:rFonts w:ascii="Times New Roman" w:eastAsia="Calibri" w:hAnsi="Times New Roman" w:cs="Times New Roman"/>
          <w:bCs/>
          <w:sz w:val="28"/>
          <w:szCs w:val="28"/>
          <w:lang w:eastAsia="x-none"/>
        </w:rPr>
        <w:t xml:space="preserve"> за інформацією, наданою ДСА України, показники часу, необхідного для розгляду справ і матеріалів, які надійшли до місцевих загальних судів за І квартал 2024 року, знизилися і в середньому по Україні становлять 106 днів для кожного повноважного судді. У Червонозаводському районному суді міста Харкова середня кількість днів, необхідних для розгляду справ одним повноважним суддею, також знизилася і становить 133 дні. За умови відрядження одного судді до цього суду середня кількість днів, необхідних для розгляду справ і матеріалів одним повноважним суддею, становитиме 122 дні (двох</w:t>
      </w:r>
      <w:r w:rsidR="004376A9">
        <w:rPr>
          <w:rFonts w:ascii="Times New Roman" w:eastAsia="Calibri" w:hAnsi="Times New Roman" w:cs="Times New Roman"/>
          <w:bCs/>
          <w:sz w:val="28"/>
          <w:szCs w:val="28"/>
          <w:lang w:eastAsia="x-none"/>
        </w:rPr>
        <w:t xml:space="preserve"> суддів</w:t>
      </w:r>
      <w:r w:rsidRPr="00E64770">
        <w:rPr>
          <w:rFonts w:ascii="Times New Roman" w:eastAsia="Calibri" w:hAnsi="Times New Roman" w:cs="Times New Roman"/>
          <w:bCs/>
          <w:sz w:val="28"/>
          <w:szCs w:val="28"/>
          <w:lang w:eastAsia="x-none"/>
        </w:rPr>
        <w:t xml:space="preserve"> – 112 днів) та залишиться вищою за середній рівень навантаження суддів місцевих загальних судів в Україні. Отже, показники часу</w:t>
      </w:r>
      <w:r w:rsidR="004376A9">
        <w:rPr>
          <w:rFonts w:ascii="Times New Roman" w:eastAsia="Calibri" w:hAnsi="Times New Roman" w:cs="Times New Roman"/>
          <w:bCs/>
          <w:sz w:val="28"/>
          <w:szCs w:val="28"/>
          <w:lang w:eastAsia="x-none"/>
        </w:rPr>
        <w:t>,</w:t>
      </w:r>
      <w:r w:rsidRPr="00E64770">
        <w:rPr>
          <w:rFonts w:ascii="Times New Roman" w:eastAsia="Calibri" w:hAnsi="Times New Roman" w:cs="Times New Roman"/>
          <w:bCs/>
          <w:sz w:val="28"/>
          <w:szCs w:val="28"/>
          <w:lang w:eastAsia="x-none"/>
        </w:rPr>
        <w:t xml:space="preserve"> необхідного для розгляду справ і матеріалів, які надійшли до Червонозаводського районного суду міста Харкова, перевищують середні показники по Україні (106 днів), що свідчить про наявність підстав для розгляду питання щодо відрядження суддів у зв’язку з виявленням надмірного рівня судового навантаження.</w:t>
      </w:r>
    </w:p>
    <w:p w14:paraId="3D6EE23C" w14:textId="5CE0838F" w:rsidR="00E64770" w:rsidRPr="00E64770" w:rsidRDefault="00E64770" w:rsidP="00A6756D">
      <w:pPr>
        <w:widowControl w:val="0"/>
        <w:tabs>
          <w:tab w:val="left" w:pos="567"/>
        </w:tabs>
        <w:autoSpaceDN w:val="0"/>
        <w:spacing w:after="0" w:line="240" w:lineRule="auto"/>
        <w:ind w:firstLine="567"/>
        <w:jc w:val="both"/>
        <w:rPr>
          <w:rFonts w:ascii="Times New Roman" w:eastAsia="Calibri" w:hAnsi="Times New Roman" w:cs="Times New Roman"/>
          <w:bCs/>
          <w:sz w:val="28"/>
          <w:szCs w:val="28"/>
          <w:lang w:eastAsia="x-none"/>
        </w:rPr>
      </w:pPr>
      <w:r w:rsidRPr="00E64770">
        <w:rPr>
          <w:rFonts w:ascii="Times New Roman" w:eastAsia="Calibri" w:hAnsi="Times New Roman" w:cs="Times New Roman"/>
          <w:bCs/>
          <w:sz w:val="28"/>
          <w:szCs w:val="28"/>
          <w:lang w:eastAsia="x-none"/>
        </w:rPr>
        <w:lastRenderedPageBreak/>
        <w:t>Відповідно до довідки</w:t>
      </w:r>
      <w:r w:rsidR="00441ACA">
        <w:rPr>
          <w:rFonts w:ascii="Times New Roman" w:eastAsia="Calibri" w:hAnsi="Times New Roman" w:cs="Times New Roman"/>
          <w:bCs/>
          <w:sz w:val="28"/>
          <w:szCs w:val="28"/>
          <w:lang w:eastAsia="x-none"/>
        </w:rPr>
        <w:t>, яку надав</w:t>
      </w:r>
      <w:r w:rsidRPr="00E64770">
        <w:rPr>
          <w:rFonts w:ascii="Times New Roman" w:eastAsia="Calibri" w:hAnsi="Times New Roman" w:cs="Times New Roman"/>
          <w:bCs/>
          <w:sz w:val="28"/>
          <w:szCs w:val="28"/>
          <w:lang w:eastAsia="x-none"/>
        </w:rPr>
        <w:t xml:space="preserve"> Зміївськ</w:t>
      </w:r>
      <w:r w:rsidR="008D7840">
        <w:rPr>
          <w:rFonts w:ascii="Times New Roman" w:eastAsia="Calibri" w:hAnsi="Times New Roman" w:cs="Times New Roman"/>
          <w:bCs/>
          <w:sz w:val="28"/>
          <w:szCs w:val="28"/>
          <w:lang w:eastAsia="x-none"/>
        </w:rPr>
        <w:t>ий</w:t>
      </w:r>
      <w:r w:rsidRPr="00E64770">
        <w:rPr>
          <w:rFonts w:ascii="Times New Roman" w:eastAsia="Calibri" w:hAnsi="Times New Roman" w:cs="Times New Roman"/>
          <w:bCs/>
          <w:sz w:val="28"/>
          <w:szCs w:val="28"/>
          <w:lang w:eastAsia="x-none"/>
        </w:rPr>
        <w:t xml:space="preserve"> районн</w:t>
      </w:r>
      <w:r w:rsidR="008D7840">
        <w:rPr>
          <w:rFonts w:ascii="Times New Roman" w:eastAsia="Calibri" w:hAnsi="Times New Roman" w:cs="Times New Roman"/>
          <w:bCs/>
          <w:sz w:val="28"/>
          <w:szCs w:val="28"/>
          <w:lang w:eastAsia="x-none"/>
        </w:rPr>
        <w:t>ий</w:t>
      </w:r>
      <w:r w:rsidRPr="00E64770">
        <w:rPr>
          <w:rFonts w:ascii="Times New Roman" w:eastAsia="Calibri" w:hAnsi="Times New Roman" w:cs="Times New Roman"/>
          <w:bCs/>
          <w:sz w:val="28"/>
          <w:szCs w:val="28"/>
          <w:lang w:eastAsia="x-none"/>
        </w:rPr>
        <w:t xml:space="preserve"> суд Харківської області</w:t>
      </w:r>
      <w:r w:rsidR="008D7840">
        <w:rPr>
          <w:rFonts w:ascii="Times New Roman" w:eastAsia="Calibri" w:hAnsi="Times New Roman" w:cs="Times New Roman"/>
          <w:bCs/>
          <w:sz w:val="28"/>
          <w:szCs w:val="28"/>
          <w:lang w:eastAsia="x-none"/>
        </w:rPr>
        <w:t>,</w:t>
      </w:r>
      <w:r w:rsidRPr="00E64770">
        <w:rPr>
          <w:rFonts w:ascii="Times New Roman" w:eastAsia="Calibri" w:hAnsi="Times New Roman" w:cs="Times New Roman"/>
          <w:bCs/>
          <w:sz w:val="28"/>
          <w:szCs w:val="28"/>
          <w:lang w:eastAsia="x-none"/>
        </w:rPr>
        <w:t xml:space="preserve"> судд</w:t>
      </w:r>
      <w:r w:rsidR="008D7840">
        <w:rPr>
          <w:rFonts w:ascii="Times New Roman" w:eastAsia="Calibri" w:hAnsi="Times New Roman" w:cs="Times New Roman"/>
          <w:bCs/>
          <w:sz w:val="28"/>
          <w:szCs w:val="28"/>
          <w:lang w:eastAsia="x-none"/>
        </w:rPr>
        <w:t>я</w:t>
      </w:r>
      <w:r w:rsidRPr="00E64770">
        <w:rPr>
          <w:rFonts w:ascii="Times New Roman" w:eastAsia="Calibri" w:hAnsi="Times New Roman" w:cs="Times New Roman"/>
          <w:bCs/>
          <w:sz w:val="28"/>
          <w:szCs w:val="28"/>
          <w:lang w:eastAsia="x-none"/>
        </w:rPr>
        <w:t xml:space="preserve"> Бібік О.В. у 2022 році розгляну</w:t>
      </w:r>
      <w:r w:rsidR="008D7840">
        <w:rPr>
          <w:rFonts w:ascii="Times New Roman" w:eastAsia="Calibri" w:hAnsi="Times New Roman" w:cs="Times New Roman"/>
          <w:bCs/>
          <w:sz w:val="28"/>
          <w:szCs w:val="28"/>
          <w:lang w:eastAsia="x-none"/>
        </w:rPr>
        <w:t>в</w:t>
      </w:r>
      <w:r w:rsidRPr="00E64770">
        <w:rPr>
          <w:rFonts w:ascii="Times New Roman" w:eastAsia="Calibri" w:hAnsi="Times New Roman" w:cs="Times New Roman"/>
          <w:bCs/>
          <w:sz w:val="28"/>
          <w:szCs w:val="28"/>
          <w:lang w:eastAsia="x-none"/>
        </w:rPr>
        <w:t>: 122 кримінальні справи (із них 1 скасовано); 371 цивільну справу (із них</w:t>
      </w:r>
      <w:r w:rsidR="00234D7C">
        <w:rPr>
          <w:rFonts w:ascii="Times New Roman" w:eastAsia="Calibri" w:hAnsi="Times New Roman" w:cs="Times New Roman"/>
          <w:bCs/>
          <w:sz w:val="28"/>
          <w:szCs w:val="28"/>
          <w:lang w:eastAsia="x-none"/>
        </w:rPr>
        <w:t xml:space="preserve"> </w:t>
      </w:r>
      <w:r w:rsidRPr="00E64770">
        <w:rPr>
          <w:rFonts w:ascii="Times New Roman" w:eastAsia="Calibri" w:hAnsi="Times New Roman" w:cs="Times New Roman"/>
          <w:bCs/>
          <w:sz w:val="28"/>
          <w:szCs w:val="28"/>
          <w:lang w:eastAsia="x-none"/>
        </w:rPr>
        <w:t>9 скасовано, 1 змінено); 2 адміністративні справи (відомості про скасовані чи змінені</w:t>
      </w:r>
      <w:r w:rsidR="00F93F99">
        <w:rPr>
          <w:rFonts w:ascii="Times New Roman" w:eastAsia="Calibri" w:hAnsi="Times New Roman" w:cs="Times New Roman"/>
          <w:bCs/>
          <w:sz w:val="28"/>
          <w:szCs w:val="28"/>
          <w:lang w:eastAsia="x-none"/>
        </w:rPr>
        <w:t xml:space="preserve"> – </w:t>
      </w:r>
      <w:r w:rsidRPr="00E64770">
        <w:rPr>
          <w:rFonts w:ascii="Times New Roman" w:eastAsia="Calibri" w:hAnsi="Times New Roman" w:cs="Times New Roman"/>
          <w:bCs/>
          <w:sz w:val="28"/>
          <w:szCs w:val="28"/>
          <w:lang w:eastAsia="x-none"/>
        </w:rPr>
        <w:t>відсутні); 131 справу про адміністративні правопорушення (відомості про скасовані чи змінені</w:t>
      </w:r>
      <w:r w:rsidR="00F049D5">
        <w:rPr>
          <w:rFonts w:ascii="Times New Roman" w:eastAsia="Calibri" w:hAnsi="Times New Roman" w:cs="Times New Roman"/>
          <w:bCs/>
          <w:sz w:val="28"/>
          <w:szCs w:val="28"/>
          <w:lang w:eastAsia="x-none"/>
        </w:rPr>
        <w:t xml:space="preserve"> – </w:t>
      </w:r>
      <w:r w:rsidRPr="00E64770">
        <w:rPr>
          <w:rFonts w:ascii="Times New Roman" w:eastAsia="Calibri" w:hAnsi="Times New Roman" w:cs="Times New Roman"/>
          <w:bCs/>
          <w:sz w:val="28"/>
          <w:szCs w:val="28"/>
          <w:lang w:eastAsia="x-none"/>
        </w:rPr>
        <w:t>відсутні); у 2023 році – 97 кримінальних справ (із них</w:t>
      </w:r>
      <w:r w:rsidR="00202F54">
        <w:rPr>
          <w:rFonts w:ascii="Times New Roman" w:eastAsia="Calibri" w:hAnsi="Times New Roman" w:cs="Times New Roman"/>
          <w:bCs/>
          <w:sz w:val="28"/>
          <w:szCs w:val="28"/>
          <w:lang w:eastAsia="x-none"/>
        </w:rPr>
        <w:t xml:space="preserve"> </w:t>
      </w:r>
      <w:r w:rsidRPr="00E64770">
        <w:rPr>
          <w:rFonts w:ascii="Times New Roman" w:eastAsia="Calibri" w:hAnsi="Times New Roman" w:cs="Times New Roman"/>
          <w:bCs/>
          <w:sz w:val="28"/>
          <w:szCs w:val="28"/>
          <w:lang w:eastAsia="x-none"/>
        </w:rPr>
        <w:t>4 скасовано, 2 змінено); 732 цивільні справи (12 скасовано, 6 змінено); 8 адміністративних справ (відомості про скасовані чи змінені</w:t>
      </w:r>
      <w:r w:rsidR="00202F54">
        <w:rPr>
          <w:rFonts w:ascii="Times New Roman" w:eastAsia="Calibri" w:hAnsi="Times New Roman" w:cs="Times New Roman"/>
          <w:bCs/>
          <w:sz w:val="28"/>
          <w:szCs w:val="28"/>
          <w:lang w:eastAsia="x-none"/>
        </w:rPr>
        <w:t xml:space="preserve"> – </w:t>
      </w:r>
      <w:r w:rsidRPr="00E64770">
        <w:rPr>
          <w:rFonts w:ascii="Times New Roman" w:eastAsia="Calibri" w:hAnsi="Times New Roman" w:cs="Times New Roman"/>
          <w:bCs/>
          <w:sz w:val="28"/>
          <w:szCs w:val="28"/>
          <w:lang w:eastAsia="x-none"/>
        </w:rPr>
        <w:t>відсутні); 237 справ про адміністративні правопорушення (2 скасовано). У провадженні судді Бібіка О.В. перебува</w:t>
      </w:r>
      <w:r w:rsidR="00202F54">
        <w:rPr>
          <w:rFonts w:ascii="Times New Roman" w:eastAsia="Calibri" w:hAnsi="Times New Roman" w:cs="Times New Roman"/>
          <w:bCs/>
          <w:sz w:val="28"/>
          <w:szCs w:val="28"/>
          <w:lang w:eastAsia="x-none"/>
        </w:rPr>
        <w:t>ють</w:t>
      </w:r>
      <w:r w:rsidRPr="00E64770">
        <w:rPr>
          <w:rFonts w:ascii="Times New Roman" w:eastAsia="Calibri" w:hAnsi="Times New Roman" w:cs="Times New Roman"/>
          <w:bCs/>
          <w:sz w:val="28"/>
          <w:szCs w:val="28"/>
          <w:lang w:eastAsia="x-none"/>
        </w:rPr>
        <w:t>: 27 кримінальних справ (</w:t>
      </w:r>
      <w:r w:rsidR="00E01F0E">
        <w:rPr>
          <w:rFonts w:ascii="Times New Roman" w:eastAsia="Calibri" w:hAnsi="Times New Roman" w:cs="Times New Roman"/>
          <w:bCs/>
          <w:sz w:val="28"/>
          <w:szCs w:val="28"/>
          <w:lang w:eastAsia="x-none"/>
        </w:rPr>
        <w:t>і</w:t>
      </w:r>
      <w:r w:rsidRPr="00E64770">
        <w:rPr>
          <w:rFonts w:ascii="Times New Roman" w:eastAsia="Calibri" w:hAnsi="Times New Roman" w:cs="Times New Roman"/>
          <w:bCs/>
          <w:sz w:val="28"/>
          <w:szCs w:val="28"/>
          <w:lang w:eastAsia="x-none"/>
        </w:rPr>
        <w:t>з них 17 справ розглядаються понад три місяці); 76 цивільних справ (</w:t>
      </w:r>
      <w:r w:rsidR="00E01F0E">
        <w:rPr>
          <w:rFonts w:ascii="Times New Roman" w:eastAsia="Calibri" w:hAnsi="Times New Roman" w:cs="Times New Roman"/>
          <w:bCs/>
          <w:sz w:val="28"/>
          <w:szCs w:val="28"/>
          <w:lang w:eastAsia="x-none"/>
        </w:rPr>
        <w:t>і</w:t>
      </w:r>
      <w:r w:rsidRPr="00E64770">
        <w:rPr>
          <w:rFonts w:ascii="Times New Roman" w:eastAsia="Calibri" w:hAnsi="Times New Roman" w:cs="Times New Roman"/>
          <w:bCs/>
          <w:sz w:val="28"/>
          <w:szCs w:val="28"/>
          <w:lang w:eastAsia="x-none"/>
        </w:rPr>
        <w:t>з них 40 справ розглядаються понад три місяці); 1 адміністративна справа; 2 справи про адміністративні правопорушення.</w:t>
      </w:r>
    </w:p>
    <w:p w14:paraId="61E9F023" w14:textId="01BDFC14" w:rsidR="00E64770" w:rsidRPr="00E64770" w:rsidRDefault="00CC5CFC" w:rsidP="00E64770">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E64770" w:rsidRPr="00E64770">
        <w:rPr>
          <w:rFonts w:ascii="Times New Roman" w:eastAsia="Calibri" w:hAnsi="Times New Roman" w:cs="Times New Roman"/>
          <w:bCs/>
          <w:sz w:val="28"/>
          <w:szCs w:val="28"/>
          <w:lang w:eastAsia="x-none"/>
        </w:rPr>
        <w:t>Штатна чисельність суддів у Зміївському районному судді Харківської області становить 7 посад, фактична чисельність суддів – 5, кількість суддів, які здійснюють правосуддя, – 5.</w:t>
      </w:r>
    </w:p>
    <w:p w14:paraId="66AE4E79" w14:textId="77777777" w:rsidR="00E64770" w:rsidRPr="00E64770" w:rsidRDefault="00E64770" w:rsidP="00A6756D">
      <w:pPr>
        <w:widowControl w:val="0"/>
        <w:tabs>
          <w:tab w:val="left" w:pos="567"/>
        </w:tabs>
        <w:autoSpaceDN w:val="0"/>
        <w:spacing w:after="0" w:line="240" w:lineRule="auto"/>
        <w:ind w:firstLine="567"/>
        <w:jc w:val="both"/>
        <w:rPr>
          <w:rFonts w:ascii="Times New Roman" w:eastAsia="Calibri" w:hAnsi="Times New Roman" w:cs="Times New Roman"/>
          <w:bCs/>
          <w:sz w:val="28"/>
          <w:szCs w:val="28"/>
          <w:lang w:eastAsia="x-none"/>
        </w:rPr>
      </w:pPr>
      <w:r w:rsidRPr="00E64770">
        <w:rPr>
          <w:rFonts w:ascii="Times New Roman" w:eastAsia="Calibri" w:hAnsi="Times New Roman" w:cs="Times New Roman"/>
          <w:bCs/>
          <w:sz w:val="28"/>
          <w:szCs w:val="28"/>
          <w:lang w:eastAsia="x-none"/>
        </w:rPr>
        <w:t>Загальна кількість справ, що перебувають у провадженні суддів Зміївського районного суду Харківської області, становить: кримінального судочинства – 154, цивільного судочинства – 581, адміністративного судочинства – 2, про адміністративні правопорушення – 56.</w:t>
      </w:r>
    </w:p>
    <w:p w14:paraId="4805570A" w14:textId="7777173A" w:rsidR="00E64770" w:rsidRPr="00E64770" w:rsidRDefault="00E64770" w:rsidP="00A6756D">
      <w:pPr>
        <w:widowControl w:val="0"/>
        <w:tabs>
          <w:tab w:val="left" w:pos="567"/>
        </w:tabs>
        <w:autoSpaceDN w:val="0"/>
        <w:spacing w:after="0" w:line="240" w:lineRule="auto"/>
        <w:ind w:firstLine="567"/>
        <w:jc w:val="both"/>
        <w:rPr>
          <w:rFonts w:ascii="Times New Roman" w:eastAsia="Calibri" w:hAnsi="Times New Roman" w:cs="Times New Roman"/>
          <w:bCs/>
          <w:sz w:val="28"/>
          <w:szCs w:val="28"/>
          <w:lang w:eastAsia="x-none"/>
        </w:rPr>
      </w:pPr>
      <w:r w:rsidRPr="00E64770">
        <w:rPr>
          <w:rFonts w:ascii="Times New Roman" w:eastAsia="Calibri" w:hAnsi="Times New Roman" w:cs="Times New Roman"/>
          <w:bCs/>
          <w:sz w:val="28"/>
          <w:szCs w:val="28"/>
          <w:lang w:eastAsia="x-none"/>
        </w:rPr>
        <w:t xml:space="preserve">З інформації, </w:t>
      </w:r>
      <w:r w:rsidR="00D176F1">
        <w:rPr>
          <w:rFonts w:ascii="Times New Roman" w:eastAsia="Calibri" w:hAnsi="Times New Roman" w:cs="Times New Roman"/>
          <w:bCs/>
          <w:sz w:val="28"/>
          <w:szCs w:val="28"/>
          <w:lang w:eastAsia="x-none"/>
        </w:rPr>
        <w:t>яку</w:t>
      </w:r>
      <w:r w:rsidRPr="00E64770">
        <w:rPr>
          <w:rFonts w:ascii="Times New Roman" w:eastAsia="Calibri" w:hAnsi="Times New Roman" w:cs="Times New Roman"/>
          <w:bCs/>
          <w:sz w:val="28"/>
          <w:szCs w:val="28"/>
          <w:lang w:eastAsia="x-none"/>
        </w:rPr>
        <w:t xml:space="preserve"> на запит ВККСУ </w:t>
      </w:r>
      <w:r w:rsidR="00D176F1">
        <w:rPr>
          <w:rFonts w:ascii="Times New Roman" w:eastAsia="Calibri" w:hAnsi="Times New Roman" w:cs="Times New Roman"/>
          <w:bCs/>
          <w:sz w:val="28"/>
          <w:szCs w:val="28"/>
          <w:lang w:eastAsia="x-none"/>
        </w:rPr>
        <w:t xml:space="preserve">надав </w:t>
      </w:r>
      <w:r w:rsidRPr="00E64770">
        <w:rPr>
          <w:rFonts w:ascii="Times New Roman" w:eastAsia="Calibri" w:hAnsi="Times New Roman" w:cs="Times New Roman"/>
          <w:bCs/>
          <w:sz w:val="28"/>
          <w:szCs w:val="28"/>
          <w:lang w:eastAsia="x-none"/>
        </w:rPr>
        <w:t xml:space="preserve">керівник апарату Зміївського районного суду Харківської області, </w:t>
      </w:r>
      <w:r w:rsidR="00D176F1">
        <w:rPr>
          <w:rFonts w:ascii="Times New Roman" w:eastAsia="Calibri" w:hAnsi="Times New Roman" w:cs="Times New Roman"/>
          <w:bCs/>
          <w:sz w:val="28"/>
          <w:szCs w:val="28"/>
          <w:lang w:eastAsia="x-none"/>
        </w:rPr>
        <w:t>у</w:t>
      </w:r>
      <w:r w:rsidRPr="00E64770">
        <w:rPr>
          <w:rFonts w:ascii="Times New Roman" w:eastAsia="Calibri" w:hAnsi="Times New Roman" w:cs="Times New Roman"/>
          <w:bCs/>
          <w:sz w:val="28"/>
          <w:szCs w:val="28"/>
          <w:lang w:eastAsia="x-none"/>
        </w:rPr>
        <w:t>бачається, що у провадженні цього суду обліковується 9 справ, які розглядаються колегіально у складі трьох суддів, із них 8 справ перебувають у провадженні судді Бібіка О.В., з яких: у 1 справі провадження зупинено до дня звільнення обвинуваченого з військової служби; 7 справ перебувають на стадії судового розгляду.</w:t>
      </w:r>
    </w:p>
    <w:p w14:paraId="0FE907BB" w14:textId="02F74C35" w:rsidR="00E64770" w:rsidRPr="00E64770" w:rsidRDefault="00E64770" w:rsidP="00A6756D">
      <w:pPr>
        <w:widowControl w:val="0"/>
        <w:tabs>
          <w:tab w:val="left" w:pos="567"/>
        </w:tabs>
        <w:autoSpaceDN w:val="0"/>
        <w:spacing w:after="0" w:line="240" w:lineRule="auto"/>
        <w:ind w:firstLine="567"/>
        <w:jc w:val="both"/>
        <w:rPr>
          <w:rFonts w:ascii="Times New Roman" w:eastAsia="Calibri" w:hAnsi="Times New Roman" w:cs="Times New Roman"/>
          <w:bCs/>
          <w:sz w:val="28"/>
          <w:szCs w:val="28"/>
          <w:lang w:eastAsia="x-none"/>
        </w:rPr>
      </w:pPr>
      <w:r w:rsidRPr="00E64770">
        <w:rPr>
          <w:rFonts w:ascii="Times New Roman" w:eastAsia="Calibri" w:hAnsi="Times New Roman" w:cs="Times New Roman"/>
          <w:bCs/>
          <w:sz w:val="28"/>
          <w:szCs w:val="28"/>
          <w:lang w:eastAsia="x-none"/>
        </w:rPr>
        <w:t>У разі відрядження судді Бібіка О.В. виникне необхідність у його заміні в</w:t>
      </w:r>
      <w:r w:rsidR="002F3AC6">
        <w:rPr>
          <w:rFonts w:ascii="Times New Roman" w:eastAsia="Calibri" w:hAnsi="Times New Roman" w:cs="Times New Roman"/>
          <w:bCs/>
          <w:sz w:val="28"/>
          <w:szCs w:val="28"/>
          <w:lang w:eastAsia="x-none"/>
        </w:rPr>
        <w:t> </w:t>
      </w:r>
      <w:r w:rsidRPr="00E64770">
        <w:rPr>
          <w:rFonts w:ascii="Times New Roman" w:eastAsia="Calibri" w:hAnsi="Times New Roman" w:cs="Times New Roman"/>
          <w:bCs/>
          <w:sz w:val="28"/>
          <w:szCs w:val="28"/>
          <w:lang w:eastAsia="x-none"/>
        </w:rPr>
        <w:t>1</w:t>
      </w:r>
      <w:r w:rsidR="002F3AC6">
        <w:rPr>
          <w:rFonts w:ascii="Times New Roman" w:eastAsia="Calibri" w:hAnsi="Times New Roman" w:cs="Times New Roman"/>
          <w:bCs/>
          <w:sz w:val="28"/>
          <w:szCs w:val="28"/>
          <w:lang w:eastAsia="x-none"/>
        </w:rPr>
        <w:t> </w:t>
      </w:r>
      <w:r w:rsidRPr="00E64770">
        <w:rPr>
          <w:rFonts w:ascii="Times New Roman" w:eastAsia="Calibri" w:hAnsi="Times New Roman" w:cs="Times New Roman"/>
          <w:bCs/>
          <w:sz w:val="28"/>
          <w:szCs w:val="28"/>
          <w:lang w:eastAsia="x-none"/>
        </w:rPr>
        <w:t xml:space="preserve">справі як головуючого колегії та в 7 справах як члена колегії. </w:t>
      </w:r>
      <w:r w:rsidR="0023598B">
        <w:rPr>
          <w:rFonts w:ascii="Times New Roman" w:eastAsia="Calibri" w:hAnsi="Times New Roman" w:cs="Times New Roman"/>
          <w:bCs/>
          <w:sz w:val="28"/>
          <w:szCs w:val="28"/>
          <w:lang w:eastAsia="x-none"/>
        </w:rPr>
        <w:t>В</w:t>
      </w:r>
      <w:r w:rsidRPr="00E64770">
        <w:rPr>
          <w:rFonts w:ascii="Times New Roman" w:eastAsia="Calibri" w:hAnsi="Times New Roman" w:cs="Times New Roman"/>
          <w:bCs/>
          <w:sz w:val="28"/>
          <w:szCs w:val="28"/>
          <w:lang w:eastAsia="x-none"/>
        </w:rPr>
        <w:t>иникне</w:t>
      </w:r>
      <w:r w:rsidR="0023598B">
        <w:rPr>
          <w:rFonts w:ascii="Times New Roman" w:eastAsia="Calibri" w:hAnsi="Times New Roman" w:cs="Times New Roman"/>
          <w:bCs/>
          <w:sz w:val="28"/>
          <w:szCs w:val="28"/>
          <w:lang w:eastAsia="x-none"/>
        </w:rPr>
        <w:t xml:space="preserve"> також</w:t>
      </w:r>
      <w:r w:rsidRPr="00E64770">
        <w:rPr>
          <w:rFonts w:ascii="Times New Roman" w:eastAsia="Calibri" w:hAnsi="Times New Roman" w:cs="Times New Roman"/>
          <w:bCs/>
          <w:sz w:val="28"/>
          <w:szCs w:val="28"/>
          <w:lang w:eastAsia="x-none"/>
        </w:rPr>
        <w:t xml:space="preserve"> необхідність здійснити перерозподіл нерозглянутих справ, які перебувають у провадженні судді Бібіка О.В., що вплине на рівень навантаження інших суддів</w:t>
      </w:r>
      <w:r w:rsidR="008D053F">
        <w:rPr>
          <w:rFonts w:ascii="Times New Roman" w:eastAsia="Calibri" w:hAnsi="Times New Roman" w:cs="Times New Roman"/>
          <w:bCs/>
          <w:sz w:val="28"/>
          <w:szCs w:val="28"/>
          <w:lang w:eastAsia="x-none"/>
        </w:rPr>
        <w:t>, що здійснюють правосуддя.</w:t>
      </w:r>
    </w:p>
    <w:p w14:paraId="79DA5664" w14:textId="48104720" w:rsidR="00E64770" w:rsidRPr="00E64770" w:rsidRDefault="00E64770" w:rsidP="00A6756D">
      <w:pPr>
        <w:widowControl w:val="0"/>
        <w:tabs>
          <w:tab w:val="left" w:pos="567"/>
        </w:tabs>
        <w:autoSpaceDN w:val="0"/>
        <w:spacing w:after="0" w:line="240" w:lineRule="auto"/>
        <w:ind w:firstLine="567"/>
        <w:jc w:val="both"/>
        <w:rPr>
          <w:rFonts w:ascii="Times New Roman" w:eastAsia="Calibri" w:hAnsi="Times New Roman" w:cs="Times New Roman"/>
          <w:bCs/>
          <w:sz w:val="28"/>
          <w:szCs w:val="28"/>
          <w:lang w:eastAsia="x-none"/>
        </w:rPr>
      </w:pPr>
      <w:r w:rsidRPr="00E64770">
        <w:rPr>
          <w:rFonts w:ascii="Times New Roman" w:eastAsia="Calibri" w:hAnsi="Times New Roman" w:cs="Times New Roman"/>
          <w:bCs/>
          <w:sz w:val="28"/>
          <w:szCs w:val="28"/>
          <w:lang w:eastAsia="x-none"/>
        </w:rPr>
        <w:t>Водночас зазначено, що відрядження судді Бібіка О.В. не вплине на доступ до правосуддя та на рівень судового навантаження у Зміївському районному суді Харківської області, оскільки такі обставини залежати</w:t>
      </w:r>
      <w:r w:rsidR="00E610CB">
        <w:rPr>
          <w:rFonts w:ascii="Times New Roman" w:eastAsia="Calibri" w:hAnsi="Times New Roman" w:cs="Times New Roman"/>
          <w:bCs/>
          <w:sz w:val="28"/>
          <w:szCs w:val="28"/>
          <w:lang w:eastAsia="x-none"/>
        </w:rPr>
        <w:t>муть</w:t>
      </w:r>
      <w:r w:rsidRPr="00E64770">
        <w:rPr>
          <w:rFonts w:ascii="Times New Roman" w:eastAsia="Calibri" w:hAnsi="Times New Roman" w:cs="Times New Roman"/>
          <w:bCs/>
          <w:sz w:val="28"/>
          <w:szCs w:val="28"/>
          <w:lang w:eastAsia="x-none"/>
        </w:rPr>
        <w:t xml:space="preserve"> від кількості звернень, які є предметом судового розгляду.</w:t>
      </w:r>
    </w:p>
    <w:p w14:paraId="483122C7" w14:textId="32ED9E6A" w:rsidR="00E64770" w:rsidRPr="00E64770" w:rsidRDefault="00E64770" w:rsidP="00A6756D">
      <w:pPr>
        <w:widowControl w:val="0"/>
        <w:tabs>
          <w:tab w:val="left" w:pos="567"/>
        </w:tabs>
        <w:autoSpaceDN w:val="0"/>
        <w:spacing w:after="0" w:line="240" w:lineRule="auto"/>
        <w:ind w:firstLine="567"/>
        <w:jc w:val="both"/>
        <w:rPr>
          <w:rFonts w:ascii="Times New Roman" w:eastAsia="Calibri" w:hAnsi="Times New Roman" w:cs="Times New Roman"/>
          <w:bCs/>
          <w:sz w:val="28"/>
          <w:szCs w:val="28"/>
          <w:lang w:eastAsia="x-none"/>
        </w:rPr>
      </w:pPr>
      <w:r w:rsidRPr="00E64770">
        <w:rPr>
          <w:rFonts w:ascii="Times New Roman" w:eastAsia="Calibri" w:hAnsi="Times New Roman" w:cs="Times New Roman"/>
          <w:bCs/>
          <w:sz w:val="28"/>
          <w:szCs w:val="28"/>
          <w:lang w:eastAsia="x-none"/>
        </w:rPr>
        <w:t xml:space="preserve">У Зміївському районному суді Харківської області середня кількість днів, необхідних для розгляду справ і матеріалів, які надійшли за </w:t>
      </w:r>
      <w:r w:rsidR="00E610CB">
        <w:rPr>
          <w:rFonts w:ascii="Times New Roman" w:eastAsia="Calibri" w:hAnsi="Times New Roman" w:cs="Times New Roman"/>
          <w:bCs/>
          <w:sz w:val="28"/>
          <w:szCs w:val="28"/>
          <w:lang w:eastAsia="x-none"/>
        </w:rPr>
        <w:t>І</w:t>
      </w:r>
      <w:r w:rsidRPr="00E64770">
        <w:rPr>
          <w:rFonts w:ascii="Times New Roman" w:eastAsia="Calibri" w:hAnsi="Times New Roman" w:cs="Times New Roman"/>
          <w:bCs/>
          <w:sz w:val="28"/>
          <w:szCs w:val="28"/>
          <w:lang w:eastAsia="x-none"/>
        </w:rPr>
        <w:t xml:space="preserve"> квартал 2024 року, одним повноважним суддею</w:t>
      </w:r>
      <w:r w:rsidR="00406587">
        <w:rPr>
          <w:rFonts w:ascii="Times New Roman" w:eastAsia="Calibri" w:hAnsi="Times New Roman" w:cs="Times New Roman"/>
          <w:bCs/>
          <w:sz w:val="28"/>
          <w:szCs w:val="28"/>
          <w:lang w:eastAsia="x-none"/>
        </w:rPr>
        <w:t>,</w:t>
      </w:r>
      <w:r w:rsidRPr="00E64770">
        <w:rPr>
          <w:rFonts w:ascii="Times New Roman" w:eastAsia="Calibri" w:hAnsi="Times New Roman" w:cs="Times New Roman"/>
          <w:bCs/>
          <w:sz w:val="28"/>
          <w:szCs w:val="28"/>
          <w:lang w:eastAsia="x-none"/>
        </w:rPr>
        <w:t xml:space="preserve"> становить 88 днів, що не перевищує середній показник по Україні (106 днів).</w:t>
      </w:r>
    </w:p>
    <w:p w14:paraId="20100E3A" w14:textId="7DEB8907" w:rsidR="00E64770" w:rsidRPr="00E64770" w:rsidRDefault="00E64770" w:rsidP="00A6756D">
      <w:pPr>
        <w:widowControl w:val="0"/>
        <w:tabs>
          <w:tab w:val="left" w:pos="567"/>
        </w:tabs>
        <w:autoSpaceDN w:val="0"/>
        <w:spacing w:after="0" w:line="240" w:lineRule="auto"/>
        <w:ind w:firstLine="567"/>
        <w:jc w:val="both"/>
        <w:rPr>
          <w:rFonts w:ascii="Times New Roman" w:eastAsia="Calibri" w:hAnsi="Times New Roman" w:cs="Times New Roman"/>
          <w:bCs/>
          <w:sz w:val="28"/>
          <w:szCs w:val="28"/>
          <w:lang w:eastAsia="x-none"/>
        </w:rPr>
      </w:pPr>
      <w:r w:rsidRPr="00E64770">
        <w:rPr>
          <w:rFonts w:ascii="Times New Roman" w:eastAsia="Calibri" w:hAnsi="Times New Roman" w:cs="Times New Roman"/>
          <w:bCs/>
          <w:sz w:val="28"/>
          <w:szCs w:val="28"/>
          <w:lang w:eastAsia="x-none"/>
        </w:rPr>
        <w:t xml:space="preserve">За умови відрядження одного судді із </w:t>
      </w:r>
      <w:r w:rsidR="00406587">
        <w:rPr>
          <w:rFonts w:ascii="Times New Roman" w:eastAsia="Calibri" w:hAnsi="Times New Roman" w:cs="Times New Roman"/>
          <w:bCs/>
          <w:sz w:val="28"/>
          <w:szCs w:val="28"/>
          <w:lang w:eastAsia="x-none"/>
        </w:rPr>
        <w:t>цього</w:t>
      </w:r>
      <w:r w:rsidRPr="00E64770">
        <w:rPr>
          <w:rFonts w:ascii="Times New Roman" w:eastAsia="Calibri" w:hAnsi="Times New Roman" w:cs="Times New Roman"/>
          <w:bCs/>
          <w:sz w:val="28"/>
          <w:szCs w:val="28"/>
          <w:lang w:eastAsia="x-none"/>
        </w:rPr>
        <w:t xml:space="preserve"> суду середня кількість днів, необхідних для розгляду справ і матеріалів одним повноважним суддею, становитиме 110 днів, що дещо перевищуватиме середній показник по Україні (106 днів), але значно не вплине на рівень навантаження та не призведе до обмеження доступу до правосуддя в цьому суді.</w:t>
      </w:r>
    </w:p>
    <w:p w14:paraId="22FE8A0F" w14:textId="603EE639" w:rsidR="00E64770" w:rsidRPr="00E64770" w:rsidRDefault="00A6756D" w:rsidP="00A6756D">
      <w:pPr>
        <w:widowControl w:val="0"/>
        <w:tabs>
          <w:tab w:val="left" w:pos="567"/>
        </w:tabs>
        <w:autoSpaceDN w:val="0"/>
        <w:spacing w:after="0" w:line="240" w:lineRule="auto"/>
        <w:ind w:firstLine="567"/>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У</w:t>
      </w:r>
      <w:r w:rsidR="00E64770" w:rsidRPr="00E64770">
        <w:rPr>
          <w:rFonts w:ascii="Times New Roman" w:eastAsia="Calibri" w:hAnsi="Times New Roman" w:cs="Times New Roman"/>
          <w:bCs/>
          <w:sz w:val="28"/>
          <w:szCs w:val="28"/>
          <w:lang w:eastAsia="x-none"/>
        </w:rPr>
        <w:t xml:space="preserve">раховуючи наведене, а також актуальну інформацію про кваліфікацію судді Бібіка О.В., ефективність та результативність здійснення ним правосуддя, </w:t>
      </w:r>
      <w:r w:rsidR="00E64770" w:rsidRPr="00E64770">
        <w:rPr>
          <w:rFonts w:ascii="Times New Roman" w:eastAsia="Calibri" w:hAnsi="Times New Roman" w:cs="Times New Roman"/>
          <w:bCs/>
          <w:sz w:val="28"/>
          <w:szCs w:val="28"/>
          <w:lang w:eastAsia="x-none"/>
        </w:rPr>
        <w:lastRenderedPageBreak/>
        <w:t>стан здійснення правосуддя в суді у разі відрядження одного судді, беручи до уваги, що відрядження одного судді суттєво не змінить показники навантаження одного повноважного судд</w:t>
      </w:r>
      <w:r w:rsidR="00502612">
        <w:rPr>
          <w:rFonts w:ascii="Times New Roman" w:eastAsia="Calibri" w:hAnsi="Times New Roman" w:cs="Times New Roman"/>
          <w:bCs/>
          <w:sz w:val="28"/>
          <w:szCs w:val="28"/>
          <w:lang w:eastAsia="x-none"/>
        </w:rPr>
        <w:t>і</w:t>
      </w:r>
      <w:r w:rsidR="00E64770" w:rsidRPr="00E64770">
        <w:rPr>
          <w:rFonts w:ascii="Times New Roman" w:eastAsia="Calibri" w:hAnsi="Times New Roman" w:cs="Times New Roman"/>
          <w:bCs/>
          <w:sz w:val="28"/>
          <w:szCs w:val="28"/>
          <w:lang w:eastAsia="x-none"/>
        </w:rPr>
        <w:t xml:space="preserve"> Зміївського районного суду Харківської області та не вплине на доступ до правосуддя в цьому суді, натомість дасть змогу врегулювати навантаження в Червонозаводському районному суді міста Харкова, ВККСУ вважа</w:t>
      </w:r>
      <w:r w:rsidR="00502612">
        <w:rPr>
          <w:rFonts w:ascii="Times New Roman" w:eastAsia="Calibri" w:hAnsi="Times New Roman" w:cs="Times New Roman"/>
          <w:bCs/>
          <w:sz w:val="28"/>
          <w:szCs w:val="28"/>
          <w:lang w:eastAsia="x-none"/>
        </w:rPr>
        <w:t>є</w:t>
      </w:r>
      <w:r w:rsidR="00E64770" w:rsidRPr="00E64770">
        <w:rPr>
          <w:rFonts w:ascii="Times New Roman" w:eastAsia="Calibri" w:hAnsi="Times New Roman" w:cs="Times New Roman"/>
          <w:bCs/>
          <w:sz w:val="28"/>
          <w:szCs w:val="28"/>
          <w:lang w:eastAsia="x-none"/>
        </w:rPr>
        <w:t xml:space="preserve"> за доцільне відрядити суддю Бібіка О.В. до Червонозаводського районного суду міста Харкова.</w:t>
      </w:r>
    </w:p>
    <w:p w14:paraId="1A0323C3" w14:textId="77777777" w:rsidR="00E64770" w:rsidRPr="00E64770" w:rsidRDefault="00E64770" w:rsidP="00A6756D">
      <w:pPr>
        <w:widowControl w:val="0"/>
        <w:tabs>
          <w:tab w:val="left" w:pos="567"/>
        </w:tabs>
        <w:autoSpaceDN w:val="0"/>
        <w:spacing w:after="0" w:line="240" w:lineRule="auto"/>
        <w:ind w:firstLine="567"/>
        <w:jc w:val="both"/>
        <w:rPr>
          <w:rFonts w:ascii="Times New Roman" w:eastAsia="Calibri" w:hAnsi="Times New Roman" w:cs="Times New Roman"/>
          <w:bCs/>
          <w:sz w:val="28"/>
          <w:szCs w:val="28"/>
          <w:lang w:eastAsia="x-none"/>
        </w:rPr>
      </w:pPr>
      <w:r w:rsidRPr="00E64770">
        <w:rPr>
          <w:rFonts w:ascii="Times New Roman" w:eastAsia="Calibri" w:hAnsi="Times New Roman" w:cs="Times New Roman"/>
          <w:bCs/>
          <w:sz w:val="28"/>
          <w:szCs w:val="28"/>
          <w:lang w:eastAsia="x-none"/>
        </w:rPr>
        <w:t xml:space="preserve">Частиною першою статті 55 Закону України «Про судоустрій і статус суддів» визначено, що у зв’язку з неможливістю здійснення правосуддя у відповідному суді, виявленням надмірного рівня судового навантаження у відповідному суді, припиненням роботи суду у зв’язку зі стихійним лихом, військовими діями, заходами щодо боротьби з тероризмом або іншими надзвичайними обставинами, за рішенням Вищої ради правосуддя, ухваленим на підставі подання Вищої кваліфікаційної комісії суддів України, суддя може бути, за його згодою, відряджений до іншого суду того самого рівня і спеціалізації для здійснення правосуддя. </w:t>
      </w:r>
    </w:p>
    <w:p w14:paraId="057FC02B" w14:textId="77777777" w:rsidR="00E64770" w:rsidRPr="00E64770" w:rsidRDefault="00E64770" w:rsidP="00A6756D">
      <w:pPr>
        <w:widowControl w:val="0"/>
        <w:tabs>
          <w:tab w:val="left" w:pos="567"/>
        </w:tabs>
        <w:autoSpaceDN w:val="0"/>
        <w:spacing w:after="0" w:line="240" w:lineRule="auto"/>
        <w:ind w:firstLine="567"/>
        <w:jc w:val="both"/>
        <w:rPr>
          <w:rFonts w:ascii="Times New Roman" w:eastAsia="Calibri" w:hAnsi="Times New Roman" w:cs="Times New Roman"/>
          <w:bCs/>
          <w:sz w:val="28"/>
          <w:szCs w:val="28"/>
          <w:lang w:eastAsia="x-none"/>
        </w:rPr>
      </w:pPr>
      <w:r w:rsidRPr="00E64770">
        <w:rPr>
          <w:rFonts w:ascii="Times New Roman" w:eastAsia="Calibri" w:hAnsi="Times New Roman" w:cs="Times New Roman"/>
          <w:bCs/>
          <w:sz w:val="28"/>
          <w:szCs w:val="28"/>
          <w:lang w:eastAsia="x-none"/>
        </w:rPr>
        <w:t>Наведена норма кореспондується із частиною другою статті 70 Закону України «Про Вищу раду правосуддя» та пунктом 2 розділу I Порядку відрядження судді до іншого суду того самого рівня і спеціалізації (як тимчасового переведення), затвердженого рішенням Вищої ради правосуддя від 24 січня 2017 року № 54/0/15-17.</w:t>
      </w:r>
    </w:p>
    <w:p w14:paraId="10FBDA4F" w14:textId="77777777" w:rsidR="00E64770" w:rsidRPr="00E64770" w:rsidRDefault="00E64770" w:rsidP="00A6756D">
      <w:pPr>
        <w:widowControl w:val="0"/>
        <w:tabs>
          <w:tab w:val="left" w:pos="567"/>
        </w:tabs>
        <w:autoSpaceDN w:val="0"/>
        <w:spacing w:after="0" w:line="240" w:lineRule="auto"/>
        <w:ind w:firstLine="567"/>
        <w:jc w:val="both"/>
        <w:rPr>
          <w:rFonts w:ascii="Times New Roman" w:eastAsia="Calibri" w:hAnsi="Times New Roman" w:cs="Times New Roman"/>
          <w:bCs/>
          <w:sz w:val="28"/>
          <w:szCs w:val="28"/>
          <w:lang w:eastAsia="x-none"/>
        </w:rPr>
      </w:pPr>
      <w:r w:rsidRPr="00E64770">
        <w:rPr>
          <w:rFonts w:ascii="Times New Roman" w:eastAsia="Calibri" w:hAnsi="Times New Roman" w:cs="Times New Roman"/>
          <w:bCs/>
          <w:sz w:val="28"/>
          <w:szCs w:val="28"/>
          <w:lang w:eastAsia="x-none"/>
        </w:rPr>
        <w:t>Згідно із частиною другою статті 55 Закону України «Про судоустрій і статус суддів» відрядження судді до іншого суду того самого рівня і спеціалізації здійснюється на строк, що визначається Вищою радою правосуддя, але не більше ніж на один рік, крім випадків, передбачених абзацом другим цієї частини.</w:t>
      </w:r>
    </w:p>
    <w:p w14:paraId="28F2D461" w14:textId="77777777" w:rsidR="00E64770" w:rsidRPr="00E64770" w:rsidRDefault="00E64770" w:rsidP="00A6756D">
      <w:pPr>
        <w:widowControl w:val="0"/>
        <w:tabs>
          <w:tab w:val="left" w:pos="567"/>
        </w:tabs>
        <w:autoSpaceDN w:val="0"/>
        <w:spacing w:after="0" w:line="240" w:lineRule="auto"/>
        <w:ind w:firstLine="567"/>
        <w:jc w:val="both"/>
        <w:rPr>
          <w:rFonts w:ascii="Times New Roman" w:eastAsia="Calibri" w:hAnsi="Times New Roman" w:cs="Times New Roman"/>
          <w:bCs/>
          <w:sz w:val="28"/>
          <w:szCs w:val="28"/>
          <w:lang w:eastAsia="x-none"/>
        </w:rPr>
      </w:pPr>
      <w:r w:rsidRPr="00E64770">
        <w:rPr>
          <w:rFonts w:ascii="Times New Roman" w:eastAsia="Calibri" w:hAnsi="Times New Roman" w:cs="Times New Roman"/>
          <w:bCs/>
          <w:sz w:val="28"/>
          <w:szCs w:val="28"/>
          <w:lang w:eastAsia="x-none"/>
        </w:rPr>
        <w:t xml:space="preserve">Бібік О.В. є повноважним суддею, відповідно до вимог абзацу першого частини першої статті 55 Закону України «Про судоустрій і статус суддів» надав згоду на відрядження до Червонозаводського районного суду міста Харкова.  </w:t>
      </w:r>
    </w:p>
    <w:p w14:paraId="06CA5240" w14:textId="0DDBDC91" w:rsidR="00E64770" w:rsidRPr="00E64770" w:rsidRDefault="00E64770" w:rsidP="00A6756D">
      <w:pPr>
        <w:widowControl w:val="0"/>
        <w:tabs>
          <w:tab w:val="left" w:pos="567"/>
        </w:tabs>
        <w:autoSpaceDN w:val="0"/>
        <w:spacing w:after="0" w:line="240" w:lineRule="auto"/>
        <w:ind w:firstLine="567"/>
        <w:jc w:val="both"/>
        <w:rPr>
          <w:rFonts w:ascii="Times New Roman" w:eastAsia="Calibri" w:hAnsi="Times New Roman" w:cs="Times New Roman"/>
          <w:bCs/>
          <w:sz w:val="28"/>
          <w:szCs w:val="28"/>
          <w:lang w:eastAsia="x-none"/>
        </w:rPr>
      </w:pPr>
      <w:r w:rsidRPr="00E64770">
        <w:rPr>
          <w:rFonts w:ascii="Times New Roman" w:eastAsia="Calibri" w:hAnsi="Times New Roman" w:cs="Times New Roman"/>
          <w:bCs/>
          <w:sz w:val="28"/>
          <w:szCs w:val="28"/>
          <w:lang w:eastAsia="x-none"/>
        </w:rPr>
        <w:t xml:space="preserve">Ураховуючи наведене, </w:t>
      </w:r>
      <w:r w:rsidR="00A6756D">
        <w:rPr>
          <w:rFonts w:ascii="Times New Roman" w:eastAsia="Calibri" w:hAnsi="Times New Roman" w:cs="Times New Roman"/>
          <w:bCs/>
          <w:sz w:val="28"/>
          <w:szCs w:val="28"/>
          <w:lang w:eastAsia="x-none"/>
        </w:rPr>
        <w:t>Вища рада правосуддя дійшла висновку</w:t>
      </w:r>
      <w:r w:rsidRPr="00E64770">
        <w:rPr>
          <w:rFonts w:ascii="Times New Roman" w:eastAsia="Calibri" w:hAnsi="Times New Roman" w:cs="Times New Roman"/>
          <w:bCs/>
          <w:sz w:val="28"/>
          <w:szCs w:val="28"/>
          <w:lang w:eastAsia="x-none"/>
        </w:rPr>
        <w:t>, що відрядження судді Зміївського районного суду Харківської області Бібіка О.В. до Червонозаводського районного суду міста Харкова для здійснення правосуддя суттєво не вплине на рівень судового навантаження та доступ до правосуддя у Зміївському районному суді Харківської області, водночас дасть змогу врегулювати навантаження і забезпечити належні умови для доступу до правосуддя в Червонозаводському районному суді міста Харкова.</w:t>
      </w:r>
    </w:p>
    <w:p w14:paraId="1AC21FE5" w14:textId="2B44C4FA" w:rsidR="00E64770" w:rsidRPr="00E64770" w:rsidRDefault="00E64770" w:rsidP="00A6756D">
      <w:pPr>
        <w:widowControl w:val="0"/>
        <w:tabs>
          <w:tab w:val="left" w:pos="567"/>
        </w:tabs>
        <w:autoSpaceDN w:val="0"/>
        <w:spacing w:after="0" w:line="240" w:lineRule="auto"/>
        <w:ind w:firstLine="567"/>
        <w:jc w:val="both"/>
        <w:rPr>
          <w:rFonts w:ascii="Times New Roman" w:eastAsia="Calibri" w:hAnsi="Times New Roman" w:cs="Times New Roman"/>
          <w:bCs/>
          <w:sz w:val="28"/>
          <w:szCs w:val="28"/>
          <w:lang w:eastAsia="x-none"/>
        </w:rPr>
      </w:pPr>
      <w:r w:rsidRPr="00E64770">
        <w:rPr>
          <w:rFonts w:ascii="Times New Roman" w:eastAsia="Calibri" w:hAnsi="Times New Roman" w:cs="Times New Roman"/>
          <w:bCs/>
          <w:sz w:val="28"/>
          <w:szCs w:val="28"/>
          <w:lang w:eastAsia="x-none"/>
        </w:rPr>
        <w:t xml:space="preserve">ДСА України листом від 26 червня 2024 року № 11-13392/24 </w:t>
      </w:r>
      <w:r w:rsidR="004602DB">
        <w:rPr>
          <w:rFonts w:ascii="Times New Roman" w:eastAsia="Calibri" w:hAnsi="Times New Roman" w:cs="Times New Roman"/>
          <w:bCs/>
          <w:sz w:val="28"/>
          <w:szCs w:val="28"/>
          <w:lang w:eastAsia="x-none"/>
        </w:rPr>
        <w:br/>
      </w:r>
      <w:r w:rsidRPr="00E64770">
        <w:rPr>
          <w:rFonts w:ascii="Times New Roman" w:eastAsia="Calibri" w:hAnsi="Times New Roman" w:cs="Times New Roman"/>
          <w:bCs/>
          <w:sz w:val="28"/>
          <w:szCs w:val="28"/>
          <w:lang w:eastAsia="x-none"/>
        </w:rPr>
        <w:t xml:space="preserve">повідомила Вищу раду правосуддя, що суму видатків, необхідну для перерозподілу в межах поточного бюджетного року, буде </w:t>
      </w:r>
      <w:r w:rsidR="004602DB">
        <w:rPr>
          <w:rFonts w:ascii="Times New Roman" w:eastAsia="Calibri" w:hAnsi="Times New Roman" w:cs="Times New Roman"/>
          <w:bCs/>
          <w:sz w:val="28"/>
          <w:szCs w:val="28"/>
          <w:lang w:eastAsia="x-none"/>
        </w:rPr>
        <w:br/>
      </w:r>
      <w:r w:rsidRPr="00E64770">
        <w:rPr>
          <w:rFonts w:ascii="Times New Roman" w:eastAsia="Calibri" w:hAnsi="Times New Roman" w:cs="Times New Roman"/>
          <w:bCs/>
          <w:sz w:val="28"/>
          <w:szCs w:val="28"/>
          <w:lang w:eastAsia="x-none"/>
        </w:rPr>
        <w:t>визначено ДСА України після ухвалення Вищою радою правосуддя відповідного рішення щодо відрядження судді для здійснення правосуддя.</w:t>
      </w:r>
    </w:p>
    <w:p w14:paraId="0FFED327" w14:textId="77777777" w:rsidR="00340D97" w:rsidRDefault="007E170F" w:rsidP="00A6756D">
      <w:pPr>
        <w:widowControl w:val="0"/>
        <w:tabs>
          <w:tab w:val="left" w:pos="567"/>
        </w:tabs>
        <w:autoSpaceDN w:val="0"/>
        <w:spacing w:after="0" w:line="240" w:lineRule="auto"/>
        <w:ind w:firstLine="567"/>
        <w:jc w:val="both"/>
        <w:rPr>
          <w:rFonts w:ascii="Times New Roman" w:eastAsia="Calibri" w:hAnsi="Times New Roman" w:cs="Times New Roman"/>
          <w:bCs/>
          <w:sz w:val="28"/>
          <w:szCs w:val="28"/>
          <w:lang w:eastAsia="x-none"/>
        </w:rPr>
      </w:pPr>
      <w:r w:rsidRPr="00E64770">
        <w:rPr>
          <w:rFonts w:ascii="Times New Roman" w:eastAsia="Calibri" w:hAnsi="Times New Roman" w:cs="Times New Roman"/>
          <w:bCs/>
          <w:sz w:val="28"/>
          <w:szCs w:val="28"/>
          <w:lang w:eastAsia="x-none"/>
        </w:rPr>
        <w:t xml:space="preserve">Керуючись частиною першою статті 131 Конституції України, </w:t>
      </w:r>
      <w:r w:rsidR="00042D9E">
        <w:rPr>
          <w:rFonts w:ascii="Times New Roman" w:eastAsia="Calibri" w:hAnsi="Times New Roman" w:cs="Times New Roman"/>
          <w:bCs/>
          <w:sz w:val="28"/>
          <w:szCs w:val="28"/>
          <w:lang w:eastAsia="x-none"/>
        </w:rPr>
        <w:br/>
      </w:r>
      <w:r w:rsidRPr="00E64770">
        <w:rPr>
          <w:rFonts w:ascii="Times New Roman" w:eastAsia="Calibri" w:hAnsi="Times New Roman" w:cs="Times New Roman"/>
          <w:bCs/>
          <w:sz w:val="28"/>
          <w:szCs w:val="28"/>
          <w:lang w:eastAsia="x-none"/>
        </w:rPr>
        <w:t xml:space="preserve">статтею 55 Закону України «Про судоустрій і статус суддів», статтями </w:t>
      </w:r>
      <w:r w:rsidR="004602DB">
        <w:rPr>
          <w:rFonts w:ascii="Times New Roman" w:eastAsia="Calibri" w:hAnsi="Times New Roman" w:cs="Times New Roman"/>
          <w:bCs/>
          <w:sz w:val="28"/>
          <w:szCs w:val="28"/>
          <w:lang w:eastAsia="x-none"/>
        </w:rPr>
        <w:br/>
      </w:r>
      <w:r w:rsidRPr="00E64770">
        <w:rPr>
          <w:rFonts w:ascii="Times New Roman" w:eastAsia="Calibri" w:hAnsi="Times New Roman" w:cs="Times New Roman"/>
          <w:bCs/>
          <w:sz w:val="28"/>
          <w:szCs w:val="28"/>
          <w:lang w:eastAsia="x-none"/>
        </w:rPr>
        <w:t xml:space="preserve">3, 30, 34, частиною другою статті 70, статтею 71 Закону України </w:t>
      </w:r>
      <w:r w:rsidR="004602DB">
        <w:rPr>
          <w:rFonts w:ascii="Times New Roman" w:eastAsia="Calibri" w:hAnsi="Times New Roman" w:cs="Times New Roman"/>
          <w:bCs/>
          <w:sz w:val="28"/>
          <w:szCs w:val="28"/>
          <w:lang w:eastAsia="x-none"/>
        </w:rPr>
        <w:br/>
      </w:r>
      <w:r w:rsidRPr="00E64770">
        <w:rPr>
          <w:rFonts w:ascii="Times New Roman" w:eastAsia="Calibri" w:hAnsi="Times New Roman" w:cs="Times New Roman"/>
          <w:bCs/>
          <w:sz w:val="28"/>
          <w:szCs w:val="28"/>
          <w:lang w:eastAsia="x-none"/>
        </w:rPr>
        <w:t>«Про Вищу раду правосуддя», розділом ІV Порядку відрядження судді до іншого</w:t>
      </w:r>
    </w:p>
    <w:p w14:paraId="7307E02F" w14:textId="77777777" w:rsidR="00340D97" w:rsidRDefault="00340D97" w:rsidP="00340D9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p>
    <w:p w14:paraId="34B06DBA" w14:textId="52C88E4C" w:rsidR="007E170F" w:rsidRPr="007E170F" w:rsidRDefault="007E170F" w:rsidP="00340D97">
      <w:pPr>
        <w:widowControl w:val="0"/>
        <w:tabs>
          <w:tab w:val="left" w:pos="567"/>
        </w:tabs>
        <w:autoSpaceDN w:val="0"/>
        <w:spacing w:after="0" w:line="240" w:lineRule="auto"/>
        <w:jc w:val="both"/>
        <w:rPr>
          <w:rFonts w:ascii="Times New Roman" w:eastAsia="Times New Roman" w:hAnsi="Times New Roman" w:cs="Times New Roman"/>
          <w:sz w:val="28"/>
          <w:szCs w:val="28"/>
          <w:lang w:eastAsia="uk-UA"/>
        </w:rPr>
      </w:pPr>
      <w:r w:rsidRPr="00E64770">
        <w:rPr>
          <w:rFonts w:ascii="Times New Roman" w:eastAsia="Calibri" w:hAnsi="Times New Roman" w:cs="Times New Roman"/>
          <w:bCs/>
          <w:sz w:val="28"/>
          <w:szCs w:val="28"/>
          <w:lang w:eastAsia="x-none"/>
        </w:rPr>
        <w:lastRenderedPageBreak/>
        <w:t xml:space="preserve">суду того самого рівня і спеціалізації (як тимчасового переведення), </w:t>
      </w:r>
      <w:r w:rsidR="004602DB">
        <w:rPr>
          <w:rFonts w:ascii="Times New Roman" w:eastAsia="Calibri" w:hAnsi="Times New Roman" w:cs="Times New Roman"/>
          <w:bCs/>
          <w:sz w:val="28"/>
          <w:szCs w:val="28"/>
          <w:lang w:eastAsia="x-none"/>
        </w:rPr>
        <w:br/>
      </w:r>
      <w:r w:rsidRPr="00E64770">
        <w:rPr>
          <w:rFonts w:ascii="Times New Roman" w:eastAsia="Calibri" w:hAnsi="Times New Roman" w:cs="Times New Roman"/>
          <w:bCs/>
          <w:sz w:val="28"/>
          <w:szCs w:val="28"/>
          <w:lang w:eastAsia="x-none"/>
        </w:rPr>
        <w:t>Вища рада правосуддя</w:t>
      </w:r>
    </w:p>
    <w:p w14:paraId="4FA4F173" w14:textId="31ADA892" w:rsidR="00D3310A" w:rsidRDefault="00D3310A" w:rsidP="00D3310A">
      <w:pPr>
        <w:widowControl w:val="0"/>
        <w:tabs>
          <w:tab w:val="left" w:pos="567"/>
        </w:tabs>
        <w:autoSpaceDN w:val="0"/>
        <w:spacing w:after="0" w:line="240" w:lineRule="auto"/>
        <w:jc w:val="center"/>
        <w:rPr>
          <w:rFonts w:ascii="Times New Roman" w:eastAsia="Calibri" w:hAnsi="Times New Roman" w:cs="Times New Roman"/>
          <w:b/>
          <w:bCs/>
          <w:sz w:val="28"/>
          <w:szCs w:val="28"/>
          <w:lang w:eastAsia="x-none"/>
        </w:rPr>
      </w:pPr>
      <w:r w:rsidRPr="00D3310A">
        <w:rPr>
          <w:rFonts w:ascii="Times New Roman" w:eastAsia="Calibri" w:hAnsi="Times New Roman" w:cs="Times New Roman"/>
          <w:b/>
          <w:bCs/>
          <w:sz w:val="28"/>
          <w:szCs w:val="28"/>
          <w:lang w:eastAsia="x-none"/>
        </w:rPr>
        <w:t>вирішила:</w:t>
      </w:r>
    </w:p>
    <w:p w14:paraId="05CFA983" w14:textId="77777777" w:rsidR="00D3310A" w:rsidRDefault="00D3310A" w:rsidP="00D3310A">
      <w:pPr>
        <w:widowControl w:val="0"/>
        <w:tabs>
          <w:tab w:val="left" w:pos="567"/>
        </w:tabs>
        <w:autoSpaceDN w:val="0"/>
        <w:spacing w:after="0" w:line="240" w:lineRule="auto"/>
        <w:jc w:val="center"/>
        <w:rPr>
          <w:rFonts w:ascii="Times New Roman" w:eastAsia="Calibri" w:hAnsi="Times New Roman" w:cs="Times New Roman"/>
          <w:b/>
          <w:bCs/>
          <w:sz w:val="28"/>
          <w:szCs w:val="28"/>
          <w:lang w:eastAsia="x-none"/>
        </w:rPr>
      </w:pPr>
    </w:p>
    <w:p w14:paraId="46E923E6" w14:textId="13FCFE4B" w:rsidR="007E170F" w:rsidRPr="007E170F" w:rsidRDefault="007E170F" w:rsidP="00627FB5">
      <w:pPr>
        <w:widowControl w:val="0"/>
        <w:tabs>
          <w:tab w:val="left" w:pos="1134"/>
        </w:tabs>
        <w:spacing w:after="0" w:line="240" w:lineRule="auto"/>
        <w:ind w:firstLine="567"/>
        <w:jc w:val="both"/>
        <w:rPr>
          <w:rFonts w:ascii="Times New Roman" w:eastAsia="Calibri" w:hAnsi="Times New Roman" w:cs="Times New Roman"/>
          <w:sz w:val="28"/>
          <w:szCs w:val="28"/>
          <w:lang w:eastAsia="ru-RU"/>
        </w:rPr>
      </w:pPr>
      <w:r w:rsidRPr="007E170F">
        <w:rPr>
          <w:rFonts w:ascii="Times New Roman" w:eastAsia="Calibri" w:hAnsi="Times New Roman" w:cs="Times New Roman"/>
          <w:sz w:val="28"/>
          <w:szCs w:val="28"/>
        </w:rPr>
        <w:t xml:space="preserve">1. </w:t>
      </w:r>
      <w:r w:rsidR="00627FB5">
        <w:rPr>
          <w:rFonts w:ascii="Times New Roman" w:eastAsia="Calibri" w:hAnsi="Times New Roman" w:cs="Times New Roman"/>
          <w:sz w:val="28"/>
          <w:szCs w:val="28"/>
        </w:rPr>
        <w:t xml:space="preserve">  </w:t>
      </w:r>
      <w:r>
        <w:rPr>
          <w:rFonts w:ascii="Times New Roman" w:eastAsia="Calibri" w:hAnsi="Times New Roman" w:cs="Times New Roman"/>
          <w:sz w:val="28"/>
          <w:szCs w:val="28"/>
        </w:rPr>
        <w:t>Відрядити</w:t>
      </w:r>
      <w:r w:rsidRPr="007E170F">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суддю</w:t>
      </w:r>
      <w:r w:rsidRPr="007E170F">
        <w:rPr>
          <w:rFonts w:ascii="Times New Roman" w:eastAsia="Calibri" w:hAnsi="Times New Roman" w:cs="Times New Roman"/>
          <w:sz w:val="28"/>
          <w:szCs w:val="28"/>
          <w:lang w:eastAsia="ru-RU"/>
        </w:rPr>
        <w:t xml:space="preserve"> </w:t>
      </w:r>
      <w:r w:rsidR="00A6756D">
        <w:rPr>
          <w:rFonts w:ascii="Times New Roman" w:eastAsia="Calibri" w:hAnsi="Times New Roman" w:cs="Times New Roman"/>
          <w:sz w:val="28"/>
          <w:szCs w:val="28"/>
          <w:lang w:eastAsia="ru-RU"/>
        </w:rPr>
        <w:t>Зміївського</w:t>
      </w:r>
      <w:r w:rsidR="00C474A8">
        <w:rPr>
          <w:rFonts w:ascii="Times New Roman" w:eastAsia="Calibri" w:hAnsi="Times New Roman" w:cs="Times New Roman"/>
          <w:sz w:val="28"/>
          <w:szCs w:val="28"/>
          <w:lang w:eastAsia="ru-RU"/>
        </w:rPr>
        <w:t xml:space="preserve"> районного суду Харківської області Бібіка Олександра Володимировича</w:t>
      </w:r>
      <w:r w:rsidRPr="007E170F">
        <w:rPr>
          <w:rFonts w:ascii="Times New Roman" w:eastAsia="Calibri" w:hAnsi="Times New Roman" w:cs="Times New Roman"/>
          <w:sz w:val="28"/>
          <w:szCs w:val="28"/>
          <w:lang w:eastAsia="ru-RU"/>
        </w:rPr>
        <w:t xml:space="preserve"> до </w:t>
      </w:r>
      <w:r w:rsidR="00C474A8">
        <w:rPr>
          <w:rFonts w:ascii="Times New Roman" w:eastAsia="Calibri" w:hAnsi="Times New Roman" w:cs="Times New Roman"/>
          <w:sz w:val="28"/>
          <w:szCs w:val="28"/>
          <w:lang w:eastAsia="ru-RU"/>
        </w:rPr>
        <w:t>Червонозаводського районного суду міста Харкова</w:t>
      </w:r>
      <w:r w:rsidRPr="007E170F">
        <w:rPr>
          <w:rFonts w:ascii="Times New Roman" w:eastAsia="Calibri" w:hAnsi="Times New Roman" w:cs="Times New Roman"/>
          <w:sz w:val="28"/>
          <w:szCs w:val="28"/>
          <w:lang w:eastAsia="ru-RU"/>
        </w:rPr>
        <w:t xml:space="preserve"> для здійснення правосуддя строком на 1 (один) рік </w:t>
      </w:r>
      <w:r>
        <w:rPr>
          <w:rFonts w:ascii="Times New Roman" w:eastAsia="Calibri" w:hAnsi="Times New Roman" w:cs="Times New Roman"/>
          <w:sz w:val="28"/>
          <w:szCs w:val="28"/>
          <w:lang w:eastAsia="ru-RU"/>
        </w:rPr>
        <w:t>і</w:t>
      </w:r>
      <w:r w:rsidRPr="007E170F">
        <w:rPr>
          <w:rFonts w:ascii="Times New Roman" w:eastAsia="Calibri" w:hAnsi="Times New Roman" w:cs="Times New Roman"/>
          <w:sz w:val="28"/>
          <w:szCs w:val="28"/>
          <w:lang w:eastAsia="ru-RU"/>
        </w:rPr>
        <w:t xml:space="preserve">з </w:t>
      </w:r>
      <w:r w:rsidR="00C474A8">
        <w:rPr>
          <w:rFonts w:ascii="Times New Roman" w:eastAsia="Calibri" w:hAnsi="Times New Roman" w:cs="Times New Roman"/>
          <w:sz w:val="28"/>
          <w:szCs w:val="28"/>
          <w:lang w:eastAsia="ru-RU"/>
        </w:rPr>
        <w:t>22</w:t>
      </w:r>
      <w:r w:rsidRPr="007E170F">
        <w:rPr>
          <w:rFonts w:ascii="Times New Roman" w:eastAsia="Calibri" w:hAnsi="Times New Roman" w:cs="Times New Roman"/>
          <w:sz w:val="28"/>
          <w:szCs w:val="28"/>
          <w:lang w:eastAsia="ru-RU"/>
        </w:rPr>
        <w:t xml:space="preserve"> </w:t>
      </w:r>
      <w:r w:rsidR="00C474A8">
        <w:rPr>
          <w:rFonts w:ascii="Times New Roman" w:eastAsia="Calibri" w:hAnsi="Times New Roman" w:cs="Times New Roman"/>
          <w:sz w:val="28"/>
          <w:szCs w:val="28"/>
          <w:lang w:eastAsia="ru-RU"/>
        </w:rPr>
        <w:t>липня</w:t>
      </w:r>
      <w:r w:rsidRPr="007E170F">
        <w:rPr>
          <w:rFonts w:ascii="Times New Roman" w:eastAsia="Calibri" w:hAnsi="Times New Roman" w:cs="Times New Roman"/>
          <w:sz w:val="28"/>
          <w:szCs w:val="28"/>
          <w:lang w:eastAsia="ru-RU"/>
        </w:rPr>
        <w:t xml:space="preserve"> 2024</w:t>
      </w:r>
      <w:r w:rsidR="00C474A8">
        <w:rPr>
          <w:rFonts w:ascii="Times New Roman" w:eastAsia="Calibri" w:hAnsi="Times New Roman" w:cs="Times New Roman"/>
          <w:sz w:val="28"/>
          <w:szCs w:val="28"/>
          <w:lang w:eastAsia="ru-RU"/>
        </w:rPr>
        <w:t> </w:t>
      </w:r>
      <w:r w:rsidRPr="007E170F">
        <w:rPr>
          <w:rFonts w:ascii="Times New Roman" w:eastAsia="Calibri" w:hAnsi="Times New Roman" w:cs="Times New Roman"/>
          <w:sz w:val="28"/>
          <w:szCs w:val="28"/>
          <w:lang w:eastAsia="ru-RU"/>
        </w:rPr>
        <w:t>року.</w:t>
      </w:r>
    </w:p>
    <w:p w14:paraId="791308C4" w14:textId="00A7D822" w:rsidR="007E170F" w:rsidRPr="007E170F" w:rsidRDefault="00627FB5" w:rsidP="00627FB5">
      <w:pPr>
        <w:widowControl w:val="0"/>
        <w:tabs>
          <w:tab w:val="left" w:pos="993"/>
        </w:tabs>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2. </w:t>
      </w:r>
      <w:r w:rsidR="007E170F" w:rsidRPr="007E170F">
        <w:rPr>
          <w:rFonts w:ascii="Times New Roman" w:eastAsia="Calibri" w:hAnsi="Times New Roman" w:cs="Times New Roman"/>
          <w:sz w:val="28"/>
          <w:szCs w:val="28"/>
          <w:lang w:eastAsia="ru-RU"/>
        </w:rPr>
        <w:t>Доручити Державній судовій адміністрації України здійснити перерозподіл видатків між судами.</w:t>
      </w:r>
      <w:r w:rsidR="007E170F">
        <w:rPr>
          <w:rFonts w:ascii="Times New Roman" w:eastAsia="Calibri" w:hAnsi="Times New Roman" w:cs="Times New Roman"/>
          <w:sz w:val="28"/>
          <w:szCs w:val="28"/>
          <w:lang w:eastAsia="ru-RU"/>
        </w:rPr>
        <w:t xml:space="preserve"> </w:t>
      </w:r>
    </w:p>
    <w:p w14:paraId="33181530" w14:textId="7793A6CC" w:rsidR="007E170F" w:rsidRDefault="007E170F" w:rsidP="00792DE3">
      <w:pPr>
        <w:widowControl w:val="0"/>
        <w:tabs>
          <w:tab w:val="left" w:pos="567"/>
        </w:tabs>
        <w:autoSpaceDN w:val="0"/>
        <w:spacing w:after="0" w:line="240" w:lineRule="auto"/>
        <w:jc w:val="both"/>
        <w:rPr>
          <w:rFonts w:ascii="Times New Roman" w:eastAsia="Times New Roman" w:hAnsi="Times New Roman" w:cs="Times New Roman"/>
          <w:sz w:val="28"/>
          <w:szCs w:val="28"/>
          <w:lang w:eastAsia="ru-RU"/>
        </w:rPr>
      </w:pPr>
    </w:p>
    <w:p w14:paraId="6535CFE7" w14:textId="77777777" w:rsidR="009774DF" w:rsidRDefault="009774DF" w:rsidP="001B795B">
      <w:pPr>
        <w:widowControl w:val="0"/>
        <w:tabs>
          <w:tab w:val="left" w:pos="6804"/>
        </w:tabs>
        <w:spacing w:after="0" w:line="240" w:lineRule="auto"/>
        <w:jc w:val="both"/>
        <w:rPr>
          <w:rFonts w:ascii="Times New Roman" w:eastAsia="Times New Roman" w:hAnsi="Times New Roman" w:cs="Times New Roman"/>
          <w:b/>
          <w:sz w:val="28"/>
          <w:szCs w:val="28"/>
          <w:lang w:eastAsia="ru-RU"/>
        </w:rPr>
      </w:pPr>
    </w:p>
    <w:p w14:paraId="3841E08E" w14:textId="30310FBF" w:rsidR="001B795B" w:rsidRPr="008B0B93" w:rsidRDefault="001B795B" w:rsidP="001B795B">
      <w:pPr>
        <w:widowControl w:val="0"/>
        <w:tabs>
          <w:tab w:val="left" w:pos="6804"/>
        </w:tabs>
        <w:spacing w:after="0" w:line="240" w:lineRule="auto"/>
        <w:jc w:val="both"/>
        <w:rPr>
          <w:rFonts w:ascii="Times New Roman" w:eastAsia="Times New Roman" w:hAnsi="Times New Roman" w:cs="Times New Roman"/>
          <w:b/>
          <w:sz w:val="28"/>
          <w:szCs w:val="28"/>
          <w:lang w:eastAsia="ru-RU"/>
        </w:rPr>
      </w:pPr>
      <w:r w:rsidRPr="008B0B93">
        <w:rPr>
          <w:rFonts w:ascii="Times New Roman" w:eastAsia="Times New Roman" w:hAnsi="Times New Roman" w:cs="Times New Roman"/>
          <w:b/>
          <w:sz w:val="28"/>
          <w:szCs w:val="28"/>
          <w:lang w:eastAsia="ru-RU"/>
        </w:rPr>
        <w:t>Голова Вищої ради правосуддя                                  Григорій УСИК</w:t>
      </w:r>
    </w:p>
    <w:p w14:paraId="52508937" w14:textId="5CF57B8F" w:rsidR="001B795B" w:rsidRPr="008B0B93" w:rsidRDefault="001B795B" w:rsidP="001B795B">
      <w:pPr>
        <w:widowControl w:val="0"/>
        <w:spacing w:after="0" w:line="240" w:lineRule="auto"/>
        <w:jc w:val="both"/>
        <w:rPr>
          <w:rFonts w:ascii="Times New Roman" w:eastAsia="Times New Roman" w:hAnsi="Times New Roman" w:cs="Times New Roman"/>
          <w:b/>
          <w:sz w:val="28"/>
          <w:szCs w:val="28"/>
          <w:lang w:eastAsia="ru-RU"/>
        </w:rPr>
      </w:pPr>
    </w:p>
    <w:p w14:paraId="509205C6" w14:textId="77777777" w:rsidR="001B795B" w:rsidRPr="008B0B93" w:rsidRDefault="001B795B" w:rsidP="001B795B">
      <w:pPr>
        <w:widowControl w:val="0"/>
        <w:spacing w:after="0" w:line="240" w:lineRule="auto"/>
        <w:jc w:val="both"/>
        <w:rPr>
          <w:rFonts w:ascii="Times New Roman" w:eastAsia="Times New Roman" w:hAnsi="Times New Roman" w:cs="Times New Roman"/>
          <w:b/>
          <w:sz w:val="28"/>
          <w:szCs w:val="28"/>
          <w:lang w:eastAsia="ru-RU"/>
        </w:rPr>
      </w:pPr>
    </w:p>
    <w:p w14:paraId="76ACF6D1" w14:textId="77777777" w:rsidR="001B795B" w:rsidRPr="008B0B93" w:rsidRDefault="001B795B" w:rsidP="001B795B">
      <w:pPr>
        <w:widowControl w:val="0"/>
        <w:spacing w:after="0" w:line="240" w:lineRule="auto"/>
        <w:jc w:val="both"/>
        <w:rPr>
          <w:rFonts w:ascii="Times New Roman" w:eastAsia="Times New Roman" w:hAnsi="Times New Roman" w:cs="Times New Roman"/>
          <w:b/>
          <w:sz w:val="28"/>
          <w:szCs w:val="28"/>
          <w:lang w:eastAsia="ru-RU"/>
        </w:rPr>
      </w:pPr>
      <w:r w:rsidRPr="008B0B93">
        <w:rPr>
          <w:rFonts w:ascii="Times New Roman" w:eastAsia="Times New Roman" w:hAnsi="Times New Roman" w:cs="Times New Roman"/>
          <w:b/>
          <w:sz w:val="28"/>
          <w:szCs w:val="28"/>
          <w:lang w:eastAsia="ru-RU"/>
        </w:rPr>
        <w:t>Члени Вищої ради правосуддя</w:t>
      </w:r>
    </w:p>
    <w:p w14:paraId="6485A915" w14:textId="77777777" w:rsidR="001B795B" w:rsidRPr="008B0B93" w:rsidRDefault="001B795B" w:rsidP="001B795B">
      <w:pPr>
        <w:widowControl w:val="0"/>
        <w:spacing w:after="0" w:line="240" w:lineRule="auto"/>
        <w:jc w:val="both"/>
        <w:rPr>
          <w:rFonts w:ascii="Times New Roman" w:eastAsia="Times New Roman" w:hAnsi="Times New Roman" w:cs="Times New Roman"/>
          <w:b/>
          <w:sz w:val="28"/>
          <w:szCs w:val="28"/>
          <w:lang w:eastAsia="ru-RU"/>
        </w:rPr>
      </w:pPr>
    </w:p>
    <w:tbl>
      <w:tblPr>
        <w:tblW w:w="9974" w:type="dxa"/>
        <w:tblInd w:w="-115" w:type="dxa"/>
        <w:tblLayout w:type="fixed"/>
        <w:tblLook w:val="0400" w:firstRow="0" w:lastRow="0" w:firstColumn="0" w:lastColumn="0" w:noHBand="0" w:noVBand="1"/>
      </w:tblPr>
      <w:tblGrid>
        <w:gridCol w:w="115"/>
        <w:gridCol w:w="851"/>
        <w:gridCol w:w="3905"/>
        <w:gridCol w:w="58"/>
        <w:gridCol w:w="1702"/>
        <w:gridCol w:w="2981"/>
        <w:gridCol w:w="362"/>
      </w:tblGrid>
      <w:tr w:rsidR="001B795B" w:rsidRPr="008B0B93" w14:paraId="013C2F98" w14:textId="77777777" w:rsidTr="001B795B">
        <w:trPr>
          <w:trHeight w:val="476"/>
        </w:trPr>
        <w:tc>
          <w:tcPr>
            <w:tcW w:w="4871" w:type="dxa"/>
            <w:gridSpan w:val="3"/>
          </w:tcPr>
          <w:p w14:paraId="2DD76B14" w14:textId="77777777" w:rsidR="001B795B" w:rsidRPr="008B0B93" w:rsidRDefault="001B795B" w:rsidP="001B795B">
            <w:pPr>
              <w:widowControl w:val="0"/>
              <w:spacing w:after="120" w:line="240" w:lineRule="auto"/>
              <w:ind w:firstLine="1108"/>
              <w:rPr>
                <w:rFonts w:ascii="Times New Roman" w:eastAsia="Times New Roman" w:hAnsi="Times New Roman" w:cs="Times New Roman"/>
                <w:b/>
                <w:sz w:val="28"/>
                <w:szCs w:val="28"/>
                <w:lang w:eastAsia="ru-RU"/>
              </w:rPr>
            </w:pPr>
            <w:r w:rsidRPr="008B0B93">
              <w:rPr>
                <w:rFonts w:ascii="Times New Roman" w:eastAsia="Times New Roman" w:hAnsi="Times New Roman" w:cs="Times New Roman"/>
                <w:b/>
                <w:sz w:val="28"/>
                <w:szCs w:val="28"/>
                <w:lang w:eastAsia="ru-RU"/>
              </w:rPr>
              <w:t>Тетяна БОНДАРЕНКО</w:t>
            </w:r>
          </w:p>
          <w:p w14:paraId="3C339C28" w14:textId="77777777" w:rsidR="001B795B" w:rsidRPr="008B0B93" w:rsidRDefault="001B795B" w:rsidP="001B795B">
            <w:pPr>
              <w:widowControl w:val="0"/>
              <w:spacing w:after="120" w:line="240" w:lineRule="auto"/>
              <w:rPr>
                <w:rFonts w:ascii="Times New Roman" w:eastAsia="Times New Roman" w:hAnsi="Times New Roman" w:cs="Times New Roman"/>
                <w:b/>
                <w:sz w:val="28"/>
                <w:szCs w:val="28"/>
                <w:lang w:eastAsia="ru-RU"/>
              </w:rPr>
            </w:pPr>
          </w:p>
          <w:p w14:paraId="22FA85B9" w14:textId="77777777" w:rsidR="001B795B" w:rsidRPr="008B0B93" w:rsidRDefault="001B795B" w:rsidP="001B795B">
            <w:pPr>
              <w:widowControl w:val="0"/>
              <w:spacing w:after="120" w:line="240" w:lineRule="auto"/>
              <w:ind w:firstLine="1108"/>
              <w:rPr>
                <w:rFonts w:ascii="Times New Roman" w:eastAsia="Times New Roman" w:hAnsi="Times New Roman" w:cs="Times New Roman"/>
                <w:b/>
                <w:sz w:val="28"/>
                <w:szCs w:val="28"/>
                <w:lang w:eastAsia="ru-RU"/>
              </w:rPr>
            </w:pPr>
            <w:r w:rsidRPr="008B0B93">
              <w:rPr>
                <w:rFonts w:ascii="Times New Roman" w:eastAsia="Times New Roman" w:hAnsi="Times New Roman" w:cs="Times New Roman"/>
                <w:b/>
                <w:sz w:val="28"/>
                <w:szCs w:val="28"/>
                <w:lang w:eastAsia="ru-RU"/>
              </w:rPr>
              <w:t>Сергій БУРЛАКОВ</w:t>
            </w:r>
          </w:p>
          <w:p w14:paraId="7FE8BFDA" w14:textId="77777777" w:rsidR="001B795B" w:rsidRPr="008B0B93" w:rsidRDefault="001B795B" w:rsidP="001B795B">
            <w:pPr>
              <w:widowControl w:val="0"/>
              <w:spacing w:after="120" w:line="240" w:lineRule="auto"/>
              <w:ind w:firstLine="1460"/>
              <w:rPr>
                <w:rFonts w:ascii="Times New Roman" w:eastAsia="Times New Roman" w:hAnsi="Times New Roman" w:cs="Times New Roman"/>
                <w:b/>
                <w:sz w:val="28"/>
                <w:szCs w:val="28"/>
                <w:lang w:eastAsia="ru-RU"/>
              </w:rPr>
            </w:pPr>
          </w:p>
          <w:p w14:paraId="604CB90F" w14:textId="77777777" w:rsidR="001B795B" w:rsidRDefault="001B795B" w:rsidP="001B795B">
            <w:pPr>
              <w:widowControl w:val="0"/>
              <w:spacing w:after="120" w:line="240" w:lineRule="auto"/>
              <w:ind w:firstLine="1108"/>
              <w:rPr>
                <w:rFonts w:ascii="Times New Roman" w:eastAsia="Times New Roman" w:hAnsi="Times New Roman" w:cs="Times New Roman"/>
                <w:b/>
                <w:sz w:val="28"/>
                <w:szCs w:val="28"/>
                <w:lang w:eastAsia="ru-RU"/>
              </w:rPr>
            </w:pPr>
            <w:r w:rsidRPr="008B0B93">
              <w:rPr>
                <w:rFonts w:ascii="Times New Roman" w:eastAsia="Times New Roman" w:hAnsi="Times New Roman" w:cs="Times New Roman"/>
                <w:b/>
                <w:sz w:val="28"/>
                <w:szCs w:val="28"/>
                <w:lang w:eastAsia="ru-RU"/>
              </w:rPr>
              <w:t>Олег КАНДЗЮБА</w:t>
            </w:r>
          </w:p>
          <w:p w14:paraId="79A58A4E" w14:textId="77777777" w:rsidR="00C951E8" w:rsidRDefault="00C951E8" w:rsidP="001B795B">
            <w:pPr>
              <w:widowControl w:val="0"/>
              <w:spacing w:after="120" w:line="240" w:lineRule="auto"/>
              <w:ind w:firstLine="1108"/>
              <w:rPr>
                <w:rFonts w:ascii="Times New Roman" w:eastAsia="Times New Roman" w:hAnsi="Times New Roman" w:cs="Times New Roman"/>
                <w:b/>
                <w:sz w:val="28"/>
                <w:szCs w:val="28"/>
                <w:lang w:eastAsia="ru-RU"/>
              </w:rPr>
            </w:pPr>
          </w:p>
          <w:p w14:paraId="1F15107F" w14:textId="0A8E51FB" w:rsidR="00C951E8" w:rsidRPr="008B0B93" w:rsidRDefault="00C951E8" w:rsidP="001B795B">
            <w:pPr>
              <w:widowControl w:val="0"/>
              <w:spacing w:after="120" w:line="240" w:lineRule="auto"/>
              <w:ind w:firstLine="1108"/>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Оксана КВАША</w:t>
            </w:r>
          </w:p>
        </w:tc>
        <w:tc>
          <w:tcPr>
            <w:tcW w:w="5103" w:type="dxa"/>
            <w:gridSpan w:val="4"/>
          </w:tcPr>
          <w:p w14:paraId="0626AD2F" w14:textId="6A109777" w:rsidR="001B795B" w:rsidRPr="008B0B93" w:rsidRDefault="00D5412A" w:rsidP="001B795B">
            <w:pPr>
              <w:widowControl w:val="0"/>
              <w:spacing w:after="120" w:line="240" w:lineRule="auto"/>
              <w:ind w:left="770" w:firstLine="850"/>
              <w:rPr>
                <w:rFonts w:ascii="Times New Roman" w:eastAsia="Times New Roman" w:hAnsi="Times New Roman" w:cs="Times New Roman"/>
                <w:b/>
                <w:sz w:val="28"/>
                <w:szCs w:val="28"/>
                <w:lang w:eastAsia="ru-RU"/>
              </w:rPr>
            </w:pPr>
            <w:r w:rsidRPr="008B0B93">
              <w:rPr>
                <w:rFonts w:ascii="Times New Roman" w:eastAsia="Times New Roman" w:hAnsi="Times New Roman" w:cs="Times New Roman"/>
                <w:b/>
                <w:sz w:val="28"/>
                <w:szCs w:val="28"/>
                <w:lang w:eastAsia="ru-RU"/>
              </w:rPr>
              <w:t>Роман</w:t>
            </w:r>
            <w:r w:rsidR="001B795B" w:rsidRPr="008B0B93">
              <w:rPr>
                <w:rFonts w:ascii="Times New Roman" w:eastAsia="Times New Roman" w:hAnsi="Times New Roman" w:cs="Times New Roman"/>
                <w:b/>
                <w:sz w:val="28"/>
                <w:szCs w:val="28"/>
                <w:lang w:eastAsia="ru-RU"/>
              </w:rPr>
              <w:t xml:space="preserve"> </w:t>
            </w:r>
            <w:r w:rsidRPr="008B0B93">
              <w:rPr>
                <w:rFonts w:ascii="Times New Roman" w:eastAsia="Times New Roman" w:hAnsi="Times New Roman" w:cs="Times New Roman"/>
                <w:b/>
                <w:sz w:val="28"/>
                <w:szCs w:val="28"/>
                <w:lang w:eastAsia="ru-RU"/>
              </w:rPr>
              <w:t>МАСЕЛКО</w:t>
            </w:r>
          </w:p>
          <w:p w14:paraId="14CE9DC6" w14:textId="77777777" w:rsidR="001B795B" w:rsidRPr="008B0B93" w:rsidRDefault="001B795B" w:rsidP="001B795B">
            <w:pPr>
              <w:widowControl w:val="0"/>
              <w:spacing w:after="120" w:line="240" w:lineRule="auto"/>
              <w:rPr>
                <w:rFonts w:ascii="Times New Roman" w:eastAsia="Times New Roman" w:hAnsi="Times New Roman" w:cs="Times New Roman"/>
                <w:b/>
                <w:sz w:val="28"/>
                <w:szCs w:val="28"/>
                <w:lang w:eastAsia="ru-RU"/>
              </w:rPr>
            </w:pPr>
          </w:p>
          <w:p w14:paraId="55876329" w14:textId="6007F2A7" w:rsidR="001B795B" w:rsidRPr="008B0B93" w:rsidRDefault="00D5412A" w:rsidP="001B795B">
            <w:pPr>
              <w:widowControl w:val="0"/>
              <w:spacing w:after="120" w:line="240" w:lineRule="auto"/>
              <w:ind w:left="770" w:firstLine="850"/>
              <w:rPr>
                <w:rFonts w:ascii="Times New Roman" w:eastAsia="Times New Roman" w:hAnsi="Times New Roman" w:cs="Times New Roman"/>
                <w:b/>
                <w:sz w:val="28"/>
                <w:szCs w:val="28"/>
                <w:lang w:eastAsia="ru-RU"/>
              </w:rPr>
            </w:pPr>
            <w:r w:rsidRPr="008B0B93">
              <w:rPr>
                <w:rFonts w:ascii="Times New Roman" w:eastAsia="Times New Roman" w:hAnsi="Times New Roman" w:cs="Times New Roman"/>
                <w:b/>
                <w:sz w:val="28"/>
                <w:szCs w:val="28"/>
                <w:lang w:eastAsia="ru-RU"/>
              </w:rPr>
              <w:t>Олексій</w:t>
            </w:r>
            <w:r w:rsidR="001B795B" w:rsidRPr="008B0B93">
              <w:rPr>
                <w:rFonts w:ascii="Times New Roman" w:eastAsia="Times New Roman" w:hAnsi="Times New Roman" w:cs="Times New Roman"/>
                <w:b/>
                <w:sz w:val="28"/>
                <w:szCs w:val="28"/>
                <w:lang w:eastAsia="ru-RU"/>
              </w:rPr>
              <w:t xml:space="preserve"> </w:t>
            </w:r>
            <w:r w:rsidRPr="008B0B93">
              <w:rPr>
                <w:rFonts w:ascii="Times New Roman" w:eastAsia="Times New Roman" w:hAnsi="Times New Roman" w:cs="Times New Roman"/>
                <w:b/>
                <w:sz w:val="28"/>
                <w:szCs w:val="28"/>
                <w:lang w:eastAsia="ru-RU"/>
              </w:rPr>
              <w:t>МЕЛЬНИК</w:t>
            </w:r>
          </w:p>
          <w:p w14:paraId="45F3F882" w14:textId="77777777" w:rsidR="001B795B" w:rsidRPr="008B0B93" w:rsidRDefault="001B795B" w:rsidP="001B795B">
            <w:pPr>
              <w:widowControl w:val="0"/>
              <w:spacing w:after="120" w:line="240" w:lineRule="auto"/>
              <w:rPr>
                <w:rFonts w:ascii="Times New Roman" w:eastAsia="Times New Roman" w:hAnsi="Times New Roman" w:cs="Times New Roman"/>
                <w:b/>
                <w:sz w:val="28"/>
                <w:szCs w:val="28"/>
                <w:lang w:eastAsia="ru-RU"/>
              </w:rPr>
            </w:pPr>
          </w:p>
          <w:p w14:paraId="3B915A2F" w14:textId="0BA904B2" w:rsidR="001B795B" w:rsidRPr="008B0B93" w:rsidRDefault="00D5412A" w:rsidP="001B795B">
            <w:pPr>
              <w:widowControl w:val="0"/>
              <w:spacing w:after="120" w:line="240" w:lineRule="auto"/>
              <w:ind w:left="770" w:firstLine="850"/>
              <w:rPr>
                <w:rFonts w:ascii="Times New Roman" w:eastAsia="Times New Roman" w:hAnsi="Times New Roman" w:cs="Times New Roman"/>
                <w:b/>
                <w:sz w:val="28"/>
                <w:szCs w:val="28"/>
                <w:lang w:eastAsia="ru-RU"/>
              </w:rPr>
            </w:pPr>
            <w:r w:rsidRPr="008B0B93">
              <w:rPr>
                <w:rFonts w:ascii="Times New Roman" w:eastAsia="Times New Roman" w:hAnsi="Times New Roman" w:cs="Times New Roman"/>
                <w:b/>
                <w:sz w:val="28"/>
                <w:szCs w:val="28"/>
                <w:lang w:eastAsia="ru-RU"/>
              </w:rPr>
              <w:t>Микола</w:t>
            </w:r>
            <w:r w:rsidR="001B795B" w:rsidRPr="008B0B93">
              <w:rPr>
                <w:rFonts w:ascii="Times New Roman" w:eastAsia="Times New Roman" w:hAnsi="Times New Roman" w:cs="Times New Roman"/>
                <w:b/>
                <w:sz w:val="28"/>
                <w:szCs w:val="28"/>
                <w:lang w:eastAsia="ru-RU"/>
              </w:rPr>
              <w:t xml:space="preserve"> </w:t>
            </w:r>
            <w:r w:rsidRPr="008B0B93">
              <w:rPr>
                <w:rFonts w:ascii="Times New Roman" w:eastAsia="Times New Roman" w:hAnsi="Times New Roman" w:cs="Times New Roman"/>
                <w:b/>
                <w:sz w:val="28"/>
                <w:szCs w:val="28"/>
                <w:lang w:eastAsia="ru-RU"/>
              </w:rPr>
              <w:t>МОРОЗ</w:t>
            </w:r>
          </w:p>
          <w:p w14:paraId="523D9770" w14:textId="77777777" w:rsidR="001B795B" w:rsidRPr="008B0B93" w:rsidRDefault="001B795B" w:rsidP="001B795B">
            <w:pPr>
              <w:widowControl w:val="0"/>
              <w:spacing w:after="120" w:line="240" w:lineRule="auto"/>
              <w:ind w:left="770" w:firstLine="850"/>
              <w:rPr>
                <w:rFonts w:ascii="Times New Roman" w:eastAsia="Times New Roman" w:hAnsi="Times New Roman" w:cs="Times New Roman"/>
                <w:b/>
                <w:sz w:val="28"/>
                <w:szCs w:val="28"/>
                <w:lang w:eastAsia="ru-RU"/>
              </w:rPr>
            </w:pPr>
          </w:p>
          <w:p w14:paraId="1FE77FC7" w14:textId="6C7199BF" w:rsidR="001B795B" w:rsidRPr="008B0B93" w:rsidRDefault="00D5412A" w:rsidP="001B795B">
            <w:pPr>
              <w:widowControl w:val="0"/>
              <w:spacing w:after="120" w:line="240" w:lineRule="auto"/>
              <w:ind w:left="770" w:firstLine="850"/>
              <w:rPr>
                <w:rFonts w:ascii="Times New Roman" w:eastAsia="Times New Roman" w:hAnsi="Times New Roman" w:cs="Times New Roman"/>
                <w:b/>
                <w:sz w:val="28"/>
                <w:szCs w:val="28"/>
                <w:lang w:eastAsia="ru-RU"/>
              </w:rPr>
            </w:pPr>
            <w:r w:rsidRPr="008B0B93">
              <w:rPr>
                <w:rFonts w:ascii="Times New Roman" w:eastAsia="Times New Roman" w:hAnsi="Times New Roman" w:cs="Times New Roman"/>
                <w:b/>
                <w:sz w:val="28"/>
                <w:szCs w:val="28"/>
                <w:lang w:eastAsia="ru-RU"/>
              </w:rPr>
              <w:t>Інна</w:t>
            </w:r>
            <w:r w:rsidR="001B795B" w:rsidRPr="008B0B93">
              <w:rPr>
                <w:rFonts w:ascii="Times New Roman" w:eastAsia="Times New Roman" w:hAnsi="Times New Roman" w:cs="Times New Roman"/>
                <w:b/>
                <w:sz w:val="28"/>
                <w:szCs w:val="28"/>
                <w:lang w:eastAsia="ru-RU"/>
              </w:rPr>
              <w:t xml:space="preserve"> </w:t>
            </w:r>
            <w:r w:rsidRPr="008B0B93">
              <w:rPr>
                <w:rFonts w:ascii="Times New Roman" w:eastAsia="Times New Roman" w:hAnsi="Times New Roman" w:cs="Times New Roman"/>
                <w:b/>
                <w:sz w:val="28"/>
                <w:szCs w:val="28"/>
                <w:lang w:eastAsia="ru-RU"/>
              </w:rPr>
              <w:t>ПЛАХТІЙ</w:t>
            </w:r>
          </w:p>
          <w:p w14:paraId="0F1DB1D7" w14:textId="77777777" w:rsidR="001B795B" w:rsidRPr="008B0B93" w:rsidRDefault="001B795B" w:rsidP="001B795B">
            <w:pPr>
              <w:widowControl w:val="0"/>
              <w:spacing w:after="120" w:line="240" w:lineRule="auto"/>
              <w:ind w:left="770" w:firstLine="850"/>
              <w:rPr>
                <w:rFonts w:ascii="Times New Roman" w:eastAsia="Times New Roman" w:hAnsi="Times New Roman" w:cs="Times New Roman"/>
                <w:b/>
                <w:sz w:val="28"/>
                <w:szCs w:val="28"/>
                <w:lang w:eastAsia="ru-RU"/>
              </w:rPr>
            </w:pPr>
          </w:p>
        </w:tc>
      </w:tr>
      <w:tr w:rsidR="001B795B" w:rsidRPr="008B0B93" w14:paraId="590F9B0F" w14:textId="77777777" w:rsidTr="001B795B">
        <w:trPr>
          <w:trHeight w:val="497"/>
        </w:trPr>
        <w:tc>
          <w:tcPr>
            <w:tcW w:w="4871" w:type="dxa"/>
            <w:gridSpan w:val="3"/>
          </w:tcPr>
          <w:p w14:paraId="7B9831CA" w14:textId="3686CA05" w:rsidR="001B795B" w:rsidRDefault="009D6D6B" w:rsidP="001B795B">
            <w:pPr>
              <w:widowControl w:val="0"/>
              <w:spacing w:after="120" w:line="240" w:lineRule="auto"/>
              <w:ind w:firstLine="1108"/>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Алла</w:t>
            </w:r>
            <w:r w:rsidR="001B795B" w:rsidRPr="008B0B93">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КОТЕЛЕВЕЦЬ</w:t>
            </w:r>
          </w:p>
          <w:p w14:paraId="793C964F" w14:textId="76AB0649" w:rsidR="009D6D6B" w:rsidRDefault="009D6D6B" w:rsidP="001B795B">
            <w:pPr>
              <w:widowControl w:val="0"/>
              <w:spacing w:after="120" w:line="240" w:lineRule="auto"/>
              <w:ind w:firstLine="1108"/>
              <w:rPr>
                <w:rFonts w:ascii="Times New Roman" w:eastAsia="Times New Roman" w:hAnsi="Times New Roman" w:cs="Times New Roman"/>
                <w:b/>
                <w:sz w:val="28"/>
                <w:szCs w:val="28"/>
                <w:lang w:eastAsia="ru-RU"/>
              </w:rPr>
            </w:pPr>
          </w:p>
          <w:p w14:paraId="681CA8F4" w14:textId="523BA813" w:rsidR="009D6D6B" w:rsidRPr="008B0B93" w:rsidRDefault="009D6D6B" w:rsidP="001B795B">
            <w:pPr>
              <w:widowControl w:val="0"/>
              <w:spacing w:after="120" w:line="240" w:lineRule="auto"/>
              <w:ind w:firstLine="1108"/>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Станіслав КРАВЧЕНКО</w:t>
            </w:r>
          </w:p>
          <w:p w14:paraId="18BB0B05" w14:textId="77777777" w:rsidR="001B795B" w:rsidRPr="008B0B93" w:rsidRDefault="001B795B" w:rsidP="001B795B">
            <w:pPr>
              <w:widowControl w:val="0"/>
              <w:spacing w:after="120" w:line="240" w:lineRule="auto"/>
              <w:ind w:firstLine="1108"/>
              <w:rPr>
                <w:rFonts w:ascii="Times New Roman" w:eastAsia="Times New Roman" w:hAnsi="Times New Roman" w:cs="Times New Roman"/>
                <w:b/>
                <w:sz w:val="28"/>
                <w:szCs w:val="28"/>
                <w:lang w:eastAsia="ru-RU"/>
              </w:rPr>
            </w:pPr>
          </w:p>
        </w:tc>
        <w:tc>
          <w:tcPr>
            <w:tcW w:w="5103" w:type="dxa"/>
            <w:gridSpan w:val="4"/>
          </w:tcPr>
          <w:p w14:paraId="5AA28360" w14:textId="3291E17C" w:rsidR="001B795B" w:rsidRPr="008B0B93" w:rsidRDefault="008A4E4B" w:rsidP="001B795B">
            <w:pPr>
              <w:widowControl w:val="0"/>
              <w:spacing w:after="120" w:line="240" w:lineRule="auto"/>
              <w:ind w:firstLine="1623"/>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Віталій</w:t>
            </w:r>
            <w:r w:rsidR="001B795B" w:rsidRPr="008B0B93">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САЛІХОВ</w:t>
            </w:r>
          </w:p>
          <w:p w14:paraId="2796DB6F" w14:textId="77777777" w:rsidR="001B795B" w:rsidRPr="008B0B93" w:rsidRDefault="001B795B" w:rsidP="001B795B">
            <w:pPr>
              <w:widowControl w:val="0"/>
              <w:spacing w:after="120" w:line="240" w:lineRule="auto"/>
              <w:ind w:left="770" w:firstLine="850"/>
              <w:rPr>
                <w:rFonts w:ascii="Times New Roman" w:eastAsia="Times New Roman" w:hAnsi="Times New Roman" w:cs="Times New Roman"/>
                <w:b/>
                <w:sz w:val="28"/>
                <w:szCs w:val="28"/>
                <w:lang w:eastAsia="ru-RU"/>
              </w:rPr>
            </w:pPr>
          </w:p>
          <w:p w14:paraId="616CF7D4" w14:textId="4CCEF963" w:rsidR="001B795B" w:rsidRPr="008B0B93" w:rsidRDefault="008A4E4B" w:rsidP="001B795B">
            <w:pPr>
              <w:widowControl w:val="0"/>
              <w:spacing w:after="120" w:line="240" w:lineRule="auto"/>
              <w:ind w:left="770" w:firstLine="850"/>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Олександр</w:t>
            </w:r>
            <w:r w:rsidR="001B795B" w:rsidRPr="008B0B93">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САСЕВИЧ</w:t>
            </w:r>
          </w:p>
          <w:p w14:paraId="2C6C7D4C" w14:textId="77777777" w:rsidR="001B795B" w:rsidRPr="008B0B93" w:rsidRDefault="001B795B" w:rsidP="001B795B">
            <w:pPr>
              <w:widowControl w:val="0"/>
              <w:spacing w:after="120" w:line="240" w:lineRule="auto"/>
              <w:ind w:left="770" w:firstLine="850"/>
              <w:rPr>
                <w:rFonts w:ascii="Times New Roman" w:eastAsia="Times New Roman" w:hAnsi="Times New Roman" w:cs="Times New Roman"/>
                <w:b/>
                <w:sz w:val="28"/>
                <w:szCs w:val="28"/>
                <w:lang w:eastAsia="ru-RU"/>
              </w:rPr>
            </w:pPr>
          </w:p>
        </w:tc>
      </w:tr>
      <w:tr w:rsidR="001B795B" w:rsidRPr="001B795B" w14:paraId="2483987D" w14:textId="77777777" w:rsidTr="001B795B">
        <w:trPr>
          <w:trHeight w:val="476"/>
        </w:trPr>
        <w:tc>
          <w:tcPr>
            <w:tcW w:w="4871" w:type="dxa"/>
            <w:gridSpan w:val="3"/>
          </w:tcPr>
          <w:p w14:paraId="46BC6F1B" w14:textId="710943B5" w:rsidR="001B795B" w:rsidRPr="008B0B93" w:rsidRDefault="00A64A2A" w:rsidP="001B795B">
            <w:pPr>
              <w:widowControl w:val="0"/>
              <w:spacing w:after="120" w:line="240" w:lineRule="auto"/>
              <w:ind w:firstLine="1108"/>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Дмитро</w:t>
            </w:r>
            <w:r w:rsidR="001B795B" w:rsidRPr="008B0B93">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ЛУК’ЯНОВ</w:t>
            </w:r>
          </w:p>
          <w:p w14:paraId="45FF44C9" w14:textId="77777777" w:rsidR="001B795B" w:rsidRPr="008B0B93" w:rsidRDefault="001B795B" w:rsidP="001B795B">
            <w:pPr>
              <w:widowControl w:val="0"/>
              <w:spacing w:after="120" w:line="240" w:lineRule="auto"/>
              <w:ind w:firstLine="1460"/>
              <w:rPr>
                <w:rFonts w:ascii="Times New Roman" w:eastAsia="Times New Roman" w:hAnsi="Times New Roman" w:cs="Times New Roman"/>
                <w:b/>
                <w:sz w:val="28"/>
                <w:szCs w:val="28"/>
                <w:lang w:eastAsia="ru-RU"/>
              </w:rPr>
            </w:pPr>
          </w:p>
          <w:p w14:paraId="02739780" w14:textId="0B77601B" w:rsidR="001B795B" w:rsidRPr="008B0B93" w:rsidRDefault="00D5412A" w:rsidP="00D5412A">
            <w:pPr>
              <w:widowControl w:val="0"/>
              <w:spacing w:after="120" w:line="240" w:lineRule="auto"/>
              <w:rPr>
                <w:rFonts w:ascii="Times New Roman" w:eastAsia="Times New Roman" w:hAnsi="Times New Roman" w:cs="Times New Roman"/>
                <w:b/>
                <w:sz w:val="28"/>
                <w:szCs w:val="28"/>
                <w:lang w:eastAsia="ru-RU"/>
              </w:rPr>
            </w:pPr>
            <w:r w:rsidRPr="008B0B93">
              <w:rPr>
                <w:rFonts w:ascii="Times New Roman" w:eastAsia="Times New Roman" w:hAnsi="Times New Roman" w:cs="Times New Roman"/>
                <w:b/>
                <w:sz w:val="28"/>
                <w:szCs w:val="28"/>
                <w:lang w:eastAsia="ru-RU"/>
              </w:rPr>
              <w:t xml:space="preserve">                </w:t>
            </w:r>
          </w:p>
          <w:p w14:paraId="2787C7C4" w14:textId="77777777" w:rsidR="001B795B" w:rsidRPr="008B0B93" w:rsidRDefault="001B795B" w:rsidP="001B795B">
            <w:pPr>
              <w:widowControl w:val="0"/>
              <w:spacing w:after="120" w:line="240" w:lineRule="auto"/>
              <w:ind w:firstLine="1460"/>
              <w:rPr>
                <w:rFonts w:ascii="Times New Roman" w:eastAsia="Times New Roman" w:hAnsi="Times New Roman" w:cs="Times New Roman"/>
                <w:b/>
                <w:sz w:val="28"/>
                <w:szCs w:val="28"/>
                <w:lang w:eastAsia="ru-RU"/>
              </w:rPr>
            </w:pPr>
          </w:p>
          <w:p w14:paraId="1F0781E0" w14:textId="77777777" w:rsidR="001B795B" w:rsidRPr="008B0B93" w:rsidRDefault="001B795B" w:rsidP="001B795B">
            <w:pPr>
              <w:widowControl w:val="0"/>
              <w:spacing w:after="120" w:line="240" w:lineRule="auto"/>
              <w:ind w:firstLine="1460"/>
              <w:rPr>
                <w:rFonts w:ascii="Times New Roman" w:eastAsia="Times New Roman" w:hAnsi="Times New Roman" w:cs="Times New Roman"/>
                <w:b/>
                <w:sz w:val="28"/>
                <w:szCs w:val="28"/>
                <w:lang w:eastAsia="ru-RU"/>
              </w:rPr>
            </w:pPr>
          </w:p>
          <w:p w14:paraId="7FE4D1FA" w14:textId="77777777" w:rsidR="001B795B" w:rsidRPr="008B0B93" w:rsidRDefault="001B795B" w:rsidP="001B795B">
            <w:pPr>
              <w:widowControl w:val="0"/>
              <w:spacing w:after="120" w:line="240" w:lineRule="auto"/>
              <w:ind w:firstLine="1108"/>
              <w:rPr>
                <w:rFonts w:ascii="Times New Roman" w:eastAsia="Times New Roman" w:hAnsi="Times New Roman" w:cs="Times New Roman"/>
                <w:b/>
                <w:sz w:val="28"/>
                <w:szCs w:val="28"/>
                <w:lang w:eastAsia="ru-RU"/>
              </w:rPr>
            </w:pPr>
          </w:p>
        </w:tc>
        <w:tc>
          <w:tcPr>
            <w:tcW w:w="5103" w:type="dxa"/>
            <w:gridSpan w:val="4"/>
          </w:tcPr>
          <w:p w14:paraId="3EC6312C" w14:textId="77777777" w:rsidR="001B795B" w:rsidRPr="001B795B" w:rsidRDefault="001B795B" w:rsidP="001B795B">
            <w:pPr>
              <w:widowControl w:val="0"/>
              <w:spacing w:after="120" w:line="240" w:lineRule="auto"/>
              <w:ind w:left="770" w:firstLine="850"/>
              <w:rPr>
                <w:rFonts w:ascii="Times New Roman" w:eastAsia="Times New Roman" w:hAnsi="Times New Roman" w:cs="Times New Roman"/>
                <w:b/>
                <w:sz w:val="28"/>
                <w:szCs w:val="28"/>
                <w:lang w:eastAsia="ru-RU"/>
              </w:rPr>
            </w:pPr>
          </w:p>
          <w:p w14:paraId="24A9E359" w14:textId="33034073" w:rsidR="001B795B" w:rsidRPr="001B795B" w:rsidRDefault="001B795B" w:rsidP="001B795B">
            <w:pPr>
              <w:widowControl w:val="0"/>
              <w:spacing w:after="120" w:line="240" w:lineRule="auto"/>
              <w:ind w:left="770" w:firstLine="850"/>
              <w:rPr>
                <w:rFonts w:ascii="Times New Roman" w:eastAsia="Times New Roman" w:hAnsi="Times New Roman" w:cs="Times New Roman"/>
                <w:b/>
                <w:sz w:val="28"/>
                <w:szCs w:val="28"/>
                <w:lang w:eastAsia="ru-RU"/>
              </w:rPr>
            </w:pPr>
          </w:p>
        </w:tc>
      </w:tr>
      <w:tr w:rsidR="00470E35" w:rsidRPr="00640552" w14:paraId="33A448CE" w14:textId="77777777" w:rsidTr="001B795B">
        <w:tblPrEx>
          <w:tblLook w:val="04A0" w:firstRow="1" w:lastRow="0" w:firstColumn="1" w:lastColumn="0" w:noHBand="0" w:noVBand="1"/>
        </w:tblPrEx>
        <w:trPr>
          <w:gridBefore w:val="1"/>
          <w:gridAfter w:val="1"/>
          <w:wBefore w:w="115" w:type="dxa"/>
          <w:wAfter w:w="362" w:type="dxa"/>
        </w:trPr>
        <w:tc>
          <w:tcPr>
            <w:tcW w:w="4814" w:type="dxa"/>
            <w:gridSpan w:val="3"/>
            <w:shd w:val="clear" w:color="auto" w:fill="auto"/>
          </w:tcPr>
          <w:p w14:paraId="7080928D" w14:textId="28087BAE" w:rsidR="00470E35" w:rsidRPr="00E252E7" w:rsidRDefault="00470E35" w:rsidP="00AE0BB3">
            <w:pPr>
              <w:tabs>
                <w:tab w:val="left" w:pos="6946"/>
                <w:tab w:val="left" w:pos="7088"/>
              </w:tabs>
              <w:spacing w:after="0" w:line="264" w:lineRule="auto"/>
              <w:ind w:left="-120"/>
              <w:rPr>
                <w:rFonts w:ascii="Times New Roman" w:eastAsia="Calibri" w:hAnsi="Times New Roman" w:cs="Times New Roman"/>
                <w:b/>
                <w:sz w:val="28"/>
                <w:szCs w:val="28"/>
              </w:rPr>
            </w:pPr>
          </w:p>
        </w:tc>
        <w:tc>
          <w:tcPr>
            <w:tcW w:w="1702" w:type="dxa"/>
            <w:shd w:val="clear" w:color="auto" w:fill="auto"/>
          </w:tcPr>
          <w:p w14:paraId="0F831254" w14:textId="77777777" w:rsidR="00470E35" w:rsidRPr="00640552" w:rsidRDefault="00470E35" w:rsidP="00AE0BB3">
            <w:pPr>
              <w:tabs>
                <w:tab w:val="left" w:pos="6946"/>
                <w:tab w:val="left" w:pos="7088"/>
              </w:tabs>
              <w:spacing w:after="0" w:line="264" w:lineRule="auto"/>
              <w:ind w:left="-120" w:right="-113"/>
              <w:jc w:val="right"/>
              <w:rPr>
                <w:rFonts w:ascii="Times New Roman" w:eastAsia="Times New Roman" w:hAnsi="Times New Roman" w:cs="Times New Roman"/>
                <w:b/>
                <w:sz w:val="28"/>
                <w:szCs w:val="28"/>
                <w:lang w:eastAsia="ru-RU"/>
              </w:rPr>
            </w:pPr>
          </w:p>
        </w:tc>
        <w:tc>
          <w:tcPr>
            <w:tcW w:w="2981" w:type="dxa"/>
            <w:shd w:val="clear" w:color="auto" w:fill="auto"/>
          </w:tcPr>
          <w:p w14:paraId="140F8D16" w14:textId="77777777" w:rsidR="00470E35" w:rsidRPr="00640552" w:rsidRDefault="00470E35" w:rsidP="00AE0BB3">
            <w:pPr>
              <w:tabs>
                <w:tab w:val="left" w:pos="6946"/>
                <w:tab w:val="left" w:pos="7088"/>
              </w:tabs>
              <w:spacing w:after="0" w:line="264" w:lineRule="auto"/>
              <w:ind w:left="-108" w:right="-113"/>
              <w:rPr>
                <w:rFonts w:ascii="Times New Roman" w:eastAsia="Times New Roman" w:hAnsi="Times New Roman" w:cs="Times New Roman"/>
                <w:b/>
                <w:sz w:val="28"/>
                <w:szCs w:val="28"/>
                <w:lang w:eastAsia="ru-RU"/>
              </w:rPr>
            </w:pPr>
          </w:p>
        </w:tc>
      </w:tr>
      <w:tr w:rsidR="00470E35" w:rsidRPr="00640552" w14:paraId="1E646226" w14:textId="77777777" w:rsidTr="001B795B">
        <w:tblPrEx>
          <w:tblLook w:val="04A0" w:firstRow="1" w:lastRow="0" w:firstColumn="1" w:lastColumn="0" w:noHBand="0" w:noVBand="1"/>
        </w:tblPrEx>
        <w:trPr>
          <w:gridBefore w:val="1"/>
          <w:gridAfter w:val="1"/>
          <w:wBefore w:w="115" w:type="dxa"/>
          <w:wAfter w:w="362" w:type="dxa"/>
        </w:trPr>
        <w:tc>
          <w:tcPr>
            <w:tcW w:w="4814" w:type="dxa"/>
            <w:gridSpan w:val="3"/>
            <w:shd w:val="clear" w:color="auto" w:fill="auto"/>
          </w:tcPr>
          <w:p w14:paraId="4089C913" w14:textId="687D7DC7" w:rsidR="00470E35" w:rsidRPr="00640552" w:rsidRDefault="00470E35" w:rsidP="00AE0BB3">
            <w:pPr>
              <w:tabs>
                <w:tab w:val="left" w:pos="6946"/>
                <w:tab w:val="left" w:pos="7088"/>
              </w:tabs>
              <w:spacing w:after="0" w:line="264" w:lineRule="auto"/>
              <w:ind w:left="-120"/>
              <w:rPr>
                <w:rFonts w:ascii="Times New Roman" w:eastAsia="Times New Roman" w:hAnsi="Times New Roman" w:cs="Times New Roman"/>
                <w:b/>
                <w:sz w:val="28"/>
                <w:szCs w:val="28"/>
                <w:lang w:eastAsia="ru-RU"/>
              </w:rPr>
            </w:pPr>
          </w:p>
        </w:tc>
        <w:tc>
          <w:tcPr>
            <w:tcW w:w="4683" w:type="dxa"/>
            <w:gridSpan w:val="2"/>
            <w:shd w:val="clear" w:color="auto" w:fill="auto"/>
          </w:tcPr>
          <w:p w14:paraId="00F3A743" w14:textId="77777777" w:rsidR="00470E35" w:rsidRPr="00640552" w:rsidRDefault="00470E35" w:rsidP="00AE0BB3">
            <w:pPr>
              <w:tabs>
                <w:tab w:val="left" w:pos="6946"/>
                <w:tab w:val="left" w:pos="7088"/>
              </w:tabs>
              <w:spacing w:after="0" w:line="264" w:lineRule="auto"/>
              <w:ind w:left="-120"/>
              <w:rPr>
                <w:rFonts w:ascii="Times New Roman" w:eastAsia="Times New Roman" w:hAnsi="Times New Roman" w:cs="Times New Roman"/>
                <w:b/>
                <w:sz w:val="28"/>
                <w:szCs w:val="28"/>
                <w:lang w:eastAsia="ru-RU"/>
              </w:rPr>
            </w:pPr>
          </w:p>
        </w:tc>
      </w:tr>
      <w:tr w:rsidR="00470E35" w:rsidRPr="00640552" w14:paraId="6C7AE9C8" w14:textId="77777777" w:rsidTr="001B795B">
        <w:tblPrEx>
          <w:tblLook w:val="04A0" w:firstRow="1" w:lastRow="0" w:firstColumn="1" w:lastColumn="0" w:noHBand="0" w:noVBand="1"/>
        </w:tblPrEx>
        <w:trPr>
          <w:gridBefore w:val="1"/>
          <w:gridAfter w:val="1"/>
          <w:wBefore w:w="115" w:type="dxa"/>
          <w:wAfter w:w="362" w:type="dxa"/>
        </w:trPr>
        <w:tc>
          <w:tcPr>
            <w:tcW w:w="4814" w:type="dxa"/>
            <w:gridSpan w:val="3"/>
            <w:shd w:val="clear" w:color="auto" w:fill="auto"/>
          </w:tcPr>
          <w:p w14:paraId="0C16171D" w14:textId="77777777" w:rsidR="00470E35" w:rsidRPr="00640552" w:rsidRDefault="00470E35" w:rsidP="00AE0BB3">
            <w:pPr>
              <w:tabs>
                <w:tab w:val="left" w:pos="6946"/>
                <w:tab w:val="left" w:pos="7088"/>
              </w:tabs>
              <w:spacing w:after="0" w:line="264" w:lineRule="auto"/>
              <w:ind w:left="-120"/>
              <w:rPr>
                <w:rFonts w:ascii="Times New Roman" w:eastAsia="Times New Roman" w:hAnsi="Times New Roman" w:cs="Times New Roman"/>
                <w:b/>
                <w:sz w:val="28"/>
                <w:szCs w:val="28"/>
                <w:lang w:eastAsia="ru-RU"/>
              </w:rPr>
            </w:pPr>
          </w:p>
        </w:tc>
        <w:tc>
          <w:tcPr>
            <w:tcW w:w="4683" w:type="dxa"/>
            <w:gridSpan w:val="2"/>
            <w:shd w:val="clear" w:color="auto" w:fill="auto"/>
          </w:tcPr>
          <w:p w14:paraId="46816134" w14:textId="77777777" w:rsidR="00470E35" w:rsidRPr="00640552" w:rsidRDefault="00470E35" w:rsidP="00AE0BB3">
            <w:pPr>
              <w:tabs>
                <w:tab w:val="left" w:pos="6946"/>
                <w:tab w:val="left" w:pos="7088"/>
              </w:tabs>
              <w:spacing w:after="0" w:line="264" w:lineRule="auto"/>
              <w:ind w:left="-120"/>
              <w:rPr>
                <w:rFonts w:ascii="Times New Roman" w:eastAsia="Times New Roman" w:hAnsi="Times New Roman" w:cs="Times New Roman"/>
                <w:b/>
                <w:sz w:val="28"/>
                <w:szCs w:val="28"/>
                <w:lang w:eastAsia="ru-RU"/>
              </w:rPr>
            </w:pPr>
          </w:p>
        </w:tc>
      </w:tr>
      <w:tr w:rsidR="00470E35" w:rsidRPr="00DA5C61" w14:paraId="53A71563" w14:textId="77777777" w:rsidTr="001B795B">
        <w:tblPrEx>
          <w:tblLook w:val="04A0" w:firstRow="1" w:lastRow="0" w:firstColumn="1" w:lastColumn="0" w:noHBand="0" w:noVBand="1"/>
        </w:tblPrEx>
        <w:trPr>
          <w:gridBefore w:val="1"/>
          <w:gridAfter w:val="1"/>
          <w:wBefore w:w="115" w:type="dxa"/>
          <w:wAfter w:w="362" w:type="dxa"/>
        </w:trPr>
        <w:tc>
          <w:tcPr>
            <w:tcW w:w="851" w:type="dxa"/>
            <w:shd w:val="clear" w:color="auto" w:fill="auto"/>
          </w:tcPr>
          <w:p w14:paraId="426796BE" w14:textId="77777777" w:rsidR="00470E35" w:rsidRPr="006B61FE" w:rsidRDefault="00470E35" w:rsidP="00AE0BB3">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3963" w:type="dxa"/>
            <w:gridSpan w:val="2"/>
            <w:shd w:val="clear" w:color="auto" w:fill="auto"/>
          </w:tcPr>
          <w:p w14:paraId="5B3FC740" w14:textId="443D9041" w:rsidR="00470E35" w:rsidRPr="00DA5C61" w:rsidRDefault="00470E35" w:rsidP="00AE0BB3">
            <w:pPr>
              <w:tabs>
                <w:tab w:val="left" w:pos="6946"/>
                <w:tab w:val="left" w:pos="7088"/>
              </w:tabs>
              <w:spacing w:after="0" w:line="264" w:lineRule="auto"/>
              <w:ind w:left="-120"/>
              <w:rPr>
                <w:rFonts w:ascii="Times New Roman" w:eastAsia="Calibri" w:hAnsi="Times New Roman" w:cs="Times New Roman"/>
                <w:b/>
                <w:color w:val="000000" w:themeColor="text1"/>
                <w:sz w:val="28"/>
                <w:szCs w:val="28"/>
              </w:rPr>
            </w:pPr>
          </w:p>
        </w:tc>
        <w:tc>
          <w:tcPr>
            <w:tcW w:w="1702" w:type="dxa"/>
            <w:shd w:val="clear" w:color="auto" w:fill="auto"/>
          </w:tcPr>
          <w:p w14:paraId="1555D8C3" w14:textId="77777777" w:rsidR="00470E35" w:rsidRPr="006B61FE" w:rsidRDefault="00470E35" w:rsidP="00AE0BB3">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2981" w:type="dxa"/>
            <w:shd w:val="clear" w:color="auto" w:fill="auto"/>
          </w:tcPr>
          <w:p w14:paraId="47599B49" w14:textId="314F24A5" w:rsidR="00470E35" w:rsidRPr="00DA5C61" w:rsidRDefault="00470E35" w:rsidP="00AE0BB3">
            <w:pPr>
              <w:tabs>
                <w:tab w:val="left" w:pos="6946"/>
                <w:tab w:val="left" w:pos="7088"/>
              </w:tabs>
              <w:spacing w:after="0" w:line="264" w:lineRule="auto"/>
              <w:ind w:left="-120" w:right="-113"/>
              <w:rPr>
                <w:rFonts w:ascii="Times New Roman" w:eastAsia="Calibri" w:hAnsi="Times New Roman" w:cs="Times New Roman"/>
                <w:b/>
                <w:color w:val="000000" w:themeColor="text1"/>
                <w:sz w:val="28"/>
                <w:szCs w:val="28"/>
              </w:rPr>
            </w:pPr>
          </w:p>
        </w:tc>
      </w:tr>
      <w:tr w:rsidR="00470E35" w:rsidRPr="006B61FE" w14:paraId="210A2523" w14:textId="77777777" w:rsidTr="001B795B">
        <w:tblPrEx>
          <w:tblLook w:val="04A0" w:firstRow="1" w:lastRow="0" w:firstColumn="1" w:lastColumn="0" w:noHBand="0" w:noVBand="1"/>
        </w:tblPrEx>
        <w:trPr>
          <w:gridBefore w:val="1"/>
          <w:gridAfter w:val="1"/>
          <w:wBefore w:w="115" w:type="dxa"/>
          <w:wAfter w:w="362" w:type="dxa"/>
        </w:trPr>
        <w:tc>
          <w:tcPr>
            <w:tcW w:w="851" w:type="dxa"/>
            <w:shd w:val="clear" w:color="auto" w:fill="auto"/>
          </w:tcPr>
          <w:p w14:paraId="4BEC56F3" w14:textId="77777777" w:rsidR="00470E35" w:rsidRPr="006B61FE" w:rsidRDefault="00470E35" w:rsidP="00AE0BB3">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3963" w:type="dxa"/>
            <w:gridSpan w:val="2"/>
            <w:shd w:val="clear" w:color="auto" w:fill="auto"/>
          </w:tcPr>
          <w:p w14:paraId="44D075E7" w14:textId="77777777" w:rsidR="00470E35" w:rsidRPr="006B61FE" w:rsidRDefault="00470E35" w:rsidP="00AE0BB3">
            <w:pPr>
              <w:tabs>
                <w:tab w:val="left" w:pos="6946"/>
                <w:tab w:val="left" w:pos="7088"/>
              </w:tabs>
              <w:spacing w:after="0" w:line="264" w:lineRule="auto"/>
              <w:ind w:left="-120"/>
              <w:rPr>
                <w:rFonts w:ascii="Times New Roman" w:eastAsia="Calibri" w:hAnsi="Times New Roman" w:cs="Times New Roman"/>
                <w:b/>
                <w:color w:val="000000" w:themeColor="text1"/>
                <w:sz w:val="28"/>
                <w:szCs w:val="28"/>
              </w:rPr>
            </w:pPr>
          </w:p>
        </w:tc>
        <w:tc>
          <w:tcPr>
            <w:tcW w:w="1702" w:type="dxa"/>
            <w:shd w:val="clear" w:color="auto" w:fill="auto"/>
          </w:tcPr>
          <w:p w14:paraId="0C47FFA7" w14:textId="77777777" w:rsidR="00470E35" w:rsidRPr="006B61FE" w:rsidRDefault="00470E35" w:rsidP="00AE0BB3">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2981" w:type="dxa"/>
            <w:shd w:val="clear" w:color="auto" w:fill="auto"/>
          </w:tcPr>
          <w:p w14:paraId="41277040" w14:textId="77777777" w:rsidR="00470E35" w:rsidRPr="006B61FE" w:rsidRDefault="00470E35" w:rsidP="00AE0BB3">
            <w:pPr>
              <w:tabs>
                <w:tab w:val="left" w:pos="6946"/>
                <w:tab w:val="left" w:pos="7088"/>
              </w:tabs>
              <w:spacing w:after="0" w:line="264" w:lineRule="auto"/>
              <w:ind w:left="-120" w:right="-113"/>
              <w:rPr>
                <w:rFonts w:ascii="Times New Roman" w:eastAsia="Calibri" w:hAnsi="Times New Roman" w:cs="Times New Roman"/>
                <w:b/>
                <w:color w:val="000000" w:themeColor="text1"/>
                <w:sz w:val="28"/>
                <w:szCs w:val="28"/>
              </w:rPr>
            </w:pPr>
          </w:p>
        </w:tc>
      </w:tr>
      <w:tr w:rsidR="00470E35" w:rsidRPr="00DA5C61" w14:paraId="67932279" w14:textId="77777777" w:rsidTr="001B795B">
        <w:tblPrEx>
          <w:tblLook w:val="04A0" w:firstRow="1" w:lastRow="0" w:firstColumn="1" w:lastColumn="0" w:noHBand="0" w:noVBand="1"/>
        </w:tblPrEx>
        <w:trPr>
          <w:gridBefore w:val="1"/>
          <w:gridAfter w:val="1"/>
          <w:wBefore w:w="115" w:type="dxa"/>
          <w:wAfter w:w="362" w:type="dxa"/>
        </w:trPr>
        <w:tc>
          <w:tcPr>
            <w:tcW w:w="851" w:type="dxa"/>
            <w:shd w:val="clear" w:color="auto" w:fill="auto"/>
          </w:tcPr>
          <w:p w14:paraId="1D3F7A0C" w14:textId="77777777" w:rsidR="00470E35" w:rsidRPr="006B61FE" w:rsidRDefault="00470E35" w:rsidP="00AE0BB3">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3963" w:type="dxa"/>
            <w:gridSpan w:val="2"/>
            <w:shd w:val="clear" w:color="auto" w:fill="auto"/>
          </w:tcPr>
          <w:p w14:paraId="2E0FE108" w14:textId="77777777" w:rsidR="00470E35" w:rsidRPr="006B61FE" w:rsidRDefault="00470E35" w:rsidP="00AE0BB3">
            <w:pPr>
              <w:tabs>
                <w:tab w:val="left" w:pos="6946"/>
                <w:tab w:val="left" w:pos="7088"/>
              </w:tabs>
              <w:spacing w:after="0" w:line="264" w:lineRule="auto"/>
              <w:ind w:left="-120"/>
              <w:rPr>
                <w:rFonts w:ascii="Times New Roman" w:eastAsia="Times New Roman" w:hAnsi="Times New Roman" w:cs="Times New Roman"/>
                <w:b/>
                <w:color w:val="000000" w:themeColor="text1"/>
                <w:sz w:val="28"/>
                <w:szCs w:val="28"/>
                <w:lang w:eastAsia="ru-RU"/>
              </w:rPr>
            </w:pPr>
          </w:p>
        </w:tc>
        <w:tc>
          <w:tcPr>
            <w:tcW w:w="1702" w:type="dxa"/>
            <w:shd w:val="clear" w:color="auto" w:fill="auto"/>
          </w:tcPr>
          <w:p w14:paraId="3238C52D" w14:textId="77777777" w:rsidR="00470E35" w:rsidRPr="006B61FE" w:rsidRDefault="00470E35" w:rsidP="00AE0BB3">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2981" w:type="dxa"/>
            <w:shd w:val="clear" w:color="auto" w:fill="auto"/>
          </w:tcPr>
          <w:p w14:paraId="6E8B0D89" w14:textId="08D3DDF1" w:rsidR="00470E35" w:rsidRPr="00DA5C61" w:rsidRDefault="00470E35" w:rsidP="00AE0BB3">
            <w:pPr>
              <w:tabs>
                <w:tab w:val="left" w:pos="6946"/>
                <w:tab w:val="left" w:pos="7088"/>
              </w:tabs>
              <w:spacing w:after="0" w:line="264" w:lineRule="auto"/>
              <w:ind w:left="-120" w:right="-113"/>
              <w:rPr>
                <w:rFonts w:ascii="Times New Roman" w:eastAsia="Times New Roman" w:hAnsi="Times New Roman" w:cs="Times New Roman"/>
                <w:b/>
                <w:color w:val="000000" w:themeColor="text1"/>
                <w:sz w:val="28"/>
                <w:szCs w:val="28"/>
                <w:lang w:eastAsia="ru-RU"/>
              </w:rPr>
            </w:pPr>
          </w:p>
        </w:tc>
      </w:tr>
      <w:tr w:rsidR="00470E35" w:rsidRPr="006B61FE" w14:paraId="239CB0A3" w14:textId="77777777" w:rsidTr="001B795B">
        <w:tblPrEx>
          <w:tblLook w:val="04A0" w:firstRow="1" w:lastRow="0" w:firstColumn="1" w:lastColumn="0" w:noHBand="0" w:noVBand="1"/>
        </w:tblPrEx>
        <w:trPr>
          <w:gridBefore w:val="1"/>
          <w:gridAfter w:val="1"/>
          <w:wBefore w:w="115" w:type="dxa"/>
          <w:wAfter w:w="362" w:type="dxa"/>
        </w:trPr>
        <w:tc>
          <w:tcPr>
            <w:tcW w:w="851" w:type="dxa"/>
            <w:shd w:val="clear" w:color="auto" w:fill="auto"/>
          </w:tcPr>
          <w:p w14:paraId="643F0BE0" w14:textId="77777777" w:rsidR="00470E35" w:rsidRPr="006B61FE" w:rsidRDefault="00470E35" w:rsidP="00AE0BB3">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3963" w:type="dxa"/>
            <w:gridSpan w:val="2"/>
            <w:shd w:val="clear" w:color="auto" w:fill="auto"/>
          </w:tcPr>
          <w:p w14:paraId="589A21CD" w14:textId="74B362D6" w:rsidR="00470E35" w:rsidRPr="006B61FE" w:rsidRDefault="00470E35" w:rsidP="00AE0BB3">
            <w:pPr>
              <w:tabs>
                <w:tab w:val="left" w:pos="6946"/>
                <w:tab w:val="left" w:pos="7088"/>
              </w:tabs>
              <w:spacing w:after="0" w:line="264" w:lineRule="auto"/>
              <w:ind w:left="-120"/>
              <w:rPr>
                <w:rFonts w:ascii="Times New Roman" w:eastAsia="Calibri" w:hAnsi="Times New Roman" w:cs="Times New Roman"/>
                <w:b/>
                <w:color w:val="000000" w:themeColor="text1"/>
                <w:sz w:val="28"/>
                <w:szCs w:val="28"/>
              </w:rPr>
            </w:pPr>
          </w:p>
        </w:tc>
        <w:tc>
          <w:tcPr>
            <w:tcW w:w="1702" w:type="dxa"/>
            <w:shd w:val="clear" w:color="auto" w:fill="auto"/>
          </w:tcPr>
          <w:p w14:paraId="6D5E31B2" w14:textId="77777777" w:rsidR="00470E35" w:rsidRPr="006B61FE" w:rsidRDefault="00470E35" w:rsidP="00AE0BB3">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2981" w:type="dxa"/>
            <w:shd w:val="clear" w:color="auto" w:fill="auto"/>
          </w:tcPr>
          <w:p w14:paraId="52586161" w14:textId="42F60F3D" w:rsidR="00470E35" w:rsidRPr="006B61FE" w:rsidRDefault="00470E35" w:rsidP="00AE0BB3">
            <w:pPr>
              <w:tabs>
                <w:tab w:val="left" w:pos="6946"/>
                <w:tab w:val="left" w:pos="7088"/>
              </w:tabs>
              <w:spacing w:after="0" w:line="264" w:lineRule="auto"/>
              <w:ind w:left="-120" w:right="-113"/>
              <w:rPr>
                <w:rFonts w:ascii="Times New Roman" w:eastAsia="Calibri" w:hAnsi="Times New Roman" w:cs="Times New Roman"/>
                <w:b/>
                <w:color w:val="000000" w:themeColor="text1"/>
                <w:sz w:val="28"/>
                <w:szCs w:val="28"/>
              </w:rPr>
            </w:pPr>
          </w:p>
        </w:tc>
      </w:tr>
      <w:tr w:rsidR="00470E35" w:rsidRPr="006B61FE" w14:paraId="4E1C858D" w14:textId="77777777" w:rsidTr="001B795B">
        <w:tblPrEx>
          <w:tblLook w:val="04A0" w:firstRow="1" w:lastRow="0" w:firstColumn="1" w:lastColumn="0" w:noHBand="0" w:noVBand="1"/>
        </w:tblPrEx>
        <w:trPr>
          <w:gridBefore w:val="1"/>
          <w:gridAfter w:val="1"/>
          <w:wBefore w:w="115" w:type="dxa"/>
          <w:wAfter w:w="362" w:type="dxa"/>
        </w:trPr>
        <w:tc>
          <w:tcPr>
            <w:tcW w:w="851" w:type="dxa"/>
            <w:shd w:val="clear" w:color="auto" w:fill="auto"/>
          </w:tcPr>
          <w:p w14:paraId="4D31345B" w14:textId="77777777" w:rsidR="00470E35" w:rsidRPr="006B61FE" w:rsidRDefault="00470E35" w:rsidP="00AE0BB3">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3963" w:type="dxa"/>
            <w:gridSpan w:val="2"/>
            <w:shd w:val="clear" w:color="auto" w:fill="auto"/>
          </w:tcPr>
          <w:p w14:paraId="3CCD79B7" w14:textId="77777777" w:rsidR="00470E35" w:rsidRPr="006B61FE" w:rsidRDefault="00470E35" w:rsidP="00AE0BB3">
            <w:pPr>
              <w:tabs>
                <w:tab w:val="left" w:pos="6946"/>
                <w:tab w:val="left" w:pos="7088"/>
              </w:tabs>
              <w:spacing w:after="0" w:line="264" w:lineRule="auto"/>
              <w:ind w:left="-120"/>
              <w:rPr>
                <w:rFonts w:ascii="Times New Roman" w:eastAsia="Times New Roman" w:hAnsi="Times New Roman" w:cs="Times New Roman"/>
                <w:b/>
                <w:color w:val="000000" w:themeColor="text1"/>
                <w:sz w:val="28"/>
                <w:szCs w:val="28"/>
                <w:lang w:eastAsia="ru-RU"/>
              </w:rPr>
            </w:pPr>
          </w:p>
        </w:tc>
        <w:tc>
          <w:tcPr>
            <w:tcW w:w="1702" w:type="dxa"/>
            <w:shd w:val="clear" w:color="auto" w:fill="auto"/>
          </w:tcPr>
          <w:p w14:paraId="31C3363A" w14:textId="77777777" w:rsidR="00470E35" w:rsidRPr="006B61FE" w:rsidRDefault="00470E35" w:rsidP="00AE0BB3">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2981" w:type="dxa"/>
            <w:shd w:val="clear" w:color="auto" w:fill="auto"/>
          </w:tcPr>
          <w:p w14:paraId="31A6266A" w14:textId="20E3971E" w:rsidR="00470E35" w:rsidRPr="006B61FE" w:rsidRDefault="00470E35" w:rsidP="00AE0BB3">
            <w:pPr>
              <w:tabs>
                <w:tab w:val="left" w:pos="6946"/>
                <w:tab w:val="left" w:pos="7088"/>
              </w:tabs>
              <w:spacing w:after="0" w:line="264" w:lineRule="auto"/>
              <w:ind w:left="-120" w:right="-113"/>
              <w:rPr>
                <w:rFonts w:ascii="Times New Roman" w:eastAsia="Times New Roman" w:hAnsi="Times New Roman" w:cs="Times New Roman"/>
                <w:b/>
                <w:color w:val="000000" w:themeColor="text1"/>
                <w:sz w:val="28"/>
                <w:szCs w:val="28"/>
                <w:lang w:eastAsia="ru-RU"/>
              </w:rPr>
            </w:pPr>
          </w:p>
        </w:tc>
      </w:tr>
      <w:tr w:rsidR="00470E35" w:rsidRPr="006B61FE" w14:paraId="6B706B55" w14:textId="77777777" w:rsidTr="001B795B">
        <w:tblPrEx>
          <w:tblLook w:val="04A0" w:firstRow="1" w:lastRow="0" w:firstColumn="1" w:lastColumn="0" w:noHBand="0" w:noVBand="1"/>
        </w:tblPrEx>
        <w:trPr>
          <w:gridBefore w:val="1"/>
          <w:gridAfter w:val="1"/>
          <w:wBefore w:w="115" w:type="dxa"/>
          <w:wAfter w:w="362" w:type="dxa"/>
        </w:trPr>
        <w:tc>
          <w:tcPr>
            <w:tcW w:w="851" w:type="dxa"/>
            <w:shd w:val="clear" w:color="auto" w:fill="auto"/>
          </w:tcPr>
          <w:p w14:paraId="373C5248" w14:textId="77777777" w:rsidR="00470E35" w:rsidRPr="006B61FE" w:rsidRDefault="00470E35" w:rsidP="00AE0BB3">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3963" w:type="dxa"/>
            <w:gridSpan w:val="2"/>
            <w:shd w:val="clear" w:color="auto" w:fill="auto"/>
          </w:tcPr>
          <w:p w14:paraId="08B538BF" w14:textId="77777777" w:rsidR="00470E35" w:rsidRPr="006B61FE" w:rsidRDefault="00470E35" w:rsidP="00AE0BB3">
            <w:pPr>
              <w:tabs>
                <w:tab w:val="left" w:pos="6946"/>
                <w:tab w:val="left" w:pos="7088"/>
              </w:tabs>
              <w:spacing w:after="0" w:line="264" w:lineRule="auto"/>
              <w:ind w:left="-120"/>
              <w:rPr>
                <w:rFonts w:ascii="Times New Roman" w:eastAsia="Calibri" w:hAnsi="Times New Roman" w:cs="Times New Roman"/>
                <w:b/>
                <w:color w:val="000000" w:themeColor="text1"/>
                <w:sz w:val="28"/>
                <w:szCs w:val="28"/>
              </w:rPr>
            </w:pPr>
          </w:p>
        </w:tc>
        <w:tc>
          <w:tcPr>
            <w:tcW w:w="1702" w:type="dxa"/>
            <w:shd w:val="clear" w:color="auto" w:fill="auto"/>
          </w:tcPr>
          <w:p w14:paraId="2B4EAB63" w14:textId="77777777" w:rsidR="00470E35" w:rsidRPr="006B61FE" w:rsidRDefault="00470E35" w:rsidP="00AE0BB3">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2981" w:type="dxa"/>
            <w:shd w:val="clear" w:color="auto" w:fill="auto"/>
          </w:tcPr>
          <w:p w14:paraId="3A8DC2A1" w14:textId="5629189D" w:rsidR="00470E35" w:rsidRPr="006B61FE" w:rsidRDefault="00470E35" w:rsidP="00AE0BB3">
            <w:pPr>
              <w:tabs>
                <w:tab w:val="left" w:pos="6946"/>
                <w:tab w:val="left" w:pos="7088"/>
              </w:tabs>
              <w:spacing w:after="0" w:line="264" w:lineRule="auto"/>
              <w:ind w:left="-120" w:right="-113"/>
              <w:rPr>
                <w:rFonts w:ascii="Times New Roman" w:eastAsia="Calibri" w:hAnsi="Times New Roman" w:cs="Times New Roman"/>
                <w:b/>
                <w:color w:val="000000" w:themeColor="text1"/>
                <w:sz w:val="28"/>
                <w:szCs w:val="28"/>
              </w:rPr>
            </w:pPr>
          </w:p>
        </w:tc>
      </w:tr>
    </w:tbl>
    <w:p w14:paraId="78014139" w14:textId="77777777" w:rsidR="00D3310A" w:rsidRDefault="00D3310A" w:rsidP="00EB37C0">
      <w:pPr>
        <w:widowControl w:val="0"/>
        <w:tabs>
          <w:tab w:val="left" w:pos="1418"/>
          <w:tab w:val="left" w:pos="1701"/>
        </w:tabs>
        <w:autoSpaceDN w:val="0"/>
        <w:spacing w:after="0" w:line="240" w:lineRule="auto"/>
        <w:ind w:firstLine="567"/>
        <w:jc w:val="both"/>
        <w:rPr>
          <w:rFonts w:ascii="Times New Roman" w:eastAsia="Times New Roman" w:hAnsi="Times New Roman" w:cs="Times New Roman"/>
          <w:sz w:val="28"/>
          <w:szCs w:val="28"/>
          <w:lang w:eastAsia="ru-RU"/>
        </w:rPr>
      </w:pPr>
    </w:p>
    <w:p w14:paraId="633011E1" w14:textId="77777777" w:rsidR="00D81FF3" w:rsidRPr="00D81FF3" w:rsidRDefault="00D81FF3" w:rsidP="00D81FF3">
      <w:pPr>
        <w:autoSpaceDN w:val="0"/>
        <w:spacing w:after="0" w:line="240" w:lineRule="auto"/>
        <w:rPr>
          <w:rFonts w:ascii="Times New Roman" w:eastAsia="Calibri" w:hAnsi="Times New Roman" w:cs="Times New Roman"/>
          <w:b/>
          <w:sz w:val="28"/>
          <w:szCs w:val="28"/>
        </w:rPr>
      </w:pPr>
    </w:p>
    <w:p w14:paraId="067017DA" w14:textId="53A98476" w:rsidR="003E28DE" w:rsidRDefault="0005007D" w:rsidP="001B795B">
      <w:pPr>
        <w:autoSpaceDN w:val="0"/>
        <w:spacing w:after="60" w:line="240" w:lineRule="auto"/>
      </w:pPr>
      <w:r>
        <w:rPr>
          <w:rFonts w:ascii="Times New Roman" w:eastAsia="Calibri" w:hAnsi="Times New Roman" w:cs="Times New Roman"/>
          <w:b/>
          <w:sz w:val="28"/>
          <w:szCs w:val="28"/>
        </w:rPr>
        <w:t xml:space="preserve">                                                                                 </w:t>
      </w:r>
    </w:p>
    <w:sectPr w:rsidR="003E28DE" w:rsidSect="00C93541">
      <w:headerReference w:type="default" r:id="rId7"/>
      <w:pgSz w:w="11906" w:h="16838"/>
      <w:pgMar w:top="1134" w:right="567" w:bottom="102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9554AA" w14:textId="77777777" w:rsidR="007E4979" w:rsidRDefault="007E4979">
      <w:pPr>
        <w:spacing w:after="0" w:line="240" w:lineRule="auto"/>
      </w:pPr>
      <w:r>
        <w:separator/>
      </w:r>
    </w:p>
  </w:endnote>
  <w:endnote w:type="continuationSeparator" w:id="0">
    <w:p w14:paraId="7ED22A24" w14:textId="77777777" w:rsidR="007E4979" w:rsidRDefault="007E4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D4671A" w14:textId="77777777" w:rsidR="007E4979" w:rsidRDefault="007E4979">
      <w:pPr>
        <w:spacing w:after="0" w:line="240" w:lineRule="auto"/>
      </w:pPr>
      <w:r>
        <w:separator/>
      </w:r>
    </w:p>
  </w:footnote>
  <w:footnote w:type="continuationSeparator" w:id="0">
    <w:p w14:paraId="44C0DCE0" w14:textId="77777777" w:rsidR="007E4979" w:rsidRDefault="007E49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8A5F2B" w14:textId="1C726606" w:rsidR="009434CC" w:rsidRDefault="009434CC">
    <w:pPr>
      <w:pStyle w:val="a3"/>
      <w:jc w:val="center"/>
    </w:pPr>
    <w:r>
      <w:fldChar w:fldCharType="begin"/>
    </w:r>
    <w:r>
      <w:instrText xml:space="preserve"> PAGE   \* MERGEFORMAT </w:instrText>
    </w:r>
    <w:r>
      <w:fldChar w:fldCharType="separate"/>
    </w:r>
    <w:r w:rsidR="00D5412A">
      <w:rPr>
        <w:noProof/>
      </w:rPr>
      <w:t>6</w:t>
    </w:r>
    <w:r>
      <w:rPr>
        <w:noProof/>
      </w:rPr>
      <w:fldChar w:fldCharType="end"/>
    </w:r>
  </w:p>
  <w:p w14:paraId="7771BE1F" w14:textId="77777777" w:rsidR="009434CC" w:rsidRDefault="009434C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134"/>
    <w:rsid w:val="00010068"/>
    <w:rsid w:val="00015E13"/>
    <w:rsid w:val="000207C2"/>
    <w:rsid w:val="00030BE9"/>
    <w:rsid w:val="000375F8"/>
    <w:rsid w:val="00042D9E"/>
    <w:rsid w:val="00044B94"/>
    <w:rsid w:val="0005007D"/>
    <w:rsid w:val="00056ECB"/>
    <w:rsid w:val="000712D3"/>
    <w:rsid w:val="000720ED"/>
    <w:rsid w:val="0007224D"/>
    <w:rsid w:val="0008670D"/>
    <w:rsid w:val="000A0D25"/>
    <w:rsid w:val="000A29FE"/>
    <w:rsid w:val="000A786C"/>
    <w:rsid w:val="000C159C"/>
    <w:rsid w:val="000C24BC"/>
    <w:rsid w:val="000D04F1"/>
    <w:rsid w:val="000F00E8"/>
    <w:rsid w:val="000F151B"/>
    <w:rsid w:val="000F2412"/>
    <w:rsid w:val="000F2C0B"/>
    <w:rsid w:val="000F6B51"/>
    <w:rsid w:val="00105CD7"/>
    <w:rsid w:val="00107941"/>
    <w:rsid w:val="001102A0"/>
    <w:rsid w:val="001124CA"/>
    <w:rsid w:val="0011576B"/>
    <w:rsid w:val="00134132"/>
    <w:rsid w:val="00167818"/>
    <w:rsid w:val="001923B6"/>
    <w:rsid w:val="00196816"/>
    <w:rsid w:val="001A2CF2"/>
    <w:rsid w:val="001B4EB8"/>
    <w:rsid w:val="001B4EE0"/>
    <w:rsid w:val="001B795B"/>
    <w:rsid w:val="001F3723"/>
    <w:rsid w:val="001F4C84"/>
    <w:rsid w:val="00202F54"/>
    <w:rsid w:val="0021406F"/>
    <w:rsid w:val="00216068"/>
    <w:rsid w:val="0021727F"/>
    <w:rsid w:val="00234D7C"/>
    <w:rsid w:val="0023598B"/>
    <w:rsid w:val="00251544"/>
    <w:rsid w:val="00257F5B"/>
    <w:rsid w:val="00260D8D"/>
    <w:rsid w:val="00285B05"/>
    <w:rsid w:val="00290C88"/>
    <w:rsid w:val="002A00FB"/>
    <w:rsid w:val="002B0727"/>
    <w:rsid w:val="002B3455"/>
    <w:rsid w:val="002B6FE6"/>
    <w:rsid w:val="002C7623"/>
    <w:rsid w:val="002D4DFD"/>
    <w:rsid w:val="002D4F74"/>
    <w:rsid w:val="002E0342"/>
    <w:rsid w:val="002E283E"/>
    <w:rsid w:val="002E5DD7"/>
    <w:rsid w:val="002E677E"/>
    <w:rsid w:val="002F3AC6"/>
    <w:rsid w:val="00300BD1"/>
    <w:rsid w:val="00303C46"/>
    <w:rsid w:val="00326E3D"/>
    <w:rsid w:val="0033048F"/>
    <w:rsid w:val="00330FB1"/>
    <w:rsid w:val="00340D97"/>
    <w:rsid w:val="003474EC"/>
    <w:rsid w:val="00357044"/>
    <w:rsid w:val="00362576"/>
    <w:rsid w:val="00372398"/>
    <w:rsid w:val="003729DC"/>
    <w:rsid w:val="003842D8"/>
    <w:rsid w:val="00396852"/>
    <w:rsid w:val="00396E7E"/>
    <w:rsid w:val="003A1AA4"/>
    <w:rsid w:val="003A5366"/>
    <w:rsid w:val="003A70BD"/>
    <w:rsid w:val="003B13CB"/>
    <w:rsid w:val="003C5A82"/>
    <w:rsid w:val="003E1508"/>
    <w:rsid w:val="003E28DE"/>
    <w:rsid w:val="003F1F9F"/>
    <w:rsid w:val="00406587"/>
    <w:rsid w:val="004129CE"/>
    <w:rsid w:val="0041438F"/>
    <w:rsid w:val="004204AB"/>
    <w:rsid w:val="00425021"/>
    <w:rsid w:val="00430762"/>
    <w:rsid w:val="00434327"/>
    <w:rsid w:val="004376A9"/>
    <w:rsid w:val="00441ACA"/>
    <w:rsid w:val="0044786C"/>
    <w:rsid w:val="004574FB"/>
    <w:rsid w:val="004602DB"/>
    <w:rsid w:val="00462587"/>
    <w:rsid w:val="00470E35"/>
    <w:rsid w:val="00482810"/>
    <w:rsid w:val="004933DA"/>
    <w:rsid w:val="00495C6C"/>
    <w:rsid w:val="00497343"/>
    <w:rsid w:val="004A524B"/>
    <w:rsid w:val="004B4287"/>
    <w:rsid w:val="004E333B"/>
    <w:rsid w:val="00502612"/>
    <w:rsid w:val="005062BF"/>
    <w:rsid w:val="00524397"/>
    <w:rsid w:val="00527635"/>
    <w:rsid w:val="00541F99"/>
    <w:rsid w:val="0054203E"/>
    <w:rsid w:val="005442EE"/>
    <w:rsid w:val="00550C75"/>
    <w:rsid w:val="00557C7B"/>
    <w:rsid w:val="005606F3"/>
    <w:rsid w:val="0056401F"/>
    <w:rsid w:val="00564DFC"/>
    <w:rsid w:val="00565D47"/>
    <w:rsid w:val="00576D57"/>
    <w:rsid w:val="00582DFB"/>
    <w:rsid w:val="005838E1"/>
    <w:rsid w:val="00586297"/>
    <w:rsid w:val="00590273"/>
    <w:rsid w:val="00591653"/>
    <w:rsid w:val="005C3134"/>
    <w:rsid w:val="005D444A"/>
    <w:rsid w:val="005D51C3"/>
    <w:rsid w:val="005D5A15"/>
    <w:rsid w:val="005E1A5E"/>
    <w:rsid w:val="006178FA"/>
    <w:rsid w:val="0062473C"/>
    <w:rsid w:val="00627FB5"/>
    <w:rsid w:val="0063433C"/>
    <w:rsid w:val="00636248"/>
    <w:rsid w:val="00644338"/>
    <w:rsid w:val="006454AB"/>
    <w:rsid w:val="0064582D"/>
    <w:rsid w:val="0065508F"/>
    <w:rsid w:val="00657539"/>
    <w:rsid w:val="00660A2D"/>
    <w:rsid w:val="00671C09"/>
    <w:rsid w:val="00676237"/>
    <w:rsid w:val="00686572"/>
    <w:rsid w:val="00694FFA"/>
    <w:rsid w:val="00695B8B"/>
    <w:rsid w:val="00695BA0"/>
    <w:rsid w:val="006D2E06"/>
    <w:rsid w:val="006E539A"/>
    <w:rsid w:val="006E5B9A"/>
    <w:rsid w:val="006F72ED"/>
    <w:rsid w:val="00700507"/>
    <w:rsid w:val="00704520"/>
    <w:rsid w:val="007117AD"/>
    <w:rsid w:val="0071285D"/>
    <w:rsid w:val="00716778"/>
    <w:rsid w:val="0072420D"/>
    <w:rsid w:val="0072471E"/>
    <w:rsid w:val="00733B51"/>
    <w:rsid w:val="00734FC6"/>
    <w:rsid w:val="00747CA3"/>
    <w:rsid w:val="007639DB"/>
    <w:rsid w:val="00777266"/>
    <w:rsid w:val="00790871"/>
    <w:rsid w:val="00792DE3"/>
    <w:rsid w:val="007A32E7"/>
    <w:rsid w:val="007B3C03"/>
    <w:rsid w:val="007B4F5E"/>
    <w:rsid w:val="007C06DC"/>
    <w:rsid w:val="007C3FAA"/>
    <w:rsid w:val="007D084F"/>
    <w:rsid w:val="007D2D6F"/>
    <w:rsid w:val="007E0DB3"/>
    <w:rsid w:val="007E170F"/>
    <w:rsid w:val="007E4979"/>
    <w:rsid w:val="007E49FF"/>
    <w:rsid w:val="007F0B3C"/>
    <w:rsid w:val="007F5CA5"/>
    <w:rsid w:val="00800D18"/>
    <w:rsid w:val="00802846"/>
    <w:rsid w:val="00811957"/>
    <w:rsid w:val="00812D44"/>
    <w:rsid w:val="0081468B"/>
    <w:rsid w:val="00816800"/>
    <w:rsid w:val="00822FC3"/>
    <w:rsid w:val="008276CE"/>
    <w:rsid w:val="00831E0E"/>
    <w:rsid w:val="00841F4A"/>
    <w:rsid w:val="00842DD9"/>
    <w:rsid w:val="00846A59"/>
    <w:rsid w:val="00851EA3"/>
    <w:rsid w:val="0085386F"/>
    <w:rsid w:val="00855185"/>
    <w:rsid w:val="00861EBB"/>
    <w:rsid w:val="0087578A"/>
    <w:rsid w:val="008845E1"/>
    <w:rsid w:val="00891625"/>
    <w:rsid w:val="008A2DD0"/>
    <w:rsid w:val="008A4E4B"/>
    <w:rsid w:val="008B0B93"/>
    <w:rsid w:val="008B3295"/>
    <w:rsid w:val="008B5406"/>
    <w:rsid w:val="008C64B5"/>
    <w:rsid w:val="008C64E6"/>
    <w:rsid w:val="008D053F"/>
    <w:rsid w:val="008D6CA6"/>
    <w:rsid w:val="008D7840"/>
    <w:rsid w:val="008F58AC"/>
    <w:rsid w:val="009007C8"/>
    <w:rsid w:val="00903F57"/>
    <w:rsid w:val="00935966"/>
    <w:rsid w:val="00935CAE"/>
    <w:rsid w:val="009376A2"/>
    <w:rsid w:val="009434CC"/>
    <w:rsid w:val="00946A3E"/>
    <w:rsid w:val="00947B48"/>
    <w:rsid w:val="0095189B"/>
    <w:rsid w:val="00957D71"/>
    <w:rsid w:val="009774DF"/>
    <w:rsid w:val="00981C00"/>
    <w:rsid w:val="009822F9"/>
    <w:rsid w:val="00983287"/>
    <w:rsid w:val="009938FF"/>
    <w:rsid w:val="009A568B"/>
    <w:rsid w:val="009B0D6F"/>
    <w:rsid w:val="009C0375"/>
    <w:rsid w:val="009C4791"/>
    <w:rsid w:val="009C5AA1"/>
    <w:rsid w:val="009D43FF"/>
    <w:rsid w:val="009D6D6B"/>
    <w:rsid w:val="009E36AC"/>
    <w:rsid w:val="009E374D"/>
    <w:rsid w:val="009E3992"/>
    <w:rsid w:val="009E461A"/>
    <w:rsid w:val="009E7BCD"/>
    <w:rsid w:val="00A03EE5"/>
    <w:rsid w:val="00A15F7B"/>
    <w:rsid w:val="00A3459E"/>
    <w:rsid w:val="00A56C26"/>
    <w:rsid w:val="00A60E99"/>
    <w:rsid w:val="00A64A2A"/>
    <w:rsid w:val="00A6756D"/>
    <w:rsid w:val="00A712D6"/>
    <w:rsid w:val="00A71737"/>
    <w:rsid w:val="00AA7475"/>
    <w:rsid w:val="00AC02C1"/>
    <w:rsid w:val="00AC5D47"/>
    <w:rsid w:val="00AC62F5"/>
    <w:rsid w:val="00AD2B0B"/>
    <w:rsid w:val="00AD3079"/>
    <w:rsid w:val="00AD65F7"/>
    <w:rsid w:val="00AE263F"/>
    <w:rsid w:val="00B0158D"/>
    <w:rsid w:val="00B03BB2"/>
    <w:rsid w:val="00B03F39"/>
    <w:rsid w:val="00B2583E"/>
    <w:rsid w:val="00B3520B"/>
    <w:rsid w:val="00B354DA"/>
    <w:rsid w:val="00B357A9"/>
    <w:rsid w:val="00B52848"/>
    <w:rsid w:val="00B62F90"/>
    <w:rsid w:val="00B70D91"/>
    <w:rsid w:val="00B76680"/>
    <w:rsid w:val="00B80B9B"/>
    <w:rsid w:val="00B848D3"/>
    <w:rsid w:val="00B92B6A"/>
    <w:rsid w:val="00B962BF"/>
    <w:rsid w:val="00BB3B43"/>
    <w:rsid w:val="00BB409D"/>
    <w:rsid w:val="00BC08DF"/>
    <w:rsid w:val="00BC4095"/>
    <w:rsid w:val="00BE13E2"/>
    <w:rsid w:val="00BE2BB4"/>
    <w:rsid w:val="00BF02CB"/>
    <w:rsid w:val="00BF5C88"/>
    <w:rsid w:val="00C31672"/>
    <w:rsid w:val="00C31F3A"/>
    <w:rsid w:val="00C330EF"/>
    <w:rsid w:val="00C35EAD"/>
    <w:rsid w:val="00C40F24"/>
    <w:rsid w:val="00C474A8"/>
    <w:rsid w:val="00C50B9D"/>
    <w:rsid w:val="00C93541"/>
    <w:rsid w:val="00C94806"/>
    <w:rsid w:val="00C951E8"/>
    <w:rsid w:val="00C959A6"/>
    <w:rsid w:val="00CA13AA"/>
    <w:rsid w:val="00CA330E"/>
    <w:rsid w:val="00CC2BB6"/>
    <w:rsid w:val="00CC2C8A"/>
    <w:rsid w:val="00CC5CFC"/>
    <w:rsid w:val="00CD3C1C"/>
    <w:rsid w:val="00CD47B9"/>
    <w:rsid w:val="00CE6059"/>
    <w:rsid w:val="00CF1712"/>
    <w:rsid w:val="00CF62C6"/>
    <w:rsid w:val="00CF743D"/>
    <w:rsid w:val="00D176F1"/>
    <w:rsid w:val="00D20D34"/>
    <w:rsid w:val="00D30CEC"/>
    <w:rsid w:val="00D30DEA"/>
    <w:rsid w:val="00D3310A"/>
    <w:rsid w:val="00D34D05"/>
    <w:rsid w:val="00D43252"/>
    <w:rsid w:val="00D5412A"/>
    <w:rsid w:val="00D54C42"/>
    <w:rsid w:val="00D570C5"/>
    <w:rsid w:val="00D71BA7"/>
    <w:rsid w:val="00D72D23"/>
    <w:rsid w:val="00D81FF3"/>
    <w:rsid w:val="00D85FDF"/>
    <w:rsid w:val="00D90104"/>
    <w:rsid w:val="00D91CE5"/>
    <w:rsid w:val="00D93A34"/>
    <w:rsid w:val="00D94088"/>
    <w:rsid w:val="00D9764E"/>
    <w:rsid w:val="00DB40B8"/>
    <w:rsid w:val="00DC0393"/>
    <w:rsid w:val="00DC30B7"/>
    <w:rsid w:val="00DE2C0B"/>
    <w:rsid w:val="00DE388C"/>
    <w:rsid w:val="00DE556E"/>
    <w:rsid w:val="00DE6283"/>
    <w:rsid w:val="00DF10A4"/>
    <w:rsid w:val="00DF196C"/>
    <w:rsid w:val="00DF6575"/>
    <w:rsid w:val="00DF79FD"/>
    <w:rsid w:val="00E00924"/>
    <w:rsid w:val="00E01F0E"/>
    <w:rsid w:val="00E045E9"/>
    <w:rsid w:val="00E10DA5"/>
    <w:rsid w:val="00E132EB"/>
    <w:rsid w:val="00E176BD"/>
    <w:rsid w:val="00E22D66"/>
    <w:rsid w:val="00E317EE"/>
    <w:rsid w:val="00E36149"/>
    <w:rsid w:val="00E43F90"/>
    <w:rsid w:val="00E52BB0"/>
    <w:rsid w:val="00E57929"/>
    <w:rsid w:val="00E610CB"/>
    <w:rsid w:val="00E64770"/>
    <w:rsid w:val="00E86212"/>
    <w:rsid w:val="00EB1CF2"/>
    <w:rsid w:val="00EB37C0"/>
    <w:rsid w:val="00ED1003"/>
    <w:rsid w:val="00EE5BBF"/>
    <w:rsid w:val="00F0121C"/>
    <w:rsid w:val="00F049D5"/>
    <w:rsid w:val="00F076D3"/>
    <w:rsid w:val="00F10EAB"/>
    <w:rsid w:val="00F12C8B"/>
    <w:rsid w:val="00F12CB5"/>
    <w:rsid w:val="00F17DE8"/>
    <w:rsid w:val="00F30DEA"/>
    <w:rsid w:val="00F57DE9"/>
    <w:rsid w:val="00F66FE9"/>
    <w:rsid w:val="00F87E9E"/>
    <w:rsid w:val="00F90B22"/>
    <w:rsid w:val="00F92043"/>
    <w:rsid w:val="00F93472"/>
    <w:rsid w:val="00F93F99"/>
    <w:rsid w:val="00F9485E"/>
    <w:rsid w:val="00F97B6B"/>
    <w:rsid w:val="00FA602B"/>
    <w:rsid w:val="00FE1244"/>
    <w:rsid w:val="00FE1E6C"/>
    <w:rsid w:val="00FF293F"/>
    <w:rsid w:val="00FF4ADE"/>
    <w:rsid w:val="00FF4D2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7F097"/>
  <w15:chartTrackingRefBased/>
  <w15:docId w15:val="{C22491B5-D8F6-4A23-9204-9082140AD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81FF3"/>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D81FF3"/>
  </w:style>
  <w:style w:type="paragraph" w:styleId="a5">
    <w:name w:val="Balloon Text"/>
    <w:basedOn w:val="a"/>
    <w:link w:val="a6"/>
    <w:uiPriority w:val="99"/>
    <w:semiHidden/>
    <w:unhideWhenUsed/>
    <w:rsid w:val="007639DB"/>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7639DB"/>
    <w:rPr>
      <w:rFonts w:ascii="Segoe UI" w:hAnsi="Segoe UI" w:cs="Segoe UI"/>
      <w:sz w:val="18"/>
      <w:szCs w:val="18"/>
    </w:rPr>
  </w:style>
  <w:style w:type="character" w:styleId="a7">
    <w:name w:val="Hyperlink"/>
    <w:basedOn w:val="a0"/>
    <w:uiPriority w:val="99"/>
    <w:unhideWhenUsed/>
    <w:rsid w:val="00ED1003"/>
    <w:rPr>
      <w:color w:val="0563C1" w:themeColor="hyperlink"/>
      <w:u w:val="single"/>
    </w:rPr>
  </w:style>
  <w:style w:type="character" w:customStyle="1" w:styleId="2">
    <w:name w:val="Основной текст (2)_"/>
    <w:basedOn w:val="a0"/>
    <w:link w:val="20"/>
    <w:locked/>
    <w:rsid w:val="000A786C"/>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0A786C"/>
    <w:pPr>
      <w:widowControl w:val="0"/>
      <w:shd w:val="clear" w:color="auto" w:fill="FFFFFF"/>
      <w:spacing w:before="480" w:after="0" w:line="739" w:lineRule="exact"/>
      <w:jc w:val="both"/>
    </w:pPr>
    <w:rPr>
      <w:rFonts w:ascii="Times New Roman" w:eastAsia="Times New Roman" w:hAnsi="Times New Roman" w:cs="Times New Roman"/>
      <w:szCs w:val="28"/>
    </w:rPr>
  </w:style>
  <w:style w:type="character" w:styleId="a8">
    <w:name w:val="Strong"/>
    <w:uiPriority w:val="22"/>
    <w:qFormat/>
    <w:rsid w:val="00470E35"/>
    <w:rPr>
      <w:b/>
      <w:bCs/>
    </w:rPr>
  </w:style>
  <w:style w:type="paragraph" w:customStyle="1" w:styleId="rtejustify">
    <w:name w:val="rtejustify"/>
    <w:basedOn w:val="a"/>
    <w:qFormat/>
    <w:rsid w:val="00D570C5"/>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910004">
      <w:bodyDiv w:val="1"/>
      <w:marLeft w:val="0"/>
      <w:marRight w:val="0"/>
      <w:marTop w:val="0"/>
      <w:marBottom w:val="0"/>
      <w:divBdr>
        <w:top w:val="none" w:sz="0" w:space="0" w:color="auto"/>
        <w:left w:val="none" w:sz="0" w:space="0" w:color="auto"/>
        <w:bottom w:val="none" w:sz="0" w:space="0" w:color="auto"/>
        <w:right w:val="none" w:sz="0" w:space="0" w:color="auto"/>
      </w:divBdr>
    </w:div>
    <w:div w:id="215972073">
      <w:bodyDiv w:val="1"/>
      <w:marLeft w:val="0"/>
      <w:marRight w:val="0"/>
      <w:marTop w:val="0"/>
      <w:marBottom w:val="0"/>
      <w:divBdr>
        <w:top w:val="none" w:sz="0" w:space="0" w:color="auto"/>
        <w:left w:val="none" w:sz="0" w:space="0" w:color="auto"/>
        <w:bottom w:val="none" w:sz="0" w:space="0" w:color="auto"/>
        <w:right w:val="none" w:sz="0" w:space="0" w:color="auto"/>
      </w:divBdr>
    </w:div>
    <w:div w:id="1067806634">
      <w:bodyDiv w:val="1"/>
      <w:marLeft w:val="0"/>
      <w:marRight w:val="0"/>
      <w:marTop w:val="0"/>
      <w:marBottom w:val="0"/>
      <w:divBdr>
        <w:top w:val="none" w:sz="0" w:space="0" w:color="auto"/>
        <w:left w:val="none" w:sz="0" w:space="0" w:color="auto"/>
        <w:bottom w:val="none" w:sz="0" w:space="0" w:color="auto"/>
        <w:right w:val="none" w:sz="0" w:space="0" w:color="auto"/>
      </w:divBdr>
    </w:div>
    <w:div w:id="1710497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388</TotalTime>
  <Pages>6</Pages>
  <Words>7754</Words>
  <Characters>4420</Characters>
  <Application>Microsoft Office Word</Application>
  <DocSecurity>0</DocSecurity>
  <Lines>36</Lines>
  <Paragraphs>24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Ольга Осауленко</cp:lastModifiedBy>
  <cp:revision>73</cp:revision>
  <cp:lastPrinted>2024-07-11T08:50:00Z</cp:lastPrinted>
  <dcterms:created xsi:type="dcterms:W3CDTF">2024-05-02T11:34:00Z</dcterms:created>
  <dcterms:modified xsi:type="dcterms:W3CDTF">2024-07-15T06:45:00Z</dcterms:modified>
</cp:coreProperties>
</file>