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11BC3260" w:rsidR="00F22EEC" w:rsidRPr="00021F2A" w:rsidRDefault="005B3D6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10</w:t>
            </w:r>
            <w:r w:rsidR="00A03EA0">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4554DF39"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212559">
              <w:rPr>
                <w:rFonts w:ascii="Times New Roman" w:hAnsi="Times New Roman" w:cs="Times New Roman"/>
                <w:noProof/>
                <w:sz w:val="28"/>
                <w:szCs w:val="28"/>
                <w:lang w:val="ru-RU"/>
              </w:rPr>
              <w:t>2107</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471B0554"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5B3D66">
              <w:rPr>
                <w:rFonts w:ascii="Times New Roman" w:eastAsia="Calibri" w:hAnsi="Times New Roman" w:cs="Times New Roman"/>
                <w:b/>
                <w:noProof/>
                <w:sz w:val="24"/>
                <w:szCs w:val="24"/>
              </w:rPr>
              <w:t>Мазура В.В. стосовно судді Могилів-Подільського міськрайонного суду Вінницької області Холодової Т.Ю.</w:t>
            </w:r>
          </w:p>
          <w:p w14:paraId="69F59072" w14:textId="77777777" w:rsidR="008A1B9A" w:rsidRPr="00F21F0A" w:rsidRDefault="008A1B9A"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2120AAC2" w:rsidR="001E6F96" w:rsidRPr="00D61C42" w:rsidRDefault="00F22EEC" w:rsidP="00EB6A00">
      <w:pPr>
        <w:spacing w:after="0" w:line="240" w:lineRule="auto"/>
        <w:ind w:firstLine="708"/>
        <w:contextualSpacing/>
        <w:jc w:val="both"/>
        <w:rPr>
          <w:rFonts w:ascii="Times New Roman" w:hAnsi="Times New Roman" w:cs="Times New Roman"/>
          <w:sz w:val="28"/>
          <w:szCs w:val="28"/>
        </w:rPr>
      </w:pPr>
      <w:r w:rsidRPr="00D61C4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D61C42">
        <w:rPr>
          <w:rFonts w:ascii="Times New Roman" w:hAnsi="Times New Roman" w:cs="Times New Roman"/>
          <w:sz w:val="28"/>
          <w:szCs w:val="28"/>
        </w:rPr>
        <w:t>Саліхова</w:t>
      </w:r>
      <w:proofErr w:type="spellEnd"/>
      <w:r w:rsidR="003F57FB" w:rsidRPr="00D61C42">
        <w:rPr>
          <w:rFonts w:ascii="Times New Roman" w:hAnsi="Times New Roman" w:cs="Times New Roman"/>
          <w:sz w:val="28"/>
          <w:szCs w:val="28"/>
        </w:rPr>
        <w:t xml:space="preserve"> В.В.</w:t>
      </w:r>
      <w:r w:rsidRPr="00D61C42">
        <w:rPr>
          <w:rFonts w:ascii="Times New Roman" w:hAnsi="Times New Roman" w:cs="Times New Roman"/>
          <w:sz w:val="28"/>
          <w:szCs w:val="28"/>
        </w:rPr>
        <w:t xml:space="preserve">, членів </w:t>
      </w:r>
      <w:proofErr w:type="spellStart"/>
      <w:r w:rsidR="00A857C9" w:rsidRPr="00D61C42">
        <w:rPr>
          <w:rFonts w:ascii="Times New Roman" w:hAnsi="Times New Roman" w:cs="Times New Roman"/>
          <w:sz w:val="28"/>
          <w:szCs w:val="28"/>
        </w:rPr>
        <w:t>Бурлакова</w:t>
      </w:r>
      <w:proofErr w:type="spellEnd"/>
      <w:r w:rsidR="00A857C9" w:rsidRPr="00D61C42">
        <w:rPr>
          <w:rFonts w:ascii="Times New Roman" w:hAnsi="Times New Roman" w:cs="Times New Roman"/>
          <w:sz w:val="28"/>
          <w:szCs w:val="28"/>
        </w:rPr>
        <w:t xml:space="preserve"> С.Ю., </w:t>
      </w:r>
      <w:r w:rsidR="006056FF" w:rsidRPr="00D61C42">
        <w:rPr>
          <w:rFonts w:ascii="Times New Roman" w:hAnsi="Times New Roman" w:cs="Times New Roman"/>
          <w:sz w:val="28"/>
          <w:szCs w:val="28"/>
        </w:rPr>
        <w:t>Мельника</w:t>
      </w:r>
      <w:r w:rsidR="003B5A03" w:rsidRPr="00D61C42">
        <w:rPr>
          <w:rFonts w:ascii="Times New Roman" w:hAnsi="Times New Roman" w:cs="Times New Roman"/>
          <w:sz w:val="28"/>
          <w:szCs w:val="28"/>
        </w:rPr>
        <w:t> </w:t>
      </w:r>
      <w:r w:rsidR="006056FF" w:rsidRPr="00D61C42">
        <w:rPr>
          <w:rFonts w:ascii="Times New Roman" w:hAnsi="Times New Roman" w:cs="Times New Roman"/>
          <w:sz w:val="28"/>
          <w:szCs w:val="28"/>
        </w:rPr>
        <w:t>О.П.</w:t>
      </w:r>
      <w:r w:rsidRPr="00D61C4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D61C42">
        <w:rPr>
          <w:rFonts w:ascii="Times New Roman" w:hAnsi="Times New Roman" w:cs="Times New Roman"/>
          <w:sz w:val="28"/>
          <w:szCs w:val="28"/>
        </w:rPr>
        <w:t>Маселка</w:t>
      </w:r>
      <w:proofErr w:type="spellEnd"/>
      <w:r w:rsidR="004A1A2A" w:rsidRPr="00D61C42">
        <w:rPr>
          <w:rFonts w:ascii="Times New Roman" w:hAnsi="Times New Roman" w:cs="Times New Roman"/>
          <w:sz w:val="28"/>
          <w:szCs w:val="28"/>
        </w:rPr>
        <w:t xml:space="preserve"> Р.А.</w:t>
      </w:r>
      <w:r w:rsidR="006056FF" w:rsidRPr="00D61C42">
        <w:rPr>
          <w:rFonts w:ascii="Times New Roman" w:hAnsi="Times New Roman" w:cs="Times New Roman"/>
          <w:sz w:val="28"/>
          <w:szCs w:val="28"/>
        </w:rPr>
        <w:t xml:space="preserve"> </w:t>
      </w:r>
      <w:r w:rsidRPr="00D61C42">
        <w:rPr>
          <w:rFonts w:ascii="Times New Roman" w:hAnsi="Times New Roman" w:cs="Times New Roman"/>
          <w:sz w:val="28"/>
          <w:szCs w:val="28"/>
        </w:rPr>
        <w:t xml:space="preserve">за результатами попередньої перевірки </w:t>
      </w:r>
      <w:r w:rsidR="00766A4D" w:rsidRPr="00D61C42">
        <w:rPr>
          <w:rFonts w:ascii="Times New Roman" w:hAnsi="Times New Roman" w:cs="Times New Roman"/>
          <w:bCs/>
          <w:sz w:val="28"/>
          <w:szCs w:val="28"/>
        </w:rPr>
        <w:t>скарг</w:t>
      </w:r>
      <w:r w:rsidR="000F19E8" w:rsidRPr="00D61C42">
        <w:rPr>
          <w:rFonts w:ascii="Times New Roman" w:hAnsi="Times New Roman" w:cs="Times New Roman"/>
          <w:bCs/>
          <w:sz w:val="28"/>
          <w:szCs w:val="28"/>
        </w:rPr>
        <w:t>и</w:t>
      </w:r>
      <w:r w:rsidR="00766A4D" w:rsidRPr="00D61C42">
        <w:rPr>
          <w:rFonts w:ascii="Times New Roman" w:hAnsi="Times New Roman" w:cs="Times New Roman"/>
          <w:bCs/>
          <w:sz w:val="28"/>
          <w:szCs w:val="28"/>
        </w:rPr>
        <w:t xml:space="preserve"> </w:t>
      </w:r>
      <w:r w:rsidR="00BE032A" w:rsidRPr="00D61C42">
        <w:rPr>
          <w:rFonts w:ascii="Times New Roman" w:hAnsi="Times New Roman" w:cs="Times New Roman"/>
          <w:bCs/>
          <w:sz w:val="28"/>
          <w:szCs w:val="28"/>
        </w:rPr>
        <w:t>Мазура В’ячеслава Володимировича стосовно судді Могилів-Подільського міськрайонного суду Вінницької області Холодової Тетяни Юріївни</w:t>
      </w:r>
      <w:r w:rsidRPr="00D61C42">
        <w:rPr>
          <w:rFonts w:ascii="Times New Roman" w:hAnsi="Times New Roman" w:cs="Times New Roman"/>
          <w:sz w:val="28"/>
          <w:szCs w:val="28"/>
        </w:rPr>
        <w:t>,</w:t>
      </w:r>
    </w:p>
    <w:p w14:paraId="029AD0C8" w14:textId="77777777" w:rsidR="00101133" w:rsidRPr="00D61C42" w:rsidRDefault="00101133" w:rsidP="00EB6A00">
      <w:pPr>
        <w:spacing w:after="0" w:line="240" w:lineRule="auto"/>
        <w:ind w:firstLine="708"/>
        <w:contextualSpacing/>
        <w:jc w:val="both"/>
        <w:rPr>
          <w:rFonts w:ascii="Times New Roman" w:hAnsi="Times New Roman" w:cs="Times New Roman"/>
          <w:b/>
          <w:sz w:val="28"/>
          <w:szCs w:val="28"/>
        </w:rPr>
      </w:pPr>
    </w:p>
    <w:p w14:paraId="5CAE62D3" w14:textId="77777777" w:rsidR="00F22EEC" w:rsidRPr="00D61C42"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61C42">
        <w:rPr>
          <w:rFonts w:ascii="Times New Roman" w:eastAsia="Times New Roman" w:hAnsi="Times New Roman" w:cs="Times New Roman"/>
          <w:b/>
          <w:sz w:val="28"/>
          <w:szCs w:val="28"/>
          <w:lang w:eastAsia="ru-RU"/>
        </w:rPr>
        <w:t>встановила</w:t>
      </w:r>
      <w:r w:rsidRPr="00D61C42">
        <w:rPr>
          <w:rFonts w:ascii="Times New Roman" w:eastAsia="Times New Roman" w:hAnsi="Times New Roman" w:cs="Times New Roman"/>
          <w:sz w:val="28"/>
          <w:szCs w:val="28"/>
          <w:lang w:eastAsia="ru-RU"/>
        </w:rPr>
        <w:t>:</w:t>
      </w:r>
    </w:p>
    <w:p w14:paraId="29122201" w14:textId="77777777" w:rsidR="00F22EEC" w:rsidRPr="00D61C42"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38773023" w14:textId="2562C65B" w:rsidR="008D286F" w:rsidRPr="00D61C42" w:rsidRDefault="00AB3BBB" w:rsidP="00AB3BBB">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д</w:t>
      </w:r>
      <w:r w:rsidR="008D286F" w:rsidRPr="00D61C42">
        <w:rPr>
          <w:rFonts w:ascii="Times New Roman" w:hAnsi="Times New Roman" w:cs="Times New Roman"/>
          <w:sz w:val="28"/>
          <w:szCs w:val="28"/>
        </w:rPr>
        <w:t>о Вищої ради правосуддя 4 березня 2024 року (</w:t>
      </w:r>
      <w:proofErr w:type="spellStart"/>
      <w:r w:rsidR="008D286F" w:rsidRPr="00D61C42">
        <w:rPr>
          <w:rFonts w:ascii="Times New Roman" w:hAnsi="Times New Roman" w:cs="Times New Roman"/>
          <w:sz w:val="28"/>
          <w:szCs w:val="28"/>
        </w:rPr>
        <w:t>вх</w:t>
      </w:r>
      <w:proofErr w:type="spellEnd"/>
      <w:r w:rsidR="008D286F" w:rsidRPr="00D61C42">
        <w:rPr>
          <w:rFonts w:ascii="Times New Roman" w:hAnsi="Times New Roman" w:cs="Times New Roman"/>
          <w:sz w:val="28"/>
          <w:szCs w:val="28"/>
        </w:rPr>
        <w:t xml:space="preserve">. № М-559/15/7-24) надійшла дисциплінарна скарга </w:t>
      </w:r>
      <w:r w:rsidR="008D286F" w:rsidRPr="00D61C42">
        <w:rPr>
          <w:rFonts w:ascii="Times New Roman" w:hAnsi="Times New Roman" w:cs="Times New Roman"/>
          <w:bCs/>
          <w:sz w:val="28"/>
          <w:szCs w:val="28"/>
        </w:rPr>
        <w:t xml:space="preserve">Мазура В.В. на дії судді Могилів-Подільського міськрайонного суду Вінницької області Холодової Т.Ю. під час здійснення правосуддя у справі № 138/219/24 за позовом </w:t>
      </w:r>
      <w:r w:rsidR="009F57F1">
        <w:rPr>
          <w:rFonts w:ascii="Times New Roman" w:hAnsi="Times New Roman" w:cs="Times New Roman"/>
          <w:bCs/>
          <w:sz w:val="28"/>
          <w:szCs w:val="28"/>
        </w:rPr>
        <w:t>ОСОБА1</w:t>
      </w:r>
      <w:r w:rsidR="008D286F" w:rsidRPr="00D61C42">
        <w:rPr>
          <w:rFonts w:ascii="Times New Roman" w:hAnsi="Times New Roman" w:cs="Times New Roman"/>
          <w:bCs/>
          <w:sz w:val="28"/>
          <w:szCs w:val="28"/>
        </w:rPr>
        <w:t xml:space="preserve"> до виконавчого директора Сільськогосподарського товариства з обмеженою відповідальністю «Україна-1» </w:t>
      </w:r>
      <w:r w:rsidR="009F57F1">
        <w:rPr>
          <w:rFonts w:ascii="Times New Roman" w:hAnsi="Times New Roman" w:cs="Times New Roman"/>
          <w:bCs/>
          <w:sz w:val="28"/>
          <w:szCs w:val="28"/>
        </w:rPr>
        <w:t>ОСОБА2</w:t>
      </w:r>
      <w:r w:rsidR="008D286F" w:rsidRPr="00D61C42">
        <w:rPr>
          <w:rFonts w:ascii="Times New Roman" w:hAnsi="Times New Roman" w:cs="Times New Roman"/>
          <w:bCs/>
          <w:sz w:val="28"/>
          <w:szCs w:val="28"/>
        </w:rPr>
        <w:t xml:space="preserve"> про визнання дій протиправними, зобов’язання вчинити певні дії, відшкодування матеріальної та моральної шкоди. </w:t>
      </w:r>
    </w:p>
    <w:p w14:paraId="4F7E91D8" w14:textId="77777777" w:rsidR="008D286F" w:rsidRPr="00D61C42" w:rsidRDefault="008D286F" w:rsidP="008D286F">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color w:val="000000"/>
          <w:sz w:val="28"/>
          <w:szCs w:val="28"/>
        </w:rPr>
        <w:t>Скаржник зазначає, що суддя Холодова обмежила його законне право на доступ до правосуддя, прийняла ухвалу від 26 січня 2024 року про відмову у відкритті провадження у справі за його позовом. На думку скаржника, вказана ухвала судді Холодової Т.Ю. є незаконною та суперечить нормам чинного законодавства.</w:t>
      </w:r>
    </w:p>
    <w:p w14:paraId="3D0BE4CF" w14:textId="3E703D8B" w:rsidR="008D286F" w:rsidRPr="00D61C42" w:rsidRDefault="008D286F" w:rsidP="00AB3BBB">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З огляду на наведене скаржник просить притягнути суддю Могилів-Подільського міськрайонного суду Вінницької області Холодову Т.Ю. до дисциплінарної відповідальності.</w:t>
      </w:r>
    </w:p>
    <w:p w14:paraId="0C55AF85" w14:textId="77777777" w:rsidR="008D286F" w:rsidRPr="00D61C42" w:rsidRDefault="008D286F" w:rsidP="008D286F">
      <w:pPr>
        <w:pStyle w:val="a7"/>
        <w:ind w:firstLine="567"/>
        <w:contextualSpacing/>
        <w:jc w:val="both"/>
        <w:rPr>
          <w:szCs w:val="28"/>
        </w:rPr>
      </w:pPr>
      <w:r w:rsidRPr="00D61C42">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w:t>
      </w:r>
      <w:r w:rsidRPr="00D61C42">
        <w:rPr>
          <w:szCs w:val="28"/>
        </w:rPr>
        <w:lastRenderedPageBreak/>
        <w:t>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4E3B3E62" w14:textId="77777777" w:rsidR="008D286F" w:rsidRPr="00D61C42" w:rsidRDefault="008D286F" w:rsidP="008D286F">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w:t>
      </w:r>
      <w:bookmarkStart w:id="0" w:name="_GoBack"/>
      <w:r w:rsidRPr="00D61C42">
        <w:rPr>
          <w:rFonts w:ascii="Times New Roman" w:hAnsi="Times New Roman" w:cs="Times New Roman"/>
          <w:sz w:val="28"/>
          <w:szCs w:val="28"/>
        </w:rPr>
        <w:t>тома</w:t>
      </w:r>
      <w:bookmarkEnd w:id="0"/>
      <w:r w:rsidRPr="00D61C42">
        <w:rPr>
          <w:rFonts w:ascii="Times New Roman" w:hAnsi="Times New Roman" w:cs="Times New Roman"/>
          <w:sz w:val="28"/>
          <w:szCs w:val="28"/>
        </w:rPr>
        <w:t>тизованою системою розподілу справ.</w:t>
      </w:r>
    </w:p>
    <w:p w14:paraId="5DB6CD2C" w14:textId="71B37FA2" w:rsidR="00AD70ED" w:rsidRPr="00D61C42" w:rsidRDefault="008D286F" w:rsidP="008D286F">
      <w:pPr>
        <w:pStyle w:val="a7"/>
        <w:ind w:firstLine="567"/>
        <w:jc w:val="both"/>
        <w:rPr>
          <w:szCs w:val="28"/>
        </w:rPr>
      </w:pPr>
      <w:r w:rsidRPr="00D61C42">
        <w:rPr>
          <w:szCs w:val="28"/>
        </w:rPr>
        <w:t>Протокол автоматизованого розподілу справи між членами Вищої ради правосуддя</w:t>
      </w:r>
      <w:r w:rsidRPr="00D61C42">
        <w:rPr>
          <w:b/>
          <w:bCs/>
          <w:szCs w:val="28"/>
        </w:rPr>
        <w:t xml:space="preserve"> </w:t>
      </w:r>
      <w:r w:rsidRPr="00D61C42">
        <w:rPr>
          <w:szCs w:val="28"/>
        </w:rPr>
        <w:t>від 5 березня 2024 року</w:t>
      </w:r>
      <w:r w:rsidRPr="00D61C42">
        <w:rPr>
          <w:b/>
          <w:bCs/>
          <w:szCs w:val="28"/>
        </w:rPr>
        <w:t xml:space="preserve"> </w:t>
      </w:r>
      <w:r w:rsidRPr="00D61C42">
        <w:rPr>
          <w:szCs w:val="28"/>
        </w:rPr>
        <w:t xml:space="preserve">вказану скаргу передано </w:t>
      </w:r>
      <w:r w:rsidR="00CD6E9B" w:rsidRPr="00D61C42">
        <w:rPr>
          <w:szCs w:val="28"/>
        </w:rPr>
        <w:t xml:space="preserve">члену Другої Дисциплінарної палати Вищої ради правосуддя </w:t>
      </w:r>
      <w:proofErr w:type="spellStart"/>
      <w:r w:rsidR="00CD6E9B" w:rsidRPr="00D61C42">
        <w:rPr>
          <w:szCs w:val="28"/>
        </w:rPr>
        <w:t>Маселку</w:t>
      </w:r>
      <w:proofErr w:type="spellEnd"/>
      <w:r w:rsidR="00CD6E9B" w:rsidRPr="00D61C42">
        <w:rPr>
          <w:szCs w:val="28"/>
        </w:rPr>
        <w:t xml:space="preserve"> Р.А.</w:t>
      </w:r>
      <w:r w:rsidRPr="00D61C42">
        <w:rPr>
          <w:szCs w:val="28"/>
        </w:rPr>
        <w:t xml:space="preserve"> для проведення попередньої перевірки.</w:t>
      </w:r>
      <w:r w:rsidR="00365410" w:rsidRPr="00D61C42">
        <w:rPr>
          <w:szCs w:val="28"/>
        </w:rPr>
        <w:t xml:space="preserve"> </w:t>
      </w:r>
    </w:p>
    <w:p w14:paraId="29E43619" w14:textId="264FD56D" w:rsidR="007E0191" w:rsidRPr="00D61C42" w:rsidRDefault="00C2210D" w:rsidP="00365410">
      <w:pPr>
        <w:pStyle w:val="a7"/>
        <w:ind w:firstLine="567"/>
        <w:jc w:val="both"/>
        <w:rPr>
          <w:szCs w:val="28"/>
        </w:rPr>
      </w:pPr>
      <w:r w:rsidRPr="00D61C42">
        <w:rPr>
          <w:szCs w:val="28"/>
        </w:rPr>
        <w:t>Ч</w:t>
      </w:r>
      <w:r w:rsidR="009119DB" w:rsidRPr="00D61C42">
        <w:rPr>
          <w:szCs w:val="28"/>
        </w:rPr>
        <w:t xml:space="preserve">леном </w:t>
      </w:r>
      <w:r w:rsidR="0059265E" w:rsidRPr="00D61C42">
        <w:rPr>
          <w:szCs w:val="28"/>
        </w:rPr>
        <w:t>Другої</w:t>
      </w:r>
      <w:r w:rsidR="009119DB" w:rsidRPr="00D61C42">
        <w:rPr>
          <w:szCs w:val="28"/>
        </w:rPr>
        <w:t xml:space="preserve"> Дисциплінарної палати Вищої ради правосуддя </w:t>
      </w:r>
      <w:proofErr w:type="spellStart"/>
      <w:r w:rsidR="002116D4" w:rsidRPr="00D61C42">
        <w:rPr>
          <w:szCs w:val="28"/>
        </w:rPr>
        <w:t>Маселком</w:t>
      </w:r>
      <w:proofErr w:type="spellEnd"/>
      <w:r w:rsidR="00F12B61" w:rsidRPr="00D61C42">
        <w:rPr>
          <w:szCs w:val="28"/>
        </w:rPr>
        <w:t> </w:t>
      </w:r>
      <w:r w:rsidR="002116D4" w:rsidRPr="00D61C42">
        <w:rPr>
          <w:szCs w:val="28"/>
        </w:rPr>
        <w:t>Р.А.</w:t>
      </w:r>
      <w:r w:rsidR="009119DB" w:rsidRPr="00D61C42">
        <w:rPr>
          <w:szCs w:val="28"/>
        </w:rPr>
        <w:t xml:space="preserve"> проведено попередню перевірку</w:t>
      </w:r>
      <w:r w:rsidR="00807941" w:rsidRPr="00D61C42">
        <w:rPr>
          <w:szCs w:val="28"/>
        </w:rPr>
        <w:t xml:space="preserve"> дисциплінарн</w:t>
      </w:r>
      <w:r w:rsidR="00AD70ED" w:rsidRPr="00D61C42">
        <w:rPr>
          <w:szCs w:val="28"/>
        </w:rPr>
        <w:t>ої</w:t>
      </w:r>
      <w:r w:rsidR="00807941" w:rsidRPr="00D61C42">
        <w:rPr>
          <w:szCs w:val="28"/>
        </w:rPr>
        <w:t xml:space="preserve"> скарг</w:t>
      </w:r>
      <w:r w:rsidR="00AD70ED" w:rsidRPr="00D61C42">
        <w:rPr>
          <w:szCs w:val="28"/>
        </w:rPr>
        <w:t>и</w:t>
      </w:r>
      <w:r w:rsidR="009119DB" w:rsidRPr="00D61C42">
        <w:rPr>
          <w:szCs w:val="28"/>
        </w:rPr>
        <w:t xml:space="preserve">, за результатами якої складено висновок </w:t>
      </w:r>
      <w:r w:rsidR="002116D4" w:rsidRPr="00D61C42">
        <w:rPr>
          <w:szCs w:val="28"/>
        </w:rPr>
        <w:t xml:space="preserve">від </w:t>
      </w:r>
      <w:r w:rsidR="00CD6E9B" w:rsidRPr="00D61C42">
        <w:rPr>
          <w:szCs w:val="28"/>
        </w:rPr>
        <w:t>27</w:t>
      </w:r>
      <w:r w:rsidR="00FE1E14" w:rsidRPr="00D61C42">
        <w:rPr>
          <w:szCs w:val="28"/>
        </w:rPr>
        <w:t xml:space="preserve"> </w:t>
      </w:r>
      <w:r w:rsidR="00F558E5" w:rsidRPr="00D61C42">
        <w:rPr>
          <w:szCs w:val="28"/>
        </w:rPr>
        <w:t>червня</w:t>
      </w:r>
      <w:r w:rsidR="00AC7526" w:rsidRPr="00D61C42">
        <w:rPr>
          <w:szCs w:val="28"/>
        </w:rPr>
        <w:t xml:space="preserve"> </w:t>
      </w:r>
      <w:r w:rsidR="002116D4" w:rsidRPr="00D61C42">
        <w:rPr>
          <w:szCs w:val="28"/>
        </w:rPr>
        <w:t>202</w:t>
      </w:r>
      <w:r w:rsidR="00935B62" w:rsidRPr="00D61C42">
        <w:rPr>
          <w:szCs w:val="28"/>
        </w:rPr>
        <w:t>4</w:t>
      </w:r>
      <w:r w:rsidR="002116D4" w:rsidRPr="00D61C42">
        <w:rPr>
          <w:szCs w:val="28"/>
        </w:rPr>
        <w:t xml:space="preserve"> року </w:t>
      </w:r>
      <w:r w:rsidR="009119DB" w:rsidRPr="00D61C42">
        <w:rPr>
          <w:szCs w:val="28"/>
        </w:rPr>
        <w:t xml:space="preserve">з пропозицією </w:t>
      </w:r>
      <w:r w:rsidR="0022356C" w:rsidRPr="00D61C42">
        <w:rPr>
          <w:szCs w:val="28"/>
        </w:rPr>
        <w:t xml:space="preserve">відмовити у відкритті дисциплінарної справи стосовно </w:t>
      </w:r>
      <w:r w:rsidR="00937550" w:rsidRPr="00D61C42">
        <w:rPr>
          <w:bCs/>
          <w:szCs w:val="28"/>
        </w:rPr>
        <w:t xml:space="preserve">судді </w:t>
      </w:r>
      <w:r w:rsidR="00CD6E9B" w:rsidRPr="00D61C42">
        <w:rPr>
          <w:bCs/>
          <w:szCs w:val="28"/>
        </w:rPr>
        <w:t>Могилів-Подільського міськрайонного суду Вінницької області Холодової Т.Ю.</w:t>
      </w:r>
      <w:r w:rsidR="009119DB" w:rsidRPr="00D61C42">
        <w:rPr>
          <w:szCs w:val="28"/>
        </w:rPr>
        <w:t xml:space="preserve">, оскільки </w:t>
      </w:r>
      <w:r w:rsidR="0059265E" w:rsidRPr="00D61C42">
        <w:rPr>
          <w:szCs w:val="28"/>
        </w:rPr>
        <w:t>доводи скарг</w:t>
      </w:r>
      <w:r w:rsidR="00D6201A" w:rsidRPr="00D61C42">
        <w:rPr>
          <w:szCs w:val="28"/>
        </w:rPr>
        <w:t>и</w:t>
      </w:r>
      <w:r w:rsidR="0059265E" w:rsidRPr="00D61C42">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D61C42">
        <w:rPr>
          <w:szCs w:val="28"/>
        </w:rPr>
        <w:t>.</w:t>
      </w:r>
    </w:p>
    <w:p w14:paraId="758B017B" w14:textId="52F9553D" w:rsidR="007419D7" w:rsidRPr="00D61C42" w:rsidRDefault="009119DB" w:rsidP="0007286F">
      <w:pPr>
        <w:pStyle w:val="a7"/>
        <w:ind w:firstLine="567"/>
        <w:jc w:val="both"/>
        <w:rPr>
          <w:szCs w:val="28"/>
        </w:rPr>
      </w:pPr>
      <w:r w:rsidRPr="00D61C42">
        <w:rPr>
          <w:szCs w:val="28"/>
        </w:rPr>
        <w:t xml:space="preserve">Розглянувши висновок доповідача – члена </w:t>
      </w:r>
      <w:r w:rsidR="007E0191" w:rsidRPr="00D61C42">
        <w:rPr>
          <w:szCs w:val="28"/>
        </w:rPr>
        <w:t>Другої</w:t>
      </w:r>
      <w:r w:rsidRPr="00D61C42">
        <w:rPr>
          <w:szCs w:val="28"/>
        </w:rPr>
        <w:t xml:space="preserve"> Дисциплінарної палати Вищої ради правосуддя </w:t>
      </w:r>
      <w:proofErr w:type="spellStart"/>
      <w:r w:rsidR="007E0191" w:rsidRPr="00D61C42">
        <w:rPr>
          <w:szCs w:val="28"/>
        </w:rPr>
        <w:t>Маселка</w:t>
      </w:r>
      <w:proofErr w:type="spellEnd"/>
      <w:r w:rsidR="007E0191" w:rsidRPr="00D61C42">
        <w:rPr>
          <w:szCs w:val="28"/>
        </w:rPr>
        <w:t xml:space="preserve"> Р.А. </w:t>
      </w:r>
      <w:r w:rsidRPr="00D61C42">
        <w:rPr>
          <w:szCs w:val="28"/>
        </w:rPr>
        <w:t xml:space="preserve">та додані до нього матеріали, </w:t>
      </w:r>
      <w:r w:rsidR="007E0191" w:rsidRPr="00D61C42">
        <w:rPr>
          <w:szCs w:val="28"/>
        </w:rPr>
        <w:t>Друга</w:t>
      </w:r>
      <w:r w:rsidRPr="00D61C42">
        <w:rPr>
          <w:szCs w:val="28"/>
        </w:rPr>
        <w:t xml:space="preserve"> Дисциплінарна палата Вищої ради правосуддя </w:t>
      </w:r>
      <w:r w:rsidR="00E25B25" w:rsidRPr="00D61C42">
        <w:rPr>
          <w:szCs w:val="28"/>
        </w:rPr>
        <w:t>встановила</w:t>
      </w:r>
      <w:r w:rsidRPr="00D61C42">
        <w:rPr>
          <w:szCs w:val="28"/>
        </w:rPr>
        <w:t xml:space="preserve"> таке.</w:t>
      </w:r>
    </w:p>
    <w:p w14:paraId="1960A1A0" w14:textId="14D3EF18"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Як вбачається із пояснень судді Холодової Т.Ю., наданих на мою пропозицію, та інших матеріалів перевірки, 22 січня 2024 року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звернувся до Могилів-Подільського міськрайонного суду Вінницької області з позовною заявою до виконавчого директора Сільськогосподарського товариства з обмеженою відповідальністю «Україна-1» </w:t>
      </w:r>
      <w:r w:rsidR="009F57F1">
        <w:rPr>
          <w:rFonts w:ascii="Times New Roman" w:hAnsi="Times New Roman" w:cs="Times New Roman"/>
          <w:bCs/>
          <w:sz w:val="28"/>
          <w:szCs w:val="28"/>
        </w:rPr>
        <w:t>О</w:t>
      </w:r>
      <w:r w:rsidR="009F57F1">
        <w:rPr>
          <w:rFonts w:ascii="Times New Roman" w:hAnsi="Times New Roman" w:cs="Times New Roman"/>
          <w:bCs/>
          <w:sz w:val="28"/>
          <w:szCs w:val="28"/>
        </w:rPr>
        <w:t>СОБА2</w:t>
      </w:r>
      <w:r w:rsidRPr="00D61C42">
        <w:rPr>
          <w:rFonts w:ascii="Times New Roman" w:hAnsi="Times New Roman" w:cs="Times New Roman"/>
          <w:sz w:val="28"/>
          <w:szCs w:val="28"/>
        </w:rPr>
        <w:t xml:space="preserve"> про визнання дій протиправними, зобов’язання вчинити певні дії, відшкодування матеріальної та моральної шкоди.</w:t>
      </w:r>
    </w:p>
    <w:p w14:paraId="2B252A27" w14:textId="77777777"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Ухвалою судді Могилів-Подільського міськрайонного суду Вінницької області Холодової Т.Ю. від 26 січня 2024 року в межах строків, визначених частиною другою статті 186 Цивільного процесуального кодексу України, відмовлено у відкритті провадження у цій справі на підставі пункту 1 частини першої статті 186 Цивільного процесуального кодексу України.</w:t>
      </w:r>
    </w:p>
    <w:p w14:paraId="4BCEE865" w14:textId="5D899899"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Відмовляючи у відкритті провадження у справі, суд першої інстанції виходив із того, що, як встановлено зі змісту позовної заяви та доданих до неї документів, предметом вказаного позову є визнання протиправною діяльності виконавчого директора Сільськогосподарського товариства з обмеженою відповідальністю «Україна-1» </w:t>
      </w:r>
      <w:r w:rsidR="009F57F1">
        <w:rPr>
          <w:rFonts w:ascii="Times New Roman" w:hAnsi="Times New Roman" w:cs="Times New Roman"/>
          <w:bCs/>
          <w:sz w:val="28"/>
          <w:szCs w:val="28"/>
        </w:rPr>
        <w:t>О</w:t>
      </w:r>
      <w:r w:rsidR="009F57F1">
        <w:rPr>
          <w:rFonts w:ascii="Times New Roman" w:hAnsi="Times New Roman" w:cs="Times New Roman"/>
          <w:bCs/>
          <w:sz w:val="28"/>
          <w:szCs w:val="28"/>
        </w:rPr>
        <w:t>СОБА2</w:t>
      </w:r>
      <w:r w:rsidRPr="00D61C42">
        <w:rPr>
          <w:rFonts w:ascii="Times New Roman" w:hAnsi="Times New Roman" w:cs="Times New Roman"/>
          <w:sz w:val="28"/>
          <w:szCs w:val="28"/>
        </w:rPr>
        <w:t xml:space="preserve"> щодо ненадання доступу до документів </w:t>
      </w:r>
      <w:r w:rsidRPr="00D61C42">
        <w:rPr>
          <w:rFonts w:ascii="Times New Roman" w:hAnsi="Times New Roman" w:cs="Times New Roman"/>
          <w:sz w:val="28"/>
          <w:szCs w:val="28"/>
        </w:rPr>
        <w:lastRenderedPageBreak/>
        <w:t xml:space="preserve">про фінансово-господарську діяльність товариства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який є засновником вказаного товариства з часткою в статутному капіталі в розмірі 24,49 %. </w:t>
      </w:r>
    </w:p>
    <w:p w14:paraId="5BB63671" w14:textId="5B24F781"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З витягу з Єдиного державного реєстру юридичних осіб, фізичних осіб-підприємців та громадських формувань, доданого до позовної заяви, було встановлено, що Сільськогосподарське товариство з обмеженою відповідальністю «Україна-1» є юридичною особою з організаційно-правовою формою товариство з обмеженою відповідальністю, в переліку засновників (учасників) якого вказано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Також, відповідно до вказаного витягу </w:t>
      </w:r>
      <w:r w:rsidR="009F57F1">
        <w:rPr>
          <w:rFonts w:ascii="Times New Roman" w:hAnsi="Times New Roman" w:cs="Times New Roman"/>
          <w:bCs/>
          <w:sz w:val="28"/>
          <w:szCs w:val="28"/>
        </w:rPr>
        <w:t>О</w:t>
      </w:r>
      <w:r w:rsidR="009F57F1">
        <w:rPr>
          <w:rFonts w:ascii="Times New Roman" w:hAnsi="Times New Roman" w:cs="Times New Roman"/>
          <w:bCs/>
          <w:sz w:val="28"/>
          <w:szCs w:val="28"/>
        </w:rPr>
        <w:t>СОБА2</w:t>
      </w:r>
      <w:r w:rsidRPr="00D61C42">
        <w:rPr>
          <w:rFonts w:ascii="Times New Roman" w:hAnsi="Times New Roman" w:cs="Times New Roman"/>
          <w:sz w:val="28"/>
          <w:szCs w:val="28"/>
        </w:rPr>
        <w:t xml:space="preserve"> є одним з учасників Сільськогосподарського товариства з обмеженою відповідальністю «Україна-1», а також його керівником.</w:t>
      </w:r>
    </w:p>
    <w:p w14:paraId="78537F63" w14:textId="77777777"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Тобто, з огляду на наведене та зі змісту позовної заяви слідує, що позивач є носієм корпоративних прав та звернувся до суду з метою захисту порушених прав, спричинених діяльністю юридичної особи, засновником якої він є.</w:t>
      </w:r>
    </w:p>
    <w:p w14:paraId="364B0036" w14:textId="34334201"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При цьому, обґрунтовуючи свої вимоги, </w:t>
      </w:r>
      <w:r w:rsidR="009F57F1">
        <w:rPr>
          <w:rFonts w:ascii="Times New Roman" w:hAnsi="Times New Roman" w:cs="Times New Roman"/>
          <w:bCs/>
          <w:sz w:val="28"/>
          <w:szCs w:val="28"/>
        </w:rPr>
        <w:t>О</w:t>
      </w:r>
      <w:r w:rsidR="009F57F1">
        <w:rPr>
          <w:rFonts w:ascii="Times New Roman" w:hAnsi="Times New Roman" w:cs="Times New Roman"/>
          <w:bCs/>
          <w:sz w:val="28"/>
          <w:szCs w:val="28"/>
        </w:rPr>
        <w:t>СОБА1</w:t>
      </w:r>
      <w:r w:rsidRPr="00D61C42">
        <w:rPr>
          <w:rFonts w:ascii="Times New Roman" w:hAnsi="Times New Roman" w:cs="Times New Roman"/>
          <w:sz w:val="28"/>
          <w:szCs w:val="28"/>
        </w:rPr>
        <w:t xml:space="preserve"> у позовній заяві посилався на порушення відповідачем вимог Закону України «Про товариства з обмеженою та додатковою відповідальністю», що призвело до порушення його прав саме як засновника вказаної юридичної особи, та не посилався на виникнення між ним та відповідачем правовідносин, передбачених статтею 19 Цивільного кодексу України, а також на порушення його цивільних прав та/або охоронюваних законом інтересів, захист яких здійснюється в порядку цивільного судочинства.</w:t>
      </w:r>
    </w:p>
    <w:p w14:paraId="7653EC35" w14:textId="77777777"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Відтак, оскільки ознакою належності спору до господарських правовідносин є корпоративний характер відносин між учасником (членом) юридичної особи та юридичною особою, пов’язаний зі створенням, діяльністю, управлінням або припиненням діяльності такої юридичної особи, крім трудових спорів, то позивачу було відмовлено у відкритті провадження у справі та на виконання вимог частини п’ятої статті 186 Цивільного процесуального кодексу України роз’яснено, що зазначений спір підлягає розгляду за правилами господарського судочинства.</w:t>
      </w:r>
    </w:p>
    <w:p w14:paraId="0C99B03B" w14:textId="68A39213"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Як пояснила суддя Холодова Т.Ю., копію ухвали суду від 26 січня 2024 року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отримав особисто 30 січня 2024 року, що підтверджується його особистим підписом у супровідному листі від 30 січня 2024 року №</w:t>
      </w:r>
      <w:r w:rsidR="0055422F">
        <w:rPr>
          <w:rFonts w:ascii="Times New Roman" w:hAnsi="Times New Roman" w:cs="Times New Roman"/>
          <w:sz w:val="28"/>
          <w:szCs w:val="28"/>
        </w:rPr>
        <w:t> </w:t>
      </w:r>
      <w:r w:rsidRPr="00D61C42">
        <w:rPr>
          <w:rFonts w:ascii="Times New Roman" w:hAnsi="Times New Roman" w:cs="Times New Roman"/>
          <w:sz w:val="28"/>
          <w:szCs w:val="28"/>
        </w:rPr>
        <w:t>138/219/24/1089/2024.</w:t>
      </w:r>
    </w:p>
    <w:p w14:paraId="7F0A8E63" w14:textId="284F5FCE"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Ухвалу суду від 26 січня 2024 року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в апеляційному порядку не оскаржував.</w:t>
      </w:r>
    </w:p>
    <w:p w14:paraId="53056CB1" w14:textId="0CC3820A"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Крім того, 30 січня 2024 року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звернувся до Могилів-Подільського міськрайонного суду Вінницької області із заявою про повернення судового збору.</w:t>
      </w:r>
    </w:p>
    <w:p w14:paraId="12279E8A" w14:textId="6CE084BE"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Ухвалою суду від 1 лютого 2024 року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повернуто судовий збір у розмірі 1211,20 грн, сплачений ним при зверненні до суду із позовом до виконавчого директора Сільськогосподарського товариства з обмеженою відповідальністю «Україна-1» </w:t>
      </w:r>
      <w:r w:rsidR="009F57F1">
        <w:rPr>
          <w:rFonts w:ascii="Times New Roman" w:hAnsi="Times New Roman" w:cs="Times New Roman"/>
          <w:bCs/>
          <w:sz w:val="28"/>
          <w:szCs w:val="28"/>
        </w:rPr>
        <w:t>О</w:t>
      </w:r>
      <w:r w:rsidR="009F57F1">
        <w:rPr>
          <w:rFonts w:ascii="Times New Roman" w:hAnsi="Times New Roman" w:cs="Times New Roman"/>
          <w:bCs/>
          <w:sz w:val="28"/>
          <w:szCs w:val="28"/>
        </w:rPr>
        <w:t>СОБА2</w:t>
      </w:r>
      <w:r w:rsidRPr="00D61C42">
        <w:rPr>
          <w:rFonts w:ascii="Times New Roman" w:hAnsi="Times New Roman" w:cs="Times New Roman"/>
          <w:sz w:val="28"/>
          <w:szCs w:val="28"/>
        </w:rPr>
        <w:t xml:space="preserve"> про визнання дій протиправними, зобов’язання вчинити певні дії, відшкодування матеріальної та моральної шкоди.</w:t>
      </w:r>
    </w:p>
    <w:p w14:paraId="14F9DE9D" w14:textId="4454E33B" w:rsidR="00D61C42" w:rsidRPr="00D61C42" w:rsidRDefault="00D61C42" w:rsidP="00D61C42">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lastRenderedPageBreak/>
        <w:t xml:space="preserve">Копію вказаної ухвали та оригінали квитанцій № 0.0.3430592043.2, № 0.3430613134.2.2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отримав 1 лютого 2024 року, що підтверджується його особистим підписом у супровідному листі від 1 лютого 2024 року № 138/219/24/1279/2024.</w:t>
      </w:r>
    </w:p>
    <w:p w14:paraId="2D182FE6" w14:textId="171FF537" w:rsidR="00D61C42" w:rsidRPr="00D61C42" w:rsidRDefault="00D61C42" w:rsidP="0055422F">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За наведених вище підстав, суддя Холодова Т.Ю. вважає, що ухвала про відмову у відкритті провадження від 26 січня 2024 року у справі за позовом </w:t>
      </w:r>
      <w:r w:rsidR="009F57F1">
        <w:rPr>
          <w:rFonts w:ascii="Times New Roman" w:hAnsi="Times New Roman" w:cs="Times New Roman"/>
          <w:bCs/>
          <w:sz w:val="28"/>
          <w:szCs w:val="28"/>
        </w:rPr>
        <w:t>ОСОБА1</w:t>
      </w:r>
      <w:r w:rsidRPr="00D61C42">
        <w:rPr>
          <w:rFonts w:ascii="Times New Roman" w:hAnsi="Times New Roman" w:cs="Times New Roman"/>
          <w:sz w:val="28"/>
          <w:szCs w:val="28"/>
        </w:rPr>
        <w:t xml:space="preserve"> до виконавчого директора Сільськогосподарського товариства з обмеженою відповідальністю «Україна-1» </w:t>
      </w:r>
      <w:r w:rsidR="009F57F1">
        <w:rPr>
          <w:rFonts w:ascii="Times New Roman" w:hAnsi="Times New Roman" w:cs="Times New Roman"/>
          <w:bCs/>
          <w:sz w:val="28"/>
          <w:szCs w:val="28"/>
        </w:rPr>
        <w:t>О</w:t>
      </w:r>
      <w:r w:rsidR="009F57F1">
        <w:rPr>
          <w:rFonts w:ascii="Times New Roman" w:hAnsi="Times New Roman" w:cs="Times New Roman"/>
          <w:bCs/>
          <w:sz w:val="28"/>
          <w:szCs w:val="28"/>
        </w:rPr>
        <w:t>СОБА2</w:t>
      </w:r>
      <w:r w:rsidRPr="00D61C42">
        <w:rPr>
          <w:rFonts w:ascii="Times New Roman" w:hAnsi="Times New Roman" w:cs="Times New Roman"/>
          <w:sz w:val="28"/>
          <w:szCs w:val="28"/>
        </w:rPr>
        <w:t xml:space="preserve"> про визнання дій протиправними, зобов’язання вчинити певні дії, відшкодування матеріальної та моральної шкоди (справа № 138/219/24) постановлена відповідно до норм матеріального права, з дотриманням норм процесуального права, а викладені в дисциплінарній скарзі Мазура В.В. доводи зводяться лише до незгоди з судовим рішенням.</w:t>
      </w:r>
    </w:p>
    <w:p w14:paraId="51DD6C93" w14:textId="3951C868" w:rsidR="00D61C42" w:rsidRPr="0055422F" w:rsidRDefault="00D61C42" w:rsidP="0055422F">
      <w:pPr>
        <w:spacing w:after="0" w:line="240" w:lineRule="auto"/>
        <w:ind w:firstLine="567"/>
        <w:jc w:val="both"/>
        <w:rPr>
          <w:rFonts w:ascii="Times New Roman" w:hAnsi="Times New Roman" w:cs="Times New Roman"/>
          <w:sz w:val="28"/>
          <w:szCs w:val="28"/>
        </w:rPr>
      </w:pPr>
      <w:r w:rsidRPr="00D61C42">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Могилів-Подільського міськрайонного суду Вінницької області Холодової Т.Ю., </w:t>
      </w:r>
      <w:r w:rsidR="0055422F">
        <w:rPr>
          <w:rFonts w:ascii="Times New Roman" w:hAnsi="Times New Roman" w:cs="Times New Roman"/>
          <w:sz w:val="28"/>
          <w:szCs w:val="28"/>
        </w:rPr>
        <w:t>Друга Дисциплінарна палата Вищої ради правосуддя виходить</w:t>
      </w:r>
      <w:r w:rsidRPr="00D61C42">
        <w:rPr>
          <w:rFonts w:ascii="Times New Roman" w:hAnsi="Times New Roman" w:cs="Times New Roman"/>
          <w:sz w:val="28"/>
          <w:szCs w:val="28"/>
        </w:rPr>
        <w:t xml:space="preserve"> із такого.</w:t>
      </w:r>
    </w:p>
    <w:p w14:paraId="781F60CC" w14:textId="3426DEB0" w:rsidR="00D61C42" w:rsidRPr="00D61C42" w:rsidRDefault="00D61C42" w:rsidP="0055422F">
      <w:pPr>
        <w:pStyle w:val="a7"/>
        <w:ind w:firstLine="567"/>
        <w:jc w:val="both"/>
        <w:rPr>
          <w:szCs w:val="28"/>
        </w:rPr>
      </w:pPr>
      <w:r w:rsidRPr="00D61C42">
        <w:rPr>
          <w:szCs w:val="28"/>
        </w:rPr>
        <w:t>Підстави дисциплінарної відповідальності судді визначені статтею 106 Закону України «Про судоустрій і статус суддів».</w:t>
      </w:r>
    </w:p>
    <w:p w14:paraId="66D158D6" w14:textId="070979BC" w:rsidR="00D61C42" w:rsidRPr="00D61C42" w:rsidRDefault="006E3BD4" w:rsidP="00D61C42">
      <w:pPr>
        <w:pStyle w:val="a7"/>
        <w:ind w:firstLine="567"/>
        <w:jc w:val="both"/>
        <w:rPr>
          <w:szCs w:val="28"/>
        </w:rPr>
      </w:pPr>
      <w:r>
        <w:rPr>
          <w:szCs w:val="28"/>
        </w:rPr>
        <w:t xml:space="preserve">За результатами розгляду </w:t>
      </w:r>
      <w:r w:rsidRPr="00D61C42">
        <w:rPr>
          <w:szCs w:val="28"/>
        </w:rPr>
        <w:t>виснов</w:t>
      </w:r>
      <w:r>
        <w:rPr>
          <w:szCs w:val="28"/>
        </w:rPr>
        <w:t>ку</w:t>
      </w:r>
      <w:r w:rsidRPr="00D61C42">
        <w:rPr>
          <w:szCs w:val="28"/>
        </w:rPr>
        <w:t xml:space="preserve"> доповідача</w:t>
      </w:r>
      <w:r>
        <w:rPr>
          <w:szCs w:val="28"/>
        </w:rPr>
        <w:t xml:space="preserve"> </w:t>
      </w:r>
      <w:r w:rsidRPr="00D61C42">
        <w:rPr>
          <w:szCs w:val="28"/>
        </w:rPr>
        <w:t>та додан</w:t>
      </w:r>
      <w:r>
        <w:rPr>
          <w:szCs w:val="28"/>
        </w:rPr>
        <w:t>их</w:t>
      </w:r>
      <w:r w:rsidRPr="00D61C42">
        <w:rPr>
          <w:szCs w:val="28"/>
        </w:rPr>
        <w:t xml:space="preserve"> до нього матеріал</w:t>
      </w:r>
      <w:r>
        <w:rPr>
          <w:szCs w:val="28"/>
        </w:rPr>
        <w:t xml:space="preserve">ів </w:t>
      </w:r>
      <w:r w:rsidRPr="00D61C42">
        <w:rPr>
          <w:szCs w:val="28"/>
        </w:rPr>
        <w:t>Друга Дисциплінарна палата Вищої ради правосуддя</w:t>
      </w:r>
      <w:r>
        <w:rPr>
          <w:szCs w:val="28"/>
        </w:rPr>
        <w:t xml:space="preserve"> встановила</w:t>
      </w:r>
      <w:r w:rsidR="00D61C42" w:rsidRPr="00D61C42">
        <w:rPr>
          <w:szCs w:val="28"/>
        </w:rPr>
        <w:t xml:space="preserve">, що наведені у скарзі </w:t>
      </w:r>
      <w:r w:rsidR="00D61C42" w:rsidRPr="00D61C42">
        <w:rPr>
          <w:bCs/>
          <w:szCs w:val="28"/>
        </w:rPr>
        <w:t>Мазура В.В.</w:t>
      </w:r>
      <w:r w:rsidR="00D61C42" w:rsidRPr="00D61C42">
        <w:rPr>
          <w:szCs w:val="28"/>
        </w:rPr>
        <w:t xml:space="preserve"> обставини і доводи свідчать про фактичну незгоду з ухвалою судді Могилів-Подільського міськрайонного суду Вінницької області Холодової Т.Ю. від 26 січня 2024 року про відмову у відкритті провадження у справі № 138/219/24 за його позовом до виконавчого директора Сільськогосподарського товариства з обмеженою відповідальністю </w:t>
      </w:r>
      <w:r w:rsidR="00D61C42" w:rsidRPr="00D61C42">
        <w:rPr>
          <w:szCs w:val="28"/>
        </w:rPr>
        <w:br/>
        <w:t xml:space="preserve">«Україна-1» </w:t>
      </w:r>
      <w:r w:rsidR="009F57F1">
        <w:rPr>
          <w:bCs/>
          <w:szCs w:val="28"/>
        </w:rPr>
        <w:t>ОСОБА2</w:t>
      </w:r>
      <w:r w:rsidR="00D61C42" w:rsidRPr="00D61C42">
        <w:rPr>
          <w:szCs w:val="28"/>
        </w:rPr>
        <w:t xml:space="preserve"> про визнання дій протиправними, зобов’язання вчинити певні дії, відшкодування матеріальної та моральної шкоди </w:t>
      </w:r>
    </w:p>
    <w:p w14:paraId="0849E4C9" w14:textId="77777777" w:rsidR="00D61C42" w:rsidRPr="00D61C42" w:rsidRDefault="00D61C42" w:rsidP="00D61C42">
      <w:pPr>
        <w:pStyle w:val="a7"/>
        <w:ind w:firstLine="567"/>
        <w:jc w:val="both"/>
        <w:rPr>
          <w:szCs w:val="28"/>
        </w:rPr>
      </w:pPr>
      <w:r w:rsidRPr="00D61C42">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15DA9ABC" w14:textId="77777777" w:rsidR="00D61C42" w:rsidRPr="00D61C42" w:rsidRDefault="00D61C42" w:rsidP="00D61C42">
      <w:pPr>
        <w:pStyle w:val="a7"/>
        <w:ind w:firstLine="567"/>
        <w:jc w:val="both"/>
        <w:rPr>
          <w:szCs w:val="28"/>
        </w:rPr>
      </w:pPr>
      <w:r w:rsidRPr="00D61C42">
        <w:rPr>
          <w:szCs w:val="28"/>
        </w:rPr>
        <w:t xml:space="preserve">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w:t>
      </w:r>
      <w:r w:rsidRPr="00D61C42">
        <w:rPr>
          <w:szCs w:val="28"/>
        </w:rPr>
        <w:lastRenderedPageBreak/>
        <w:t>процедур апеляції або перегляду рішень у національних судах та за допомогою права на звернення до Європейського суду з прав людини.</w:t>
      </w:r>
    </w:p>
    <w:p w14:paraId="7E6EDC1C" w14:textId="77777777" w:rsidR="00D61C42" w:rsidRPr="00D61C42" w:rsidRDefault="00D61C42" w:rsidP="00D61C42">
      <w:pPr>
        <w:pStyle w:val="a7"/>
        <w:ind w:firstLine="567"/>
        <w:jc w:val="both"/>
        <w:rPr>
          <w:szCs w:val="28"/>
        </w:rPr>
      </w:pPr>
      <w:r w:rsidRPr="00D61C42">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D61C42">
        <w:rPr>
          <w:szCs w:val="28"/>
        </w:rPr>
        <w:t>Rec</w:t>
      </w:r>
      <w:proofErr w:type="spellEnd"/>
      <w:r w:rsidRPr="00D61C42">
        <w:rPr>
          <w:szCs w:val="28"/>
        </w:rPr>
        <w:t xml:space="preserve"> (2010) 12 Комітету Міністрів Ради Європи державам-членам щодо суддів: незалежність, ефективність та обов’язки). </w:t>
      </w:r>
    </w:p>
    <w:p w14:paraId="7DFF18C0" w14:textId="0BB69D58" w:rsidR="00D61C42" w:rsidRPr="00D61C42" w:rsidRDefault="00150349" w:rsidP="00D61C42">
      <w:pPr>
        <w:pStyle w:val="a7"/>
        <w:ind w:firstLine="567"/>
        <w:jc w:val="both"/>
        <w:rPr>
          <w:szCs w:val="28"/>
        </w:rPr>
      </w:pPr>
      <w:r>
        <w:rPr>
          <w:szCs w:val="28"/>
        </w:rPr>
        <w:t>Друга Дисциплінарна палата Вищої ради правосуддя не встановила</w:t>
      </w:r>
      <w:r w:rsidR="00D61C42" w:rsidRPr="00D61C42">
        <w:rPr>
          <w:szCs w:val="28"/>
        </w:rPr>
        <w:t xml:space="preserve"> обставин, які б свідчили про сваволю або порушення суддею внаслідок умислу чи грубої недбалості. </w:t>
      </w:r>
    </w:p>
    <w:p w14:paraId="3E65843F" w14:textId="77777777" w:rsidR="00D61C42" w:rsidRPr="00D61C42" w:rsidRDefault="00D61C42" w:rsidP="00D61C42">
      <w:pPr>
        <w:pStyle w:val="a7"/>
        <w:ind w:firstLine="567"/>
        <w:jc w:val="both"/>
        <w:rPr>
          <w:szCs w:val="28"/>
        </w:rPr>
      </w:pPr>
      <w:r w:rsidRPr="00D61C42">
        <w:rPr>
          <w:szCs w:val="28"/>
        </w:rPr>
        <w:t>З огляду на наведене, незгода із судовим рішенням при відсутності фактів протиправної поведінки судді не тягне за собою дисциплінарної відповідальності судді, який брав участь в його ухваленні.</w:t>
      </w:r>
    </w:p>
    <w:p w14:paraId="578F4086" w14:textId="77777777" w:rsidR="00D61C42" w:rsidRPr="00D61C42" w:rsidRDefault="00D61C42" w:rsidP="00D61C42">
      <w:pPr>
        <w:pStyle w:val="a7"/>
        <w:ind w:firstLine="567"/>
        <w:jc w:val="both"/>
        <w:rPr>
          <w:color w:val="000000"/>
          <w:szCs w:val="28"/>
        </w:rPr>
      </w:pPr>
      <w:r w:rsidRPr="00D61C42">
        <w:rPr>
          <w:szCs w:val="28"/>
        </w:rPr>
        <w:t>Відповідно до пункту 4 частини першої статті 45 Закону України «Про Вищу раду правосуддя»</w:t>
      </w:r>
      <w:r w:rsidRPr="00D61C42">
        <w:rPr>
          <w:color w:val="000000"/>
          <w:szCs w:val="28"/>
        </w:rPr>
        <w:t xml:space="preserve"> у відкритті дисциплінарної справи має бути відмовлено, якщо</w:t>
      </w:r>
      <w:bookmarkStart w:id="1" w:name="n415"/>
      <w:bookmarkEnd w:id="1"/>
      <w:r w:rsidRPr="00D61C42">
        <w:rPr>
          <w:color w:val="000000"/>
          <w:szCs w:val="28"/>
        </w:rPr>
        <w:t xml:space="preserve"> суть скарги зводиться лише до незгоди із судовим рішенням.</w:t>
      </w:r>
    </w:p>
    <w:p w14:paraId="384CD554" w14:textId="2FC39EDD" w:rsidR="00342A62" w:rsidRPr="00D61C42" w:rsidRDefault="00342A62" w:rsidP="009065E5">
      <w:pPr>
        <w:pStyle w:val="a7"/>
        <w:ind w:firstLine="567"/>
        <w:jc w:val="both"/>
        <w:rPr>
          <w:szCs w:val="28"/>
        </w:rPr>
      </w:pPr>
      <w:r w:rsidRPr="00D61C42">
        <w:rPr>
          <w:szCs w:val="28"/>
        </w:rPr>
        <w:t xml:space="preserve">Враховуючи наведене, керуючись статтею </w:t>
      </w:r>
      <w:r w:rsidR="00B278DB" w:rsidRPr="00D61C42">
        <w:rPr>
          <w:szCs w:val="28"/>
        </w:rPr>
        <w:t xml:space="preserve">45 </w:t>
      </w:r>
      <w:r w:rsidRPr="00D61C42">
        <w:rPr>
          <w:szCs w:val="28"/>
        </w:rPr>
        <w:t xml:space="preserve">Закону України «Про Вищу раду правосуддя», </w:t>
      </w:r>
      <w:r w:rsidR="00D41631" w:rsidRPr="00D61C42">
        <w:rPr>
          <w:szCs w:val="28"/>
        </w:rPr>
        <w:t>Друга</w:t>
      </w:r>
      <w:r w:rsidRPr="00D61C42">
        <w:rPr>
          <w:szCs w:val="28"/>
        </w:rPr>
        <w:t xml:space="preserve"> Дисциплінарна палата Вищої ради правосуддя</w:t>
      </w:r>
    </w:p>
    <w:p w14:paraId="76A0D1A7" w14:textId="77777777" w:rsidR="00342A62" w:rsidRPr="00D61C42" w:rsidRDefault="00342A62" w:rsidP="00667D44">
      <w:pPr>
        <w:pStyle w:val="a7"/>
        <w:ind w:firstLine="567"/>
        <w:jc w:val="both"/>
        <w:rPr>
          <w:szCs w:val="28"/>
        </w:rPr>
      </w:pPr>
    </w:p>
    <w:p w14:paraId="1297E137" w14:textId="77777777" w:rsidR="00342A62" w:rsidRPr="00D61C42"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D61C42">
        <w:rPr>
          <w:rFonts w:ascii="Times New Roman" w:hAnsi="Times New Roman" w:cs="Times New Roman"/>
          <w:b/>
          <w:sz w:val="28"/>
          <w:szCs w:val="28"/>
        </w:rPr>
        <w:t>ухвалила:</w:t>
      </w:r>
    </w:p>
    <w:p w14:paraId="67A7C409" w14:textId="77777777" w:rsidR="00342A62" w:rsidRPr="00D61C42"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04B28DF7" w:rsidR="007B7F67" w:rsidRPr="00D61C42" w:rsidRDefault="00A16F50" w:rsidP="007B7F67">
      <w:pPr>
        <w:pStyle w:val="a7"/>
        <w:jc w:val="both"/>
        <w:rPr>
          <w:bCs/>
          <w:szCs w:val="28"/>
        </w:rPr>
      </w:pPr>
      <w:r w:rsidRPr="00D61C42">
        <w:rPr>
          <w:szCs w:val="28"/>
          <w:lang w:eastAsia="ru-RU"/>
        </w:rPr>
        <w:t xml:space="preserve">відмовити у відкритті дисциплінарної справи </w:t>
      </w:r>
      <w:r w:rsidR="00306BD1" w:rsidRPr="00D61C42">
        <w:rPr>
          <w:szCs w:val="28"/>
        </w:rPr>
        <w:t xml:space="preserve">за </w:t>
      </w:r>
      <w:r w:rsidR="00EE12DC" w:rsidRPr="00D61C42">
        <w:rPr>
          <w:szCs w:val="28"/>
        </w:rPr>
        <w:t>скаргою</w:t>
      </w:r>
      <w:r w:rsidR="00306BD1" w:rsidRPr="00D61C42">
        <w:rPr>
          <w:szCs w:val="28"/>
        </w:rPr>
        <w:t xml:space="preserve"> </w:t>
      </w:r>
      <w:r w:rsidR="00D61C42" w:rsidRPr="00D61C42">
        <w:rPr>
          <w:bCs/>
          <w:szCs w:val="28"/>
        </w:rPr>
        <w:t>Мазура В’ячеслава Володимировича стосовно судді Могилів-Подільського міськрайонного суду Вінницької області Холодової Тетяни Юріївни</w:t>
      </w:r>
      <w:r w:rsidR="007B7F67" w:rsidRPr="00D61C42">
        <w:rPr>
          <w:bCs/>
          <w:szCs w:val="28"/>
        </w:rPr>
        <w:t>.</w:t>
      </w:r>
    </w:p>
    <w:p w14:paraId="65C2B9E8" w14:textId="473200F7" w:rsidR="00A16F50" w:rsidRPr="00D61C42" w:rsidRDefault="00A16F50" w:rsidP="00306BD1">
      <w:pPr>
        <w:pStyle w:val="a7"/>
        <w:ind w:firstLine="708"/>
        <w:jc w:val="both"/>
        <w:rPr>
          <w:szCs w:val="28"/>
          <w:lang w:eastAsia="ru-RU"/>
        </w:rPr>
      </w:pPr>
      <w:r w:rsidRPr="00D61C42">
        <w:rPr>
          <w:szCs w:val="28"/>
          <w:lang w:eastAsia="ru-RU"/>
        </w:rPr>
        <w:t>Ухвала оскарженню не підлягає.</w:t>
      </w:r>
    </w:p>
    <w:p w14:paraId="268BD128" w14:textId="77777777" w:rsidR="00F2207F" w:rsidRPr="00EE12DC" w:rsidRDefault="00F2207F" w:rsidP="00A16F50">
      <w:pPr>
        <w:pStyle w:val="a7"/>
        <w:ind w:firstLine="567"/>
        <w:jc w:val="both"/>
        <w:rPr>
          <w:sz w:val="27"/>
          <w:szCs w:val="27"/>
          <w:lang w:eastAsia="ru-RU"/>
        </w:rPr>
      </w:pPr>
    </w:p>
    <w:p w14:paraId="3FED755A" w14:textId="25F7F4F5" w:rsidR="009162D7" w:rsidRPr="00EE12DC" w:rsidRDefault="009162D7" w:rsidP="00A16F50">
      <w:pPr>
        <w:pStyle w:val="a7"/>
        <w:ind w:firstLine="567"/>
        <w:jc w:val="both"/>
        <w:rPr>
          <w:sz w:val="27"/>
          <w:szCs w:val="27"/>
          <w:lang w:eastAsia="ru-RU"/>
        </w:rPr>
      </w:pPr>
    </w:p>
    <w:p w14:paraId="3347A861" w14:textId="77777777" w:rsidR="00D41631" w:rsidRPr="00EE12DC" w:rsidRDefault="00D41631" w:rsidP="00667D44">
      <w:pPr>
        <w:spacing w:after="0" w:line="240" w:lineRule="auto"/>
        <w:ind w:firstLine="567"/>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342A62" w:rsidRPr="00EE12DC" w14:paraId="2B6A3044" w14:textId="77777777" w:rsidTr="006C57AF">
        <w:tc>
          <w:tcPr>
            <w:tcW w:w="5353" w:type="dxa"/>
          </w:tcPr>
          <w:p w14:paraId="5F134E27"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Головуючий на засіданні </w:t>
            </w:r>
          </w:p>
          <w:p w14:paraId="02AA21DC"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Другої Дисциплінарної </w:t>
            </w:r>
          </w:p>
          <w:p w14:paraId="53E1B9C8"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палати Вищої ради правосуддя</w:t>
            </w:r>
          </w:p>
          <w:p w14:paraId="15A104BA" w14:textId="77777777" w:rsidR="00342A62" w:rsidRPr="00D61C42" w:rsidRDefault="00342A62" w:rsidP="006C57AF">
            <w:pPr>
              <w:spacing w:after="0" w:line="240" w:lineRule="auto"/>
              <w:jc w:val="both"/>
              <w:rPr>
                <w:rFonts w:ascii="Times New Roman" w:hAnsi="Times New Roman" w:cs="Times New Roman"/>
                <w:b/>
                <w:sz w:val="28"/>
                <w:szCs w:val="28"/>
              </w:rPr>
            </w:pPr>
          </w:p>
          <w:p w14:paraId="59D25CEE"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Члени Другої Дисциплінарної </w:t>
            </w:r>
          </w:p>
          <w:p w14:paraId="7643FE02"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палати Вищої ради правосуддя</w:t>
            </w:r>
          </w:p>
          <w:p w14:paraId="785DC465" w14:textId="77777777" w:rsidR="00342A62" w:rsidRPr="00D61C42" w:rsidRDefault="00342A62" w:rsidP="006C57AF">
            <w:pPr>
              <w:spacing w:after="0" w:line="240" w:lineRule="auto"/>
              <w:jc w:val="both"/>
              <w:rPr>
                <w:rFonts w:ascii="Times New Roman" w:hAnsi="Times New Roman" w:cs="Times New Roman"/>
                <w:b/>
                <w:sz w:val="28"/>
                <w:szCs w:val="28"/>
              </w:rPr>
            </w:pPr>
          </w:p>
          <w:p w14:paraId="40444A15" w14:textId="77777777" w:rsidR="00342A62" w:rsidRPr="00D61C42" w:rsidRDefault="00342A62" w:rsidP="006C57AF">
            <w:pPr>
              <w:spacing w:after="0" w:line="240" w:lineRule="auto"/>
              <w:jc w:val="both"/>
              <w:rPr>
                <w:rFonts w:ascii="Times New Roman" w:hAnsi="Times New Roman" w:cs="Times New Roman"/>
                <w:b/>
                <w:sz w:val="28"/>
                <w:szCs w:val="28"/>
              </w:rPr>
            </w:pPr>
          </w:p>
          <w:p w14:paraId="64761C5F" w14:textId="77777777" w:rsidR="00342A62" w:rsidRPr="00D61C42" w:rsidRDefault="00342A62" w:rsidP="006C57AF">
            <w:pPr>
              <w:spacing w:after="0" w:line="240" w:lineRule="auto"/>
              <w:jc w:val="both"/>
              <w:rPr>
                <w:rFonts w:ascii="Times New Roman" w:hAnsi="Times New Roman" w:cs="Times New Roman"/>
                <w:b/>
                <w:sz w:val="28"/>
                <w:szCs w:val="28"/>
              </w:rPr>
            </w:pPr>
          </w:p>
          <w:p w14:paraId="222B4367" w14:textId="77777777" w:rsidR="00342A62" w:rsidRPr="00D61C42"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64C7E201"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63363A45" w14:textId="5B227AE3" w:rsidR="00342A62" w:rsidRPr="00D61C42"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r w:rsidR="00DA3A79" w:rsidRPr="00D61C42">
              <w:rPr>
                <w:rFonts w:ascii="Times New Roman" w:hAnsi="Times New Roman" w:cs="Times New Roman"/>
                <w:b/>
                <w:sz w:val="28"/>
                <w:szCs w:val="28"/>
              </w:rPr>
              <w:t>Віталій</w:t>
            </w:r>
            <w:r w:rsidRPr="00D61C42">
              <w:rPr>
                <w:rFonts w:ascii="Times New Roman" w:hAnsi="Times New Roman" w:cs="Times New Roman"/>
                <w:b/>
                <w:sz w:val="28"/>
                <w:szCs w:val="28"/>
              </w:rPr>
              <w:t xml:space="preserve"> </w:t>
            </w:r>
            <w:r w:rsidR="00024552" w:rsidRPr="00D61C42">
              <w:rPr>
                <w:rFonts w:ascii="Times New Roman" w:hAnsi="Times New Roman" w:cs="Times New Roman"/>
                <w:b/>
                <w:sz w:val="28"/>
                <w:szCs w:val="28"/>
              </w:rPr>
              <w:t>САЛІХОВ</w:t>
            </w:r>
            <w:r w:rsidRPr="00D61C42">
              <w:rPr>
                <w:rFonts w:ascii="Times New Roman" w:hAnsi="Times New Roman" w:cs="Times New Roman"/>
                <w:b/>
                <w:sz w:val="28"/>
                <w:szCs w:val="28"/>
              </w:rPr>
              <w:t xml:space="preserve"> </w:t>
            </w:r>
          </w:p>
          <w:p w14:paraId="1B2C8CE9" w14:textId="702C0080"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17267567"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3972B115" w14:textId="4ED41C4C"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r w:rsidR="005E0355" w:rsidRPr="00D61C42">
              <w:rPr>
                <w:rFonts w:ascii="Times New Roman" w:hAnsi="Times New Roman" w:cs="Times New Roman"/>
                <w:b/>
                <w:sz w:val="28"/>
                <w:szCs w:val="28"/>
              </w:rPr>
              <w:t>Сергій Б</w:t>
            </w:r>
            <w:r w:rsidR="00211323" w:rsidRPr="00D61C42">
              <w:rPr>
                <w:rFonts w:ascii="Times New Roman" w:hAnsi="Times New Roman" w:cs="Times New Roman"/>
                <w:b/>
                <w:sz w:val="28"/>
                <w:szCs w:val="28"/>
              </w:rPr>
              <w:t>УРЛАКОВ</w:t>
            </w:r>
          </w:p>
          <w:p w14:paraId="251B196F" w14:textId="3B67922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0F5EBEB5" w14:textId="77777777" w:rsidR="00021F2A" w:rsidRPr="00D61C42" w:rsidRDefault="00021F2A" w:rsidP="006C57AF">
            <w:pPr>
              <w:spacing w:after="0" w:line="240" w:lineRule="auto"/>
              <w:jc w:val="both"/>
              <w:rPr>
                <w:rFonts w:ascii="Times New Roman" w:hAnsi="Times New Roman" w:cs="Times New Roman"/>
                <w:b/>
                <w:sz w:val="28"/>
                <w:szCs w:val="28"/>
              </w:rPr>
            </w:pPr>
          </w:p>
          <w:p w14:paraId="1BAB7AC3" w14:textId="06658710"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r w:rsidR="00D61C42" w:rsidRPr="00D61C42">
              <w:rPr>
                <w:rFonts w:ascii="Times New Roman" w:hAnsi="Times New Roman" w:cs="Times New Roman"/>
                <w:b/>
                <w:sz w:val="28"/>
                <w:szCs w:val="28"/>
              </w:rPr>
              <w:t>Олексій</w:t>
            </w:r>
            <w:r w:rsidR="00024552" w:rsidRPr="00D61C42">
              <w:rPr>
                <w:rFonts w:ascii="Times New Roman" w:hAnsi="Times New Roman" w:cs="Times New Roman"/>
                <w:b/>
                <w:sz w:val="28"/>
                <w:szCs w:val="28"/>
              </w:rPr>
              <w:t xml:space="preserve"> </w:t>
            </w:r>
            <w:r w:rsidR="00D61C42" w:rsidRPr="00D61C42">
              <w:rPr>
                <w:rFonts w:ascii="Times New Roman" w:hAnsi="Times New Roman" w:cs="Times New Roman"/>
                <w:b/>
                <w:sz w:val="28"/>
                <w:szCs w:val="28"/>
              </w:rPr>
              <w:t>МЕЛЬНИК</w:t>
            </w:r>
            <w:r w:rsidRPr="00D61C42">
              <w:rPr>
                <w:rFonts w:ascii="Times New Roman" w:hAnsi="Times New Roman" w:cs="Times New Roman"/>
                <w:b/>
                <w:sz w:val="28"/>
                <w:szCs w:val="28"/>
              </w:rPr>
              <w:t xml:space="preserve">        </w:t>
            </w:r>
          </w:p>
          <w:p w14:paraId="1C915E63" w14:textId="21242898"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033623AB" w14:textId="77777777" w:rsidR="00021F2A" w:rsidRPr="00D61C42" w:rsidRDefault="00021F2A" w:rsidP="006C57AF">
            <w:pPr>
              <w:spacing w:after="0" w:line="240" w:lineRule="auto"/>
              <w:jc w:val="both"/>
              <w:rPr>
                <w:rFonts w:ascii="Times New Roman" w:hAnsi="Times New Roman" w:cs="Times New Roman"/>
                <w:b/>
                <w:sz w:val="28"/>
                <w:szCs w:val="28"/>
              </w:rPr>
            </w:pPr>
          </w:p>
          <w:p w14:paraId="0FDEC3C0" w14:textId="7FFB1DFE"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709BFDF2" w14:textId="77777777" w:rsidR="00342A62" w:rsidRPr="00D61C42"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9270FF">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8A797" w14:textId="77777777" w:rsidR="00EA3A04" w:rsidRDefault="00EA3A04">
      <w:pPr>
        <w:spacing w:after="0" w:line="240" w:lineRule="auto"/>
      </w:pPr>
      <w:r>
        <w:separator/>
      </w:r>
    </w:p>
  </w:endnote>
  <w:endnote w:type="continuationSeparator" w:id="0">
    <w:p w14:paraId="6EB6AEF6" w14:textId="77777777" w:rsidR="00EA3A04" w:rsidRDefault="00EA3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5AA75" w14:textId="77777777" w:rsidR="00EA3A04" w:rsidRDefault="00EA3A04">
      <w:pPr>
        <w:spacing w:after="0" w:line="240" w:lineRule="auto"/>
      </w:pPr>
      <w:r>
        <w:separator/>
      </w:r>
    </w:p>
  </w:footnote>
  <w:footnote w:type="continuationSeparator" w:id="0">
    <w:p w14:paraId="2DCA1BDA" w14:textId="77777777" w:rsidR="00EA3A04" w:rsidRDefault="00EA3A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2D57912F" w:rsidR="00C840C2" w:rsidRDefault="001B2ACD">
        <w:pPr>
          <w:pStyle w:val="a3"/>
          <w:jc w:val="center"/>
        </w:pPr>
        <w:r>
          <w:fldChar w:fldCharType="begin"/>
        </w:r>
        <w:r w:rsidR="00342A62">
          <w:instrText xml:space="preserve"> PAGE   \* MERGEFORMAT </w:instrText>
        </w:r>
        <w:r>
          <w:fldChar w:fldCharType="separate"/>
        </w:r>
        <w:r w:rsidR="00037E6B">
          <w:rPr>
            <w:noProof/>
          </w:rPr>
          <w:t>5</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37E6B"/>
    <w:rsid w:val="00044EAB"/>
    <w:rsid w:val="00057BE9"/>
    <w:rsid w:val="00057FEF"/>
    <w:rsid w:val="00062F8F"/>
    <w:rsid w:val="0007103E"/>
    <w:rsid w:val="000724BB"/>
    <w:rsid w:val="0007286F"/>
    <w:rsid w:val="00074E44"/>
    <w:rsid w:val="00081531"/>
    <w:rsid w:val="000816F0"/>
    <w:rsid w:val="000900F2"/>
    <w:rsid w:val="00090348"/>
    <w:rsid w:val="000A68E1"/>
    <w:rsid w:val="000D66E3"/>
    <w:rsid w:val="000D7F6F"/>
    <w:rsid w:val="000E72DC"/>
    <w:rsid w:val="000F19E8"/>
    <w:rsid w:val="00101133"/>
    <w:rsid w:val="00102B52"/>
    <w:rsid w:val="00106309"/>
    <w:rsid w:val="001121B0"/>
    <w:rsid w:val="001122B4"/>
    <w:rsid w:val="00116DA5"/>
    <w:rsid w:val="001223DF"/>
    <w:rsid w:val="00126427"/>
    <w:rsid w:val="001433A1"/>
    <w:rsid w:val="00143B2D"/>
    <w:rsid w:val="001475F4"/>
    <w:rsid w:val="00150349"/>
    <w:rsid w:val="001520CF"/>
    <w:rsid w:val="00152366"/>
    <w:rsid w:val="001529BB"/>
    <w:rsid w:val="0015772B"/>
    <w:rsid w:val="00165B2B"/>
    <w:rsid w:val="00173414"/>
    <w:rsid w:val="00177506"/>
    <w:rsid w:val="00182F44"/>
    <w:rsid w:val="001851AC"/>
    <w:rsid w:val="00195C90"/>
    <w:rsid w:val="001A115F"/>
    <w:rsid w:val="001A295A"/>
    <w:rsid w:val="001B2ACD"/>
    <w:rsid w:val="001B56D1"/>
    <w:rsid w:val="001C46BD"/>
    <w:rsid w:val="001D126D"/>
    <w:rsid w:val="001D2B85"/>
    <w:rsid w:val="001E6F96"/>
    <w:rsid w:val="001F384A"/>
    <w:rsid w:val="001F6C37"/>
    <w:rsid w:val="00202EA1"/>
    <w:rsid w:val="00211323"/>
    <w:rsid w:val="002116D4"/>
    <w:rsid w:val="00211B6A"/>
    <w:rsid w:val="00212538"/>
    <w:rsid w:val="00212559"/>
    <w:rsid w:val="0022356C"/>
    <w:rsid w:val="00230471"/>
    <w:rsid w:val="0023750C"/>
    <w:rsid w:val="002452CB"/>
    <w:rsid w:val="002533EA"/>
    <w:rsid w:val="002554FB"/>
    <w:rsid w:val="002778C5"/>
    <w:rsid w:val="00287B7D"/>
    <w:rsid w:val="00291277"/>
    <w:rsid w:val="00293709"/>
    <w:rsid w:val="002C7808"/>
    <w:rsid w:val="002D0985"/>
    <w:rsid w:val="002D2D86"/>
    <w:rsid w:val="002D5792"/>
    <w:rsid w:val="002D5E7B"/>
    <w:rsid w:val="002F198B"/>
    <w:rsid w:val="002F3724"/>
    <w:rsid w:val="002F61C7"/>
    <w:rsid w:val="002F72FB"/>
    <w:rsid w:val="00301040"/>
    <w:rsid w:val="00306BD1"/>
    <w:rsid w:val="003209D6"/>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3444"/>
    <w:rsid w:val="003748A4"/>
    <w:rsid w:val="00382042"/>
    <w:rsid w:val="003A3906"/>
    <w:rsid w:val="003A53A7"/>
    <w:rsid w:val="003A7299"/>
    <w:rsid w:val="003B0390"/>
    <w:rsid w:val="003B3152"/>
    <w:rsid w:val="003B5A03"/>
    <w:rsid w:val="003C7BD9"/>
    <w:rsid w:val="003D1B39"/>
    <w:rsid w:val="003D33BC"/>
    <w:rsid w:val="003D371F"/>
    <w:rsid w:val="003D5CF3"/>
    <w:rsid w:val="003F57FB"/>
    <w:rsid w:val="00402CA0"/>
    <w:rsid w:val="0040722F"/>
    <w:rsid w:val="004204B0"/>
    <w:rsid w:val="004255A9"/>
    <w:rsid w:val="00430188"/>
    <w:rsid w:val="00436497"/>
    <w:rsid w:val="004370E5"/>
    <w:rsid w:val="004557B5"/>
    <w:rsid w:val="00457ADE"/>
    <w:rsid w:val="00465FA1"/>
    <w:rsid w:val="00475746"/>
    <w:rsid w:val="004812E2"/>
    <w:rsid w:val="00484984"/>
    <w:rsid w:val="004A1A2A"/>
    <w:rsid w:val="004A2ED1"/>
    <w:rsid w:val="004B6733"/>
    <w:rsid w:val="004B6AD9"/>
    <w:rsid w:val="004F22C7"/>
    <w:rsid w:val="004F3435"/>
    <w:rsid w:val="005014B4"/>
    <w:rsid w:val="00504CF6"/>
    <w:rsid w:val="0050546A"/>
    <w:rsid w:val="00510D3F"/>
    <w:rsid w:val="00513A79"/>
    <w:rsid w:val="00514D08"/>
    <w:rsid w:val="00531B02"/>
    <w:rsid w:val="00542942"/>
    <w:rsid w:val="00545833"/>
    <w:rsid w:val="0055016A"/>
    <w:rsid w:val="0055422F"/>
    <w:rsid w:val="005642B2"/>
    <w:rsid w:val="00564596"/>
    <w:rsid w:val="0058164A"/>
    <w:rsid w:val="005866DB"/>
    <w:rsid w:val="00587E94"/>
    <w:rsid w:val="0059265E"/>
    <w:rsid w:val="005A7C37"/>
    <w:rsid w:val="005B3D66"/>
    <w:rsid w:val="005B5E23"/>
    <w:rsid w:val="005C68DE"/>
    <w:rsid w:val="005D4B91"/>
    <w:rsid w:val="005E0355"/>
    <w:rsid w:val="005E03A1"/>
    <w:rsid w:val="005E0578"/>
    <w:rsid w:val="005E19A7"/>
    <w:rsid w:val="005E1CE3"/>
    <w:rsid w:val="005E4643"/>
    <w:rsid w:val="005F3DEB"/>
    <w:rsid w:val="005F5B7F"/>
    <w:rsid w:val="00603A31"/>
    <w:rsid w:val="006056FF"/>
    <w:rsid w:val="00622CF9"/>
    <w:rsid w:val="00627D5A"/>
    <w:rsid w:val="00631AB8"/>
    <w:rsid w:val="00642399"/>
    <w:rsid w:val="006541E0"/>
    <w:rsid w:val="006574BB"/>
    <w:rsid w:val="00661298"/>
    <w:rsid w:val="006624E4"/>
    <w:rsid w:val="00667D44"/>
    <w:rsid w:val="006750BF"/>
    <w:rsid w:val="006762C8"/>
    <w:rsid w:val="00681553"/>
    <w:rsid w:val="00683A7B"/>
    <w:rsid w:val="00686B5E"/>
    <w:rsid w:val="00690A7E"/>
    <w:rsid w:val="00690C9D"/>
    <w:rsid w:val="006955D0"/>
    <w:rsid w:val="006A4185"/>
    <w:rsid w:val="006A4B2E"/>
    <w:rsid w:val="006A618E"/>
    <w:rsid w:val="006B0558"/>
    <w:rsid w:val="006B38CD"/>
    <w:rsid w:val="006E3BD4"/>
    <w:rsid w:val="006E4935"/>
    <w:rsid w:val="006E7911"/>
    <w:rsid w:val="006F1BB5"/>
    <w:rsid w:val="00700E46"/>
    <w:rsid w:val="00705867"/>
    <w:rsid w:val="00712EE5"/>
    <w:rsid w:val="00714163"/>
    <w:rsid w:val="00715EAA"/>
    <w:rsid w:val="007201A9"/>
    <w:rsid w:val="00721AC3"/>
    <w:rsid w:val="007419D7"/>
    <w:rsid w:val="00742BCD"/>
    <w:rsid w:val="007552ED"/>
    <w:rsid w:val="00756B72"/>
    <w:rsid w:val="00766A4D"/>
    <w:rsid w:val="00776E55"/>
    <w:rsid w:val="00781F02"/>
    <w:rsid w:val="00782CC7"/>
    <w:rsid w:val="007A71B6"/>
    <w:rsid w:val="007B7F67"/>
    <w:rsid w:val="007C0610"/>
    <w:rsid w:val="007C6311"/>
    <w:rsid w:val="007D1BF9"/>
    <w:rsid w:val="007D2639"/>
    <w:rsid w:val="007E0191"/>
    <w:rsid w:val="007E08DA"/>
    <w:rsid w:val="007E3ED7"/>
    <w:rsid w:val="00800FB1"/>
    <w:rsid w:val="008031AF"/>
    <w:rsid w:val="00807941"/>
    <w:rsid w:val="00827531"/>
    <w:rsid w:val="00830E5E"/>
    <w:rsid w:val="00841980"/>
    <w:rsid w:val="00841CED"/>
    <w:rsid w:val="00846BBC"/>
    <w:rsid w:val="00846EB7"/>
    <w:rsid w:val="008515CC"/>
    <w:rsid w:val="00854FA5"/>
    <w:rsid w:val="008705FE"/>
    <w:rsid w:val="008835A5"/>
    <w:rsid w:val="00886213"/>
    <w:rsid w:val="00887EAC"/>
    <w:rsid w:val="00891626"/>
    <w:rsid w:val="00897E50"/>
    <w:rsid w:val="008A0E72"/>
    <w:rsid w:val="008A1B9A"/>
    <w:rsid w:val="008A2963"/>
    <w:rsid w:val="008B206D"/>
    <w:rsid w:val="008B34CF"/>
    <w:rsid w:val="008B4923"/>
    <w:rsid w:val="008B67CC"/>
    <w:rsid w:val="008C35EC"/>
    <w:rsid w:val="008C701C"/>
    <w:rsid w:val="008D286F"/>
    <w:rsid w:val="008E52BB"/>
    <w:rsid w:val="008E5F0D"/>
    <w:rsid w:val="008E6CCC"/>
    <w:rsid w:val="008F1B3F"/>
    <w:rsid w:val="009016E7"/>
    <w:rsid w:val="00903035"/>
    <w:rsid w:val="0090366E"/>
    <w:rsid w:val="009036AA"/>
    <w:rsid w:val="0090511C"/>
    <w:rsid w:val="009065E5"/>
    <w:rsid w:val="009119DB"/>
    <w:rsid w:val="009162D7"/>
    <w:rsid w:val="0092171A"/>
    <w:rsid w:val="00925B31"/>
    <w:rsid w:val="00926D29"/>
    <w:rsid w:val="009270FF"/>
    <w:rsid w:val="009271DE"/>
    <w:rsid w:val="00931E97"/>
    <w:rsid w:val="00935B62"/>
    <w:rsid w:val="00937550"/>
    <w:rsid w:val="00940865"/>
    <w:rsid w:val="00963DAB"/>
    <w:rsid w:val="00980155"/>
    <w:rsid w:val="009941E6"/>
    <w:rsid w:val="009A1774"/>
    <w:rsid w:val="009A590F"/>
    <w:rsid w:val="009B1911"/>
    <w:rsid w:val="009C5051"/>
    <w:rsid w:val="009D368C"/>
    <w:rsid w:val="009D3791"/>
    <w:rsid w:val="009E20BE"/>
    <w:rsid w:val="009E6D70"/>
    <w:rsid w:val="009F068D"/>
    <w:rsid w:val="009F32BC"/>
    <w:rsid w:val="009F57F1"/>
    <w:rsid w:val="00A01923"/>
    <w:rsid w:val="00A03EA0"/>
    <w:rsid w:val="00A044AD"/>
    <w:rsid w:val="00A16F50"/>
    <w:rsid w:val="00A174F2"/>
    <w:rsid w:val="00A247CA"/>
    <w:rsid w:val="00A3026E"/>
    <w:rsid w:val="00A547C6"/>
    <w:rsid w:val="00A64209"/>
    <w:rsid w:val="00A70301"/>
    <w:rsid w:val="00A77880"/>
    <w:rsid w:val="00A857C9"/>
    <w:rsid w:val="00A85D2E"/>
    <w:rsid w:val="00A85D76"/>
    <w:rsid w:val="00A86E99"/>
    <w:rsid w:val="00A91645"/>
    <w:rsid w:val="00A97B18"/>
    <w:rsid w:val="00AB2F03"/>
    <w:rsid w:val="00AB3BBB"/>
    <w:rsid w:val="00AB5BFA"/>
    <w:rsid w:val="00AC33EB"/>
    <w:rsid w:val="00AC7526"/>
    <w:rsid w:val="00AC7B46"/>
    <w:rsid w:val="00AD0EC6"/>
    <w:rsid w:val="00AD70ED"/>
    <w:rsid w:val="00AD7CA2"/>
    <w:rsid w:val="00AE02D2"/>
    <w:rsid w:val="00AE09D1"/>
    <w:rsid w:val="00AE1FE5"/>
    <w:rsid w:val="00AE228F"/>
    <w:rsid w:val="00AE2E9B"/>
    <w:rsid w:val="00AE3679"/>
    <w:rsid w:val="00AE7764"/>
    <w:rsid w:val="00AF69D5"/>
    <w:rsid w:val="00B016D1"/>
    <w:rsid w:val="00B07533"/>
    <w:rsid w:val="00B12299"/>
    <w:rsid w:val="00B278DB"/>
    <w:rsid w:val="00B36146"/>
    <w:rsid w:val="00B407DC"/>
    <w:rsid w:val="00B51C30"/>
    <w:rsid w:val="00B702D6"/>
    <w:rsid w:val="00B90C48"/>
    <w:rsid w:val="00B95ACF"/>
    <w:rsid w:val="00BA52DE"/>
    <w:rsid w:val="00BB1C95"/>
    <w:rsid w:val="00BB24AE"/>
    <w:rsid w:val="00BB3D15"/>
    <w:rsid w:val="00BB6A7A"/>
    <w:rsid w:val="00BB6E5E"/>
    <w:rsid w:val="00BC4DD4"/>
    <w:rsid w:val="00BC54CE"/>
    <w:rsid w:val="00BE032A"/>
    <w:rsid w:val="00BE0F55"/>
    <w:rsid w:val="00BE4376"/>
    <w:rsid w:val="00BE5B18"/>
    <w:rsid w:val="00C21A84"/>
    <w:rsid w:val="00C2210D"/>
    <w:rsid w:val="00C23615"/>
    <w:rsid w:val="00C26A61"/>
    <w:rsid w:val="00C30950"/>
    <w:rsid w:val="00C32B19"/>
    <w:rsid w:val="00C4009B"/>
    <w:rsid w:val="00C50CAE"/>
    <w:rsid w:val="00C57718"/>
    <w:rsid w:val="00C627CD"/>
    <w:rsid w:val="00C70271"/>
    <w:rsid w:val="00C73E45"/>
    <w:rsid w:val="00C77485"/>
    <w:rsid w:val="00C840C2"/>
    <w:rsid w:val="00C856CC"/>
    <w:rsid w:val="00CB393F"/>
    <w:rsid w:val="00CC006E"/>
    <w:rsid w:val="00CC1D42"/>
    <w:rsid w:val="00CD119F"/>
    <w:rsid w:val="00CD4A54"/>
    <w:rsid w:val="00CD5954"/>
    <w:rsid w:val="00CD6E9B"/>
    <w:rsid w:val="00CD786F"/>
    <w:rsid w:val="00CE17C1"/>
    <w:rsid w:val="00CF12B4"/>
    <w:rsid w:val="00CF5C72"/>
    <w:rsid w:val="00D1647F"/>
    <w:rsid w:val="00D244FB"/>
    <w:rsid w:val="00D272B3"/>
    <w:rsid w:val="00D34214"/>
    <w:rsid w:val="00D351FB"/>
    <w:rsid w:val="00D41631"/>
    <w:rsid w:val="00D42D37"/>
    <w:rsid w:val="00D4370C"/>
    <w:rsid w:val="00D50F4C"/>
    <w:rsid w:val="00D56760"/>
    <w:rsid w:val="00D601A5"/>
    <w:rsid w:val="00D61C42"/>
    <w:rsid w:val="00D6201A"/>
    <w:rsid w:val="00D63DB6"/>
    <w:rsid w:val="00D65B63"/>
    <w:rsid w:val="00D71074"/>
    <w:rsid w:val="00D73123"/>
    <w:rsid w:val="00D770B3"/>
    <w:rsid w:val="00D81B9A"/>
    <w:rsid w:val="00D8746D"/>
    <w:rsid w:val="00D97604"/>
    <w:rsid w:val="00DA1050"/>
    <w:rsid w:val="00DA3A79"/>
    <w:rsid w:val="00DA496C"/>
    <w:rsid w:val="00DA4D19"/>
    <w:rsid w:val="00DB225A"/>
    <w:rsid w:val="00DC4BF2"/>
    <w:rsid w:val="00DD471F"/>
    <w:rsid w:val="00DD7383"/>
    <w:rsid w:val="00DF04F7"/>
    <w:rsid w:val="00E05ABA"/>
    <w:rsid w:val="00E12D7F"/>
    <w:rsid w:val="00E2180E"/>
    <w:rsid w:val="00E23188"/>
    <w:rsid w:val="00E25B25"/>
    <w:rsid w:val="00E346CD"/>
    <w:rsid w:val="00E41FD9"/>
    <w:rsid w:val="00E53083"/>
    <w:rsid w:val="00E53D2A"/>
    <w:rsid w:val="00E6025A"/>
    <w:rsid w:val="00E61BE9"/>
    <w:rsid w:val="00E65435"/>
    <w:rsid w:val="00E66ADC"/>
    <w:rsid w:val="00E74501"/>
    <w:rsid w:val="00E84118"/>
    <w:rsid w:val="00EA3A04"/>
    <w:rsid w:val="00EB6A00"/>
    <w:rsid w:val="00ED032C"/>
    <w:rsid w:val="00ED1195"/>
    <w:rsid w:val="00EE12DC"/>
    <w:rsid w:val="00EE5208"/>
    <w:rsid w:val="00EF076E"/>
    <w:rsid w:val="00F03349"/>
    <w:rsid w:val="00F049E9"/>
    <w:rsid w:val="00F1211A"/>
    <w:rsid w:val="00F12B61"/>
    <w:rsid w:val="00F21F0A"/>
    <w:rsid w:val="00F2207F"/>
    <w:rsid w:val="00F22EEC"/>
    <w:rsid w:val="00F25C2E"/>
    <w:rsid w:val="00F26B41"/>
    <w:rsid w:val="00F27E5C"/>
    <w:rsid w:val="00F370EC"/>
    <w:rsid w:val="00F377E8"/>
    <w:rsid w:val="00F37A82"/>
    <w:rsid w:val="00F4051F"/>
    <w:rsid w:val="00F4105E"/>
    <w:rsid w:val="00F441F9"/>
    <w:rsid w:val="00F5498E"/>
    <w:rsid w:val="00F558E5"/>
    <w:rsid w:val="00F72062"/>
    <w:rsid w:val="00F8386C"/>
    <w:rsid w:val="00F862A9"/>
    <w:rsid w:val="00FB14D2"/>
    <w:rsid w:val="00FC13F4"/>
    <w:rsid w:val="00FC4800"/>
    <w:rsid w:val="00FC77DC"/>
    <w:rsid w:val="00FD4EB9"/>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7863</Words>
  <Characters>4483</Characters>
  <Application>Microsoft Office Word</Application>
  <DocSecurity>0</DocSecurity>
  <Lines>37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2024-07-12T09:54:00Z</dcterms:created>
  <dcterms:modified xsi:type="dcterms:W3CDTF">2024-07-12T09:54:00Z</dcterms:modified>
</cp:coreProperties>
</file>