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BE" w:rsidRPr="00B66DBE" w:rsidRDefault="00B66DBE" w:rsidP="00B66DBE">
      <w:pPr>
        <w:spacing w:line="276" w:lineRule="auto"/>
        <w:jc w:val="left"/>
        <w:rPr>
          <w:rFonts w:cs="Times New Roman"/>
          <w:color w:val="000000"/>
          <w:szCs w:val="28"/>
          <w:lang w:eastAsia="uk-UA"/>
        </w:rPr>
      </w:pPr>
      <w:r w:rsidRPr="00B66DBE">
        <w:rPr>
          <w:rFonts w:cs="Times New Roman"/>
          <w:noProof/>
          <w:sz w:val="24"/>
          <w:lang w:eastAsia="uk-UA"/>
        </w:rPr>
        <w:drawing>
          <wp:anchor distT="0" distB="0" distL="114300" distR="114300" simplePos="0" relativeHeight="251659264" behindDoc="0" locked="0" layoutInCell="1" allowOverlap="1" wp14:anchorId="44069A21" wp14:editId="4C53CE29">
            <wp:simplePos x="0" y="0"/>
            <wp:positionH relativeFrom="column">
              <wp:posOffset>2990392</wp:posOffset>
            </wp:positionH>
            <wp:positionV relativeFrom="paragraph">
              <wp:posOffset>21590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spacing w:after="200" w:line="276" w:lineRule="auto"/>
        <w:ind w:firstLine="567"/>
        <w:contextualSpacing/>
        <w:rPr>
          <w:rFonts w:cs="Times New Roman"/>
          <w:szCs w:val="28"/>
          <w:lang w:val="ru-RU"/>
        </w:rPr>
      </w:pPr>
    </w:p>
    <w:p w:rsidR="00B66DBE" w:rsidRPr="00B66DBE" w:rsidRDefault="00B66DBE" w:rsidP="00B66DBE">
      <w:pPr>
        <w:ind w:firstLine="567"/>
        <w:jc w:val="center"/>
        <w:rPr>
          <w:rFonts w:ascii="AcademyC" w:hAnsi="AcademyC" w:cs="Times New Roman"/>
        </w:rPr>
      </w:pPr>
      <w:r w:rsidRPr="00B66DBE">
        <w:rPr>
          <w:rFonts w:ascii="AcademyC" w:hAnsi="AcademyC" w:cs="Times New Roman"/>
        </w:rPr>
        <w:t>УКРАЇНА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ВИЩА  РАДА  ПРАВОСУДДЯ</w:t>
      </w:r>
    </w:p>
    <w:p w:rsidR="00B66DBE" w:rsidRPr="00B66DBE" w:rsidRDefault="007643C6" w:rsidP="00B66DBE">
      <w:pPr>
        <w:ind w:firstLine="567"/>
        <w:jc w:val="center"/>
        <w:rPr>
          <w:rFonts w:ascii="AcademyC" w:hAnsi="AcademyC" w:cs="Times New Roman"/>
          <w:szCs w:val="28"/>
          <w:lang w:val="ru-RU"/>
        </w:rPr>
      </w:pPr>
      <w:r>
        <w:rPr>
          <w:rFonts w:ascii="AcademyC" w:hAnsi="AcademyC" w:cs="Times New Roman"/>
          <w:szCs w:val="28"/>
        </w:rPr>
        <w:t>ДРУГА</w:t>
      </w:r>
      <w:r w:rsidR="00B66DBE" w:rsidRPr="00B66DBE">
        <w:rPr>
          <w:rFonts w:ascii="AcademyC" w:hAnsi="AcademyC" w:cs="Times New Roman"/>
          <w:szCs w:val="28"/>
        </w:rPr>
        <w:t xml:space="preserve"> ДИСЦИПЛІНАРНА ПАЛАТА</w:t>
      </w:r>
    </w:p>
    <w:p w:rsidR="00B66DBE" w:rsidRPr="00B66DBE" w:rsidRDefault="00B66DBE" w:rsidP="00B66DBE">
      <w:pPr>
        <w:ind w:firstLine="567"/>
        <w:jc w:val="center"/>
        <w:rPr>
          <w:rFonts w:ascii="AcademyC" w:hAnsi="AcademyC" w:cs="Times New Roman"/>
          <w:szCs w:val="28"/>
        </w:rPr>
      </w:pPr>
      <w:r w:rsidRPr="00B66DBE">
        <w:rPr>
          <w:rFonts w:ascii="AcademyC" w:hAnsi="AcademyC" w:cs="Times New Roman"/>
          <w:szCs w:val="28"/>
        </w:rPr>
        <w:t>УХВАЛА</w:t>
      </w:r>
    </w:p>
    <w:tbl>
      <w:tblPr>
        <w:tblW w:w="0" w:type="auto"/>
        <w:tblLook w:val="04A0" w:firstRow="1" w:lastRow="0" w:firstColumn="1" w:lastColumn="0" w:noHBand="0" w:noVBand="1"/>
      </w:tblPr>
      <w:tblGrid>
        <w:gridCol w:w="3544"/>
        <w:gridCol w:w="2651"/>
        <w:gridCol w:w="3303"/>
      </w:tblGrid>
      <w:tr w:rsidR="00B66DBE" w:rsidRPr="00B66DBE" w:rsidTr="0053634D">
        <w:tc>
          <w:tcPr>
            <w:tcW w:w="3652" w:type="dxa"/>
            <w:hideMark/>
          </w:tcPr>
          <w:p w:rsidR="00B66DBE" w:rsidRPr="00B66DBE" w:rsidRDefault="007643C6" w:rsidP="00B66DBE">
            <w:pPr>
              <w:spacing w:after="100" w:afterAutospacing="1" w:line="276" w:lineRule="auto"/>
              <w:jc w:val="left"/>
              <w:rPr>
                <w:rFonts w:cs="Times New Roman"/>
                <w:szCs w:val="28"/>
                <w:lang w:eastAsia="ru-RU"/>
              </w:rPr>
            </w:pPr>
            <w:r w:rsidRPr="00036A07">
              <w:rPr>
                <w:rFonts w:cs="Times New Roman"/>
                <w:szCs w:val="28"/>
                <w:lang w:eastAsia="ru-RU"/>
              </w:rPr>
              <w:t>10</w:t>
            </w:r>
            <w:r>
              <w:rPr>
                <w:rFonts w:cs="Times New Roman"/>
                <w:szCs w:val="28"/>
                <w:lang w:eastAsia="ru-RU"/>
              </w:rPr>
              <w:t xml:space="preserve"> липня</w:t>
            </w:r>
            <w:r w:rsidR="00B66DBE">
              <w:rPr>
                <w:rFonts w:cs="Times New Roman"/>
                <w:szCs w:val="28"/>
                <w:lang w:eastAsia="ru-RU"/>
              </w:rPr>
              <w:t xml:space="preserve"> 2024</w:t>
            </w:r>
            <w:r w:rsidR="00B66DBE" w:rsidRPr="00B66DBE">
              <w:rPr>
                <w:rFonts w:cs="Times New Roman"/>
                <w:szCs w:val="28"/>
                <w:lang w:eastAsia="ru-RU"/>
              </w:rPr>
              <w:t xml:space="preserve"> року</w:t>
            </w:r>
          </w:p>
        </w:tc>
        <w:tc>
          <w:tcPr>
            <w:tcW w:w="2728" w:type="dxa"/>
            <w:hideMark/>
          </w:tcPr>
          <w:p w:rsidR="00B66DBE" w:rsidRPr="00B66DBE" w:rsidRDefault="00B66DBE" w:rsidP="00B66DBE">
            <w:pPr>
              <w:spacing w:after="100" w:afterAutospacing="1" w:line="276" w:lineRule="auto"/>
              <w:ind w:firstLine="567"/>
              <w:jc w:val="left"/>
              <w:rPr>
                <w:rFonts w:ascii="Book Antiqua" w:hAnsi="Book Antiqua" w:cs="Times New Roman"/>
                <w:sz w:val="24"/>
                <w:szCs w:val="24"/>
                <w:lang w:eastAsia="ru-RU"/>
              </w:rPr>
            </w:pPr>
            <w:r w:rsidRPr="00B66DBE">
              <w:rPr>
                <w:rFonts w:ascii="Book Antiqua" w:hAnsi="Book Antiqua" w:cs="Times New Roman"/>
                <w:sz w:val="24"/>
                <w:szCs w:val="24"/>
                <w:lang w:eastAsia="ru-RU"/>
              </w:rPr>
              <w:t xml:space="preserve">         Київ</w:t>
            </w:r>
          </w:p>
        </w:tc>
        <w:tc>
          <w:tcPr>
            <w:tcW w:w="3367" w:type="dxa"/>
            <w:hideMark/>
          </w:tcPr>
          <w:p w:rsidR="00B66DBE" w:rsidRPr="00B66DBE" w:rsidRDefault="00B243D0" w:rsidP="00FB3175">
            <w:pPr>
              <w:spacing w:after="100" w:afterAutospacing="1" w:line="276" w:lineRule="auto"/>
              <w:ind w:firstLine="567"/>
              <w:jc w:val="right"/>
              <w:rPr>
                <w:rFonts w:cs="Times New Roman"/>
                <w:szCs w:val="28"/>
                <w:lang w:eastAsia="ru-RU"/>
              </w:rPr>
            </w:pPr>
            <w:r>
              <w:rPr>
                <w:rFonts w:cs="Times New Roman"/>
                <w:szCs w:val="28"/>
                <w:lang w:eastAsia="ru-RU"/>
              </w:rPr>
              <w:t xml:space="preserve">   № </w:t>
            </w:r>
            <w:r w:rsidR="00FB3175">
              <w:rPr>
                <w:rFonts w:cs="Times New Roman"/>
                <w:szCs w:val="28"/>
                <w:lang w:eastAsia="ru-RU"/>
              </w:rPr>
              <w:t>2101</w:t>
            </w:r>
            <w:bookmarkStart w:id="0" w:name="_GoBack"/>
            <w:bookmarkEnd w:id="0"/>
            <w:r w:rsidR="00B66DBE">
              <w:rPr>
                <w:rFonts w:cs="Times New Roman"/>
                <w:szCs w:val="28"/>
                <w:lang w:eastAsia="ru-RU"/>
              </w:rPr>
              <w:t>/</w:t>
            </w:r>
            <w:r w:rsidR="007643C6">
              <w:rPr>
                <w:rFonts w:cs="Times New Roman"/>
                <w:szCs w:val="28"/>
                <w:lang w:eastAsia="ru-RU"/>
              </w:rPr>
              <w:t>2</w:t>
            </w:r>
            <w:r w:rsidR="00B66DBE">
              <w:rPr>
                <w:rFonts w:cs="Times New Roman"/>
                <w:szCs w:val="28"/>
                <w:lang w:eastAsia="ru-RU"/>
              </w:rPr>
              <w:t>дп/15-24</w:t>
            </w:r>
          </w:p>
        </w:tc>
      </w:tr>
    </w:tbl>
    <w:p w:rsidR="00533A82" w:rsidRPr="0051521B" w:rsidRDefault="00533A82" w:rsidP="00533A82">
      <w:pPr>
        <w:rPr>
          <w:rFonts w:cs="Times New Roman"/>
          <w:sz w:val="24"/>
          <w:szCs w:val="24"/>
        </w:rPr>
      </w:pPr>
    </w:p>
    <w:tbl>
      <w:tblPr>
        <w:tblW w:w="10065" w:type="dxa"/>
        <w:tblLook w:val="04A0" w:firstRow="1" w:lastRow="0" w:firstColumn="1" w:lastColumn="0" w:noHBand="0" w:noVBand="1"/>
      </w:tblPr>
      <w:tblGrid>
        <w:gridCol w:w="5103"/>
        <w:gridCol w:w="4962"/>
      </w:tblGrid>
      <w:tr w:rsidR="00533A82" w:rsidRPr="0051521B" w:rsidTr="00036A07">
        <w:trPr>
          <w:trHeight w:val="1062"/>
        </w:trPr>
        <w:tc>
          <w:tcPr>
            <w:tcW w:w="5103" w:type="dxa"/>
            <w:hideMark/>
          </w:tcPr>
          <w:p w:rsidR="00533A82" w:rsidRPr="0051521B" w:rsidRDefault="00533A82" w:rsidP="00420218">
            <w:pPr>
              <w:pStyle w:val="20"/>
              <w:shd w:val="clear" w:color="auto" w:fill="auto"/>
              <w:spacing w:before="0" w:line="240" w:lineRule="auto"/>
              <w:rPr>
                <w:b/>
                <w:sz w:val="24"/>
                <w:szCs w:val="24"/>
              </w:rPr>
            </w:pPr>
            <w:r w:rsidRPr="0051521B">
              <w:rPr>
                <w:b/>
                <w:sz w:val="24"/>
                <w:szCs w:val="24"/>
              </w:rPr>
              <w:t xml:space="preserve">Про закриття дисциплінарної справи </w:t>
            </w:r>
            <w:r w:rsidR="007643C6" w:rsidRPr="0051521B">
              <w:rPr>
                <w:b/>
                <w:sz w:val="24"/>
                <w:szCs w:val="24"/>
              </w:rPr>
              <w:t xml:space="preserve">щодо судді </w:t>
            </w:r>
            <w:r w:rsidR="0051521B" w:rsidRPr="0051521B">
              <w:rPr>
                <w:b/>
                <w:sz w:val="24"/>
                <w:szCs w:val="24"/>
              </w:rPr>
              <w:t>Мар’їнського районного суду Донецької області Сенаторова В.А.</w:t>
            </w:r>
            <w:r w:rsidR="00420218">
              <w:rPr>
                <w:b/>
                <w:sz w:val="24"/>
                <w:szCs w:val="24"/>
              </w:rPr>
              <w:t>,</w:t>
            </w:r>
            <w:r w:rsidR="00420218">
              <w:t xml:space="preserve"> </w:t>
            </w:r>
            <w:r w:rsidR="00420218" w:rsidRPr="00420218">
              <w:rPr>
                <w:b/>
                <w:sz w:val="24"/>
                <w:szCs w:val="24"/>
              </w:rPr>
              <w:t>відкрит</w:t>
            </w:r>
            <w:r w:rsidR="00420218">
              <w:rPr>
                <w:b/>
                <w:sz w:val="24"/>
                <w:szCs w:val="24"/>
              </w:rPr>
              <w:t>ої</w:t>
            </w:r>
            <w:r w:rsidR="00420218" w:rsidRPr="00420218">
              <w:rPr>
                <w:b/>
                <w:sz w:val="24"/>
                <w:szCs w:val="24"/>
              </w:rPr>
              <w:t xml:space="preserve"> ухвалою Другої Дисциплінарн</w:t>
            </w:r>
            <w:r w:rsidR="00420218">
              <w:rPr>
                <w:b/>
                <w:sz w:val="24"/>
                <w:szCs w:val="24"/>
              </w:rPr>
              <w:t>ої палати Вищої ради правосуддя</w:t>
            </w:r>
            <w:r w:rsidR="00420218">
              <w:rPr>
                <w:b/>
                <w:sz w:val="24"/>
                <w:szCs w:val="24"/>
              </w:rPr>
              <w:br/>
            </w:r>
            <w:r w:rsidR="00036A07">
              <w:rPr>
                <w:b/>
                <w:sz w:val="24"/>
                <w:szCs w:val="24"/>
              </w:rPr>
              <w:t xml:space="preserve">від 1 лютого 2021 року </w:t>
            </w:r>
            <w:r w:rsidR="00420218" w:rsidRPr="00420218">
              <w:rPr>
                <w:b/>
                <w:sz w:val="24"/>
                <w:szCs w:val="24"/>
              </w:rPr>
              <w:t xml:space="preserve">№ 178/2дп/15-21 </w:t>
            </w:r>
            <w:r w:rsidR="00036A07">
              <w:rPr>
                <w:b/>
                <w:sz w:val="24"/>
                <w:szCs w:val="24"/>
              </w:rPr>
              <w:br/>
            </w:r>
            <w:r w:rsidR="00420218" w:rsidRPr="00420218">
              <w:rPr>
                <w:b/>
                <w:sz w:val="24"/>
                <w:szCs w:val="24"/>
              </w:rPr>
              <w:t xml:space="preserve">за скаргами голови Мар’їнського районного суду </w:t>
            </w:r>
            <w:r w:rsidR="00036A07">
              <w:rPr>
                <w:b/>
                <w:sz w:val="24"/>
                <w:szCs w:val="24"/>
              </w:rPr>
              <w:t xml:space="preserve"> </w:t>
            </w:r>
            <w:r w:rsidR="00420218" w:rsidRPr="00420218">
              <w:rPr>
                <w:b/>
                <w:sz w:val="24"/>
                <w:szCs w:val="24"/>
              </w:rPr>
              <w:t xml:space="preserve">Донецької </w:t>
            </w:r>
            <w:r w:rsidR="00036A07">
              <w:rPr>
                <w:b/>
                <w:sz w:val="24"/>
                <w:szCs w:val="24"/>
              </w:rPr>
              <w:t xml:space="preserve"> </w:t>
            </w:r>
            <w:r w:rsidR="00420218" w:rsidRPr="00420218">
              <w:rPr>
                <w:b/>
                <w:sz w:val="24"/>
                <w:szCs w:val="24"/>
              </w:rPr>
              <w:t xml:space="preserve">області </w:t>
            </w:r>
            <w:r w:rsidR="00036A07">
              <w:rPr>
                <w:b/>
                <w:sz w:val="24"/>
                <w:szCs w:val="24"/>
              </w:rPr>
              <w:t xml:space="preserve"> </w:t>
            </w:r>
            <w:r w:rsidR="00420218" w:rsidRPr="00420218">
              <w:rPr>
                <w:b/>
                <w:sz w:val="24"/>
                <w:szCs w:val="24"/>
              </w:rPr>
              <w:t>Ліпчанського</w:t>
            </w:r>
            <w:r w:rsidR="00420218">
              <w:rPr>
                <w:b/>
                <w:sz w:val="24"/>
                <w:szCs w:val="24"/>
              </w:rPr>
              <w:t xml:space="preserve"> </w:t>
            </w:r>
            <w:r w:rsidR="00036A07">
              <w:rPr>
                <w:b/>
                <w:sz w:val="24"/>
                <w:szCs w:val="24"/>
              </w:rPr>
              <w:t xml:space="preserve"> </w:t>
            </w:r>
            <w:r w:rsidR="00420218">
              <w:rPr>
                <w:b/>
                <w:sz w:val="24"/>
                <w:szCs w:val="24"/>
              </w:rPr>
              <w:t xml:space="preserve">С.М. </w:t>
            </w:r>
          </w:p>
        </w:tc>
        <w:tc>
          <w:tcPr>
            <w:tcW w:w="4962" w:type="dxa"/>
          </w:tcPr>
          <w:p w:rsidR="00533A82" w:rsidRPr="0051521B" w:rsidRDefault="00533A82" w:rsidP="00C873CD">
            <w:pPr>
              <w:pStyle w:val="20"/>
              <w:shd w:val="clear" w:color="auto" w:fill="auto"/>
              <w:spacing w:before="0" w:line="240" w:lineRule="auto"/>
              <w:rPr>
                <w:sz w:val="24"/>
                <w:szCs w:val="24"/>
              </w:rPr>
            </w:pPr>
          </w:p>
        </w:tc>
      </w:tr>
    </w:tbl>
    <w:p w:rsidR="00D27E1D" w:rsidRDefault="00D27E1D" w:rsidP="00420218">
      <w:pPr>
        <w:pStyle w:val="20"/>
        <w:shd w:val="clear" w:color="auto" w:fill="auto"/>
        <w:spacing w:before="0"/>
        <w:ind w:firstLine="567"/>
        <w:rPr>
          <w:sz w:val="28"/>
        </w:rPr>
      </w:pPr>
    </w:p>
    <w:p w:rsidR="00533A82" w:rsidRPr="00321C64" w:rsidRDefault="00D27E1D" w:rsidP="00420218">
      <w:pPr>
        <w:pStyle w:val="20"/>
        <w:shd w:val="clear" w:color="auto" w:fill="auto"/>
        <w:spacing w:before="0"/>
        <w:ind w:firstLine="567"/>
        <w:rPr>
          <w:rFonts w:eastAsia="Calibri"/>
          <w:sz w:val="28"/>
        </w:rPr>
      </w:pPr>
      <w:r>
        <w:rPr>
          <w:sz w:val="28"/>
        </w:rPr>
        <w:t>Друга</w:t>
      </w:r>
      <w:r w:rsidR="00D21C82" w:rsidRPr="00321C64">
        <w:rPr>
          <w:sz w:val="28"/>
        </w:rPr>
        <w:t xml:space="preserve"> Дисциплінарна палата Вищої ради правосуддя у складі </w:t>
      </w:r>
      <w:r w:rsidR="00D21C82" w:rsidRPr="00321C64">
        <w:rPr>
          <w:sz w:val="28"/>
        </w:rPr>
        <w:br/>
        <w:t>головуючого</w:t>
      </w:r>
      <w:r w:rsidR="00D21C82" w:rsidRPr="00321C64">
        <w:rPr>
          <w:rFonts w:eastAsia="Calibri"/>
          <w:sz w:val="28"/>
        </w:rPr>
        <w:t xml:space="preserve"> – </w:t>
      </w:r>
      <w:r>
        <w:rPr>
          <w:rFonts w:eastAsia="Calibri"/>
          <w:sz w:val="28"/>
        </w:rPr>
        <w:t>Маселка Р.А.</w:t>
      </w:r>
      <w:r w:rsidR="00D21C82" w:rsidRPr="00321C64">
        <w:rPr>
          <w:rFonts w:eastAsia="Calibri"/>
          <w:sz w:val="28"/>
        </w:rPr>
        <w:t xml:space="preserve">, членів </w:t>
      </w:r>
      <w:r>
        <w:rPr>
          <w:rFonts w:eastAsia="Calibri"/>
          <w:sz w:val="28"/>
        </w:rPr>
        <w:t>Другої</w:t>
      </w:r>
      <w:r w:rsidR="00D21C82" w:rsidRPr="00321C64">
        <w:rPr>
          <w:rFonts w:eastAsia="Calibri"/>
          <w:sz w:val="28"/>
        </w:rPr>
        <w:t xml:space="preserve"> Дисциплінарної палати Вищої ради правосуддя </w:t>
      </w:r>
      <w:r>
        <w:rPr>
          <w:rFonts w:eastAsia="Calibri"/>
          <w:sz w:val="28"/>
        </w:rPr>
        <w:t>Бурлакова С.Ю., М</w:t>
      </w:r>
      <w:r w:rsidR="006B5754">
        <w:rPr>
          <w:rFonts w:eastAsia="Calibri"/>
          <w:sz w:val="28"/>
        </w:rPr>
        <w:t>ельник</w:t>
      </w:r>
      <w:r w:rsidR="00CD6150">
        <w:rPr>
          <w:rFonts w:eastAsia="Calibri"/>
          <w:sz w:val="28"/>
        </w:rPr>
        <w:t>а</w:t>
      </w:r>
      <w:r w:rsidR="006B5754">
        <w:rPr>
          <w:rFonts w:eastAsia="Calibri"/>
          <w:sz w:val="28"/>
        </w:rPr>
        <w:t xml:space="preserve"> О</w:t>
      </w:r>
      <w:r>
        <w:rPr>
          <w:rFonts w:eastAsia="Calibri"/>
          <w:sz w:val="28"/>
        </w:rPr>
        <w:t>.П.</w:t>
      </w:r>
      <w:r w:rsidR="00D21C82" w:rsidRPr="00321C64">
        <w:rPr>
          <w:rFonts w:eastAsia="Calibri"/>
          <w:sz w:val="28"/>
        </w:rPr>
        <w:t>,</w:t>
      </w:r>
      <w:r w:rsidR="00BC62A7" w:rsidRPr="00321C64">
        <w:rPr>
          <w:rFonts w:eastAsia="Calibri"/>
          <w:sz w:val="28"/>
        </w:rPr>
        <w:t xml:space="preserve"> </w:t>
      </w:r>
      <w:r w:rsidR="00CE2316">
        <w:rPr>
          <w:rFonts w:eastAsia="Calibri"/>
          <w:sz w:val="28"/>
        </w:rPr>
        <w:t xml:space="preserve">Саліхова В.В., </w:t>
      </w:r>
      <w:r w:rsidR="00D21C82" w:rsidRPr="00321C64">
        <w:rPr>
          <w:rFonts w:eastAsia="Calibri"/>
          <w:sz w:val="28"/>
        </w:rPr>
        <w:t>розглянувши дисциплінарну справу</w:t>
      </w:r>
      <w:r w:rsidR="00E318F7">
        <w:rPr>
          <w:rFonts w:eastAsia="Calibri"/>
          <w:sz w:val="28"/>
        </w:rPr>
        <w:t xml:space="preserve"> щодо </w:t>
      </w:r>
      <w:r w:rsidR="00E318F7" w:rsidRPr="00E318F7">
        <w:rPr>
          <w:rFonts w:eastAsia="Calibri"/>
          <w:sz w:val="28"/>
        </w:rPr>
        <w:t>судді Мар’їнського районного суду Донецької області Сенаторова Володимира Анатолійовича,</w:t>
      </w:r>
      <w:r w:rsidRPr="00D27E1D">
        <w:rPr>
          <w:rFonts w:eastAsia="Calibri"/>
          <w:sz w:val="28"/>
        </w:rPr>
        <w:t xml:space="preserve"> відкрит</w:t>
      </w:r>
      <w:r>
        <w:rPr>
          <w:rFonts w:eastAsia="Calibri"/>
          <w:sz w:val="28"/>
        </w:rPr>
        <w:t>у</w:t>
      </w:r>
      <w:r w:rsidRPr="00D27E1D">
        <w:rPr>
          <w:rFonts w:eastAsia="Calibri"/>
          <w:sz w:val="28"/>
        </w:rPr>
        <w:t xml:space="preserve"> ухвалою Другої Дисциплінарн</w:t>
      </w:r>
      <w:r w:rsidR="00E318F7">
        <w:rPr>
          <w:rFonts w:eastAsia="Calibri"/>
          <w:sz w:val="28"/>
        </w:rPr>
        <w:t>ої палати Вищої ради правосуддя</w:t>
      </w:r>
      <w:r w:rsidR="00CE2316">
        <w:rPr>
          <w:rFonts w:eastAsia="Calibri"/>
          <w:sz w:val="28"/>
        </w:rPr>
        <w:t xml:space="preserve"> </w:t>
      </w:r>
      <w:r w:rsidR="00E4601F">
        <w:rPr>
          <w:rFonts w:eastAsia="Calibri"/>
          <w:sz w:val="28"/>
        </w:rPr>
        <w:t>від 1 лютого 2021 року</w:t>
      </w:r>
      <w:r w:rsidR="00E318F7">
        <w:rPr>
          <w:rFonts w:eastAsia="Calibri"/>
          <w:sz w:val="28"/>
        </w:rPr>
        <w:t xml:space="preserve"> </w:t>
      </w:r>
      <w:r w:rsidR="000F1288">
        <w:rPr>
          <w:rFonts w:eastAsia="Calibri"/>
          <w:sz w:val="28"/>
        </w:rPr>
        <w:br/>
      </w:r>
      <w:r w:rsidRPr="00D27E1D">
        <w:rPr>
          <w:rFonts w:eastAsia="Calibri"/>
          <w:sz w:val="28"/>
        </w:rPr>
        <w:t>№ 178/2дп/15-21 за скаргами голови Мар’їнського районного суду Донецької області Л</w:t>
      </w:r>
      <w:r w:rsidR="00E318F7">
        <w:rPr>
          <w:rFonts w:eastAsia="Calibri"/>
          <w:sz w:val="28"/>
        </w:rPr>
        <w:t>іпчанського Сергія Миколайовича</w:t>
      </w:r>
      <w:r w:rsidR="00D21C82" w:rsidRPr="00321C64">
        <w:rPr>
          <w:rFonts w:eastAsia="Calibri"/>
          <w:sz w:val="28"/>
        </w:rPr>
        <w:t xml:space="preserve">, </w:t>
      </w:r>
    </w:p>
    <w:p w:rsidR="00FC1306" w:rsidRDefault="00FC1306" w:rsidP="00CE2316">
      <w:pPr>
        <w:spacing w:line="360" w:lineRule="exact"/>
        <w:jc w:val="center"/>
        <w:rPr>
          <w:b/>
          <w:szCs w:val="28"/>
          <w:lang w:eastAsia="ru-RU"/>
        </w:rPr>
      </w:pPr>
    </w:p>
    <w:p w:rsidR="00533A82" w:rsidRPr="00321C64" w:rsidRDefault="00533A82" w:rsidP="00CE2316">
      <w:pPr>
        <w:spacing w:line="360" w:lineRule="exact"/>
        <w:jc w:val="center"/>
        <w:rPr>
          <w:b/>
          <w:szCs w:val="28"/>
          <w:lang w:eastAsia="ru-RU"/>
        </w:rPr>
      </w:pPr>
      <w:r w:rsidRPr="00321C64">
        <w:rPr>
          <w:b/>
          <w:szCs w:val="28"/>
          <w:lang w:eastAsia="ru-RU"/>
        </w:rPr>
        <w:t>встановила:</w:t>
      </w:r>
    </w:p>
    <w:p w:rsidR="00533A82" w:rsidRPr="00321C64" w:rsidRDefault="00533A82" w:rsidP="00420218">
      <w:pPr>
        <w:spacing w:line="360" w:lineRule="exact"/>
        <w:ind w:firstLine="567"/>
        <w:jc w:val="center"/>
        <w:rPr>
          <w:szCs w:val="28"/>
          <w:lang w:eastAsia="ru-RU"/>
        </w:rPr>
      </w:pPr>
    </w:p>
    <w:p w:rsidR="0035540B" w:rsidRPr="0035540B" w:rsidRDefault="0035540B" w:rsidP="00420218">
      <w:pPr>
        <w:pStyle w:val="20"/>
        <w:spacing w:before="0"/>
        <w:rPr>
          <w:sz w:val="28"/>
        </w:rPr>
      </w:pPr>
      <w:r w:rsidRPr="0035540B">
        <w:rPr>
          <w:sz w:val="28"/>
        </w:rPr>
        <w:t xml:space="preserve">21 березня, 1 квітня 2019 року </w:t>
      </w:r>
      <w:r>
        <w:rPr>
          <w:sz w:val="28"/>
        </w:rPr>
        <w:t>до</w:t>
      </w:r>
      <w:r w:rsidRPr="0035540B">
        <w:rPr>
          <w:sz w:val="28"/>
        </w:rPr>
        <w:t xml:space="preserve"> Вищої ради правосуддя надійшли скарги голови Мар’їнського районного суду Донецької області Ліпчанського С.М.</w:t>
      </w:r>
      <w:r w:rsidR="00E4601F">
        <w:rPr>
          <w:sz w:val="28"/>
        </w:rPr>
        <w:br/>
      </w:r>
      <w:r w:rsidRPr="0035540B">
        <w:rPr>
          <w:sz w:val="28"/>
        </w:rPr>
        <w:t>на неналежну поведінку судді Мар’їнського районного суду Донецької області Сенаторова В.А.</w:t>
      </w:r>
      <w:r>
        <w:rPr>
          <w:sz w:val="28"/>
        </w:rPr>
        <w:t xml:space="preserve"> (</w:t>
      </w:r>
      <w:proofErr w:type="spellStart"/>
      <w:r>
        <w:rPr>
          <w:sz w:val="28"/>
        </w:rPr>
        <w:t>вх</w:t>
      </w:r>
      <w:proofErr w:type="spellEnd"/>
      <w:r>
        <w:rPr>
          <w:sz w:val="28"/>
        </w:rPr>
        <w:t>.</w:t>
      </w:r>
      <w:r w:rsidR="00E4601F">
        <w:rPr>
          <w:sz w:val="28"/>
        </w:rPr>
        <w:t xml:space="preserve"> </w:t>
      </w:r>
      <w:r w:rsidRPr="0035540B">
        <w:rPr>
          <w:sz w:val="28"/>
        </w:rPr>
        <w:t xml:space="preserve">№ 3238/0/8-19, </w:t>
      </w:r>
      <w:r w:rsidR="00E4601F" w:rsidRPr="0035540B">
        <w:rPr>
          <w:sz w:val="28"/>
        </w:rPr>
        <w:t>№</w:t>
      </w:r>
      <w:r w:rsidR="00E4601F">
        <w:rPr>
          <w:sz w:val="28"/>
        </w:rPr>
        <w:t xml:space="preserve"> </w:t>
      </w:r>
      <w:r w:rsidRPr="0035540B">
        <w:rPr>
          <w:sz w:val="28"/>
        </w:rPr>
        <w:t>3238/1/8-19</w:t>
      </w:r>
      <w:r>
        <w:rPr>
          <w:sz w:val="28"/>
        </w:rPr>
        <w:t>)</w:t>
      </w:r>
      <w:r w:rsidR="00E4601F">
        <w:rPr>
          <w:sz w:val="28"/>
        </w:rPr>
        <w:t>.</w:t>
      </w:r>
    </w:p>
    <w:p w:rsidR="0035540B" w:rsidRDefault="0035540B" w:rsidP="00420218">
      <w:pPr>
        <w:pStyle w:val="20"/>
        <w:shd w:val="clear" w:color="auto" w:fill="auto"/>
        <w:spacing w:before="0"/>
        <w:ind w:firstLine="567"/>
        <w:rPr>
          <w:sz w:val="28"/>
        </w:rPr>
      </w:pPr>
      <w:r w:rsidRPr="0035540B">
        <w:rPr>
          <w:sz w:val="28"/>
        </w:rPr>
        <w:t>Відповідно до протоколу автоматизованого розподілу справи між членами Вищої ради правосуддя від 21 березня 2019 року, протоколу передачі справи раніше визначеному члену Вищої ради правосуддя від 1 квітня 2019 року вказані скарги передано члену Вищої ради правосуддя Худику М.П. для проведення попередньої перевірки.</w:t>
      </w:r>
    </w:p>
    <w:p w:rsidR="00F00E2E" w:rsidRDefault="00F00E2E" w:rsidP="00420218">
      <w:pPr>
        <w:tabs>
          <w:tab w:val="left" w:pos="284"/>
        </w:tabs>
        <w:suppressAutoHyphens/>
        <w:spacing w:line="360" w:lineRule="exact"/>
        <w:ind w:firstLine="567"/>
        <w:rPr>
          <w:rFonts w:cs="Times New Roman"/>
          <w:szCs w:val="28"/>
        </w:rPr>
      </w:pPr>
      <w:r>
        <w:rPr>
          <w:rFonts w:cs="Times New Roman"/>
          <w:szCs w:val="28"/>
        </w:rPr>
        <w:t>У</w:t>
      </w:r>
      <w:r w:rsidRPr="00F00E2E">
        <w:rPr>
          <w:rFonts w:cs="Times New Roman"/>
          <w:szCs w:val="28"/>
        </w:rPr>
        <w:t>хвалою Другої Дисциплінарн</w:t>
      </w:r>
      <w:r>
        <w:rPr>
          <w:rFonts w:cs="Times New Roman"/>
          <w:szCs w:val="28"/>
        </w:rPr>
        <w:t>ої палати Вищої ради правосуддя</w:t>
      </w:r>
      <w:r>
        <w:rPr>
          <w:rFonts w:cs="Times New Roman"/>
          <w:szCs w:val="28"/>
        </w:rPr>
        <w:br/>
      </w:r>
      <w:r w:rsidRPr="00F00E2E">
        <w:rPr>
          <w:rFonts w:cs="Times New Roman"/>
          <w:szCs w:val="28"/>
        </w:rPr>
        <w:t xml:space="preserve">від 1 лютого 2021 року № 178/2дп/15-21 відкрито дисциплінарну справу </w:t>
      </w:r>
      <w:r w:rsidR="00E4601F">
        <w:rPr>
          <w:rFonts w:cs="Times New Roman"/>
          <w:szCs w:val="28"/>
        </w:rPr>
        <w:br/>
      </w:r>
      <w:r w:rsidRPr="00F00E2E">
        <w:rPr>
          <w:rFonts w:cs="Times New Roman"/>
          <w:szCs w:val="28"/>
        </w:rPr>
        <w:t xml:space="preserve">щодо судді Мар’їнського районного суду Донецької області Сенаторова В.А. </w:t>
      </w:r>
      <w:r w:rsidR="00E4601F">
        <w:rPr>
          <w:rFonts w:cs="Times New Roman"/>
          <w:szCs w:val="28"/>
        </w:rPr>
        <w:br/>
      </w:r>
      <w:r w:rsidRPr="00F00E2E">
        <w:rPr>
          <w:rFonts w:cs="Times New Roman"/>
          <w:szCs w:val="28"/>
        </w:rPr>
        <w:t xml:space="preserve">за </w:t>
      </w:r>
      <w:r>
        <w:rPr>
          <w:rFonts w:cs="Times New Roman"/>
          <w:szCs w:val="28"/>
        </w:rPr>
        <w:t>вказаними</w:t>
      </w:r>
      <w:r w:rsidR="00E4601F">
        <w:rPr>
          <w:rFonts w:cs="Times New Roman"/>
          <w:szCs w:val="28"/>
        </w:rPr>
        <w:t xml:space="preserve"> дисциплінарними</w:t>
      </w:r>
      <w:r>
        <w:rPr>
          <w:rFonts w:cs="Times New Roman"/>
          <w:szCs w:val="28"/>
        </w:rPr>
        <w:t xml:space="preserve"> скаргами.</w:t>
      </w:r>
    </w:p>
    <w:p w:rsidR="00F00E2E" w:rsidRPr="00F00E2E" w:rsidRDefault="00F00E2E" w:rsidP="00420218">
      <w:pPr>
        <w:tabs>
          <w:tab w:val="left" w:pos="284"/>
        </w:tabs>
        <w:suppressAutoHyphens/>
        <w:spacing w:line="360" w:lineRule="exact"/>
        <w:ind w:firstLine="567"/>
        <w:rPr>
          <w:rFonts w:cs="Times New Roman"/>
          <w:szCs w:val="28"/>
        </w:rPr>
      </w:pPr>
      <w:r w:rsidRPr="00F00E2E">
        <w:rPr>
          <w:rFonts w:cs="Times New Roman"/>
          <w:szCs w:val="28"/>
        </w:rPr>
        <w:lastRenderedPageBreak/>
        <w:t>Ухвалою Другої Дисциплінарн</w:t>
      </w:r>
      <w:r>
        <w:rPr>
          <w:rFonts w:cs="Times New Roman"/>
          <w:szCs w:val="28"/>
        </w:rPr>
        <w:t>ої палати Вищої ради правосуддя</w:t>
      </w:r>
      <w:r>
        <w:rPr>
          <w:rFonts w:cs="Times New Roman"/>
          <w:szCs w:val="28"/>
        </w:rPr>
        <w:br/>
      </w:r>
      <w:r w:rsidRPr="00F00E2E">
        <w:rPr>
          <w:rFonts w:cs="Times New Roman"/>
          <w:szCs w:val="28"/>
        </w:rPr>
        <w:t>від 1 березня 2021 року № 520/2дп/15-21 провадження у цій дисциплінарній справі зупинено через тривалу хворобу судді.</w:t>
      </w:r>
    </w:p>
    <w:p w:rsidR="00F00E2E" w:rsidRDefault="00F00E2E" w:rsidP="00420218">
      <w:pPr>
        <w:tabs>
          <w:tab w:val="left" w:pos="284"/>
        </w:tabs>
        <w:suppressAutoHyphens/>
        <w:spacing w:line="360" w:lineRule="exact"/>
        <w:ind w:firstLine="567"/>
        <w:rPr>
          <w:rFonts w:cs="Times New Roman"/>
          <w:szCs w:val="28"/>
        </w:rPr>
      </w:pPr>
      <w:r w:rsidRPr="00F00E2E">
        <w:rPr>
          <w:rFonts w:cs="Times New Roman"/>
          <w:szCs w:val="28"/>
        </w:rPr>
        <w:t>У зв’язку із закінченням терміну повноважень члена Вищої ради правосуддя Худика М.П., визначеного доповідачем у зазначеній дисциплінарній справі, здійснено повторне автоматизоване визначення члена Вищої ради правосуддя – доповідача та на підставі протоколу від 22 березня 2021 року матеріали дисциплінарної справи щодо судді Сенаторова В.А. передано члену Другої Дисциплінарної палати Вищої ради правосуддя Саліхову В.В. для проведення підготовки цієї справи до розгляду Дисциплінарною палатою.</w:t>
      </w:r>
    </w:p>
    <w:p w:rsidR="00BC5A89" w:rsidRPr="00BC5A89" w:rsidRDefault="00DA7986" w:rsidP="00420218">
      <w:pPr>
        <w:tabs>
          <w:tab w:val="left" w:pos="284"/>
        </w:tabs>
        <w:suppressAutoHyphens/>
        <w:spacing w:line="360" w:lineRule="exact"/>
        <w:ind w:firstLine="567"/>
        <w:rPr>
          <w:rFonts w:cs="Times New Roman"/>
          <w:szCs w:val="28"/>
        </w:rPr>
      </w:pPr>
      <w:r>
        <w:rPr>
          <w:rFonts w:cs="Times New Roman"/>
          <w:szCs w:val="28"/>
        </w:rPr>
        <w:t>Розгляд дисциплінарної справи</w:t>
      </w:r>
      <w:r w:rsidR="00BC5A89" w:rsidRPr="00BC5A89">
        <w:rPr>
          <w:rFonts w:cs="Times New Roman"/>
          <w:szCs w:val="28"/>
        </w:rPr>
        <w:t xml:space="preserve"> </w:t>
      </w:r>
      <w:r>
        <w:rPr>
          <w:rFonts w:cs="Times New Roman"/>
          <w:szCs w:val="28"/>
        </w:rPr>
        <w:t xml:space="preserve">не був завершений </w:t>
      </w:r>
      <w:r w:rsidR="00E4601F" w:rsidRPr="00BC5A89">
        <w:rPr>
          <w:rFonts w:cs="Times New Roman"/>
          <w:szCs w:val="28"/>
        </w:rPr>
        <w:t>Друго</w:t>
      </w:r>
      <w:r w:rsidR="00E4601F">
        <w:rPr>
          <w:rFonts w:cs="Times New Roman"/>
          <w:szCs w:val="28"/>
        </w:rPr>
        <w:t xml:space="preserve">ю Дисциплінарною </w:t>
      </w:r>
      <w:r w:rsidR="00E4601F" w:rsidRPr="00BC5A89">
        <w:rPr>
          <w:rFonts w:cs="Times New Roman"/>
          <w:szCs w:val="28"/>
        </w:rPr>
        <w:t>палат</w:t>
      </w:r>
      <w:r w:rsidR="00E4601F">
        <w:rPr>
          <w:rFonts w:cs="Times New Roman"/>
          <w:szCs w:val="28"/>
        </w:rPr>
        <w:t>ою</w:t>
      </w:r>
      <w:r w:rsidR="00E4601F" w:rsidRPr="00BC5A89">
        <w:rPr>
          <w:rFonts w:cs="Times New Roman"/>
          <w:szCs w:val="28"/>
        </w:rPr>
        <w:t xml:space="preserve"> Вищої ради правосуддя</w:t>
      </w:r>
      <w:r w:rsidR="00E4601F">
        <w:rPr>
          <w:rFonts w:cs="Times New Roman"/>
          <w:szCs w:val="28"/>
        </w:rPr>
        <w:t xml:space="preserve"> </w:t>
      </w:r>
      <w:r>
        <w:rPr>
          <w:rFonts w:cs="Times New Roman"/>
          <w:szCs w:val="28"/>
        </w:rPr>
        <w:t>у встановлений законом строк</w:t>
      </w:r>
      <w:r w:rsidR="00BC5A89" w:rsidRPr="00BC5A89">
        <w:rPr>
          <w:rFonts w:cs="Times New Roman"/>
          <w:szCs w:val="28"/>
        </w:rPr>
        <w:t xml:space="preserve">, </w:t>
      </w:r>
      <w:r w:rsidR="00E4601F">
        <w:rPr>
          <w:rFonts w:cs="Times New Roman"/>
          <w:szCs w:val="28"/>
        </w:rPr>
        <w:t xml:space="preserve">оскільки </w:t>
      </w:r>
      <w:r w:rsidR="00BC5A89" w:rsidRPr="00BC5A89">
        <w:rPr>
          <w:rFonts w:cs="Times New Roman"/>
          <w:szCs w:val="28"/>
        </w:rPr>
        <w:t>5 серпня 2021 року набрав чинності Закон</w:t>
      </w:r>
      <w:r w:rsidR="00E4601F">
        <w:rPr>
          <w:rFonts w:cs="Times New Roman"/>
          <w:szCs w:val="28"/>
        </w:rPr>
        <w:t xml:space="preserve"> України від 14 липня 2021 року </w:t>
      </w:r>
      <w:r w:rsidR="00BC5A89" w:rsidRPr="00BC5A89">
        <w:rPr>
          <w:rFonts w:cs="Times New Roman"/>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від 21 грудня 2016 року № 1798-VIII </w:t>
      </w:r>
      <w:r w:rsidR="00E4601F">
        <w:rPr>
          <w:rFonts w:cs="Times New Roman"/>
          <w:szCs w:val="28"/>
        </w:rPr>
        <w:br/>
      </w:r>
      <w:r w:rsidR="00BC5A89" w:rsidRPr="00BC5A89">
        <w:rPr>
          <w:rFonts w:cs="Times New Roman"/>
          <w:szCs w:val="28"/>
        </w:rPr>
        <w:t>«Про Вищу раду правосуддя», в тому числі в частині здійснення дисциплінарних проваджень щодо суддів. Із 5 серпня 2021 року розгляд дисциплінарної справи мав здійснюватися за участю дисциплінарного інспектора Вищої ради правосуддя – доповідача,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r w:rsidR="002A36BE">
        <w:rPr>
          <w:rFonts w:cs="Times New Roman"/>
          <w:szCs w:val="28"/>
        </w:rPr>
        <w:t xml:space="preserve"> До створення служби дисциплінарних інспекторів розгляд дисциплінарної справи був неможливий.</w:t>
      </w:r>
    </w:p>
    <w:p w:rsidR="00BC5A89" w:rsidRPr="00BC5A89" w:rsidRDefault="00BC5A89" w:rsidP="00420218">
      <w:pPr>
        <w:tabs>
          <w:tab w:val="left" w:pos="284"/>
        </w:tabs>
        <w:suppressAutoHyphens/>
        <w:spacing w:line="360" w:lineRule="exact"/>
        <w:ind w:firstLine="567"/>
        <w:rPr>
          <w:rFonts w:cs="Times New Roman"/>
          <w:szCs w:val="28"/>
        </w:rPr>
      </w:pPr>
      <w:r w:rsidRPr="00BC5A89">
        <w:rPr>
          <w:rFonts w:cs="Times New Roman"/>
          <w:szCs w:val="28"/>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w:t>
      </w:r>
      <w:r w:rsidR="00D54CFE">
        <w:rPr>
          <w:rFonts w:cs="Times New Roman"/>
          <w:szCs w:val="28"/>
        </w:rPr>
        <w:br/>
      </w:r>
      <w:r w:rsidRPr="00BC5A89">
        <w:rPr>
          <w:rFonts w:cs="Times New Roman"/>
          <w:szCs w:val="28"/>
        </w:rPr>
        <w:t xml:space="preserve">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w:t>
      </w:r>
      <w:r w:rsidRPr="00BC5A89">
        <w:rPr>
          <w:rFonts w:cs="Times New Roman"/>
          <w:szCs w:val="28"/>
        </w:rPr>
        <w:lastRenderedPageBreak/>
        <w:t>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w:t>
      </w:r>
    </w:p>
    <w:p w:rsidR="00F00E2E" w:rsidRDefault="00BC5A89" w:rsidP="00420218">
      <w:pPr>
        <w:tabs>
          <w:tab w:val="left" w:pos="284"/>
        </w:tabs>
        <w:suppressAutoHyphens/>
        <w:spacing w:line="360" w:lineRule="exact"/>
        <w:ind w:firstLine="567"/>
        <w:rPr>
          <w:rFonts w:cs="Times New Roman"/>
          <w:szCs w:val="28"/>
        </w:rPr>
      </w:pPr>
      <w:r w:rsidRPr="00BC5A89">
        <w:rPr>
          <w:rFonts w:cs="Times New Roman"/>
          <w:szCs w:val="28"/>
        </w:rPr>
        <w:t>19 жовтня 2023 року набрав чинно</w:t>
      </w:r>
      <w:r w:rsidR="006F03B8">
        <w:rPr>
          <w:rFonts w:cs="Times New Roman"/>
          <w:szCs w:val="28"/>
        </w:rPr>
        <w:t>сті Закон України від 6 вересня</w:t>
      </w:r>
      <w:r w:rsidR="006F03B8">
        <w:rPr>
          <w:rFonts w:cs="Times New Roman"/>
          <w:szCs w:val="28"/>
        </w:rPr>
        <w:br/>
      </w:r>
      <w:r w:rsidRPr="00BC5A89">
        <w:rPr>
          <w:rFonts w:cs="Times New Roman"/>
          <w:szCs w:val="28"/>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у тому числі </w:t>
      </w:r>
      <w:r w:rsidR="006F03B8">
        <w:rPr>
          <w:rFonts w:cs="Times New Roman"/>
          <w:szCs w:val="28"/>
        </w:rPr>
        <w:br/>
      </w:r>
      <w:r w:rsidRPr="00BC5A89">
        <w:rPr>
          <w:rFonts w:cs="Times New Roman"/>
          <w:szCs w:val="28"/>
        </w:rPr>
        <w:t>в перехідний період, до початку роботи служби дисциплінарних інспекторів Вищої ради правосуддя.</w:t>
      </w:r>
    </w:p>
    <w:p w:rsidR="006F03B8" w:rsidRDefault="006F03B8" w:rsidP="00420218">
      <w:pPr>
        <w:tabs>
          <w:tab w:val="left" w:pos="284"/>
        </w:tabs>
        <w:suppressAutoHyphens/>
        <w:spacing w:line="360" w:lineRule="exact"/>
        <w:ind w:firstLine="567"/>
        <w:rPr>
          <w:rFonts w:cs="Times New Roman"/>
          <w:szCs w:val="28"/>
        </w:rPr>
      </w:pPr>
      <w:r>
        <w:rPr>
          <w:rFonts w:cs="Times New Roman"/>
          <w:szCs w:val="28"/>
        </w:rPr>
        <w:t>Ухвалою Другої Дисциплінарної палати Вищої ради правосуддя</w:t>
      </w:r>
      <w:r>
        <w:rPr>
          <w:rFonts w:cs="Times New Roman"/>
          <w:szCs w:val="28"/>
        </w:rPr>
        <w:br/>
        <w:t>від 29 листопада 2023 року № 1156/2дп/15-23 розгляд дисциплінарної справи щодо судді Сенаторова В.</w:t>
      </w:r>
      <w:r w:rsidR="0069721D">
        <w:rPr>
          <w:rFonts w:cs="Times New Roman"/>
          <w:szCs w:val="28"/>
        </w:rPr>
        <w:t>А. зупинено</w:t>
      </w:r>
      <w:r w:rsidR="000203F2">
        <w:rPr>
          <w:rFonts w:cs="Times New Roman"/>
          <w:szCs w:val="28"/>
        </w:rPr>
        <w:t xml:space="preserve"> у зв’язку із встановленням </w:t>
      </w:r>
      <w:r w:rsidR="000203F2" w:rsidRPr="000203F2">
        <w:rPr>
          <w:rFonts w:cs="Times New Roman"/>
          <w:szCs w:val="28"/>
        </w:rPr>
        <w:t xml:space="preserve">обставин, </w:t>
      </w:r>
      <w:r w:rsidR="000203F2">
        <w:rPr>
          <w:rFonts w:cs="Times New Roman"/>
          <w:szCs w:val="28"/>
        </w:rPr>
        <w:br/>
      </w:r>
      <w:r w:rsidR="00E41820">
        <w:rPr>
          <w:rFonts w:cs="Times New Roman"/>
          <w:szCs w:val="28"/>
        </w:rPr>
        <w:t>які</w:t>
      </w:r>
      <w:r w:rsidR="000203F2" w:rsidRPr="000203F2">
        <w:rPr>
          <w:rFonts w:cs="Times New Roman"/>
          <w:szCs w:val="28"/>
        </w:rPr>
        <w:t xml:space="preserve"> унеможливлю</w:t>
      </w:r>
      <w:r w:rsidR="000203F2">
        <w:rPr>
          <w:rFonts w:cs="Times New Roman"/>
          <w:szCs w:val="28"/>
        </w:rPr>
        <w:t xml:space="preserve">вали </w:t>
      </w:r>
      <w:r w:rsidR="000203F2" w:rsidRPr="000203F2">
        <w:rPr>
          <w:rFonts w:cs="Times New Roman"/>
          <w:szCs w:val="28"/>
        </w:rPr>
        <w:t>завершення</w:t>
      </w:r>
      <w:r w:rsidR="000203F2">
        <w:rPr>
          <w:rFonts w:cs="Times New Roman"/>
          <w:szCs w:val="28"/>
        </w:rPr>
        <w:t xml:space="preserve"> розгляду дисциплінарної справи</w:t>
      </w:r>
      <w:r w:rsidR="000203F2" w:rsidRPr="000203F2">
        <w:rPr>
          <w:rFonts w:cs="Times New Roman"/>
          <w:szCs w:val="28"/>
        </w:rPr>
        <w:t xml:space="preserve"> з повним дотриманням вимог закону, зокрема в частині забезпечення реалізації прав судді, об’єктивного з’ясування обставин у справі та підтвердження їх чіткими, переконливими доказами.</w:t>
      </w:r>
    </w:p>
    <w:p w:rsidR="00CE2316" w:rsidRDefault="00CE2316" w:rsidP="00CE2316">
      <w:pPr>
        <w:tabs>
          <w:tab w:val="left" w:pos="284"/>
        </w:tabs>
        <w:suppressAutoHyphens/>
        <w:spacing w:line="360" w:lineRule="exact"/>
        <w:ind w:firstLine="567"/>
        <w:rPr>
          <w:rFonts w:cs="Times New Roman"/>
          <w:szCs w:val="28"/>
        </w:rPr>
      </w:pPr>
      <w:r w:rsidRPr="00E811A7">
        <w:rPr>
          <w:rFonts w:cs="Times New Roman"/>
          <w:szCs w:val="28"/>
        </w:rPr>
        <w:t>Рішенням Вищої ради правосуддя від 4 липня 2024 року №</w:t>
      </w:r>
      <w:r>
        <w:rPr>
          <w:rFonts w:cs="Times New Roman"/>
          <w:szCs w:val="28"/>
        </w:rPr>
        <w:t xml:space="preserve"> 2050/0/15-24 </w:t>
      </w:r>
      <w:r>
        <w:rPr>
          <w:rFonts w:cs="Times New Roman"/>
          <w:szCs w:val="28"/>
        </w:rPr>
        <w:br/>
      </w:r>
      <w:r w:rsidRPr="00B1545C">
        <w:rPr>
          <w:rFonts w:cs="Times New Roman"/>
          <w:szCs w:val="28"/>
        </w:rPr>
        <w:t>С</w:t>
      </w:r>
      <w:r>
        <w:rPr>
          <w:rFonts w:cs="Times New Roman"/>
          <w:szCs w:val="28"/>
        </w:rPr>
        <w:t>енаторова</w:t>
      </w:r>
      <w:r w:rsidRPr="00B1545C">
        <w:rPr>
          <w:rFonts w:cs="Times New Roman"/>
          <w:szCs w:val="28"/>
        </w:rPr>
        <w:t xml:space="preserve"> В</w:t>
      </w:r>
      <w:r>
        <w:rPr>
          <w:rFonts w:cs="Times New Roman"/>
          <w:szCs w:val="28"/>
        </w:rPr>
        <w:t xml:space="preserve">.А. </w:t>
      </w:r>
      <w:r w:rsidRPr="00B1545C">
        <w:rPr>
          <w:rFonts w:cs="Times New Roman"/>
          <w:szCs w:val="28"/>
        </w:rPr>
        <w:t>звільн</w:t>
      </w:r>
      <w:r>
        <w:rPr>
          <w:rFonts w:cs="Times New Roman"/>
          <w:szCs w:val="28"/>
        </w:rPr>
        <w:t xml:space="preserve">ено </w:t>
      </w:r>
      <w:r w:rsidRPr="00B1545C">
        <w:rPr>
          <w:rFonts w:cs="Times New Roman"/>
          <w:szCs w:val="28"/>
        </w:rPr>
        <w:t>з посади судді Мар’їнського районного суду Донецької області на підставі підпункту 4 пункту 16</w:t>
      </w:r>
      <w:r w:rsidRPr="00B1545C">
        <w:rPr>
          <w:rFonts w:cs="Times New Roman"/>
          <w:szCs w:val="28"/>
          <w:vertAlign w:val="superscript"/>
        </w:rPr>
        <w:t>1</w:t>
      </w:r>
      <w:r w:rsidRPr="00B1545C">
        <w:rPr>
          <w:rFonts w:cs="Times New Roman"/>
          <w:szCs w:val="28"/>
        </w:rPr>
        <w:t xml:space="preserve"> розділу XV «Перехідні положення» Конституції України.</w:t>
      </w:r>
    </w:p>
    <w:p w:rsidR="00E811A7" w:rsidRDefault="00E811A7" w:rsidP="00420218">
      <w:pPr>
        <w:tabs>
          <w:tab w:val="left" w:pos="284"/>
        </w:tabs>
        <w:suppressAutoHyphens/>
        <w:spacing w:line="360" w:lineRule="exact"/>
        <w:ind w:firstLine="567"/>
        <w:rPr>
          <w:rFonts w:cs="Times New Roman"/>
          <w:szCs w:val="28"/>
        </w:rPr>
      </w:pPr>
      <w:r>
        <w:rPr>
          <w:rFonts w:cs="Times New Roman"/>
          <w:szCs w:val="28"/>
        </w:rPr>
        <w:t xml:space="preserve">Ухвалою від 10 липня 2024 року № </w:t>
      </w:r>
      <w:r w:rsidR="00E162A4" w:rsidRPr="000F1288">
        <w:rPr>
          <w:rFonts w:cs="Times New Roman"/>
          <w:szCs w:val="28"/>
        </w:rPr>
        <w:t>2</w:t>
      </w:r>
      <w:r w:rsidR="000F1288" w:rsidRPr="000F1288">
        <w:rPr>
          <w:rFonts w:cs="Times New Roman"/>
          <w:szCs w:val="28"/>
        </w:rPr>
        <w:t>1</w:t>
      </w:r>
      <w:r w:rsidR="000F1288">
        <w:rPr>
          <w:rFonts w:cs="Times New Roman"/>
          <w:szCs w:val="28"/>
        </w:rPr>
        <w:t>00/</w:t>
      </w:r>
      <w:r>
        <w:rPr>
          <w:rFonts w:cs="Times New Roman"/>
          <w:szCs w:val="28"/>
        </w:rPr>
        <w:t xml:space="preserve">2дп/15-24 </w:t>
      </w:r>
      <w:r w:rsidR="00796ED5">
        <w:rPr>
          <w:rFonts w:cs="Times New Roman"/>
          <w:szCs w:val="28"/>
        </w:rPr>
        <w:t>розгляд зазначеної дисциплінарної справи</w:t>
      </w:r>
      <w:r>
        <w:rPr>
          <w:rFonts w:cs="Times New Roman"/>
          <w:szCs w:val="28"/>
        </w:rPr>
        <w:t xml:space="preserve"> поновлено.</w:t>
      </w:r>
    </w:p>
    <w:p w:rsidR="007E2BF4" w:rsidRPr="00796ED5" w:rsidRDefault="0069721D" w:rsidP="00420218">
      <w:pPr>
        <w:pStyle w:val="20"/>
        <w:shd w:val="clear" w:color="auto" w:fill="auto"/>
        <w:spacing w:before="0"/>
        <w:ind w:firstLine="567"/>
        <w:rPr>
          <w:rFonts w:ascii="ProbaPro" w:hAnsi="ProbaPro"/>
          <w:color w:val="1D1D1B"/>
          <w:spacing w:val="-4"/>
          <w:sz w:val="28"/>
          <w:shd w:val="clear" w:color="auto" w:fill="FFFFFF"/>
        </w:rPr>
      </w:pPr>
      <w:r w:rsidRPr="00796ED5">
        <w:rPr>
          <w:rFonts w:ascii="ProbaPro" w:hAnsi="ProbaPro"/>
          <w:color w:val="1D1D1B"/>
          <w:spacing w:val="-4"/>
          <w:sz w:val="28"/>
          <w:shd w:val="clear" w:color="auto" w:fill="FFFFFF"/>
        </w:rPr>
        <w:t xml:space="preserve">Друга </w:t>
      </w:r>
      <w:r w:rsidR="00C873CD" w:rsidRPr="00796ED5">
        <w:rPr>
          <w:rFonts w:ascii="ProbaPro" w:hAnsi="ProbaPro"/>
          <w:color w:val="1D1D1B"/>
          <w:spacing w:val="-4"/>
          <w:sz w:val="28"/>
          <w:shd w:val="clear" w:color="auto" w:fill="FFFFFF"/>
        </w:rPr>
        <w:t xml:space="preserve"> Дисциплінарна палата Вищої ради правосуддя, за</w:t>
      </w:r>
      <w:r w:rsidRPr="00796ED5">
        <w:rPr>
          <w:rFonts w:ascii="ProbaPro" w:hAnsi="ProbaPro"/>
          <w:color w:val="1D1D1B"/>
          <w:spacing w:val="-4"/>
          <w:sz w:val="28"/>
          <w:shd w:val="clear" w:color="auto" w:fill="FFFFFF"/>
        </w:rPr>
        <w:t>слухавши доповідача – члена Друг</w:t>
      </w:r>
      <w:r w:rsidR="00C873CD" w:rsidRPr="00796ED5">
        <w:rPr>
          <w:rFonts w:ascii="ProbaPro" w:hAnsi="ProbaPro"/>
          <w:color w:val="1D1D1B"/>
          <w:spacing w:val="-4"/>
          <w:sz w:val="28"/>
          <w:shd w:val="clear" w:color="auto" w:fill="FFFFFF"/>
        </w:rPr>
        <w:t>ої Дисциплінарної палати Ви</w:t>
      </w:r>
      <w:r w:rsidRPr="00796ED5">
        <w:rPr>
          <w:rFonts w:ascii="ProbaPro" w:hAnsi="ProbaPro"/>
          <w:color w:val="1D1D1B"/>
          <w:spacing w:val="-4"/>
          <w:sz w:val="28"/>
          <w:shd w:val="clear" w:color="auto" w:fill="FFFFFF"/>
        </w:rPr>
        <w:t>щої ради правосуддя Саліхова В</w:t>
      </w:r>
      <w:r w:rsidR="00C873CD" w:rsidRPr="00796ED5">
        <w:rPr>
          <w:rFonts w:ascii="ProbaPro" w:hAnsi="ProbaPro"/>
          <w:color w:val="1D1D1B"/>
          <w:spacing w:val="-4"/>
          <w:sz w:val="28"/>
          <w:shd w:val="clear" w:color="auto" w:fill="FFFFFF"/>
        </w:rPr>
        <w:t xml:space="preserve">.В., вирішила закрити </w:t>
      </w:r>
      <w:r w:rsidR="00674975" w:rsidRPr="00796ED5">
        <w:rPr>
          <w:rFonts w:ascii="ProbaPro" w:hAnsi="ProbaPro"/>
          <w:color w:val="1D1D1B"/>
          <w:spacing w:val="-4"/>
          <w:sz w:val="28"/>
          <w:shd w:val="clear" w:color="auto" w:fill="FFFFFF"/>
        </w:rPr>
        <w:t xml:space="preserve">зазначену </w:t>
      </w:r>
      <w:r w:rsidR="00C873CD" w:rsidRPr="00796ED5">
        <w:rPr>
          <w:rFonts w:ascii="ProbaPro" w:hAnsi="ProbaPro"/>
          <w:color w:val="1D1D1B"/>
          <w:spacing w:val="-4"/>
          <w:sz w:val="28"/>
          <w:shd w:val="clear" w:color="auto" w:fill="FFFFFF"/>
        </w:rPr>
        <w:t xml:space="preserve">дисциплінарну справу </w:t>
      </w:r>
      <w:r w:rsidR="00B1545C" w:rsidRPr="00796ED5">
        <w:rPr>
          <w:rFonts w:ascii="ProbaPro" w:hAnsi="ProbaPro"/>
          <w:color w:val="1D1D1B"/>
          <w:spacing w:val="-4"/>
          <w:sz w:val="28"/>
          <w:shd w:val="clear" w:color="auto" w:fill="FFFFFF"/>
        </w:rPr>
        <w:t xml:space="preserve">щодо судді Мар’їнського районного суду Донецької області Сенаторова В.А. </w:t>
      </w:r>
      <w:r w:rsidR="00C873CD" w:rsidRPr="00796ED5">
        <w:rPr>
          <w:rFonts w:ascii="ProbaPro" w:hAnsi="ProbaPro"/>
          <w:color w:val="1D1D1B"/>
          <w:spacing w:val="-4"/>
          <w:sz w:val="28"/>
          <w:shd w:val="clear" w:color="auto" w:fill="FFFFFF"/>
        </w:rPr>
        <w:t>з огляду на таке.</w:t>
      </w:r>
    </w:p>
    <w:p w:rsidR="00902DB2" w:rsidRPr="00902DB2" w:rsidRDefault="00902DB2" w:rsidP="00420218">
      <w:pPr>
        <w:pStyle w:val="20"/>
        <w:shd w:val="clear" w:color="auto" w:fill="auto"/>
        <w:spacing w:before="0"/>
        <w:ind w:firstLine="567"/>
        <w:rPr>
          <w:rFonts w:ascii="ProbaPro" w:hAnsi="ProbaPro"/>
          <w:color w:val="1D1D1B"/>
          <w:sz w:val="28"/>
          <w:shd w:val="clear" w:color="auto" w:fill="FFFFFF"/>
        </w:rPr>
      </w:pPr>
      <w:r w:rsidRPr="00902DB2">
        <w:rPr>
          <w:rFonts w:ascii="ProbaPro" w:hAnsi="ProbaPro"/>
          <w:color w:val="1D1D1B"/>
          <w:sz w:val="28"/>
          <w:shd w:val="clear" w:color="auto" w:fill="FFFFFF"/>
        </w:rPr>
        <w:t>Указом Президента України від 29 вересня 2016 року № 425/2016 Сенаторова В.А. призначено на посаду судді Мар’їнського районного суду Донецької області строком на п’ять років</w:t>
      </w:r>
      <w:r w:rsidR="002F1F75">
        <w:rPr>
          <w:rFonts w:ascii="ProbaPro" w:hAnsi="ProbaPro"/>
          <w:color w:val="1D1D1B"/>
          <w:sz w:val="28"/>
          <w:shd w:val="clear" w:color="auto" w:fill="FFFFFF"/>
        </w:rPr>
        <w:t>.</w:t>
      </w:r>
      <w:r w:rsidR="002F1F75" w:rsidRPr="00902DB2">
        <w:rPr>
          <w:rFonts w:ascii="ProbaPro" w:hAnsi="ProbaPro"/>
          <w:color w:val="1D1D1B"/>
          <w:sz w:val="28"/>
          <w:shd w:val="clear" w:color="auto" w:fill="FFFFFF"/>
        </w:rPr>
        <w:t xml:space="preserve"> </w:t>
      </w:r>
    </w:p>
    <w:p w:rsidR="00902DB2" w:rsidRPr="002F1F75" w:rsidRDefault="00902DB2" w:rsidP="00420218">
      <w:pPr>
        <w:pStyle w:val="20"/>
        <w:shd w:val="clear" w:color="auto" w:fill="auto"/>
        <w:spacing w:before="0"/>
        <w:ind w:firstLine="567"/>
        <w:rPr>
          <w:rFonts w:ascii="ProbaPro" w:hAnsi="ProbaPro"/>
          <w:color w:val="1D1D1B"/>
          <w:sz w:val="28"/>
          <w:shd w:val="clear" w:color="auto" w:fill="FFFFFF"/>
        </w:rPr>
      </w:pPr>
      <w:r w:rsidRPr="002F1F75">
        <w:rPr>
          <w:rFonts w:ascii="ProbaPro" w:hAnsi="ProbaPro"/>
          <w:color w:val="1D1D1B"/>
          <w:sz w:val="28"/>
          <w:shd w:val="clear" w:color="auto" w:fill="FFFFFF"/>
        </w:rPr>
        <w:t xml:space="preserve">30 вересня 2016 року набрав чинності Закон України від 2 червня 2016 року № 1401-VIII «Про внесення змін до Конституції України (щодо правосуддя)», яким, зокрема, змінено порядок призначення (обрання) та звільнення суддів. </w:t>
      </w:r>
      <w:r w:rsidR="002F1F75">
        <w:rPr>
          <w:rFonts w:ascii="ProbaPro" w:hAnsi="ProbaPro"/>
          <w:color w:val="1D1D1B"/>
          <w:sz w:val="28"/>
          <w:shd w:val="clear" w:color="auto" w:fill="FFFFFF"/>
        </w:rPr>
        <w:br/>
      </w:r>
      <w:r w:rsidRPr="002F1F75">
        <w:rPr>
          <w:rFonts w:ascii="ProbaPro" w:hAnsi="ProbaPro"/>
          <w:color w:val="1D1D1B"/>
          <w:sz w:val="28"/>
          <w:shd w:val="clear" w:color="auto" w:fill="FFFFFF"/>
        </w:rPr>
        <w:t>У зв’язку із запровадженням таких змін розділ XV «Перехідні положення» Конституції України доповнено, зокрема, пунктом 16</w:t>
      </w:r>
      <w:r w:rsidRPr="002F1F75">
        <w:rPr>
          <w:rFonts w:ascii="ProbaPro" w:hAnsi="ProbaPro"/>
          <w:color w:val="1D1D1B"/>
          <w:sz w:val="28"/>
          <w:shd w:val="clear" w:color="auto" w:fill="FFFFFF"/>
          <w:vertAlign w:val="superscript"/>
        </w:rPr>
        <w:t>1</w:t>
      </w:r>
      <w:r w:rsidRPr="002F1F75">
        <w:rPr>
          <w:rFonts w:ascii="ProbaPro" w:hAnsi="ProbaPro"/>
          <w:color w:val="1D1D1B"/>
          <w:sz w:val="28"/>
          <w:shd w:val="clear" w:color="auto" w:fill="FFFFFF"/>
        </w:rPr>
        <w:t xml:space="preserve">, підпунктом 2 якого встановлено, що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w:t>
      </w:r>
      <w:r w:rsidRPr="002F1F75">
        <w:rPr>
          <w:rFonts w:ascii="ProbaPro" w:hAnsi="ProbaPro"/>
          <w:color w:val="1D1D1B"/>
          <w:sz w:val="28"/>
          <w:shd w:val="clear" w:color="auto" w:fill="FFFFFF"/>
        </w:rPr>
        <w:lastRenderedPageBreak/>
        <w:t>Водночас підпунктом 4 пункту 16</w:t>
      </w:r>
      <w:r w:rsidRPr="002F1F75">
        <w:rPr>
          <w:rFonts w:ascii="ProbaPro" w:hAnsi="ProbaPro"/>
          <w:color w:val="1D1D1B"/>
          <w:sz w:val="28"/>
          <w:shd w:val="clear" w:color="auto" w:fill="FFFFFF"/>
          <w:vertAlign w:val="superscript"/>
        </w:rPr>
        <w:t>1</w:t>
      </w:r>
      <w:r w:rsidRPr="002F1F75">
        <w:rPr>
          <w:rFonts w:ascii="ProbaPro" w:hAnsi="ProbaPro"/>
          <w:color w:val="1D1D1B"/>
          <w:sz w:val="28"/>
          <w:shd w:val="clear" w:color="auto" w:fill="FFFFFF"/>
        </w:rPr>
        <w:t xml:space="preserve"> розділу XV «Перехідні положення» Конституції України встановлено,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w:t>
      </w:r>
      <w:r w:rsidR="00D70204">
        <w:rPr>
          <w:rFonts w:ascii="ProbaPro" w:hAnsi="ProbaPro"/>
          <w:color w:val="1D1D1B"/>
          <w:sz w:val="28"/>
          <w:shd w:val="clear" w:color="auto" w:fill="FFFFFF"/>
        </w:rPr>
        <w:br/>
      </w:r>
      <w:r w:rsidRPr="002F1F75">
        <w:rPr>
          <w:rFonts w:ascii="ProbaPro" w:hAnsi="ProbaPro"/>
          <w:color w:val="1D1D1B"/>
          <w:sz w:val="28"/>
          <w:shd w:val="clear" w:color="auto" w:fill="FFFFFF"/>
        </w:rPr>
        <w:t>є підставою для звільнення судді з посади.</w:t>
      </w:r>
    </w:p>
    <w:p w:rsidR="002F1F75" w:rsidRPr="002F1F75" w:rsidRDefault="00902DB2" w:rsidP="00420218">
      <w:pPr>
        <w:pStyle w:val="20"/>
        <w:shd w:val="clear" w:color="auto" w:fill="auto"/>
        <w:spacing w:before="0"/>
        <w:ind w:firstLine="567"/>
        <w:rPr>
          <w:rFonts w:ascii="ProbaPro" w:hAnsi="ProbaPro"/>
          <w:color w:val="1D1D1B"/>
          <w:sz w:val="28"/>
          <w:shd w:val="clear" w:color="auto" w:fill="FFFFFF"/>
        </w:rPr>
      </w:pPr>
      <w:r w:rsidRPr="002F1F75">
        <w:rPr>
          <w:rFonts w:ascii="ProbaPro" w:hAnsi="ProbaPro"/>
          <w:color w:val="1D1D1B"/>
          <w:sz w:val="28"/>
          <w:shd w:val="clear" w:color="auto" w:fill="FFFFFF"/>
        </w:rPr>
        <w:t>30 вересня 2016 року набрав чинності також Закон України від 2 червня</w:t>
      </w:r>
      <w:r w:rsidR="00FB54CA">
        <w:rPr>
          <w:rFonts w:ascii="ProbaPro" w:hAnsi="ProbaPro"/>
          <w:color w:val="1D1D1B"/>
          <w:sz w:val="28"/>
          <w:shd w:val="clear" w:color="auto" w:fill="FFFFFF"/>
        </w:rPr>
        <w:t xml:space="preserve"> </w:t>
      </w:r>
      <w:r w:rsidRPr="002F1F75">
        <w:rPr>
          <w:rFonts w:ascii="ProbaPro" w:hAnsi="ProbaPro"/>
          <w:color w:val="1D1D1B"/>
          <w:sz w:val="28"/>
          <w:shd w:val="clear" w:color="auto" w:fill="FFFFFF"/>
        </w:rPr>
        <w:t xml:space="preserve">2016 року № 1402-VIII «Про судоустрій і статус суддів». Пунктом 20 розділу XII «Прикінцеві та перехідні положення» вказаного Закону було визначено, </w:t>
      </w:r>
      <w:r w:rsidR="00FB54CA">
        <w:rPr>
          <w:rFonts w:ascii="ProbaPro" w:hAnsi="ProbaPro"/>
          <w:color w:val="1D1D1B"/>
          <w:sz w:val="28"/>
          <w:shd w:val="clear" w:color="auto" w:fill="FFFFFF"/>
        </w:rPr>
        <w:br/>
      </w:r>
      <w:r w:rsidRPr="002F1F75">
        <w:rPr>
          <w:rFonts w:ascii="ProbaPro" w:hAnsi="ProbaPro"/>
          <w:color w:val="1D1D1B"/>
          <w:sz w:val="28"/>
          <w:shd w:val="clear" w:color="auto" w:fill="FFFFFF"/>
        </w:rPr>
        <w:t>що відповідність займаній посаді судді, якого призначено на посаду строком</w:t>
      </w:r>
      <w:r w:rsidR="00D70204">
        <w:rPr>
          <w:rFonts w:ascii="ProbaPro" w:hAnsi="ProbaPro"/>
          <w:color w:val="1D1D1B"/>
          <w:sz w:val="28"/>
          <w:shd w:val="clear" w:color="auto" w:fill="FFFFFF"/>
        </w:rPr>
        <w:br/>
      </w:r>
      <w:r w:rsidRPr="002F1F75">
        <w:rPr>
          <w:rFonts w:ascii="ProbaPro" w:hAnsi="ProbaPro"/>
          <w:color w:val="1D1D1B"/>
          <w:sz w:val="28"/>
          <w:shd w:val="clear" w:color="auto" w:fill="FFFFFF"/>
        </w:rPr>
        <w:t xml:space="preserve">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w:t>
      </w:r>
      <w:r w:rsidR="00FB54CA">
        <w:rPr>
          <w:rFonts w:ascii="ProbaPro" w:hAnsi="ProbaPro"/>
          <w:color w:val="1D1D1B"/>
          <w:sz w:val="28"/>
          <w:shd w:val="clear" w:color="auto" w:fill="FFFFFF"/>
        </w:rPr>
        <w:t>Вищої кваліфікаційної комісії суддів України</w:t>
      </w:r>
      <w:r w:rsidR="0072407F">
        <w:rPr>
          <w:rFonts w:ascii="ProbaPro" w:hAnsi="ProbaPro"/>
          <w:color w:val="1D1D1B"/>
          <w:sz w:val="28"/>
          <w:shd w:val="clear" w:color="auto" w:fill="FFFFFF"/>
        </w:rPr>
        <w:t xml:space="preserve"> (далі – ВККСУ) </w:t>
      </w:r>
      <w:r w:rsidRPr="002F1F75">
        <w:rPr>
          <w:rFonts w:ascii="ProbaPro" w:hAnsi="ProbaPro"/>
          <w:color w:val="1D1D1B"/>
          <w:sz w:val="28"/>
          <w:shd w:val="clear" w:color="auto" w:fill="FFFFFF"/>
        </w:rPr>
        <w:t>в порядку, визначеному цим Законом. Виявлення за результатами такого оцінювання невідповідності судді займаній посаді за критеріями компетентності, професійної етики або доброчесності чи відмова судді від такого оцінювання є підставою для звільнення судді з посади за рішенням Вищої ради правосуддя на підставі подання відповідної колегії ВККСУ.</w:t>
      </w:r>
    </w:p>
    <w:p w:rsidR="002F1F75" w:rsidRPr="002F1F75" w:rsidRDefault="002F1F75" w:rsidP="00420218">
      <w:pPr>
        <w:pStyle w:val="20"/>
        <w:shd w:val="clear" w:color="auto" w:fill="auto"/>
        <w:spacing w:before="0"/>
        <w:ind w:firstLine="567"/>
        <w:rPr>
          <w:rFonts w:ascii="ProbaPro" w:hAnsi="ProbaPro"/>
          <w:color w:val="1D1D1B"/>
          <w:sz w:val="28"/>
          <w:shd w:val="clear" w:color="auto" w:fill="FFFFFF"/>
        </w:rPr>
      </w:pPr>
      <w:r w:rsidRPr="002F1F75">
        <w:rPr>
          <w:rFonts w:ascii="ProbaPro" w:hAnsi="ProbaPro"/>
          <w:color w:val="1D1D1B"/>
          <w:sz w:val="28"/>
          <w:shd w:val="clear" w:color="auto" w:fill="FFFFFF"/>
        </w:rPr>
        <w:t xml:space="preserve">Рішенням </w:t>
      </w:r>
      <w:r w:rsidR="0072407F">
        <w:rPr>
          <w:rFonts w:ascii="ProbaPro" w:hAnsi="ProbaPro"/>
          <w:color w:val="1D1D1B"/>
          <w:sz w:val="28"/>
          <w:shd w:val="clear" w:color="auto" w:fill="FFFFFF"/>
        </w:rPr>
        <w:t>ВККСУ</w:t>
      </w:r>
      <w:r w:rsidRPr="002F1F75">
        <w:rPr>
          <w:rFonts w:ascii="ProbaPro" w:hAnsi="ProbaPro"/>
          <w:color w:val="1D1D1B"/>
          <w:sz w:val="28"/>
          <w:shd w:val="clear" w:color="auto" w:fill="FFFFFF"/>
        </w:rPr>
        <w:t xml:space="preserve"> від 7 червня 2018 року № 133/зп-18 призначено кваліфікаційне оцінювання суддів місцевих та апеляційних судів </w:t>
      </w:r>
      <w:r w:rsidR="00D70204">
        <w:rPr>
          <w:rFonts w:ascii="ProbaPro" w:hAnsi="ProbaPro"/>
          <w:color w:val="1D1D1B"/>
          <w:sz w:val="28"/>
          <w:shd w:val="clear" w:color="auto" w:fill="FFFFFF"/>
        </w:rPr>
        <w:br/>
      </w:r>
      <w:r w:rsidRPr="002F1F75">
        <w:rPr>
          <w:rFonts w:ascii="ProbaPro" w:hAnsi="ProbaPro"/>
          <w:color w:val="1D1D1B"/>
          <w:sz w:val="28"/>
          <w:shd w:val="clear" w:color="auto" w:fill="FFFFFF"/>
        </w:rPr>
        <w:t>на відповідність займаній посаді, зокрема судді Мар’їнського районного суду Донецької області Сенаторова В.А.</w:t>
      </w:r>
    </w:p>
    <w:p w:rsidR="00A8184D" w:rsidRPr="00FB54CA" w:rsidRDefault="00A8184D" w:rsidP="00420218">
      <w:pPr>
        <w:pStyle w:val="20"/>
        <w:shd w:val="clear" w:color="auto" w:fill="auto"/>
        <w:spacing w:before="0"/>
        <w:ind w:firstLine="567"/>
        <w:rPr>
          <w:rFonts w:ascii="ProbaPro" w:hAnsi="ProbaPro"/>
          <w:color w:val="1D1D1B"/>
          <w:sz w:val="28"/>
          <w:shd w:val="clear" w:color="auto" w:fill="FFFFFF"/>
        </w:rPr>
      </w:pPr>
      <w:r w:rsidRPr="002F1F75">
        <w:rPr>
          <w:rFonts w:ascii="ProbaPro" w:hAnsi="ProbaPro"/>
          <w:color w:val="1D1D1B"/>
          <w:sz w:val="28"/>
          <w:shd w:val="clear" w:color="auto" w:fill="FFFFFF"/>
        </w:rPr>
        <w:t xml:space="preserve">Рішенням </w:t>
      </w:r>
      <w:r w:rsidR="0072407F">
        <w:rPr>
          <w:rFonts w:ascii="ProbaPro" w:hAnsi="ProbaPro"/>
          <w:color w:val="1D1D1B"/>
          <w:sz w:val="28"/>
          <w:shd w:val="clear" w:color="auto" w:fill="FFFFFF"/>
        </w:rPr>
        <w:t>ВККСУ</w:t>
      </w:r>
      <w:r w:rsidRPr="002F1F75">
        <w:rPr>
          <w:rFonts w:ascii="ProbaPro" w:hAnsi="ProbaPro"/>
          <w:color w:val="1D1D1B"/>
          <w:sz w:val="28"/>
          <w:shd w:val="clear" w:color="auto" w:fill="FFFFFF"/>
        </w:rPr>
        <w:t xml:space="preserve"> від 19 лютого 2024 року № 57/ко-24 визначено, </w:t>
      </w:r>
      <w:r w:rsidR="0072407F">
        <w:rPr>
          <w:rFonts w:ascii="ProbaPro" w:hAnsi="ProbaPro"/>
          <w:color w:val="1D1D1B"/>
          <w:sz w:val="28"/>
          <w:shd w:val="clear" w:color="auto" w:fill="FFFFFF"/>
        </w:rPr>
        <w:br/>
      </w:r>
      <w:r w:rsidRPr="002F1F75">
        <w:rPr>
          <w:rFonts w:ascii="ProbaPro" w:hAnsi="ProbaPro"/>
          <w:color w:val="1D1D1B"/>
          <w:sz w:val="28"/>
          <w:shd w:val="clear" w:color="auto" w:fill="FFFFFF"/>
        </w:rPr>
        <w:t xml:space="preserve">що суддя Мар’їнського районного суду Донецької області Сенаторов В.А. </w:t>
      </w:r>
      <w:r w:rsidR="0072407F">
        <w:rPr>
          <w:rFonts w:ascii="ProbaPro" w:hAnsi="ProbaPro"/>
          <w:color w:val="1D1D1B"/>
          <w:sz w:val="28"/>
          <w:shd w:val="clear" w:color="auto" w:fill="FFFFFF"/>
        </w:rPr>
        <w:br/>
      </w:r>
      <w:r w:rsidRPr="002F1F75">
        <w:rPr>
          <w:rFonts w:ascii="ProbaPro" w:hAnsi="ProbaPro"/>
          <w:color w:val="1D1D1B"/>
          <w:sz w:val="28"/>
          <w:shd w:val="clear" w:color="auto" w:fill="FFFFFF"/>
        </w:rPr>
        <w:t>за результатами кваліфікаційного оцінювання на відповідність займаній посаді</w:t>
      </w:r>
      <w:r w:rsidRPr="00FB54CA">
        <w:rPr>
          <w:rFonts w:ascii="ProbaPro" w:hAnsi="ProbaPro"/>
          <w:color w:val="1D1D1B"/>
          <w:sz w:val="28"/>
          <w:shd w:val="clear" w:color="auto" w:fill="FFFFFF"/>
        </w:rPr>
        <w:t xml:space="preserve"> набрав 535,625 бала</w:t>
      </w:r>
      <w:r w:rsidR="00846A78" w:rsidRPr="00FB54CA">
        <w:rPr>
          <w:rFonts w:ascii="ProbaPro" w:hAnsi="ProbaPro"/>
          <w:color w:val="1D1D1B"/>
          <w:sz w:val="28"/>
          <w:shd w:val="clear" w:color="auto" w:fill="FFFFFF"/>
        </w:rPr>
        <w:t>,</w:t>
      </w:r>
      <w:r w:rsidRPr="00FB54CA">
        <w:rPr>
          <w:rFonts w:ascii="ProbaPro" w:hAnsi="ProbaPro"/>
          <w:color w:val="1D1D1B"/>
          <w:sz w:val="28"/>
          <w:shd w:val="clear" w:color="auto" w:fill="FFFFFF"/>
        </w:rPr>
        <w:t xml:space="preserve"> визнано </w:t>
      </w:r>
      <w:r w:rsidR="0072407F">
        <w:rPr>
          <w:rFonts w:ascii="ProbaPro" w:hAnsi="ProbaPro"/>
          <w:color w:val="1D1D1B"/>
          <w:sz w:val="28"/>
          <w:shd w:val="clear" w:color="auto" w:fill="FFFFFF"/>
        </w:rPr>
        <w:t>зазначе</w:t>
      </w:r>
      <w:r w:rsidRPr="00FB54CA">
        <w:rPr>
          <w:rFonts w:ascii="ProbaPro" w:hAnsi="ProbaPro"/>
          <w:color w:val="1D1D1B"/>
          <w:sz w:val="28"/>
          <w:shd w:val="clear" w:color="auto" w:fill="FFFFFF"/>
        </w:rPr>
        <w:t>ного суддю таким, що не відповідає займаній посаді</w:t>
      </w:r>
      <w:r w:rsidR="00846A78" w:rsidRPr="00FB54CA">
        <w:rPr>
          <w:rFonts w:ascii="ProbaPro" w:hAnsi="ProbaPro"/>
          <w:color w:val="1D1D1B"/>
          <w:sz w:val="28"/>
          <w:shd w:val="clear" w:color="auto" w:fill="FFFFFF"/>
        </w:rPr>
        <w:t>,</w:t>
      </w:r>
      <w:r w:rsidRPr="00FB54CA">
        <w:rPr>
          <w:rFonts w:ascii="ProbaPro" w:hAnsi="ProbaPro"/>
          <w:color w:val="1D1D1B"/>
          <w:sz w:val="28"/>
          <w:shd w:val="clear" w:color="auto" w:fill="FFFFFF"/>
        </w:rPr>
        <w:t xml:space="preserve"> та вирішено внести до Вищої ради правосуддя подання </w:t>
      </w:r>
      <w:r w:rsidR="0072407F">
        <w:rPr>
          <w:rFonts w:ascii="ProbaPro" w:hAnsi="ProbaPro"/>
          <w:color w:val="1D1D1B"/>
          <w:sz w:val="28"/>
          <w:shd w:val="clear" w:color="auto" w:fill="FFFFFF"/>
        </w:rPr>
        <w:br/>
      </w:r>
      <w:r w:rsidRPr="00FB54CA">
        <w:rPr>
          <w:rFonts w:ascii="ProbaPro" w:hAnsi="ProbaPro"/>
          <w:color w:val="1D1D1B"/>
          <w:sz w:val="28"/>
          <w:shd w:val="clear" w:color="auto" w:fill="FFFFFF"/>
        </w:rPr>
        <w:t>про звільнення судді Мар’їнського районного суду Донецької області Сенаторова В.А. із займаної посади.</w:t>
      </w:r>
    </w:p>
    <w:p w:rsidR="00B85A66" w:rsidRPr="00FB54CA" w:rsidRDefault="00B85A66" w:rsidP="00420218">
      <w:pPr>
        <w:pStyle w:val="20"/>
        <w:shd w:val="clear" w:color="auto" w:fill="auto"/>
        <w:spacing w:before="0"/>
        <w:ind w:firstLine="567"/>
        <w:rPr>
          <w:rFonts w:ascii="ProbaPro" w:hAnsi="ProbaPro"/>
          <w:color w:val="1D1D1B"/>
          <w:sz w:val="28"/>
          <w:shd w:val="clear" w:color="auto" w:fill="FFFFFF"/>
        </w:rPr>
      </w:pPr>
      <w:r w:rsidRPr="00FB54CA">
        <w:rPr>
          <w:rFonts w:ascii="ProbaPro" w:hAnsi="ProbaPro"/>
          <w:color w:val="1D1D1B"/>
          <w:sz w:val="28"/>
          <w:shd w:val="clear" w:color="auto" w:fill="FFFFFF"/>
        </w:rPr>
        <w:t>Вказане подання</w:t>
      </w:r>
      <w:r w:rsidR="0072407F">
        <w:rPr>
          <w:rFonts w:ascii="ProbaPro" w:hAnsi="ProbaPro"/>
          <w:color w:val="1D1D1B"/>
          <w:sz w:val="28"/>
          <w:shd w:val="clear" w:color="auto" w:fill="FFFFFF"/>
        </w:rPr>
        <w:t xml:space="preserve"> ВККСУ</w:t>
      </w:r>
      <w:r w:rsidRPr="00FB54CA">
        <w:rPr>
          <w:rFonts w:ascii="ProbaPro" w:hAnsi="ProbaPro"/>
          <w:color w:val="1D1D1B"/>
          <w:sz w:val="28"/>
          <w:shd w:val="clear" w:color="auto" w:fill="FFFFFF"/>
        </w:rPr>
        <w:t xml:space="preserve"> </w:t>
      </w:r>
      <w:r w:rsidR="00846A78" w:rsidRPr="00FB54CA">
        <w:rPr>
          <w:rFonts w:ascii="ProbaPro" w:hAnsi="ProbaPro"/>
          <w:color w:val="1D1D1B"/>
          <w:sz w:val="28"/>
          <w:shd w:val="clear" w:color="auto" w:fill="FFFFFF"/>
        </w:rPr>
        <w:t xml:space="preserve">з рекомендацією </w:t>
      </w:r>
      <w:r w:rsidRPr="00FB54CA">
        <w:rPr>
          <w:rFonts w:ascii="ProbaPro" w:hAnsi="ProbaPro"/>
          <w:color w:val="1D1D1B"/>
          <w:sz w:val="28"/>
          <w:shd w:val="clear" w:color="auto" w:fill="FFFFFF"/>
        </w:rPr>
        <w:t>про звільнення судді Мар’їнського районного суду Донецької області Сенаторова В.А. надійшло</w:t>
      </w:r>
      <w:r w:rsidR="0072407F">
        <w:rPr>
          <w:rFonts w:ascii="ProbaPro" w:hAnsi="ProbaPro"/>
          <w:color w:val="1D1D1B"/>
          <w:sz w:val="28"/>
          <w:shd w:val="clear" w:color="auto" w:fill="FFFFFF"/>
        </w:rPr>
        <w:br/>
      </w:r>
      <w:r w:rsidRPr="00FB54CA">
        <w:rPr>
          <w:rFonts w:ascii="ProbaPro" w:hAnsi="ProbaPro"/>
          <w:color w:val="1D1D1B"/>
          <w:sz w:val="28"/>
          <w:shd w:val="clear" w:color="auto" w:fill="FFFFFF"/>
        </w:rPr>
        <w:t>до Вищої ра</w:t>
      </w:r>
      <w:r w:rsidR="00846A78" w:rsidRPr="00FB54CA">
        <w:rPr>
          <w:rFonts w:ascii="ProbaPro" w:hAnsi="ProbaPro"/>
          <w:color w:val="1D1D1B"/>
          <w:sz w:val="28"/>
          <w:shd w:val="clear" w:color="auto" w:fill="FFFFFF"/>
        </w:rPr>
        <w:t>ди правосуддя 1 квітня 2024 року (</w:t>
      </w:r>
      <w:proofErr w:type="spellStart"/>
      <w:r w:rsidR="00846A78" w:rsidRPr="00FB54CA">
        <w:rPr>
          <w:rFonts w:ascii="ProbaPro" w:hAnsi="ProbaPro"/>
          <w:color w:val="1D1D1B"/>
          <w:sz w:val="28"/>
          <w:shd w:val="clear" w:color="auto" w:fill="FFFFFF"/>
        </w:rPr>
        <w:t>вх</w:t>
      </w:r>
      <w:proofErr w:type="spellEnd"/>
      <w:r w:rsidR="00846A78" w:rsidRPr="00FB54CA">
        <w:rPr>
          <w:rFonts w:ascii="ProbaPro" w:hAnsi="ProbaPro"/>
          <w:color w:val="1D1D1B"/>
          <w:sz w:val="28"/>
          <w:shd w:val="clear" w:color="auto" w:fill="FFFFFF"/>
        </w:rPr>
        <w:t>. № 4478/0/8-24)</w:t>
      </w:r>
      <w:r w:rsidR="0072407F">
        <w:rPr>
          <w:rFonts w:ascii="ProbaPro" w:hAnsi="ProbaPro"/>
          <w:color w:val="1D1D1B"/>
          <w:sz w:val="28"/>
          <w:shd w:val="clear" w:color="auto" w:fill="FFFFFF"/>
        </w:rPr>
        <w:t>.</w:t>
      </w:r>
      <w:r w:rsidR="0072407F">
        <w:rPr>
          <w:rFonts w:ascii="ProbaPro" w:hAnsi="ProbaPro"/>
          <w:color w:val="1D1D1B"/>
          <w:sz w:val="28"/>
          <w:shd w:val="clear" w:color="auto" w:fill="FFFFFF"/>
        </w:rPr>
        <w:br/>
      </w:r>
      <w:r w:rsidR="001D2734">
        <w:rPr>
          <w:rFonts w:ascii="ProbaPro" w:hAnsi="ProbaPro"/>
          <w:color w:val="1D1D1B"/>
          <w:sz w:val="28"/>
          <w:shd w:val="clear" w:color="auto" w:fill="FFFFFF"/>
        </w:rPr>
        <w:t xml:space="preserve">За результатами його </w:t>
      </w:r>
      <w:r w:rsidR="00E97E93">
        <w:rPr>
          <w:rFonts w:ascii="ProbaPro" w:hAnsi="ProbaPro"/>
          <w:color w:val="1D1D1B"/>
          <w:sz w:val="28"/>
          <w:shd w:val="clear" w:color="auto" w:fill="FFFFFF"/>
        </w:rPr>
        <w:t>розгля</w:t>
      </w:r>
      <w:r w:rsidR="001D2734">
        <w:rPr>
          <w:rFonts w:ascii="ProbaPro" w:hAnsi="ProbaPro"/>
          <w:color w:val="1D1D1B"/>
          <w:sz w:val="28"/>
          <w:shd w:val="clear" w:color="auto" w:fill="FFFFFF"/>
        </w:rPr>
        <w:t xml:space="preserve">ду </w:t>
      </w:r>
      <w:r w:rsidR="004F1199">
        <w:rPr>
          <w:rFonts w:ascii="ProbaPro" w:hAnsi="ProbaPro"/>
          <w:color w:val="1D1D1B"/>
          <w:sz w:val="28"/>
          <w:shd w:val="clear" w:color="auto" w:fill="FFFFFF"/>
        </w:rPr>
        <w:t>4 липня</w:t>
      </w:r>
      <w:r w:rsidR="00E97E93">
        <w:rPr>
          <w:rFonts w:ascii="ProbaPro" w:hAnsi="ProbaPro"/>
          <w:color w:val="1D1D1B"/>
          <w:sz w:val="28"/>
          <w:shd w:val="clear" w:color="auto" w:fill="FFFFFF"/>
        </w:rPr>
        <w:t xml:space="preserve"> 2024 року</w:t>
      </w:r>
      <w:r w:rsidR="001D2734">
        <w:rPr>
          <w:rFonts w:ascii="ProbaPro" w:hAnsi="ProbaPro"/>
          <w:color w:val="1D1D1B"/>
          <w:sz w:val="28"/>
          <w:shd w:val="clear" w:color="auto" w:fill="FFFFFF"/>
        </w:rPr>
        <w:t xml:space="preserve"> </w:t>
      </w:r>
      <w:r w:rsidR="00A24C23">
        <w:rPr>
          <w:rFonts w:ascii="ProbaPro" w:hAnsi="ProbaPro"/>
          <w:color w:val="1D1D1B"/>
          <w:sz w:val="28"/>
          <w:shd w:val="clear" w:color="auto" w:fill="FFFFFF"/>
        </w:rPr>
        <w:t xml:space="preserve">Вища рада правосуддя </w:t>
      </w:r>
      <w:r w:rsidR="001D2734">
        <w:rPr>
          <w:rFonts w:ascii="ProbaPro" w:hAnsi="ProbaPro"/>
          <w:color w:val="1D1D1B"/>
          <w:sz w:val="28"/>
          <w:shd w:val="clear" w:color="auto" w:fill="FFFFFF"/>
        </w:rPr>
        <w:t xml:space="preserve">ухвалила зазначене вище рішення про звільнення </w:t>
      </w:r>
      <w:r w:rsidR="001D2734" w:rsidRPr="001D2734">
        <w:rPr>
          <w:rFonts w:ascii="ProbaPro" w:hAnsi="ProbaPro"/>
          <w:color w:val="1D1D1B"/>
          <w:sz w:val="28"/>
          <w:shd w:val="clear" w:color="auto" w:fill="FFFFFF"/>
        </w:rPr>
        <w:t>Сенаторова В</w:t>
      </w:r>
      <w:r w:rsidR="001D2734">
        <w:rPr>
          <w:rFonts w:ascii="ProbaPro" w:hAnsi="ProbaPro"/>
          <w:color w:val="1D1D1B"/>
          <w:sz w:val="28"/>
          <w:shd w:val="clear" w:color="auto" w:fill="FFFFFF"/>
        </w:rPr>
        <w:t>.А.</w:t>
      </w:r>
      <w:r w:rsidR="001D2734" w:rsidRPr="001D2734">
        <w:rPr>
          <w:rFonts w:ascii="ProbaPro" w:hAnsi="ProbaPro"/>
          <w:color w:val="1D1D1B"/>
          <w:sz w:val="28"/>
          <w:shd w:val="clear" w:color="auto" w:fill="FFFFFF"/>
        </w:rPr>
        <w:t xml:space="preserve"> з посади судді Мар’їнського районного суду Донецької області</w:t>
      </w:r>
      <w:r w:rsidR="001D2734">
        <w:rPr>
          <w:rFonts w:ascii="ProbaPro" w:hAnsi="ProbaPro"/>
          <w:color w:val="1D1D1B"/>
          <w:sz w:val="28"/>
          <w:shd w:val="clear" w:color="auto" w:fill="FFFFFF"/>
        </w:rPr>
        <w:t xml:space="preserve">. </w:t>
      </w:r>
    </w:p>
    <w:p w:rsidR="00E162A4" w:rsidRDefault="00E162A4" w:rsidP="00420218">
      <w:pPr>
        <w:pStyle w:val="20"/>
        <w:shd w:val="clear" w:color="auto" w:fill="auto"/>
        <w:spacing w:before="0"/>
        <w:ind w:firstLine="567"/>
        <w:rPr>
          <w:color w:val="1D1D1B"/>
          <w:sz w:val="28"/>
          <w:shd w:val="clear" w:color="auto" w:fill="FFFFFF"/>
        </w:rPr>
      </w:pPr>
    </w:p>
    <w:p w:rsidR="00533A82" w:rsidRPr="00FB54CA" w:rsidRDefault="00533A82" w:rsidP="00420218">
      <w:pPr>
        <w:pStyle w:val="20"/>
        <w:shd w:val="clear" w:color="auto" w:fill="auto"/>
        <w:spacing w:before="0"/>
        <w:ind w:firstLine="567"/>
        <w:rPr>
          <w:sz w:val="28"/>
        </w:rPr>
      </w:pPr>
      <w:r w:rsidRPr="00FB54CA">
        <w:rPr>
          <w:color w:val="1D1D1B"/>
          <w:sz w:val="28"/>
          <w:shd w:val="clear" w:color="auto" w:fill="FFFFFF"/>
        </w:rPr>
        <w:lastRenderedPageBreak/>
        <w:t>Відповідно до пункту</w:t>
      </w:r>
      <w:r w:rsidRPr="00FB54CA">
        <w:rPr>
          <w:sz w:val="28"/>
        </w:rPr>
        <w:t xml:space="preserve"> 13.39 Регламенту Вищої ради правосуддя, якщо </w:t>
      </w:r>
      <w:r w:rsidR="00E97E93">
        <w:rPr>
          <w:sz w:val="28"/>
        </w:rPr>
        <w:br/>
      </w:r>
      <w:r w:rsidRPr="00FB54CA">
        <w:rPr>
          <w:sz w:val="28"/>
        </w:rPr>
        <w:t>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533A82" w:rsidRPr="00321C64" w:rsidRDefault="00533A82" w:rsidP="00420218">
      <w:pPr>
        <w:spacing w:line="360" w:lineRule="exact"/>
        <w:ind w:firstLine="567"/>
        <w:rPr>
          <w:szCs w:val="28"/>
        </w:rPr>
      </w:pPr>
      <w:r w:rsidRPr="00321C64">
        <w:rPr>
          <w:szCs w:val="28"/>
          <w:lang w:eastAsia="ru-RU"/>
        </w:rPr>
        <w:t xml:space="preserve">Згідно з пунктом 13.43 Регламенту Вищої ради правосуддя </w:t>
      </w:r>
      <w:r w:rsidRPr="00321C64">
        <w:rPr>
          <w:szCs w:val="28"/>
        </w:rPr>
        <w:t xml:space="preserve">рішення </w:t>
      </w:r>
      <w:r w:rsidR="00E97E93">
        <w:rPr>
          <w:szCs w:val="28"/>
        </w:rPr>
        <w:br/>
      </w:r>
      <w:r w:rsidRPr="00321C64">
        <w:rPr>
          <w:szCs w:val="28"/>
        </w:rPr>
        <w:t xml:space="preserve">про закриття дисциплінарного провадження у зв’язку із звільненням судді </w:t>
      </w:r>
      <w:r w:rsidR="00E97E93">
        <w:rPr>
          <w:szCs w:val="28"/>
        </w:rPr>
        <w:br/>
      </w:r>
      <w:r w:rsidRPr="00321C64">
        <w:rPr>
          <w:szCs w:val="28"/>
        </w:rPr>
        <w:t>або припиненням його повноважень має містити тільки посилання на ці обставини.</w:t>
      </w:r>
    </w:p>
    <w:p w:rsidR="00C873CD" w:rsidRDefault="00D21C82" w:rsidP="00420218">
      <w:pPr>
        <w:pStyle w:val="a5"/>
        <w:spacing w:after="0" w:line="360" w:lineRule="exact"/>
        <w:ind w:firstLine="567"/>
        <w:jc w:val="both"/>
        <w:rPr>
          <w:rFonts w:ascii="Times New Roman" w:hAnsi="Times New Roman"/>
          <w:sz w:val="28"/>
          <w:szCs w:val="28"/>
          <w:lang w:eastAsia="uk-UA"/>
        </w:rPr>
      </w:pPr>
      <w:r w:rsidRPr="00321C64">
        <w:rPr>
          <w:rFonts w:ascii="Times New Roman" w:hAnsi="Times New Roman"/>
          <w:sz w:val="28"/>
          <w:szCs w:val="28"/>
          <w:lang w:eastAsia="uk-UA"/>
        </w:rPr>
        <w:t xml:space="preserve">Ураховуючи викладене, </w:t>
      </w:r>
      <w:r w:rsidR="00E4384C">
        <w:rPr>
          <w:rFonts w:ascii="Times New Roman" w:hAnsi="Times New Roman"/>
          <w:sz w:val="28"/>
          <w:szCs w:val="28"/>
          <w:lang w:eastAsia="uk-UA"/>
        </w:rPr>
        <w:t>Друга</w:t>
      </w:r>
      <w:r w:rsidR="00533A82" w:rsidRPr="00321C64">
        <w:rPr>
          <w:rFonts w:ascii="Times New Roman" w:hAnsi="Times New Roman"/>
          <w:sz w:val="28"/>
          <w:szCs w:val="28"/>
          <w:lang w:eastAsia="uk-UA"/>
        </w:rPr>
        <w:t xml:space="preserve"> Дисциплінарна палата Вищої ради правосуддя, керуючись статтями 34, 49 Закону України «Про Вищу раду правосуддя», пунктами 13.39, 13.43 Р</w:t>
      </w:r>
      <w:r w:rsidR="007F3BA9">
        <w:rPr>
          <w:rFonts w:ascii="Times New Roman" w:hAnsi="Times New Roman"/>
          <w:sz w:val="28"/>
          <w:szCs w:val="28"/>
          <w:lang w:eastAsia="uk-UA"/>
        </w:rPr>
        <w:t>егламенту Вищої ради правосуддя</w:t>
      </w:r>
      <w:r w:rsidR="00F6439B">
        <w:rPr>
          <w:rFonts w:ascii="Times New Roman" w:hAnsi="Times New Roman"/>
          <w:sz w:val="28"/>
          <w:szCs w:val="28"/>
          <w:lang w:eastAsia="uk-UA"/>
        </w:rPr>
        <w:t>,</w:t>
      </w:r>
    </w:p>
    <w:p w:rsidR="00E4384C" w:rsidRPr="00321C64" w:rsidRDefault="00E4384C" w:rsidP="00420218">
      <w:pPr>
        <w:pStyle w:val="a5"/>
        <w:spacing w:after="0" w:line="360" w:lineRule="exact"/>
        <w:ind w:firstLine="567"/>
        <w:jc w:val="both"/>
        <w:rPr>
          <w:rFonts w:ascii="Times New Roman" w:hAnsi="Times New Roman"/>
          <w:sz w:val="28"/>
          <w:szCs w:val="28"/>
          <w:lang w:eastAsia="uk-UA"/>
        </w:rPr>
      </w:pPr>
    </w:p>
    <w:p w:rsidR="00533A82" w:rsidRDefault="00533A82" w:rsidP="00420218">
      <w:pPr>
        <w:pStyle w:val="a5"/>
        <w:spacing w:after="0" w:line="360" w:lineRule="exact"/>
        <w:jc w:val="center"/>
        <w:rPr>
          <w:rFonts w:ascii="Times New Roman" w:hAnsi="Times New Roman"/>
          <w:b/>
          <w:sz w:val="28"/>
          <w:szCs w:val="28"/>
        </w:rPr>
      </w:pPr>
      <w:r w:rsidRPr="00321C64">
        <w:rPr>
          <w:rFonts w:ascii="Times New Roman" w:hAnsi="Times New Roman"/>
          <w:b/>
          <w:sz w:val="28"/>
          <w:szCs w:val="28"/>
        </w:rPr>
        <w:t>ухвалила:</w:t>
      </w:r>
    </w:p>
    <w:p w:rsidR="00F6439B" w:rsidRPr="00321C64" w:rsidRDefault="00F6439B" w:rsidP="00420218">
      <w:pPr>
        <w:pStyle w:val="a5"/>
        <w:spacing w:after="0" w:line="360" w:lineRule="exact"/>
        <w:ind w:firstLine="567"/>
        <w:jc w:val="center"/>
        <w:rPr>
          <w:rFonts w:ascii="Times New Roman" w:hAnsi="Times New Roman"/>
          <w:b/>
          <w:sz w:val="28"/>
          <w:szCs w:val="28"/>
        </w:rPr>
      </w:pPr>
    </w:p>
    <w:p w:rsidR="00E4384C" w:rsidRPr="00E4384C" w:rsidRDefault="00533A82" w:rsidP="00420218">
      <w:pPr>
        <w:pStyle w:val="a5"/>
        <w:spacing w:after="0" w:line="360" w:lineRule="exact"/>
        <w:jc w:val="both"/>
        <w:rPr>
          <w:rFonts w:ascii="Times New Roman" w:hAnsi="Times New Roman"/>
          <w:sz w:val="28"/>
          <w:szCs w:val="28"/>
          <w:lang w:eastAsia="uk-UA"/>
        </w:rPr>
      </w:pPr>
      <w:r w:rsidRPr="00E4384C">
        <w:rPr>
          <w:rFonts w:ascii="Times New Roman" w:hAnsi="Times New Roman"/>
          <w:sz w:val="28"/>
          <w:szCs w:val="28"/>
          <w:lang w:eastAsia="uk-UA"/>
        </w:rPr>
        <w:t xml:space="preserve">закрити дисциплінарну справу </w:t>
      </w:r>
      <w:r w:rsidR="00D21C82" w:rsidRPr="00E4384C">
        <w:rPr>
          <w:rFonts w:ascii="Times New Roman" w:hAnsi="Times New Roman"/>
          <w:sz w:val="28"/>
          <w:szCs w:val="28"/>
          <w:lang w:eastAsia="uk-UA"/>
        </w:rPr>
        <w:t xml:space="preserve">щодо </w:t>
      </w:r>
      <w:r w:rsidR="00E4384C" w:rsidRPr="00E4384C">
        <w:rPr>
          <w:rFonts w:ascii="Times New Roman" w:hAnsi="Times New Roman"/>
          <w:sz w:val="28"/>
          <w:szCs w:val="28"/>
          <w:lang w:eastAsia="uk-UA"/>
        </w:rPr>
        <w:t>судді Мар’їнського районного суду Донецької області Сенаторова Володимира Анатолійовича, відкриту ухвалою Другої Дисциплінарн</w:t>
      </w:r>
      <w:r w:rsidR="00E4384C">
        <w:rPr>
          <w:rFonts w:ascii="Times New Roman" w:hAnsi="Times New Roman"/>
          <w:sz w:val="28"/>
          <w:szCs w:val="28"/>
          <w:lang w:eastAsia="uk-UA"/>
        </w:rPr>
        <w:t xml:space="preserve">ої палати Вищої ради правосуддя </w:t>
      </w:r>
      <w:r w:rsidR="00E4384C" w:rsidRPr="00E4384C">
        <w:rPr>
          <w:rFonts w:ascii="Times New Roman" w:hAnsi="Times New Roman"/>
          <w:sz w:val="28"/>
          <w:szCs w:val="28"/>
          <w:lang w:eastAsia="uk-UA"/>
        </w:rPr>
        <w:t>від 1 лютого 2021 року  № 178/2дп/15-21 за скаргами голови Мар’їнського районного суду Донецької області Ліпчанського Сергія Миколайовича</w:t>
      </w:r>
      <w:r w:rsidR="00E4384C">
        <w:rPr>
          <w:rFonts w:ascii="Times New Roman" w:hAnsi="Times New Roman"/>
          <w:sz w:val="28"/>
          <w:szCs w:val="28"/>
          <w:lang w:eastAsia="uk-UA"/>
        </w:rPr>
        <w:t>.</w:t>
      </w:r>
    </w:p>
    <w:p w:rsidR="00533A82" w:rsidRDefault="00533A82" w:rsidP="00420218">
      <w:pPr>
        <w:tabs>
          <w:tab w:val="left" w:pos="3828"/>
        </w:tabs>
        <w:spacing w:line="360" w:lineRule="exact"/>
        <w:rPr>
          <w:color w:val="000000"/>
          <w:szCs w:val="28"/>
          <w:shd w:val="clear" w:color="auto" w:fill="FFFFFF"/>
        </w:rPr>
      </w:pPr>
    </w:p>
    <w:p w:rsidR="00E162A4" w:rsidRPr="00321C64" w:rsidRDefault="00E162A4" w:rsidP="00420218">
      <w:pPr>
        <w:tabs>
          <w:tab w:val="left" w:pos="3828"/>
        </w:tabs>
        <w:spacing w:line="360" w:lineRule="exact"/>
        <w:rPr>
          <w:color w:val="000000"/>
          <w:szCs w:val="28"/>
          <w:shd w:val="clear" w:color="auto" w:fill="FFFFFF"/>
        </w:rPr>
      </w:pPr>
    </w:p>
    <w:p w:rsidR="00D21C82" w:rsidRPr="00321C64" w:rsidRDefault="00D21C82" w:rsidP="00420218">
      <w:pPr>
        <w:tabs>
          <w:tab w:val="left" w:pos="284"/>
        </w:tabs>
        <w:spacing w:after="160" w:line="360" w:lineRule="exact"/>
        <w:contextualSpacing/>
        <w:rPr>
          <w:rFonts w:cs="Times New Roman"/>
          <w:color w:val="000000"/>
          <w:szCs w:val="28"/>
        </w:rPr>
      </w:pPr>
      <w:r w:rsidRPr="00321C64">
        <w:rPr>
          <w:rFonts w:cs="Times New Roman"/>
          <w:b/>
          <w:bCs/>
          <w:color w:val="000000"/>
          <w:szCs w:val="28"/>
        </w:rPr>
        <w:t>Головуючий на засіданні</w:t>
      </w:r>
    </w:p>
    <w:p w:rsidR="00E4384C" w:rsidRDefault="00E4384C" w:rsidP="00420218">
      <w:pPr>
        <w:tabs>
          <w:tab w:val="left" w:pos="284"/>
        </w:tabs>
        <w:spacing w:after="160" w:line="360" w:lineRule="exact"/>
        <w:contextualSpacing/>
        <w:rPr>
          <w:rFonts w:cs="Times New Roman"/>
          <w:b/>
          <w:bCs/>
          <w:color w:val="000000"/>
          <w:szCs w:val="28"/>
        </w:rPr>
      </w:pPr>
      <w:r>
        <w:rPr>
          <w:rFonts w:cs="Times New Roman"/>
          <w:b/>
          <w:bCs/>
          <w:color w:val="000000"/>
          <w:szCs w:val="28"/>
        </w:rPr>
        <w:t>Друг</w:t>
      </w:r>
      <w:r w:rsidR="00D21C82" w:rsidRPr="00321C64">
        <w:rPr>
          <w:rFonts w:cs="Times New Roman"/>
          <w:b/>
          <w:bCs/>
          <w:color w:val="000000"/>
          <w:szCs w:val="28"/>
        </w:rPr>
        <w:t>ої Дисциплінарної</w:t>
      </w:r>
      <w:r>
        <w:rPr>
          <w:rFonts w:cs="Times New Roman"/>
          <w:b/>
          <w:bCs/>
          <w:color w:val="000000"/>
          <w:szCs w:val="28"/>
        </w:rPr>
        <w:t xml:space="preserve"> </w:t>
      </w:r>
      <w:r w:rsidR="00D21C82" w:rsidRPr="00321C64">
        <w:rPr>
          <w:rFonts w:cs="Times New Roman"/>
          <w:b/>
          <w:bCs/>
          <w:color w:val="000000"/>
          <w:szCs w:val="28"/>
        </w:rPr>
        <w:t xml:space="preserve">палати </w:t>
      </w:r>
    </w:p>
    <w:p w:rsidR="00D21C82" w:rsidRPr="00321C64" w:rsidRDefault="00E4384C" w:rsidP="00420218">
      <w:pPr>
        <w:tabs>
          <w:tab w:val="left" w:pos="284"/>
        </w:tabs>
        <w:spacing w:after="160" w:line="360" w:lineRule="exact"/>
        <w:contextualSpacing/>
        <w:rPr>
          <w:rFonts w:cs="Times New Roman"/>
          <w:color w:val="000000"/>
          <w:szCs w:val="28"/>
        </w:rPr>
      </w:pPr>
      <w:r>
        <w:rPr>
          <w:rFonts w:cs="Times New Roman"/>
          <w:b/>
          <w:bCs/>
          <w:color w:val="000000"/>
          <w:szCs w:val="28"/>
        </w:rPr>
        <w:t>Вищої ради правосуддя</w:t>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t>Роман МАСЕЛКО</w:t>
      </w:r>
    </w:p>
    <w:p w:rsidR="00D21C82" w:rsidRPr="00321C64" w:rsidRDefault="00D21C82" w:rsidP="00420218">
      <w:pPr>
        <w:tabs>
          <w:tab w:val="left" w:pos="284"/>
        </w:tabs>
        <w:spacing w:after="160" w:line="360" w:lineRule="exact"/>
        <w:ind w:firstLine="567"/>
        <w:contextualSpacing/>
        <w:rPr>
          <w:rFonts w:cs="Times New Roman"/>
          <w:color w:val="000000"/>
          <w:szCs w:val="28"/>
        </w:rPr>
      </w:pPr>
    </w:p>
    <w:p w:rsidR="00D21C82" w:rsidRPr="00321C64" w:rsidRDefault="00E4384C" w:rsidP="00420218">
      <w:pPr>
        <w:tabs>
          <w:tab w:val="left" w:pos="284"/>
        </w:tabs>
        <w:spacing w:after="160" w:line="360" w:lineRule="exact"/>
        <w:contextualSpacing/>
        <w:rPr>
          <w:rFonts w:cs="Times New Roman"/>
          <w:color w:val="000000"/>
          <w:szCs w:val="28"/>
        </w:rPr>
      </w:pPr>
      <w:r>
        <w:rPr>
          <w:rFonts w:cs="Times New Roman"/>
          <w:b/>
          <w:bCs/>
          <w:color w:val="000000"/>
          <w:szCs w:val="28"/>
        </w:rPr>
        <w:t>Члени Друго</w:t>
      </w:r>
      <w:r w:rsidR="00D21C82" w:rsidRPr="00321C64">
        <w:rPr>
          <w:rFonts w:cs="Times New Roman"/>
          <w:b/>
          <w:bCs/>
          <w:color w:val="000000"/>
          <w:szCs w:val="28"/>
        </w:rPr>
        <w:t>ї Дисциплінарної</w:t>
      </w:r>
    </w:p>
    <w:p w:rsidR="00C873CD" w:rsidRPr="00321C64" w:rsidRDefault="00D21C82" w:rsidP="00420218">
      <w:pPr>
        <w:tabs>
          <w:tab w:val="left" w:pos="284"/>
        </w:tabs>
        <w:spacing w:after="160" w:line="360" w:lineRule="exact"/>
        <w:contextualSpacing/>
        <w:rPr>
          <w:rFonts w:cs="Times New Roman"/>
          <w:b/>
          <w:bCs/>
          <w:color w:val="000000"/>
          <w:szCs w:val="28"/>
        </w:rPr>
      </w:pPr>
      <w:r w:rsidRPr="00321C64">
        <w:rPr>
          <w:rFonts w:cs="Times New Roman"/>
          <w:b/>
          <w:bCs/>
          <w:color w:val="000000"/>
          <w:szCs w:val="28"/>
        </w:rPr>
        <w:t>палати Вищої ради правосуддя</w:t>
      </w:r>
      <w:r w:rsidR="00E4384C">
        <w:rPr>
          <w:rFonts w:cs="Times New Roman"/>
          <w:b/>
          <w:bCs/>
          <w:color w:val="000000"/>
          <w:szCs w:val="28"/>
        </w:rPr>
        <w:tab/>
      </w:r>
      <w:r w:rsidR="00E4384C">
        <w:rPr>
          <w:rFonts w:cs="Times New Roman"/>
          <w:b/>
          <w:bCs/>
          <w:color w:val="000000"/>
          <w:szCs w:val="28"/>
        </w:rPr>
        <w:tab/>
      </w:r>
      <w:r w:rsidR="00E4384C">
        <w:rPr>
          <w:rFonts w:cs="Times New Roman"/>
          <w:b/>
          <w:bCs/>
          <w:color w:val="000000"/>
          <w:szCs w:val="28"/>
        </w:rPr>
        <w:tab/>
      </w:r>
      <w:r w:rsidR="00E4384C">
        <w:rPr>
          <w:rFonts w:cs="Times New Roman"/>
          <w:b/>
          <w:bCs/>
          <w:color w:val="000000"/>
          <w:szCs w:val="28"/>
        </w:rPr>
        <w:tab/>
        <w:t>Сергій БУРЛАКОВ</w:t>
      </w:r>
    </w:p>
    <w:p w:rsidR="00C873CD" w:rsidRDefault="00C873CD" w:rsidP="00420218">
      <w:pPr>
        <w:tabs>
          <w:tab w:val="left" w:pos="284"/>
        </w:tabs>
        <w:spacing w:after="160" w:line="360" w:lineRule="exact"/>
        <w:ind w:firstLine="567"/>
        <w:contextualSpacing/>
        <w:rPr>
          <w:rFonts w:cs="Times New Roman"/>
          <w:b/>
          <w:bCs/>
          <w:color w:val="000000"/>
          <w:szCs w:val="28"/>
        </w:rPr>
      </w:pPr>
    </w:p>
    <w:p w:rsidR="00E4384C" w:rsidRPr="00321C64" w:rsidRDefault="00E4384C" w:rsidP="00420218">
      <w:pPr>
        <w:tabs>
          <w:tab w:val="left" w:pos="284"/>
        </w:tabs>
        <w:spacing w:after="160" w:line="360" w:lineRule="exact"/>
        <w:ind w:firstLine="567"/>
        <w:contextualSpacing/>
        <w:rPr>
          <w:rFonts w:cs="Times New Roman"/>
          <w:b/>
          <w:bCs/>
          <w:color w:val="000000"/>
          <w:szCs w:val="28"/>
        </w:rPr>
      </w:pPr>
    </w:p>
    <w:p w:rsidR="00D21C82" w:rsidRDefault="00E4384C" w:rsidP="00420218">
      <w:pPr>
        <w:tabs>
          <w:tab w:val="left" w:pos="284"/>
        </w:tabs>
        <w:spacing w:after="160" w:line="360" w:lineRule="exact"/>
        <w:ind w:firstLine="567"/>
        <w:contextualSpacing/>
        <w:rPr>
          <w:rFonts w:cs="Times New Roman"/>
          <w:b/>
          <w:bCs/>
          <w:color w:val="000000"/>
          <w:szCs w:val="28"/>
        </w:rPr>
      </w:pP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t>Олексій МЕЛЬНИК</w:t>
      </w:r>
    </w:p>
    <w:p w:rsidR="00E162A4" w:rsidRDefault="00E162A4" w:rsidP="00420218">
      <w:pPr>
        <w:tabs>
          <w:tab w:val="left" w:pos="284"/>
        </w:tabs>
        <w:spacing w:after="160" w:line="360" w:lineRule="exact"/>
        <w:ind w:firstLine="567"/>
        <w:contextualSpacing/>
        <w:rPr>
          <w:rFonts w:cs="Times New Roman"/>
          <w:b/>
          <w:bCs/>
          <w:color w:val="000000"/>
          <w:szCs w:val="28"/>
        </w:rPr>
      </w:pPr>
    </w:p>
    <w:p w:rsidR="00E162A4" w:rsidRDefault="00E162A4" w:rsidP="00420218">
      <w:pPr>
        <w:tabs>
          <w:tab w:val="left" w:pos="284"/>
        </w:tabs>
        <w:spacing w:after="160" w:line="360" w:lineRule="exact"/>
        <w:ind w:firstLine="567"/>
        <w:contextualSpacing/>
        <w:rPr>
          <w:rFonts w:cs="Times New Roman"/>
          <w:b/>
          <w:bCs/>
          <w:color w:val="000000"/>
          <w:szCs w:val="28"/>
        </w:rPr>
      </w:pPr>
    </w:p>
    <w:p w:rsidR="00E162A4" w:rsidRPr="00321C64" w:rsidRDefault="00E162A4" w:rsidP="00420218">
      <w:pPr>
        <w:tabs>
          <w:tab w:val="left" w:pos="284"/>
        </w:tabs>
        <w:spacing w:after="160" w:line="360" w:lineRule="exact"/>
        <w:ind w:firstLine="567"/>
        <w:contextualSpacing/>
        <w:rPr>
          <w:rFonts w:cs="Times New Roman"/>
          <w:b/>
          <w:bCs/>
          <w:color w:val="000000"/>
          <w:szCs w:val="28"/>
        </w:rPr>
      </w:pP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r>
      <w:r>
        <w:rPr>
          <w:rFonts w:cs="Times New Roman"/>
          <w:b/>
          <w:bCs/>
          <w:color w:val="000000"/>
          <w:szCs w:val="28"/>
        </w:rPr>
        <w:tab/>
        <w:t>Віталій САЛІХОВ</w:t>
      </w:r>
    </w:p>
    <w:p w:rsidR="00BC32C6" w:rsidRPr="008757D7" w:rsidRDefault="00BC32C6" w:rsidP="0072407F">
      <w:pPr>
        <w:rPr>
          <w:sz w:val="25"/>
          <w:szCs w:val="25"/>
        </w:rPr>
      </w:pPr>
    </w:p>
    <w:sectPr w:rsidR="00BC32C6" w:rsidRPr="008757D7" w:rsidSect="00D27E1D">
      <w:headerReference w:type="default" r:id="rId7"/>
      <w:pgSz w:w="11906" w:h="16838"/>
      <w:pgMar w:top="1134" w:right="707"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B21" w:rsidRDefault="00486B21" w:rsidP="008757D7">
      <w:r>
        <w:separator/>
      </w:r>
    </w:p>
  </w:endnote>
  <w:endnote w:type="continuationSeparator" w:id="0">
    <w:p w:rsidR="00486B21" w:rsidRDefault="00486B21" w:rsidP="0087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B21" w:rsidRDefault="00486B21" w:rsidP="008757D7">
      <w:r>
        <w:separator/>
      </w:r>
    </w:p>
  </w:footnote>
  <w:footnote w:type="continuationSeparator" w:id="0">
    <w:p w:rsidR="00486B21" w:rsidRDefault="00486B21" w:rsidP="00875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460729"/>
      <w:docPartObj>
        <w:docPartGallery w:val="Page Numbers (Top of Page)"/>
        <w:docPartUnique/>
      </w:docPartObj>
    </w:sdtPr>
    <w:sdtEndPr/>
    <w:sdtContent>
      <w:p w:rsidR="008757D7" w:rsidRDefault="008757D7">
        <w:pPr>
          <w:pStyle w:val="a8"/>
          <w:jc w:val="center"/>
        </w:pPr>
        <w:r>
          <w:fldChar w:fldCharType="begin"/>
        </w:r>
        <w:r>
          <w:instrText>PAGE   \* MERGEFORMAT</w:instrText>
        </w:r>
        <w:r>
          <w:fldChar w:fldCharType="separate"/>
        </w:r>
        <w:r w:rsidR="00FB3175">
          <w:rPr>
            <w:noProof/>
          </w:rPr>
          <w:t>5</w:t>
        </w:r>
        <w:r>
          <w:fldChar w:fldCharType="end"/>
        </w:r>
      </w:p>
    </w:sdtContent>
  </w:sdt>
  <w:p w:rsidR="008757D7" w:rsidRDefault="008757D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B"/>
    <w:rsid w:val="000203F2"/>
    <w:rsid w:val="00036A07"/>
    <w:rsid w:val="00045849"/>
    <w:rsid w:val="000C1366"/>
    <w:rsid w:val="000F1288"/>
    <w:rsid w:val="00144FB3"/>
    <w:rsid w:val="001D2734"/>
    <w:rsid w:val="00212A8D"/>
    <w:rsid w:val="002A36BE"/>
    <w:rsid w:val="002B2D1A"/>
    <w:rsid w:val="002F1F75"/>
    <w:rsid w:val="00321C64"/>
    <w:rsid w:val="0035540B"/>
    <w:rsid w:val="00405B78"/>
    <w:rsid w:val="004160EA"/>
    <w:rsid w:val="00420218"/>
    <w:rsid w:val="00486B21"/>
    <w:rsid w:val="004C0B71"/>
    <w:rsid w:val="004F1199"/>
    <w:rsid w:val="0051521B"/>
    <w:rsid w:val="00533A82"/>
    <w:rsid w:val="00554205"/>
    <w:rsid w:val="00674975"/>
    <w:rsid w:val="0069721D"/>
    <w:rsid w:val="006B5754"/>
    <w:rsid w:val="006F03B8"/>
    <w:rsid w:val="0072407F"/>
    <w:rsid w:val="007643C6"/>
    <w:rsid w:val="0077090F"/>
    <w:rsid w:val="00796ED5"/>
    <w:rsid w:val="007E2BF4"/>
    <w:rsid w:val="007F3BA9"/>
    <w:rsid w:val="00846A78"/>
    <w:rsid w:val="008757D7"/>
    <w:rsid w:val="00902DB2"/>
    <w:rsid w:val="00902E5A"/>
    <w:rsid w:val="00944196"/>
    <w:rsid w:val="00A24C23"/>
    <w:rsid w:val="00A8184D"/>
    <w:rsid w:val="00AE6651"/>
    <w:rsid w:val="00B1545C"/>
    <w:rsid w:val="00B243D0"/>
    <w:rsid w:val="00B55967"/>
    <w:rsid w:val="00B66DBE"/>
    <w:rsid w:val="00B85A66"/>
    <w:rsid w:val="00BC32C6"/>
    <w:rsid w:val="00BC5A89"/>
    <w:rsid w:val="00BC62A7"/>
    <w:rsid w:val="00BD64EC"/>
    <w:rsid w:val="00C14D67"/>
    <w:rsid w:val="00C77DAB"/>
    <w:rsid w:val="00C86B5A"/>
    <w:rsid w:val="00C873CD"/>
    <w:rsid w:val="00C95D68"/>
    <w:rsid w:val="00CD6150"/>
    <w:rsid w:val="00CE2316"/>
    <w:rsid w:val="00D21C82"/>
    <w:rsid w:val="00D27E1D"/>
    <w:rsid w:val="00D44B89"/>
    <w:rsid w:val="00D54CFE"/>
    <w:rsid w:val="00D70204"/>
    <w:rsid w:val="00DA056E"/>
    <w:rsid w:val="00DA7986"/>
    <w:rsid w:val="00E162A4"/>
    <w:rsid w:val="00E318F7"/>
    <w:rsid w:val="00E41820"/>
    <w:rsid w:val="00E4384C"/>
    <w:rsid w:val="00E4601F"/>
    <w:rsid w:val="00E53373"/>
    <w:rsid w:val="00E811A7"/>
    <w:rsid w:val="00E83343"/>
    <w:rsid w:val="00E84D60"/>
    <w:rsid w:val="00E97E93"/>
    <w:rsid w:val="00EA1181"/>
    <w:rsid w:val="00F00E2E"/>
    <w:rsid w:val="00F6439B"/>
    <w:rsid w:val="00F7335F"/>
    <w:rsid w:val="00FB3175"/>
    <w:rsid w:val="00FB54CA"/>
    <w:rsid w:val="00FC13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76E92"/>
  <w15:chartTrackingRefBased/>
  <w15:docId w15:val="{4C1CC89A-09C4-4804-8905-01118BCF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A82"/>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link w:val="a4"/>
    <w:uiPriority w:val="1"/>
    <w:locked/>
    <w:rsid w:val="00533A82"/>
    <w:rPr>
      <w:rFonts w:ascii="Times New Roman" w:hAnsi="Times New Roman" w:cs="Times New Roman"/>
      <w:sz w:val="28"/>
    </w:rPr>
  </w:style>
  <w:style w:type="paragraph" w:styleId="a4">
    <w:name w:val="No Spacing"/>
    <w:link w:val="a3"/>
    <w:uiPriority w:val="1"/>
    <w:qFormat/>
    <w:rsid w:val="00533A82"/>
    <w:pPr>
      <w:spacing w:after="0" w:line="240" w:lineRule="auto"/>
    </w:pPr>
    <w:rPr>
      <w:rFonts w:ascii="Times New Roman" w:hAnsi="Times New Roman" w:cs="Times New Roman"/>
      <w:sz w:val="28"/>
    </w:rPr>
  </w:style>
  <w:style w:type="paragraph" w:customStyle="1" w:styleId="a5">
    <w:name w:val="Базовый"/>
    <w:rsid w:val="00533A82"/>
    <w:pPr>
      <w:tabs>
        <w:tab w:val="left" w:pos="709"/>
      </w:tabs>
      <w:suppressAutoHyphens/>
      <w:spacing w:after="200" w:line="276" w:lineRule="atLeast"/>
    </w:pPr>
    <w:rPr>
      <w:rFonts w:ascii="Calibri" w:eastAsia="Calibri" w:hAnsi="Calibri" w:cs="Times New Roman"/>
      <w:color w:val="00000A"/>
    </w:rPr>
  </w:style>
  <w:style w:type="character" w:customStyle="1" w:styleId="2">
    <w:name w:val="Основний текст (2)_"/>
    <w:link w:val="20"/>
    <w:locked/>
    <w:rsid w:val="00533A82"/>
    <w:rPr>
      <w:rFonts w:ascii="Times New Roman" w:eastAsia="Times New Roman" w:hAnsi="Times New Roman" w:cs="Times New Roman"/>
      <w:szCs w:val="28"/>
      <w:shd w:val="clear" w:color="auto" w:fill="FFFFFF"/>
    </w:rPr>
  </w:style>
  <w:style w:type="paragraph" w:customStyle="1" w:styleId="20">
    <w:name w:val="Основний текст (2)"/>
    <w:basedOn w:val="a"/>
    <w:link w:val="2"/>
    <w:rsid w:val="00533A82"/>
    <w:pPr>
      <w:widowControl w:val="0"/>
      <w:shd w:val="clear" w:color="auto" w:fill="FFFFFF"/>
      <w:spacing w:before="480" w:line="360" w:lineRule="exact"/>
    </w:pPr>
    <w:rPr>
      <w:rFonts w:eastAsia="Times New Roman" w:cs="Times New Roman"/>
      <w:sz w:val="22"/>
      <w:szCs w:val="28"/>
    </w:rPr>
  </w:style>
  <w:style w:type="character" w:customStyle="1" w:styleId="FontStyle16">
    <w:name w:val="Font Style16"/>
    <w:rsid w:val="00533A82"/>
    <w:rPr>
      <w:rFonts w:ascii="Times New Roman" w:hAnsi="Times New Roman" w:cs="Times New Roman" w:hint="default"/>
      <w:sz w:val="28"/>
      <w:szCs w:val="28"/>
    </w:rPr>
  </w:style>
  <w:style w:type="paragraph" w:customStyle="1" w:styleId="rtejustify">
    <w:name w:val="rtejustify"/>
    <w:basedOn w:val="a"/>
    <w:rsid w:val="00D21C82"/>
    <w:pPr>
      <w:spacing w:before="100" w:beforeAutospacing="1" w:after="100" w:afterAutospacing="1"/>
      <w:jc w:val="left"/>
    </w:pPr>
    <w:rPr>
      <w:rFonts w:eastAsia="Times New Roman" w:cs="Times New Roman"/>
      <w:sz w:val="24"/>
      <w:szCs w:val="24"/>
      <w:lang w:eastAsia="uk-UA"/>
    </w:rPr>
  </w:style>
  <w:style w:type="paragraph" w:styleId="a6">
    <w:name w:val="Balloon Text"/>
    <w:basedOn w:val="a"/>
    <w:link w:val="a7"/>
    <w:uiPriority w:val="99"/>
    <w:semiHidden/>
    <w:unhideWhenUsed/>
    <w:rsid w:val="00C86B5A"/>
    <w:rPr>
      <w:rFonts w:ascii="Segoe UI" w:hAnsi="Segoe UI" w:cs="Segoe UI"/>
      <w:sz w:val="18"/>
      <w:szCs w:val="18"/>
    </w:rPr>
  </w:style>
  <w:style w:type="character" w:customStyle="1" w:styleId="a7">
    <w:name w:val="Текст у виносці Знак"/>
    <w:basedOn w:val="a0"/>
    <w:link w:val="a6"/>
    <w:uiPriority w:val="99"/>
    <w:semiHidden/>
    <w:rsid w:val="00C86B5A"/>
    <w:rPr>
      <w:rFonts w:ascii="Segoe UI" w:eastAsia="Calibri" w:hAnsi="Segoe UI" w:cs="Segoe UI"/>
      <w:sz w:val="18"/>
      <w:szCs w:val="18"/>
    </w:rPr>
  </w:style>
  <w:style w:type="paragraph" w:styleId="a8">
    <w:name w:val="header"/>
    <w:basedOn w:val="a"/>
    <w:link w:val="a9"/>
    <w:uiPriority w:val="99"/>
    <w:unhideWhenUsed/>
    <w:rsid w:val="008757D7"/>
    <w:pPr>
      <w:tabs>
        <w:tab w:val="center" w:pos="4819"/>
        <w:tab w:val="right" w:pos="9639"/>
      </w:tabs>
    </w:pPr>
  </w:style>
  <w:style w:type="character" w:customStyle="1" w:styleId="a9">
    <w:name w:val="Верхній колонтитул Знак"/>
    <w:basedOn w:val="a0"/>
    <w:link w:val="a8"/>
    <w:uiPriority w:val="99"/>
    <w:rsid w:val="008757D7"/>
    <w:rPr>
      <w:rFonts w:ascii="Times New Roman" w:eastAsia="Calibri" w:hAnsi="Times New Roman" w:cs="Calibri"/>
      <w:sz w:val="28"/>
    </w:rPr>
  </w:style>
  <w:style w:type="paragraph" w:styleId="aa">
    <w:name w:val="footer"/>
    <w:basedOn w:val="a"/>
    <w:link w:val="ab"/>
    <w:uiPriority w:val="99"/>
    <w:unhideWhenUsed/>
    <w:rsid w:val="008757D7"/>
    <w:pPr>
      <w:tabs>
        <w:tab w:val="center" w:pos="4819"/>
        <w:tab w:val="right" w:pos="9639"/>
      </w:tabs>
    </w:pPr>
  </w:style>
  <w:style w:type="character" w:customStyle="1" w:styleId="ab">
    <w:name w:val="Нижній колонтитул Знак"/>
    <w:basedOn w:val="a0"/>
    <w:link w:val="aa"/>
    <w:uiPriority w:val="99"/>
    <w:rsid w:val="008757D7"/>
    <w:rPr>
      <w:rFonts w:ascii="Times New Roman" w:eastAsia="Calibri" w:hAnsi="Times New Roman" w:cs="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095249">
      <w:bodyDiv w:val="1"/>
      <w:marLeft w:val="0"/>
      <w:marRight w:val="0"/>
      <w:marTop w:val="0"/>
      <w:marBottom w:val="0"/>
      <w:divBdr>
        <w:top w:val="none" w:sz="0" w:space="0" w:color="auto"/>
        <w:left w:val="none" w:sz="0" w:space="0" w:color="auto"/>
        <w:bottom w:val="none" w:sz="0" w:space="0" w:color="auto"/>
        <w:right w:val="none" w:sz="0" w:space="0" w:color="auto"/>
      </w:divBdr>
    </w:div>
    <w:div w:id="1192764884">
      <w:bodyDiv w:val="1"/>
      <w:marLeft w:val="0"/>
      <w:marRight w:val="0"/>
      <w:marTop w:val="0"/>
      <w:marBottom w:val="0"/>
      <w:divBdr>
        <w:top w:val="none" w:sz="0" w:space="0" w:color="auto"/>
        <w:left w:val="none" w:sz="0" w:space="0" w:color="auto"/>
        <w:bottom w:val="none" w:sz="0" w:space="0" w:color="auto"/>
        <w:right w:val="none" w:sz="0" w:space="0" w:color="auto"/>
      </w:divBdr>
    </w:div>
    <w:div w:id="12588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6844</Words>
  <Characters>3902</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Інна Коваль (VRU-US10PC16 - i.koval)</cp:lastModifiedBy>
  <cp:revision>3</cp:revision>
  <cp:lastPrinted>2024-07-05T08:58:00Z</cp:lastPrinted>
  <dcterms:created xsi:type="dcterms:W3CDTF">2024-07-11T13:21:00Z</dcterms:created>
  <dcterms:modified xsi:type="dcterms:W3CDTF">2024-07-11T13:21:00Z</dcterms:modified>
</cp:coreProperties>
</file>