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B6" w:rsidRPr="00990BFD" w:rsidRDefault="00C917B6" w:rsidP="00264E28">
      <w:pPr>
        <w:spacing w:after="200" w:line="240" w:lineRule="auto"/>
        <w:ind w:left="5954"/>
        <w:contextualSpacing/>
        <w:jc w:val="right"/>
        <w:rPr>
          <w:rFonts w:ascii="Times New Roman" w:hAnsi="Times New Roman"/>
          <w:sz w:val="28"/>
        </w:rPr>
      </w:pPr>
      <w:r w:rsidRPr="00990BFD">
        <w:rPr>
          <w:noProof/>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-488950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17B6" w:rsidRPr="00990BFD" w:rsidRDefault="00C917B6" w:rsidP="00264E28">
      <w:pPr>
        <w:spacing w:after="0" w:line="240" w:lineRule="auto"/>
        <w:contextualSpacing/>
        <w:jc w:val="center"/>
        <w:rPr>
          <w:rFonts w:ascii="AcademyC" w:hAnsi="AcademyC"/>
          <w:b/>
          <w:color w:val="002060"/>
          <w:sz w:val="28"/>
        </w:rPr>
      </w:pPr>
      <w:r w:rsidRPr="00990BFD">
        <w:rPr>
          <w:rFonts w:ascii="AcademyC" w:hAnsi="AcademyC"/>
          <w:b/>
          <w:color w:val="002060"/>
          <w:sz w:val="28"/>
        </w:rPr>
        <w:t>УКРАЇНА</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ВИЩА  РАДА  ПРАВОСУДДЯ</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BF4AC2" w:rsidRPr="00990BFD" w:rsidTr="00BF4AC2">
        <w:trPr>
          <w:trHeight w:val="188"/>
        </w:trPr>
        <w:tc>
          <w:tcPr>
            <w:tcW w:w="3098" w:type="dxa"/>
          </w:tcPr>
          <w:p w:rsidR="00BF4AC2" w:rsidRPr="00990BFD" w:rsidRDefault="00AF2A59" w:rsidP="00AF2A59">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9 липня 2024 року</w:t>
            </w:r>
          </w:p>
        </w:tc>
        <w:tc>
          <w:tcPr>
            <w:tcW w:w="3309" w:type="dxa"/>
          </w:tcPr>
          <w:p w:rsidR="00BF4AC2" w:rsidRPr="00990BFD" w:rsidRDefault="00BF4AC2" w:rsidP="00BF4AC2">
            <w:pPr>
              <w:tabs>
                <w:tab w:val="left" w:pos="1431"/>
              </w:tabs>
              <w:spacing w:after="0" w:line="240" w:lineRule="auto"/>
              <w:contextualSpacing/>
              <w:jc w:val="center"/>
              <w:rPr>
                <w:rFonts w:ascii="Book Antiqua" w:hAnsi="Book Antiqua"/>
                <w:color w:val="002060"/>
                <w:sz w:val="20"/>
                <w:szCs w:val="20"/>
              </w:rPr>
            </w:pPr>
            <w:r w:rsidRPr="00990BFD">
              <w:rPr>
                <w:rFonts w:ascii="Book Antiqua" w:hAnsi="Book Antiqua"/>
                <w:color w:val="002060"/>
                <w:sz w:val="20"/>
                <w:szCs w:val="20"/>
              </w:rPr>
              <w:t xml:space="preserve">    Київ</w:t>
            </w:r>
          </w:p>
        </w:tc>
        <w:tc>
          <w:tcPr>
            <w:tcW w:w="3624" w:type="dxa"/>
          </w:tcPr>
          <w:p w:rsidR="00BF4AC2" w:rsidRPr="00CE568F" w:rsidRDefault="00BF4AC2" w:rsidP="00AF2A59">
            <w:pPr>
              <w:spacing w:after="0" w:line="240" w:lineRule="auto"/>
              <w:jc w:val="center"/>
              <w:rPr>
                <w:rFonts w:ascii="Times New Roman" w:hAnsi="Times New Roman"/>
                <w:noProof/>
                <w:color w:val="002060"/>
                <w:sz w:val="28"/>
                <w:szCs w:val="28"/>
                <w:lang w:val="ru-RU"/>
              </w:rPr>
            </w:pPr>
            <w:r w:rsidRPr="00CE568F">
              <w:rPr>
                <w:rFonts w:ascii="Times New Roman" w:hAnsi="Times New Roman"/>
                <w:color w:val="002060"/>
                <w:sz w:val="28"/>
              </w:rPr>
              <w:t>№</w:t>
            </w:r>
            <w:r w:rsidRPr="00CE568F">
              <w:rPr>
                <w:rFonts w:ascii="Times New Roman" w:hAnsi="Times New Roman"/>
                <w:noProof/>
                <w:color w:val="002060"/>
                <w:sz w:val="28"/>
                <w:szCs w:val="28"/>
                <w:lang w:val="ru-RU"/>
              </w:rPr>
              <w:t xml:space="preserve"> </w:t>
            </w:r>
            <w:r w:rsidR="00AF2A59">
              <w:rPr>
                <w:rFonts w:ascii="Times New Roman" w:hAnsi="Times New Roman"/>
                <w:noProof/>
                <w:color w:val="002060"/>
                <w:sz w:val="28"/>
                <w:szCs w:val="28"/>
                <w:lang w:val="ru-RU"/>
              </w:rPr>
              <w:t>2077/0/15-24</w:t>
            </w:r>
          </w:p>
        </w:tc>
        <w:tc>
          <w:tcPr>
            <w:tcW w:w="3624" w:type="dxa"/>
          </w:tcPr>
          <w:p w:rsidR="00BF4AC2" w:rsidRPr="00BF4AC2" w:rsidRDefault="00BF4AC2" w:rsidP="00BF4AC2">
            <w:pPr>
              <w:spacing w:after="0" w:line="240" w:lineRule="auto"/>
              <w:contextualSpacing/>
              <w:jc w:val="center"/>
              <w:rPr>
                <w:rFonts w:ascii="Times New Roman" w:hAnsi="Times New Roman"/>
                <w:color w:val="002060"/>
                <w:sz w:val="28"/>
                <w:szCs w:val="28"/>
                <w:lang w:val="en-US"/>
              </w:rPr>
            </w:pPr>
            <w:r w:rsidRPr="00BF4AC2">
              <w:rPr>
                <w:rFonts w:ascii="Times New Roman" w:hAnsi="Times New Roman"/>
                <w:sz w:val="28"/>
              </w:rPr>
              <w:t>№</w:t>
            </w:r>
            <w:r w:rsidRPr="00BF4AC2">
              <w:rPr>
                <w:rFonts w:ascii="Times New Roman" w:hAnsi="Times New Roman"/>
                <w:color w:val="002060"/>
                <w:sz w:val="28"/>
                <w:szCs w:val="28"/>
              </w:rPr>
              <w:t xml:space="preserve"> 1574</w:t>
            </w:r>
            <w:r w:rsidRPr="00BF4AC2">
              <w:rPr>
                <w:rFonts w:ascii="Times New Roman" w:hAnsi="Times New Roman"/>
                <w:color w:val="002060"/>
                <w:sz w:val="28"/>
                <w:szCs w:val="28"/>
                <w:lang w:val="en-US"/>
              </w:rPr>
              <w:t>/0/15-24</w:t>
            </w:r>
          </w:p>
        </w:tc>
      </w:tr>
    </w:tbl>
    <w:p w:rsidR="00C917B6" w:rsidRPr="00FA3BF2" w:rsidRDefault="00C917B6"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4552D7" w:rsidRPr="00FA3BF2" w:rsidRDefault="004552D7"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A45631" w:rsidRPr="00FA3BF2" w:rsidRDefault="00C917B6" w:rsidP="003A58E3">
      <w:pPr>
        <w:tabs>
          <w:tab w:val="left" w:pos="567"/>
          <w:tab w:val="left" w:pos="3402"/>
        </w:tabs>
        <w:spacing w:after="0" w:line="240" w:lineRule="auto"/>
        <w:ind w:right="5243"/>
        <w:contextualSpacing/>
        <w:jc w:val="both"/>
        <w:rPr>
          <w:rFonts w:ascii="Times New Roman" w:hAnsi="Times New Roman"/>
          <w:b/>
          <w:color w:val="000000"/>
          <w:sz w:val="24"/>
          <w:szCs w:val="24"/>
        </w:rPr>
      </w:pPr>
      <w:r w:rsidRPr="00FA3BF2">
        <w:rPr>
          <w:rFonts w:ascii="Times New Roman" w:hAnsi="Times New Roman"/>
          <w:b/>
          <w:color w:val="000000"/>
          <w:sz w:val="24"/>
          <w:szCs w:val="24"/>
        </w:rPr>
        <w:t>Про вжиття заходів щодо забезпечення незалежності суддів та авторитету правосуддя за повідомленням судді</w:t>
      </w:r>
      <w:r w:rsidR="00572145" w:rsidRPr="00FA3BF2">
        <w:rPr>
          <w:rFonts w:ascii="Times New Roman" w:hAnsi="Times New Roman"/>
          <w:b/>
          <w:color w:val="000000"/>
          <w:sz w:val="24"/>
          <w:szCs w:val="24"/>
        </w:rPr>
        <w:t xml:space="preserve"> </w:t>
      </w:r>
      <w:r w:rsidR="003C58A7" w:rsidRPr="00FA3BF2">
        <w:rPr>
          <w:rFonts w:ascii="Times New Roman" w:hAnsi="Times New Roman"/>
          <w:b/>
          <w:color w:val="000000"/>
          <w:sz w:val="24"/>
          <w:szCs w:val="24"/>
        </w:rPr>
        <w:t xml:space="preserve">Дзержинського районного суду міста Харкова </w:t>
      </w:r>
      <w:r w:rsidR="003A58E3" w:rsidRPr="00FA3BF2">
        <w:rPr>
          <w:rFonts w:ascii="Times New Roman" w:hAnsi="Times New Roman"/>
          <w:b/>
          <w:color w:val="000000"/>
          <w:sz w:val="24"/>
          <w:szCs w:val="24"/>
        </w:rPr>
        <w:t>Тимченка А.М.</w:t>
      </w:r>
    </w:p>
    <w:p w:rsidR="003A58E3" w:rsidRPr="00FA3BF2" w:rsidRDefault="003A58E3" w:rsidP="003A58E3">
      <w:pPr>
        <w:tabs>
          <w:tab w:val="left" w:pos="567"/>
          <w:tab w:val="left" w:pos="3402"/>
        </w:tabs>
        <w:spacing w:after="0" w:line="240" w:lineRule="auto"/>
        <w:ind w:right="5243"/>
        <w:contextualSpacing/>
        <w:jc w:val="both"/>
        <w:rPr>
          <w:rFonts w:ascii="Times New Roman" w:hAnsi="Times New Roman"/>
          <w:b/>
          <w:color w:val="000000"/>
          <w:sz w:val="24"/>
          <w:szCs w:val="24"/>
        </w:rPr>
      </w:pPr>
    </w:p>
    <w:p w:rsidR="003A58E3" w:rsidRPr="00FA3BF2" w:rsidRDefault="003A58E3" w:rsidP="003A58E3">
      <w:pPr>
        <w:tabs>
          <w:tab w:val="left" w:pos="567"/>
          <w:tab w:val="left" w:pos="3402"/>
        </w:tabs>
        <w:spacing w:after="0" w:line="240" w:lineRule="auto"/>
        <w:ind w:right="5243"/>
        <w:contextualSpacing/>
        <w:jc w:val="both"/>
        <w:rPr>
          <w:rFonts w:ascii="Times New Roman" w:hAnsi="Times New Roman"/>
          <w:b/>
          <w:sz w:val="24"/>
          <w:szCs w:val="24"/>
        </w:rPr>
      </w:pPr>
    </w:p>
    <w:p w:rsidR="00C917B6" w:rsidRPr="00FA3BF2" w:rsidRDefault="00C917B6" w:rsidP="00887454">
      <w:pPr>
        <w:widowControl w:val="0"/>
        <w:tabs>
          <w:tab w:val="left" w:pos="4395"/>
        </w:tabs>
        <w:spacing w:after="0" w:line="240" w:lineRule="auto"/>
        <w:ind w:firstLine="567"/>
        <w:contextualSpacing/>
        <w:jc w:val="both"/>
        <w:rPr>
          <w:rFonts w:ascii="Times New Roman" w:hAnsi="Times New Roman"/>
          <w:color w:val="000000"/>
          <w:sz w:val="28"/>
          <w:szCs w:val="28"/>
        </w:rPr>
      </w:pPr>
      <w:r w:rsidRPr="00FA3BF2">
        <w:rPr>
          <w:rFonts w:ascii="Times New Roman" w:hAnsi="Times New Roman"/>
          <w:sz w:val="28"/>
          <w:szCs w:val="28"/>
        </w:rPr>
        <w:t xml:space="preserve">Вища рада правосуддя, розглянувши висновок члена Вищої ради правосуддя </w:t>
      </w:r>
      <w:r w:rsidR="00920CB3" w:rsidRPr="00FA3BF2">
        <w:rPr>
          <w:rFonts w:ascii="Times New Roman" w:hAnsi="Times New Roman"/>
          <w:sz w:val="28"/>
          <w:szCs w:val="28"/>
        </w:rPr>
        <w:t>Мельника О.П.</w:t>
      </w:r>
      <w:r w:rsidRPr="00FA3BF2">
        <w:rPr>
          <w:rFonts w:ascii="Times New Roman" w:hAnsi="Times New Roman"/>
          <w:sz w:val="28"/>
          <w:szCs w:val="28"/>
        </w:rPr>
        <w:t xml:space="preserve"> за результатами перевірки відомостей, викладених у повідомленні судді </w:t>
      </w:r>
      <w:r w:rsidR="00920CB3" w:rsidRPr="00FA3BF2">
        <w:rPr>
          <w:rFonts w:ascii="Times New Roman" w:hAnsi="Times New Roman"/>
          <w:sz w:val="28"/>
          <w:szCs w:val="28"/>
        </w:rPr>
        <w:t xml:space="preserve">Дзержинського районного суду міста Харкова </w:t>
      </w:r>
      <w:r w:rsidR="003A58E3" w:rsidRPr="00FA3BF2">
        <w:rPr>
          <w:rFonts w:ascii="Times New Roman" w:hAnsi="Times New Roman"/>
          <w:sz w:val="28"/>
          <w:szCs w:val="28"/>
        </w:rPr>
        <w:t xml:space="preserve">Тимченка Анатолія Миколайовича </w:t>
      </w:r>
      <w:r w:rsidRPr="00FA3BF2">
        <w:rPr>
          <w:rFonts w:ascii="Times New Roman" w:hAnsi="Times New Roman"/>
          <w:color w:val="000000"/>
          <w:sz w:val="28"/>
          <w:szCs w:val="28"/>
        </w:rPr>
        <w:t>про втручання в діяльність судді щодо здійснення правосуддя,</w:t>
      </w:r>
    </w:p>
    <w:p w:rsidR="00C917B6" w:rsidRPr="00FA3BF2" w:rsidRDefault="00C917B6" w:rsidP="00887454">
      <w:pPr>
        <w:spacing w:after="0" w:line="240" w:lineRule="auto"/>
        <w:ind w:firstLine="567"/>
        <w:contextualSpacing/>
        <w:jc w:val="center"/>
        <w:rPr>
          <w:rFonts w:ascii="Times New Roman" w:hAnsi="Times New Roman"/>
          <w:b/>
          <w:color w:val="000000"/>
          <w:sz w:val="20"/>
          <w:szCs w:val="20"/>
        </w:rPr>
      </w:pPr>
    </w:p>
    <w:p w:rsidR="00C917B6" w:rsidRPr="00FA3BF2" w:rsidRDefault="00C917B6" w:rsidP="00887454">
      <w:pPr>
        <w:spacing w:after="0" w:line="240" w:lineRule="auto"/>
        <w:ind w:firstLine="567"/>
        <w:contextualSpacing/>
        <w:jc w:val="center"/>
        <w:rPr>
          <w:rFonts w:ascii="Times New Roman" w:hAnsi="Times New Roman"/>
          <w:b/>
          <w:color w:val="000000"/>
          <w:sz w:val="28"/>
          <w:szCs w:val="28"/>
        </w:rPr>
      </w:pPr>
      <w:r w:rsidRPr="00FA3BF2">
        <w:rPr>
          <w:rFonts w:ascii="Times New Roman" w:hAnsi="Times New Roman"/>
          <w:b/>
          <w:color w:val="000000"/>
          <w:sz w:val="28"/>
          <w:szCs w:val="28"/>
        </w:rPr>
        <w:t>встановила:</w:t>
      </w:r>
    </w:p>
    <w:p w:rsidR="00C917B6" w:rsidRPr="00FA3BF2" w:rsidRDefault="00C917B6" w:rsidP="00887454">
      <w:pPr>
        <w:pStyle w:val="a3"/>
        <w:contextualSpacing/>
        <w:jc w:val="both"/>
        <w:rPr>
          <w:rFonts w:ascii="Times New Roman" w:hAnsi="Times New Roman"/>
          <w:sz w:val="24"/>
          <w:szCs w:val="24"/>
        </w:rPr>
      </w:pPr>
    </w:p>
    <w:p w:rsidR="00986D5F" w:rsidRPr="00FA3BF2" w:rsidRDefault="00572145" w:rsidP="00887454">
      <w:pPr>
        <w:pStyle w:val="a3"/>
        <w:contextualSpacing/>
        <w:jc w:val="both"/>
        <w:rPr>
          <w:rFonts w:ascii="Times New Roman" w:hAnsi="Times New Roman"/>
          <w:sz w:val="28"/>
          <w:szCs w:val="28"/>
        </w:rPr>
      </w:pPr>
      <w:r w:rsidRPr="00FA3BF2">
        <w:rPr>
          <w:rFonts w:ascii="Times New Roman" w:hAnsi="Times New Roman"/>
          <w:sz w:val="28"/>
          <w:szCs w:val="28"/>
        </w:rPr>
        <w:t xml:space="preserve">до </w:t>
      </w:r>
      <w:r w:rsidR="00986D5F" w:rsidRPr="00FA3BF2">
        <w:rPr>
          <w:rFonts w:ascii="Times New Roman" w:hAnsi="Times New Roman"/>
          <w:sz w:val="28"/>
          <w:szCs w:val="28"/>
        </w:rPr>
        <w:t xml:space="preserve">Вищої ради правосуддя </w:t>
      </w:r>
      <w:r w:rsidR="00920CB3" w:rsidRPr="00FA3BF2">
        <w:rPr>
          <w:rFonts w:ascii="Times New Roman" w:hAnsi="Times New Roman"/>
          <w:sz w:val="28"/>
          <w:szCs w:val="28"/>
        </w:rPr>
        <w:t>1</w:t>
      </w:r>
      <w:r w:rsidR="003A58E3" w:rsidRPr="00FA3BF2">
        <w:rPr>
          <w:rFonts w:ascii="Times New Roman" w:hAnsi="Times New Roman"/>
          <w:sz w:val="28"/>
          <w:szCs w:val="28"/>
        </w:rPr>
        <w:t>5</w:t>
      </w:r>
      <w:r w:rsidR="00920CB3" w:rsidRPr="00FA3BF2">
        <w:rPr>
          <w:rFonts w:ascii="Times New Roman" w:hAnsi="Times New Roman"/>
          <w:sz w:val="28"/>
          <w:szCs w:val="28"/>
        </w:rPr>
        <w:t xml:space="preserve"> травня 2024 року </w:t>
      </w:r>
      <w:r w:rsidR="00177986" w:rsidRPr="00FA3BF2">
        <w:rPr>
          <w:rFonts w:ascii="Times New Roman" w:hAnsi="Times New Roman"/>
          <w:sz w:val="28"/>
          <w:szCs w:val="28"/>
        </w:rPr>
        <w:t>(</w:t>
      </w:r>
      <w:proofErr w:type="spellStart"/>
      <w:r w:rsidR="00177986" w:rsidRPr="00FA3BF2">
        <w:rPr>
          <w:rFonts w:ascii="Times New Roman" w:hAnsi="Times New Roman"/>
          <w:sz w:val="28"/>
          <w:szCs w:val="28"/>
        </w:rPr>
        <w:t>вх</w:t>
      </w:r>
      <w:proofErr w:type="spellEnd"/>
      <w:r w:rsidR="00177986" w:rsidRPr="00FA3BF2">
        <w:rPr>
          <w:rFonts w:ascii="Times New Roman" w:hAnsi="Times New Roman"/>
          <w:sz w:val="28"/>
          <w:szCs w:val="28"/>
        </w:rPr>
        <w:t>. № 19</w:t>
      </w:r>
      <w:r w:rsidR="003A58E3" w:rsidRPr="00FA3BF2">
        <w:rPr>
          <w:rFonts w:ascii="Times New Roman" w:hAnsi="Times New Roman"/>
          <w:sz w:val="28"/>
          <w:szCs w:val="28"/>
        </w:rPr>
        <w:t>4</w:t>
      </w:r>
      <w:r w:rsidR="00177986" w:rsidRPr="00FA3BF2">
        <w:rPr>
          <w:rFonts w:ascii="Times New Roman" w:hAnsi="Times New Roman"/>
          <w:sz w:val="28"/>
          <w:szCs w:val="28"/>
        </w:rPr>
        <w:t xml:space="preserve">5/0/6-24) </w:t>
      </w:r>
      <w:r w:rsidR="00986D5F" w:rsidRPr="00FA3BF2">
        <w:rPr>
          <w:rFonts w:ascii="Times New Roman" w:hAnsi="Times New Roman"/>
          <w:sz w:val="28"/>
          <w:szCs w:val="28"/>
        </w:rPr>
        <w:t xml:space="preserve">надійшло повідомлення судді </w:t>
      </w:r>
      <w:r w:rsidR="00920CB3" w:rsidRPr="00FA3BF2">
        <w:rPr>
          <w:rFonts w:ascii="Times New Roman" w:hAnsi="Times New Roman"/>
          <w:sz w:val="28"/>
          <w:szCs w:val="28"/>
        </w:rPr>
        <w:t xml:space="preserve">Дзержинського районного суду міста Харкова </w:t>
      </w:r>
      <w:r w:rsidR="00683C1F">
        <w:rPr>
          <w:rFonts w:ascii="Times New Roman" w:hAnsi="Times New Roman"/>
          <w:sz w:val="28"/>
          <w:szCs w:val="28"/>
        </w:rPr>
        <w:br/>
      </w:r>
      <w:r w:rsidR="003A58E3" w:rsidRPr="00FA3BF2">
        <w:rPr>
          <w:rFonts w:ascii="Times New Roman" w:hAnsi="Times New Roman"/>
          <w:sz w:val="28"/>
          <w:szCs w:val="28"/>
        </w:rPr>
        <w:t xml:space="preserve">Тимченка А.М. </w:t>
      </w:r>
      <w:r w:rsidR="00986D5F" w:rsidRPr="00FA3BF2">
        <w:rPr>
          <w:rFonts w:ascii="Times New Roman" w:hAnsi="Times New Roman"/>
          <w:sz w:val="28"/>
          <w:szCs w:val="28"/>
        </w:rPr>
        <w:t>про втручання в діяльність судді щодо здійснення правосуддя.</w:t>
      </w:r>
    </w:p>
    <w:p w:rsidR="00572145" w:rsidRPr="00FA3BF2" w:rsidRDefault="00572145" w:rsidP="00887454">
      <w:pPr>
        <w:pStyle w:val="a3"/>
        <w:ind w:firstLine="567"/>
        <w:contextualSpacing/>
        <w:jc w:val="both"/>
        <w:rPr>
          <w:rFonts w:ascii="Times New Roman" w:hAnsi="Times New Roman"/>
          <w:i/>
          <w:sz w:val="28"/>
          <w:szCs w:val="28"/>
        </w:rPr>
      </w:pPr>
      <w:r w:rsidRPr="00FA3BF2">
        <w:rPr>
          <w:rFonts w:ascii="Times New Roman" w:hAnsi="Times New Roman"/>
          <w:sz w:val="28"/>
          <w:szCs w:val="28"/>
        </w:rPr>
        <w:t xml:space="preserve">Згідно </w:t>
      </w:r>
      <w:r w:rsidR="009F74DB" w:rsidRPr="00FA3BF2">
        <w:rPr>
          <w:rFonts w:ascii="Times New Roman" w:hAnsi="Times New Roman"/>
          <w:sz w:val="28"/>
          <w:szCs w:val="28"/>
        </w:rPr>
        <w:t>і</w:t>
      </w:r>
      <w:r w:rsidRPr="00FA3BF2">
        <w:rPr>
          <w:rFonts w:ascii="Times New Roman" w:hAnsi="Times New Roman"/>
          <w:sz w:val="28"/>
          <w:szCs w:val="28"/>
        </w:rPr>
        <w:t xml:space="preserve">з протоколом автоматизованого розподілу справи між членами Вищої ради правосуддя вказаний матеріал передано члену Вищої ради правосуддя </w:t>
      </w:r>
      <w:r w:rsidR="00E87977" w:rsidRPr="00FA3BF2">
        <w:rPr>
          <w:rFonts w:ascii="Times New Roman" w:hAnsi="Times New Roman"/>
          <w:sz w:val="28"/>
          <w:szCs w:val="28"/>
        </w:rPr>
        <w:t xml:space="preserve">Мельнику О.П. </w:t>
      </w:r>
      <w:r w:rsidRPr="00FA3BF2">
        <w:rPr>
          <w:rFonts w:ascii="Times New Roman" w:hAnsi="Times New Roman"/>
          <w:sz w:val="28"/>
          <w:szCs w:val="28"/>
        </w:rPr>
        <w:t>для перевірки.</w:t>
      </w:r>
    </w:p>
    <w:p w:rsidR="00C917B6" w:rsidRPr="00FA3BF2" w:rsidRDefault="00C917B6" w:rsidP="00887454">
      <w:pPr>
        <w:spacing w:after="0" w:line="240" w:lineRule="auto"/>
        <w:ind w:firstLine="567"/>
        <w:contextualSpacing/>
        <w:jc w:val="both"/>
        <w:rPr>
          <w:rFonts w:ascii="Times New Roman" w:hAnsi="Times New Roman"/>
          <w:color w:val="000000"/>
          <w:sz w:val="28"/>
          <w:szCs w:val="28"/>
        </w:rPr>
      </w:pPr>
      <w:r w:rsidRPr="00FA3BF2">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801EC8" w:rsidRPr="00FA3BF2">
        <w:rPr>
          <w:rFonts w:ascii="Times New Roman" w:hAnsi="Times New Roman"/>
          <w:color w:val="000000"/>
          <w:sz w:val="28"/>
          <w:szCs w:val="28"/>
        </w:rPr>
        <w:t>Мельника О.П.</w:t>
      </w:r>
      <w:r w:rsidRPr="00FA3BF2">
        <w:rPr>
          <w:rFonts w:ascii="Times New Roman" w:hAnsi="Times New Roman"/>
          <w:color w:val="000000"/>
          <w:sz w:val="28"/>
          <w:szCs w:val="28"/>
        </w:rPr>
        <w:t>, Вища рада правосуддя встановила таке.</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Як убачається зі змісту повідомлення, у провадженні судді Дзержинського районного суду міста Харкова Тимченка А.М. перебувала справа про адміністративне правопорушення про притягнення до адміністративної відповідальності </w:t>
      </w:r>
      <w:r w:rsidR="00287CD9">
        <w:rPr>
          <w:rFonts w:ascii="Times New Roman" w:eastAsia="Calibri" w:hAnsi="Times New Roman"/>
          <w:color w:val="000000"/>
          <w:sz w:val="28"/>
          <w:szCs w:val="28"/>
          <w:lang w:eastAsia="x-none" w:bidi="uk-UA"/>
        </w:rPr>
        <w:t>ОСОБА1</w:t>
      </w:r>
      <w:r w:rsidRPr="00FA3BF2">
        <w:rPr>
          <w:rFonts w:ascii="Times New Roman" w:eastAsia="Calibri" w:hAnsi="Times New Roman"/>
          <w:color w:val="000000"/>
          <w:sz w:val="28"/>
          <w:szCs w:val="28"/>
          <w:lang w:eastAsia="x-none" w:bidi="uk-UA"/>
        </w:rPr>
        <w:t xml:space="preserve"> за частиною першою статті 130 Кодексу України про адміністративні правопорушення (далі – КУпАП) (справа № 638/7489/24). Справа надійшла </w:t>
      </w:r>
      <w:r w:rsidR="00E25567" w:rsidRPr="00FA3BF2">
        <w:rPr>
          <w:rFonts w:ascii="Times New Roman" w:eastAsia="Calibri" w:hAnsi="Times New Roman"/>
          <w:color w:val="000000"/>
          <w:sz w:val="28"/>
          <w:szCs w:val="28"/>
          <w:lang w:eastAsia="x-none" w:bidi="uk-UA"/>
        </w:rPr>
        <w:t>до</w:t>
      </w:r>
      <w:r w:rsidRPr="00FA3BF2">
        <w:rPr>
          <w:rFonts w:ascii="Times New Roman" w:eastAsia="Calibri" w:hAnsi="Times New Roman"/>
          <w:color w:val="000000"/>
          <w:sz w:val="28"/>
          <w:szCs w:val="28"/>
          <w:lang w:eastAsia="x-none" w:bidi="uk-UA"/>
        </w:rPr>
        <w:t xml:space="preserve"> провадження судді 25 квітня 2024 року та була призначена </w:t>
      </w:r>
      <w:r w:rsidR="00E25567" w:rsidRPr="00FA3BF2">
        <w:rPr>
          <w:rFonts w:ascii="Times New Roman" w:eastAsia="Calibri" w:hAnsi="Times New Roman"/>
          <w:color w:val="000000"/>
          <w:sz w:val="28"/>
          <w:szCs w:val="28"/>
          <w:lang w:eastAsia="x-none" w:bidi="uk-UA"/>
        </w:rPr>
        <w:t xml:space="preserve">до розгляду </w:t>
      </w:r>
      <w:r w:rsidRPr="00FA3BF2">
        <w:rPr>
          <w:rFonts w:ascii="Times New Roman" w:eastAsia="Calibri" w:hAnsi="Times New Roman"/>
          <w:color w:val="000000"/>
          <w:sz w:val="28"/>
          <w:szCs w:val="28"/>
          <w:lang w:eastAsia="x-none" w:bidi="uk-UA"/>
        </w:rPr>
        <w:t xml:space="preserve">на 9 травня 2024 року о 10:00. </w:t>
      </w:r>
    </w:p>
    <w:p w:rsidR="003A58E3" w:rsidRPr="00FA3BF2" w:rsidRDefault="00E25567"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Згідно з повідомленням судді Тимченка А.М. </w:t>
      </w:r>
      <w:r w:rsidR="003A58E3" w:rsidRPr="00FA3BF2">
        <w:rPr>
          <w:rFonts w:ascii="Times New Roman" w:eastAsia="Calibri" w:hAnsi="Times New Roman"/>
          <w:color w:val="000000"/>
          <w:sz w:val="28"/>
          <w:szCs w:val="28"/>
          <w:lang w:eastAsia="x-none" w:bidi="uk-UA"/>
        </w:rPr>
        <w:t xml:space="preserve">9 травня 2024 року близько 10:00 у приймальню судді Тимченка А.М. </w:t>
      </w:r>
      <w:r w:rsidRPr="00FA3BF2">
        <w:rPr>
          <w:rFonts w:ascii="Times New Roman" w:eastAsia="Calibri" w:hAnsi="Times New Roman"/>
          <w:color w:val="000000"/>
          <w:sz w:val="28"/>
          <w:szCs w:val="28"/>
          <w:lang w:eastAsia="x-none" w:bidi="uk-UA"/>
        </w:rPr>
        <w:t xml:space="preserve">зайшов </w:t>
      </w:r>
      <w:r w:rsidR="00287CD9">
        <w:rPr>
          <w:rFonts w:ascii="Times New Roman" w:eastAsia="Calibri" w:hAnsi="Times New Roman"/>
          <w:color w:val="000000"/>
          <w:sz w:val="28"/>
          <w:szCs w:val="28"/>
          <w:lang w:eastAsia="x-none" w:bidi="uk-UA"/>
        </w:rPr>
        <w:t>ОСОБА1</w:t>
      </w:r>
      <w:r w:rsidR="003A58E3" w:rsidRPr="00FA3BF2">
        <w:rPr>
          <w:rFonts w:ascii="Times New Roman" w:eastAsia="Calibri" w:hAnsi="Times New Roman"/>
          <w:color w:val="000000"/>
          <w:sz w:val="28"/>
          <w:szCs w:val="28"/>
          <w:lang w:eastAsia="x-none" w:bidi="uk-UA"/>
        </w:rPr>
        <w:t xml:space="preserve">, який прибув для участі </w:t>
      </w:r>
      <w:r w:rsidRPr="00FA3BF2">
        <w:rPr>
          <w:rFonts w:ascii="Times New Roman" w:eastAsia="Calibri" w:hAnsi="Times New Roman"/>
          <w:color w:val="000000"/>
          <w:sz w:val="28"/>
          <w:szCs w:val="28"/>
          <w:lang w:eastAsia="x-none" w:bidi="uk-UA"/>
        </w:rPr>
        <w:t>в</w:t>
      </w:r>
      <w:r w:rsidR="003A58E3" w:rsidRPr="00FA3BF2">
        <w:rPr>
          <w:rFonts w:ascii="Times New Roman" w:eastAsia="Calibri" w:hAnsi="Times New Roman"/>
          <w:color w:val="000000"/>
          <w:sz w:val="28"/>
          <w:szCs w:val="28"/>
          <w:lang w:eastAsia="x-none" w:bidi="uk-UA"/>
        </w:rPr>
        <w:t xml:space="preserve"> судовому засіданні з розгляду справи № 638/7489/24</w:t>
      </w:r>
      <w:r w:rsidRPr="00FA3BF2">
        <w:rPr>
          <w:rFonts w:ascii="Times New Roman" w:eastAsia="Calibri" w:hAnsi="Times New Roman"/>
          <w:color w:val="000000"/>
          <w:sz w:val="28"/>
          <w:szCs w:val="28"/>
          <w:lang w:eastAsia="x-none" w:bidi="uk-UA"/>
        </w:rPr>
        <w:t>,</w:t>
      </w:r>
      <w:r w:rsidR="003A58E3" w:rsidRPr="00FA3BF2">
        <w:rPr>
          <w:rFonts w:ascii="Times New Roman" w:eastAsia="Calibri" w:hAnsi="Times New Roman"/>
          <w:color w:val="000000"/>
          <w:sz w:val="28"/>
          <w:szCs w:val="28"/>
          <w:lang w:eastAsia="x-none" w:bidi="uk-UA"/>
        </w:rPr>
        <w:t xml:space="preserve"> </w:t>
      </w:r>
      <w:r w:rsidRPr="00FA3BF2">
        <w:rPr>
          <w:rFonts w:ascii="Times New Roman" w:eastAsia="Calibri" w:hAnsi="Times New Roman"/>
          <w:color w:val="000000"/>
          <w:sz w:val="28"/>
          <w:szCs w:val="28"/>
          <w:lang w:eastAsia="x-none" w:bidi="uk-UA"/>
        </w:rPr>
        <w:t>оскільки</w:t>
      </w:r>
      <w:r w:rsidR="003A58E3" w:rsidRPr="00FA3BF2">
        <w:rPr>
          <w:rFonts w:ascii="Times New Roman" w:eastAsia="Calibri" w:hAnsi="Times New Roman"/>
          <w:color w:val="000000"/>
          <w:sz w:val="28"/>
          <w:szCs w:val="28"/>
          <w:lang w:eastAsia="x-none" w:bidi="uk-UA"/>
        </w:rPr>
        <w:t xml:space="preserve"> отрима</w:t>
      </w:r>
      <w:r w:rsidRPr="00FA3BF2">
        <w:rPr>
          <w:rFonts w:ascii="Times New Roman" w:eastAsia="Calibri" w:hAnsi="Times New Roman"/>
          <w:color w:val="000000"/>
          <w:sz w:val="28"/>
          <w:szCs w:val="28"/>
          <w:lang w:eastAsia="x-none" w:bidi="uk-UA"/>
        </w:rPr>
        <w:t>в</w:t>
      </w:r>
      <w:r w:rsidR="003A58E3" w:rsidRPr="00FA3BF2">
        <w:rPr>
          <w:rFonts w:ascii="Times New Roman" w:eastAsia="Calibri" w:hAnsi="Times New Roman"/>
          <w:color w:val="000000"/>
          <w:sz w:val="28"/>
          <w:szCs w:val="28"/>
          <w:lang w:eastAsia="x-none" w:bidi="uk-UA"/>
        </w:rPr>
        <w:t xml:space="preserve"> виклик. </w:t>
      </w:r>
      <w:r w:rsidR="00287CD9">
        <w:rPr>
          <w:rFonts w:ascii="Times New Roman" w:eastAsia="Calibri" w:hAnsi="Times New Roman"/>
          <w:color w:val="000000"/>
          <w:sz w:val="28"/>
          <w:szCs w:val="28"/>
          <w:lang w:eastAsia="x-none" w:bidi="uk-UA"/>
        </w:rPr>
        <w:t>ОСОБА1</w:t>
      </w:r>
      <w:r w:rsidR="003A58E3" w:rsidRPr="00FA3BF2">
        <w:rPr>
          <w:rFonts w:ascii="Times New Roman" w:eastAsia="Calibri" w:hAnsi="Times New Roman"/>
          <w:color w:val="000000"/>
          <w:sz w:val="28"/>
          <w:szCs w:val="28"/>
          <w:lang w:eastAsia="x-none" w:bidi="uk-UA"/>
        </w:rPr>
        <w:t xml:space="preserve"> було повідомлено про наявність </w:t>
      </w:r>
      <w:r w:rsidRPr="00FA3BF2">
        <w:rPr>
          <w:rFonts w:ascii="Times New Roman" w:eastAsia="Calibri" w:hAnsi="Times New Roman"/>
          <w:color w:val="000000"/>
          <w:sz w:val="28"/>
          <w:szCs w:val="28"/>
          <w:lang w:eastAsia="x-none" w:bidi="uk-UA"/>
        </w:rPr>
        <w:t>у</w:t>
      </w:r>
      <w:r w:rsidR="003A58E3" w:rsidRPr="00FA3BF2">
        <w:rPr>
          <w:rFonts w:ascii="Times New Roman" w:eastAsia="Calibri" w:hAnsi="Times New Roman"/>
          <w:color w:val="000000"/>
          <w:sz w:val="28"/>
          <w:szCs w:val="28"/>
          <w:lang w:eastAsia="x-none" w:bidi="uk-UA"/>
        </w:rPr>
        <w:t xml:space="preserve"> матеріалах справи заяви за його підписом про ознайомлення з матеріалами справи та відкладення судового засідання на іншу дату</w:t>
      </w:r>
      <w:r w:rsidRPr="00FA3BF2">
        <w:rPr>
          <w:rFonts w:ascii="Times New Roman" w:eastAsia="Calibri" w:hAnsi="Times New Roman"/>
          <w:color w:val="000000"/>
          <w:sz w:val="28"/>
          <w:szCs w:val="28"/>
          <w:lang w:eastAsia="x-none" w:bidi="uk-UA"/>
        </w:rPr>
        <w:t>.</w:t>
      </w:r>
      <w:r w:rsidR="003A58E3" w:rsidRPr="00FA3BF2">
        <w:rPr>
          <w:rFonts w:ascii="Times New Roman" w:eastAsia="Calibri" w:hAnsi="Times New Roman"/>
          <w:color w:val="000000"/>
          <w:sz w:val="28"/>
          <w:szCs w:val="28"/>
          <w:lang w:eastAsia="x-none" w:bidi="uk-UA"/>
        </w:rPr>
        <w:t xml:space="preserve"> </w:t>
      </w:r>
      <w:r w:rsidRPr="00FA3BF2">
        <w:rPr>
          <w:rFonts w:ascii="Times New Roman" w:eastAsia="Calibri" w:hAnsi="Times New Roman"/>
          <w:color w:val="000000"/>
          <w:sz w:val="28"/>
          <w:szCs w:val="28"/>
          <w:lang w:eastAsia="x-none" w:bidi="uk-UA"/>
        </w:rPr>
        <w:t xml:space="preserve">Заява </w:t>
      </w:r>
      <w:r w:rsidR="003A58E3" w:rsidRPr="00FA3BF2">
        <w:rPr>
          <w:rFonts w:ascii="Times New Roman" w:eastAsia="Calibri" w:hAnsi="Times New Roman"/>
          <w:color w:val="000000"/>
          <w:sz w:val="28"/>
          <w:szCs w:val="28"/>
          <w:lang w:eastAsia="x-none" w:bidi="uk-UA"/>
        </w:rPr>
        <w:t xml:space="preserve">надійшла до суду 8 травня 2024 року засобами електронного зв’язку з накладенням електронного цифрового підпису </w:t>
      </w:r>
      <w:r w:rsidR="00287CD9">
        <w:rPr>
          <w:rFonts w:ascii="Times New Roman" w:eastAsia="Calibri" w:hAnsi="Times New Roman"/>
          <w:color w:val="000000"/>
          <w:sz w:val="28"/>
          <w:szCs w:val="28"/>
          <w:lang w:eastAsia="x-none" w:bidi="uk-UA"/>
        </w:rPr>
        <w:t>ОСОБА2</w:t>
      </w:r>
      <w:r w:rsidR="003A58E3" w:rsidRPr="00FA3BF2">
        <w:rPr>
          <w:rFonts w:ascii="Times New Roman" w:eastAsia="Calibri" w:hAnsi="Times New Roman"/>
          <w:color w:val="000000"/>
          <w:sz w:val="28"/>
          <w:szCs w:val="28"/>
          <w:lang w:eastAsia="x-none" w:bidi="uk-UA"/>
        </w:rPr>
        <w:t>, РН</w:t>
      </w:r>
      <w:r w:rsidR="00287CD9">
        <w:rPr>
          <w:rFonts w:ascii="Times New Roman" w:eastAsia="Calibri" w:hAnsi="Times New Roman"/>
          <w:color w:val="000000"/>
          <w:sz w:val="28"/>
          <w:szCs w:val="28"/>
          <w:lang w:eastAsia="x-none" w:bidi="uk-UA"/>
        </w:rPr>
        <w:t>ОКПП ____</w:t>
      </w:r>
      <w:r w:rsidR="003A58E3" w:rsidRPr="00FA3BF2">
        <w:rPr>
          <w:rFonts w:ascii="Times New Roman" w:eastAsia="Calibri" w:hAnsi="Times New Roman"/>
          <w:color w:val="000000"/>
          <w:sz w:val="28"/>
          <w:szCs w:val="28"/>
          <w:lang w:eastAsia="x-none" w:bidi="uk-UA"/>
        </w:rPr>
        <w:t>, організація ТОВ «ЮКК «ХЬЮМАН РАЙТС», ЄДРПОУ 44556952.</w:t>
      </w:r>
      <w:r w:rsidRPr="00FA3BF2">
        <w:rPr>
          <w:rFonts w:ascii="Times New Roman" w:eastAsia="Calibri" w:hAnsi="Times New Roman"/>
          <w:color w:val="000000"/>
          <w:sz w:val="28"/>
          <w:szCs w:val="28"/>
          <w:lang w:eastAsia="x-none" w:bidi="uk-UA"/>
        </w:rPr>
        <w:t xml:space="preserve"> </w:t>
      </w:r>
      <w:r w:rsidR="00287CD9">
        <w:rPr>
          <w:rFonts w:ascii="Times New Roman" w:eastAsia="Calibri" w:hAnsi="Times New Roman"/>
          <w:color w:val="000000"/>
          <w:sz w:val="28"/>
          <w:szCs w:val="28"/>
          <w:lang w:eastAsia="x-none" w:bidi="uk-UA"/>
        </w:rPr>
        <w:t>ОСОБА1</w:t>
      </w:r>
      <w:r w:rsidRPr="00FA3BF2">
        <w:rPr>
          <w:rFonts w:ascii="Times New Roman" w:eastAsia="Calibri" w:hAnsi="Times New Roman"/>
          <w:color w:val="000000"/>
          <w:sz w:val="28"/>
          <w:szCs w:val="28"/>
          <w:lang w:eastAsia="x-none" w:bidi="uk-UA"/>
        </w:rPr>
        <w:t xml:space="preserve"> зазначив, що сталась </w:t>
      </w:r>
      <w:r w:rsidR="003A58E3" w:rsidRPr="00FA3BF2">
        <w:rPr>
          <w:rFonts w:ascii="Times New Roman" w:eastAsia="Calibri" w:hAnsi="Times New Roman"/>
          <w:color w:val="000000"/>
          <w:sz w:val="28"/>
          <w:szCs w:val="28"/>
          <w:lang w:eastAsia="x-none" w:bidi="uk-UA"/>
        </w:rPr>
        <w:t>помилка</w:t>
      </w:r>
      <w:r w:rsidRPr="00FA3BF2">
        <w:rPr>
          <w:rFonts w:ascii="Times New Roman" w:eastAsia="Calibri" w:hAnsi="Times New Roman"/>
          <w:color w:val="000000"/>
          <w:sz w:val="28"/>
          <w:szCs w:val="28"/>
          <w:lang w:eastAsia="x-none" w:bidi="uk-UA"/>
        </w:rPr>
        <w:t xml:space="preserve"> –</w:t>
      </w:r>
      <w:r w:rsidR="003A58E3" w:rsidRPr="00FA3BF2">
        <w:rPr>
          <w:rFonts w:ascii="Times New Roman" w:eastAsia="Calibri" w:hAnsi="Times New Roman"/>
          <w:color w:val="000000"/>
          <w:sz w:val="28"/>
          <w:szCs w:val="28"/>
          <w:lang w:eastAsia="x-none" w:bidi="uk-UA"/>
        </w:rPr>
        <w:t xml:space="preserve"> зазначен</w:t>
      </w:r>
      <w:r w:rsidRPr="00FA3BF2">
        <w:rPr>
          <w:rFonts w:ascii="Times New Roman" w:eastAsia="Calibri" w:hAnsi="Times New Roman"/>
          <w:color w:val="000000"/>
          <w:sz w:val="28"/>
          <w:szCs w:val="28"/>
          <w:lang w:eastAsia="x-none" w:bidi="uk-UA"/>
        </w:rPr>
        <w:t>ої</w:t>
      </w:r>
      <w:r w:rsidR="003A58E3" w:rsidRPr="00FA3BF2">
        <w:rPr>
          <w:rFonts w:ascii="Times New Roman" w:eastAsia="Calibri" w:hAnsi="Times New Roman"/>
          <w:color w:val="000000"/>
          <w:sz w:val="28"/>
          <w:szCs w:val="28"/>
          <w:lang w:eastAsia="x-none" w:bidi="uk-UA"/>
        </w:rPr>
        <w:t xml:space="preserve"> заяв</w:t>
      </w:r>
      <w:r w:rsidRPr="00FA3BF2">
        <w:rPr>
          <w:rFonts w:ascii="Times New Roman" w:eastAsia="Calibri" w:hAnsi="Times New Roman"/>
          <w:color w:val="000000"/>
          <w:sz w:val="28"/>
          <w:szCs w:val="28"/>
          <w:lang w:eastAsia="x-none" w:bidi="uk-UA"/>
        </w:rPr>
        <w:t>и</w:t>
      </w:r>
      <w:r w:rsidR="003A58E3" w:rsidRPr="00FA3BF2">
        <w:rPr>
          <w:rFonts w:ascii="Times New Roman" w:eastAsia="Calibri" w:hAnsi="Times New Roman"/>
          <w:color w:val="000000"/>
          <w:sz w:val="28"/>
          <w:szCs w:val="28"/>
          <w:lang w:eastAsia="x-none" w:bidi="uk-UA"/>
        </w:rPr>
        <w:t xml:space="preserve"> про ознайомлення з матеріалами справи № 638/7489/24 та відкладення судового </w:t>
      </w:r>
      <w:r w:rsidR="003A58E3" w:rsidRPr="00FA3BF2">
        <w:rPr>
          <w:rFonts w:ascii="Times New Roman" w:eastAsia="Calibri" w:hAnsi="Times New Roman"/>
          <w:color w:val="000000"/>
          <w:sz w:val="28"/>
          <w:szCs w:val="28"/>
          <w:lang w:eastAsia="x-none" w:bidi="uk-UA"/>
        </w:rPr>
        <w:lastRenderedPageBreak/>
        <w:t>засідання він не складав та не підписував, засобами електронного зв’яз</w:t>
      </w:r>
      <w:r w:rsidRPr="00FA3BF2">
        <w:rPr>
          <w:rFonts w:ascii="Times New Roman" w:eastAsia="Calibri" w:hAnsi="Times New Roman"/>
          <w:color w:val="000000"/>
          <w:sz w:val="28"/>
          <w:szCs w:val="28"/>
          <w:lang w:eastAsia="x-none" w:bidi="uk-UA"/>
        </w:rPr>
        <w:t>ку до суду не напр</w:t>
      </w:r>
      <w:r w:rsidR="003A58E3" w:rsidRPr="00FA3BF2">
        <w:rPr>
          <w:rFonts w:ascii="Times New Roman" w:eastAsia="Calibri" w:hAnsi="Times New Roman"/>
          <w:color w:val="000000"/>
          <w:sz w:val="28"/>
          <w:szCs w:val="28"/>
          <w:lang w:eastAsia="x-none" w:bidi="uk-UA"/>
        </w:rPr>
        <w:t xml:space="preserve">авляв, </w:t>
      </w:r>
      <w:r w:rsidR="00EA282D" w:rsidRPr="00FA3BF2">
        <w:rPr>
          <w:rFonts w:ascii="Times New Roman" w:eastAsia="Calibri" w:hAnsi="Times New Roman"/>
          <w:color w:val="000000"/>
          <w:sz w:val="28"/>
          <w:szCs w:val="28"/>
          <w:lang w:eastAsia="x-none" w:bidi="uk-UA"/>
        </w:rPr>
        <w:t xml:space="preserve">та вказав, що йому невідомо </w:t>
      </w:r>
      <w:r w:rsidR="003A58E3" w:rsidRPr="00FA3BF2">
        <w:rPr>
          <w:rFonts w:ascii="Times New Roman" w:eastAsia="Calibri" w:hAnsi="Times New Roman"/>
          <w:color w:val="000000"/>
          <w:sz w:val="28"/>
          <w:szCs w:val="28"/>
          <w:lang w:eastAsia="x-none" w:bidi="uk-UA"/>
        </w:rPr>
        <w:t>хто міг це зробити.</w:t>
      </w:r>
    </w:p>
    <w:p w:rsidR="003A58E3" w:rsidRPr="00FA3BF2" w:rsidRDefault="00287CD9"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Pr>
          <w:rFonts w:ascii="Times New Roman" w:eastAsia="Calibri" w:hAnsi="Times New Roman"/>
          <w:color w:val="000000"/>
          <w:sz w:val="28"/>
          <w:szCs w:val="28"/>
          <w:lang w:eastAsia="x-none" w:bidi="uk-UA"/>
        </w:rPr>
        <w:t>ОСОБА1</w:t>
      </w:r>
      <w:r w:rsidR="003A58E3" w:rsidRPr="00FA3BF2">
        <w:rPr>
          <w:rFonts w:ascii="Times New Roman" w:eastAsia="Calibri" w:hAnsi="Times New Roman"/>
          <w:color w:val="000000"/>
          <w:sz w:val="28"/>
          <w:szCs w:val="28"/>
          <w:lang w:eastAsia="x-none" w:bidi="uk-UA"/>
        </w:rPr>
        <w:t xml:space="preserve"> </w:t>
      </w:r>
      <w:r w:rsidR="00A71F03" w:rsidRPr="00FA3BF2">
        <w:rPr>
          <w:rFonts w:ascii="Times New Roman" w:eastAsia="Calibri" w:hAnsi="Times New Roman"/>
          <w:color w:val="000000"/>
          <w:sz w:val="28"/>
          <w:szCs w:val="28"/>
          <w:lang w:eastAsia="x-none" w:bidi="uk-UA"/>
        </w:rPr>
        <w:t xml:space="preserve">також </w:t>
      </w:r>
      <w:r w:rsidR="003A58E3" w:rsidRPr="00FA3BF2">
        <w:rPr>
          <w:rFonts w:ascii="Times New Roman" w:eastAsia="Calibri" w:hAnsi="Times New Roman"/>
          <w:color w:val="000000"/>
          <w:sz w:val="28"/>
          <w:szCs w:val="28"/>
          <w:lang w:eastAsia="x-none" w:bidi="uk-UA"/>
        </w:rPr>
        <w:t xml:space="preserve">повідомив, що в мобільному </w:t>
      </w:r>
      <w:proofErr w:type="spellStart"/>
      <w:r w:rsidR="003A58E3" w:rsidRPr="00FA3BF2">
        <w:rPr>
          <w:rFonts w:ascii="Times New Roman" w:eastAsia="Calibri" w:hAnsi="Times New Roman"/>
          <w:color w:val="000000"/>
          <w:sz w:val="28"/>
          <w:szCs w:val="28"/>
          <w:lang w:eastAsia="x-none" w:bidi="uk-UA"/>
        </w:rPr>
        <w:t>месенджері</w:t>
      </w:r>
      <w:proofErr w:type="spellEnd"/>
      <w:r w:rsidR="003A58E3" w:rsidRPr="00FA3BF2">
        <w:rPr>
          <w:rFonts w:ascii="Times New Roman" w:eastAsia="Calibri" w:hAnsi="Times New Roman"/>
          <w:color w:val="000000"/>
          <w:sz w:val="28"/>
          <w:szCs w:val="28"/>
          <w:lang w:eastAsia="x-none" w:bidi="uk-UA"/>
        </w:rPr>
        <w:t xml:space="preserve"> «</w:t>
      </w:r>
      <w:proofErr w:type="spellStart"/>
      <w:r w:rsidR="003A58E3" w:rsidRPr="00FA3BF2">
        <w:rPr>
          <w:rFonts w:ascii="Times New Roman" w:eastAsia="Calibri" w:hAnsi="Times New Roman"/>
          <w:color w:val="000000"/>
          <w:sz w:val="28"/>
          <w:szCs w:val="28"/>
          <w:lang w:eastAsia="x-none" w:bidi="uk-UA"/>
        </w:rPr>
        <w:t>Telegram</w:t>
      </w:r>
      <w:proofErr w:type="spellEnd"/>
      <w:r w:rsidR="003A58E3" w:rsidRPr="00FA3BF2">
        <w:rPr>
          <w:rFonts w:ascii="Times New Roman" w:eastAsia="Calibri" w:hAnsi="Times New Roman"/>
          <w:color w:val="000000"/>
          <w:sz w:val="28"/>
          <w:szCs w:val="28"/>
          <w:lang w:eastAsia="x-none" w:bidi="uk-UA"/>
        </w:rPr>
        <w:t xml:space="preserve">» від невідомої особи </w:t>
      </w:r>
      <w:r w:rsidR="00A71F03" w:rsidRPr="00FA3BF2">
        <w:rPr>
          <w:rFonts w:ascii="Times New Roman" w:eastAsia="Calibri" w:hAnsi="Times New Roman"/>
          <w:color w:val="000000"/>
          <w:sz w:val="28"/>
          <w:szCs w:val="28"/>
          <w:lang w:eastAsia="x-none" w:bidi="uk-UA"/>
        </w:rPr>
        <w:t>отримав</w:t>
      </w:r>
      <w:r w:rsidR="003A58E3" w:rsidRPr="00FA3BF2">
        <w:rPr>
          <w:rFonts w:ascii="Times New Roman" w:eastAsia="Calibri" w:hAnsi="Times New Roman"/>
          <w:color w:val="000000"/>
          <w:sz w:val="28"/>
          <w:szCs w:val="28"/>
          <w:lang w:eastAsia="x-none" w:bidi="uk-UA"/>
        </w:rPr>
        <w:t xml:space="preserve"> пропозиці</w:t>
      </w:r>
      <w:r w:rsidR="00A71F03" w:rsidRPr="00FA3BF2">
        <w:rPr>
          <w:rFonts w:ascii="Times New Roman" w:eastAsia="Calibri" w:hAnsi="Times New Roman"/>
          <w:color w:val="000000"/>
          <w:sz w:val="28"/>
          <w:szCs w:val="28"/>
          <w:lang w:eastAsia="x-none" w:bidi="uk-UA"/>
        </w:rPr>
        <w:t>ю</w:t>
      </w:r>
      <w:r w:rsidR="003A58E3" w:rsidRPr="00FA3BF2">
        <w:rPr>
          <w:rFonts w:ascii="Times New Roman" w:eastAsia="Calibri" w:hAnsi="Times New Roman"/>
          <w:color w:val="000000"/>
          <w:sz w:val="28"/>
          <w:szCs w:val="28"/>
          <w:lang w:eastAsia="x-none" w:bidi="uk-UA"/>
        </w:rPr>
        <w:t xml:space="preserve"> про допомогу у вирішенні питання в Дзержинському районному суді міста Харкова у розгляді справи про притягнення його до адміністративної відповідальності за частиною першою статті 130 КУпАП, оскільки є можливості впливу на особу, яка буде </w:t>
      </w:r>
      <w:r w:rsidR="00A71F03" w:rsidRPr="00FA3BF2">
        <w:rPr>
          <w:rFonts w:ascii="Times New Roman" w:eastAsia="Calibri" w:hAnsi="Times New Roman"/>
          <w:color w:val="000000"/>
          <w:sz w:val="28"/>
          <w:szCs w:val="28"/>
          <w:lang w:eastAsia="x-none" w:bidi="uk-UA"/>
        </w:rPr>
        <w:t xml:space="preserve">в суді </w:t>
      </w:r>
      <w:r w:rsidR="003A58E3" w:rsidRPr="00FA3BF2">
        <w:rPr>
          <w:rFonts w:ascii="Times New Roman" w:eastAsia="Calibri" w:hAnsi="Times New Roman"/>
          <w:color w:val="000000"/>
          <w:sz w:val="28"/>
          <w:szCs w:val="28"/>
          <w:lang w:eastAsia="x-none" w:bidi="uk-UA"/>
        </w:rPr>
        <w:t>вирішувати питання про притягнення його до адміністративної відповідальності, із зазначенням грошової суми, у яку оцінена така пропозиція.</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З урахуванням наведеного 9 травня 2024 року </w:t>
      </w:r>
      <w:r w:rsidR="00287CD9">
        <w:rPr>
          <w:rFonts w:ascii="Times New Roman" w:eastAsia="Calibri" w:hAnsi="Times New Roman"/>
          <w:color w:val="000000"/>
          <w:sz w:val="28"/>
          <w:szCs w:val="28"/>
          <w:lang w:eastAsia="x-none" w:bidi="uk-UA"/>
        </w:rPr>
        <w:t>ОСОБА1</w:t>
      </w:r>
      <w:r w:rsidRPr="00FA3BF2">
        <w:rPr>
          <w:rFonts w:ascii="Times New Roman" w:eastAsia="Calibri" w:hAnsi="Times New Roman"/>
          <w:color w:val="000000"/>
          <w:sz w:val="28"/>
          <w:szCs w:val="28"/>
          <w:lang w:eastAsia="x-none" w:bidi="uk-UA"/>
        </w:rPr>
        <w:t xml:space="preserve"> скла</w:t>
      </w:r>
      <w:r w:rsidR="00A71F03" w:rsidRPr="00FA3BF2">
        <w:rPr>
          <w:rFonts w:ascii="Times New Roman" w:eastAsia="Calibri" w:hAnsi="Times New Roman"/>
          <w:color w:val="000000"/>
          <w:sz w:val="28"/>
          <w:szCs w:val="28"/>
          <w:lang w:eastAsia="x-none" w:bidi="uk-UA"/>
        </w:rPr>
        <w:t>в</w:t>
      </w:r>
      <w:r w:rsidRPr="00FA3BF2">
        <w:rPr>
          <w:rFonts w:ascii="Times New Roman" w:eastAsia="Calibri" w:hAnsi="Times New Roman"/>
          <w:color w:val="000000"/>
          <w:sz w:val="28"/>
          <w:szCs w:val="28"/>
          <w:lang w:eastAsia="x-none" w:bidi="uk-UA"/>
        </w:rPr>
        <w:t xml:space="preserve"> заяву щодо наявності у матеріалах справи заяви, як</w:t>
      </w:r>
      <w:r w:rsidR="00A71F03" w:rsidRPr="00FA3BF2">
        <w:rPr>
          <w:rFonts w:ascii="Times New Roman" w:eastAsia="Calibri" w:hAnsi="Times New Roman"/>
          <w:color w:val="000000"/>
          <w:sz w:val="28"/>
          <w:szCs w:val="28"/>
          <w:lang w:eastAsia="x-none" w:bidi="uk-UA"/>
        </w:rPr>
        <w:t>ої</w:t>
      </w:r>
      <w:r w:rsidRPr="00FA3BF2">
        <w:rPr>
          <w:rFonts w:ascii="Times New Roman" w:eastAsia="Calibri" w:hAnsi="Times New Roman"/>
          <w:color w:val="000000"/>
          <w:sz w:val="28"/>
          <w:szCs w:val="28"/>
          <w:lang w:eastAsia="x-none" w:bidi="uk-UA"/>
        </w:rPr>
        <w:t xml:space="preserve"> він не складав та </w:t>
      </w:r>
      <w:r w:rsidR="00A71F03" w:rsidRPr="00FA3BF2">
        <w:rPr>
          <w:rFonts w:ascii="Times New Roman" w:eastAsia="Calibri" w:hAnsi="Times New Roman"/>
          <w:color w:val="000000"/>
          <w:sz w:val="28"/>
          <w:szCs w:val="28"/>
          <w:lang w:eastAsia="x-none" w:bidi="uk-UA"/>
        </w:rPr>
        <w:t xml:space="preserve">до суду </w:t>
      </w:r>
      <w:r w:rsidRPr="00FA3BF2">
        <w:rPr>
          <w:rFonts w:ascii="Times New Roman" w:eastAsia="Calibri" w:hAnsi="Times New Roman"/>
          <w:color w:val="000000"/>
          <w:sz w:val="28"/>
          <w:szCs w:val="28"/>
          <w:lang w:eastAsia="x-none" w:bidi="uk-UA"/>
        </w:rPr>
        <w:t>не на</w:t>
      </w:r>
      <w:r w:rsidR="00A71F03" w:rsidRPr="00FA3BF2">
        <w:rPr>
          <w:rFonts w:ascii="Times New Roman" w:eastAsia="Calibri" w:hAnsi="Times New Roman"/>
          <w:color w:val="000000"/>
          <w:sz w:val="28"/>
          <w:szCs w:val="28"/>
          <w:lang w:eastAsia="x-none" w:bidi="uk-UA"/>
        </w:rPr>
        <w:t>дсила</w:t>
      </w:r>
      <w:r w:rsidRPr="00FA3BF2">
        <w:rPr>
          <w:rFonts w:ascii="Times New Roman" w:eastAsia="Calibri" w:hAnsi="Times New Roman"/>
          <w:color w:val="000000"/>
          <w:sz w:val="28"/>
          <w:szCs w:val="28"/>
          <w:lang w:eastAsia="x-none" w:bidi="uk-UA"/>
        </w:rPr>
        <w:t xml:space="preserve">в. До заяви </w:t>
      </w:r>
      <w:r w:rsidR="00287CD9">
        <w:rPr>
          <w:rFonts w:ascii="Times New Roman" w:eastAsia="Calibri" w:hAnsi="Times New Roman"/>
          <w:color w:val="000000"/>
          <w:sz w:val="28"/>
          <w:szCs w:val="28"/>
          <w:lang w:eastAsia="x-none" w:bidi="uk-UA"/>
        </w:rPr>
        <w:t>ОСОБА1</w:t>
      </w:r>
      <w:r w:rsidRPr="00FA3BF2">
        <w:rPr>
          <w:rFonts w:ascii="Times New Roman" w:eastAsia="Calibri" w:hAnsi="Times New Roman"/>
          <w:color w:val="000000"/>
          <w:sz w:val="28"/>
          <w:szCs w:val="28"/>
          <w:lang w:eastAsia="x-none" w:bidi="uk-UA"/>
        </w:rPr>
        <w:t xml:space="preserve"> додав </w:t>
      </w:r>
      <w:proofErr w:type="spellStart"/>
      <w:r w:rsidR="00A71F03" w:rsidRPr="00FA3BF2">
        <w:rPr>
          <w:rFonts w:ascii="Times New Roman" w:eastAsia="Calibri" w:hAnsi="Times New Roman"/>
          <w:color w:val="000000"/>
          <w:sz w:val="28"/>
          <w:szCs w:val="28"/>
          <w:lang w:eastAsia="x-none" w:bidi="uk-UA"/>
        </w:rPr>
        <w:t>скриншот</w:t>
      </w:r>
      <w:proofErr w:type="spellEnd"/>
      <w:r w:rsidRPr="00FA3BF2">
        <w:rPr>
          <w:rFonts w:ascii="Times New Roman" w:eastAsia="Calibri" w:hAnsi="Times New Roman"/>
          <w:color w:val="000000"/>
          <w:sz w:val="28"/>
          <w:szCs w:val="28"/>
          <w:lang w:eastAsia="x-none" w:bidi="uk-UA"/>
        </w:rPr>
        <w:t xml:space="preserve"> екран</w:t>
      </w:r>
      <w:r w:rsidR="00A71F03" w:rsidRPr="00FA3BF2">
        <w:rPr>
          <w:rFonts w:ascii="Times New Roman" w:eastAsia="Calibri" w:hAnsi="Times New Roman"/>
          <w:color w:val="000000"/>
          <w:sz w:val="28"/>
          <w:szCs w:val="28"/>
          <w:lang w:eastAsia="x-none" w:bidi="uk-UA"/>
        </w:rPr>
        <w:t>а</w:t>
      </w:r>
      <w:r w:rsidRPr="00FA3BF2">
        <w:rPr>
          <w:rFonts w:ascii="Times New Roman" w:eastAsia="Calibri" w:hAnsi="Times New Roman"/>
          <w:color w:val="000000"/>
          <w:sz w:val="28"/>
          <w:szCs w:val="28"/>
          <w:lang w:eastAsia="x-none" w:bidi="uk-UA"/>
        </w:rPr>
        <w:t xml:space="preserve"> мобільного телефону </w:t>
      </w:r>
      <w:r w:rsidR="00A71F03" w:rsidRPr="00FA3BF2">
        <w:rPr>
          <w:rFonts w:ascii="Times New Roman" w:eastAsia="Calibri" w:hAnsi="Times New Roman"/>
          <w:color w:val="000000"/>
          <w:sz w:val="28"/>
          <w:szCs w:val="28"/>
          <w:lang w:eastAsia="x-none" w:bidi="uk-UA"/>
        </w:rPr>
        <w:t xml:space="preserve">з </w:t>
      </w:r>
      <w:r w:rsidRPr="00FA3BF2">
        <w:rPr>
          <w:rFonts w:ascii="Times New Roman" w:eastAsia="Calibri" w:hAnsi="Times New Roman"/>
          <w:color w:val="000000"/>
          <w:sz w:val="28"/>
          <w:szCs w:val="28"/>
          <w:lang w:eastAsia="x-none" w:bidi="uk-UA"/>
        </w:rPr>
        <w:t>отримани</w:t>
      </w:r>
      <w:r w:rsidR="00A71F03" w:rsidRPr="00FA3BF2">
        <w:rPr>
          <w:rFonts w:ascii="Times New Roman" w:eastAsia="Calibri" w:hAnsi="Times New Roman"/>
          <w:color w:val="000000"/>
          <w:sz w:val="28"/>
          <w:szCs w:val="28"/>
          <w:lang w:eastAsia="x-none" w:bidi="uk-UA"/>
        </w:rPr>
        <w:t>ми повідомленнями</w:t>
      </w:r>
      <w:r w:rsidRPr="00FA3BF2">
        <w:rPr>
          <w:rFonts w:ascii="Times New Roman" w:eastAsia="Calibri" w:hAnsi="Times New Roman"/>
          <w:color w:val="000000"/>
          <w:sz w:val="28"/>
          <w:szCs w:val="28"/>
          <w:lang w:eastAsia="x-none" w:bidi="uk-UA"/>
        </w:rPr>
        <w:t xml:space="preserve"> у </w:t>
      </w:r>
      <w:proofErr w:type="spellStart"/>
      <w:r w:rsidRPr="00FA3BF2">
        <w:rPr>
          <w:rFonts w:ascii="Times New Roman" w:eastAsia="Calibri" w:hAnsi="Times New Roman"/>
          <w:color w:val="000000"/>
          <w:sz w:val="28"/>
          <w:szCs w:val="28"/>
          <w:lang w:eastAsia="x-none" w:bidi="uk-UA"/>
        </w:rPr>
        <w:t>месенджері</w:t>
      </w:r>
      <w:proofErr w:type="spellEnd"/>
      <w:r w:rsidRPr="00FA3BF2">
        <w:rPr>
          <w:rFonts w:ascii="Times New Roman" w:eastAsia="Calibri" w:hAnsi="Times New Roman"/>
          <w:color w:val="000000"/>
          <w:sz w:val="28"/>
          <w:szCs w:val="28"/>
          <w:lang w:eastAsia="x-none" w:bidi="uk-UA"/>
        </w:rPr>
        <w:t xml:space="preserve"> «</w:t>
      </w:r>
      <w:proofErr w:type="spellStart"/>
      <w:r w:rsidRPr="00FA3BF2">
        <w:rPr>
          <w:rFonts w:ascii="Times New Roman" w:eastAsia="Calibri" w:hAnsi="Times New Roman"/>
          <w:color w:val="000000"/>
          <w:sz w:val="28"/>
          <w:szCs w:val="28"/>
          <w:lang w:eastAsia="x-none" w:bidi="uk-UA"/>
        </w:rPr>
        <w:t>Telegram</w:t>
      </w:r>
      <w:proofErr w:type="spellEnd"/>
      <w:r w:rsidRPr="00FA3BF2">
        <w:rPr>
          <w:rFonts w:ascii="Times New Roman" w:eastAsia="Calibri" w:hAnsi="Times New Roman"/>
          <w:color w:val="000000"/>
          <w:sz w:val="28"/>
          <w:szCs w:val="28"/>
          <w:lang w:eastAsia="x-none" w:bidi="uk-UA"/>
        </w:rPr>
        <w:t>» щодо пропозиції виріш</w:t>
      </w:r>
      <w:r w:rsidR="00A71F03" w:rsidRPr="00FA3BF2">
        <w:rPr>
          <w:rFonts w:ascii="Times New Roman" w:eastAsia="Calibri" w:hAnsi="Times New Roman"/>
          <w:color w:val="000000"/>
          <w:sz w:val="28"/>
          <w:szCs w:val="28"/>
          <w:lang w:eastAsia="x-none" w:bidi="uk-UA"/>
        </w:rPr>
        <w:t>ити</w:t>
      </w:r>
      <w:r w:rsidRPr="00FA3BF2">
        <w:rPr>
          <w:rFonts w:ascii="Times New Roman" w:eastAsia="Calibri" w:hAnsi="Times New Roman"/>
          <w:color w:val="000000"/>
          <w:sz w:val="28"/>
          <w:szCs w:val="28"/>
          <w:lang w:eastAsia="x-none" w:bidi="uk-UA"/>
        </w:rPr>
        <w:t xml:space="preserve"> питання </w:t>
      </w:r>
      <w:r w:rsidR="00A71F03" w:rsidRPr="00FA3BF2">
        <w:rPr>
          <w:rFonts w:ascii="Times New Roman" w:eastAsia="Calibri" w:hAnsi="Times New Roman"/>
          <w:color w:val="000000"/>
          <w:sz w:val="28"/>
          <w:szCs w:val="28"/>
          <w:lang w:eastAsia="x-none" w:bidi="uk-UA"/>
        </w:rPr>
        <w:t xml:space="preserve">про </w:t>
      </w:r>
      <w:r w:rsidRPr="00FA3BF2">
        <w:rPr>
          <w:rFonts w:ascii="Times New Roman" w:eastAsia="Calibri" w:hAnsi="Times New Roman"/>
          <w:color w:val="000000"/>
          <w:sz w:val="28"/>
          <w:szCs w:val="28"/>
          <w:lang w:eastAsia="x-none" w:bidi="uk-UA"/>
        </w:rPr>
        <w:t xml:space="preserve">притягнення його до адміністративної відповідальності за частиною першою статті 130 КУпАП </w:t>
      </w:r>
      <w:r w:rsidR="00A71F03" w:rsidRPr="00FA3BF2">
        <w:rPr>
          <w:rFonts w:ascii="Times New Roman" w:eastAsia="Calibri" w:hAnsi="Times New Roman"/>
          <w:color w:val="000000"/>
          <w:sz w:val="28"/>
          <w:szCs w:val="28"/>
          <w:lang w:eastAsia="x-none" w:bidi="uk-UA"/>
        </w:rPr>
        <w:t>у</w:t>
      </w:r>
      <w:r w:rsidRPr="00FA3BF2">
        <w:rPr>
          <w:rFonts w:ascii="Times New Roman" w:eastAsia="Calibri" w:hAnsi="Times New Roman"/>
          <w:color w:val="000000"/>
          <w:sz w:val="28"/>
          <w:szCs w:val="28"/>
          <w:lang w:eastAsia="x-none" w:bidi="uk-UA"/>
        </w:rPr>
        <w:t xml:space="preserve"> Дзержинському районному суді міста Харкова.</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Суддя Тимченко А.М. вважає, що такі дії під час розгляду справи</w:t>
      </w:r>
      <w:r w:rsidR="005D4374" w:rsidRPr="00FA3BF2">
        <w:rPr>
          <w:rFonts w:ascii="Times New Roman" w:eastAsia="Calibri" w:hAnsi="Times New Roman"/>
          <w:color w:val="000000"/>
          <w:sz w:val="28"/>
          <w:szCs w:val="28"/>
          <w:lang w:eastAsia="x-none" w:bidi="uk-UA"/>
        </w:rPr>
        <w:t xml:space="preserve"> </w:t>
      </w:r>
      <w:r w:rsidR="00683C1F">
        <w:rPr>
          <w:rFonts w:ascii="Times New Roman" w:eastAsia="Calibri" w:hAnsi="Times New Roman"/>
          <w:color w:val="000000"/>
          <w:sz w:val="28"/>
          <w:szCs w:val="28"/>
          <w:lang w:eastAsia="x-none" w:bidi="uk-UA"/>
        </w:rPr>
        <w:br/>
      </w:r>
      <w:r w:rsidR="005D4374" w:rsidRPr="00FA3BF2">
        <w:rPr>
          <w:rFonts w:ascii="Times New Roman" w:eastAsia="Calibri" w:hAnsi="Times New Roman"/>
          <w:color w:val="000000"/>
          <w:sz w:val="28"/>
          <w:szCs w:val="28"/>
          <w:lang w:eastAsia="x-none" w:bidi="uk-UA"/>
        </w:rPr>
        <w:t>№ 638/7489/24</w:t>
      </w:r>
      <w:r w:rsidRPr="00FA3BF2">
        <w:rPr>
          <w:rFonts w:ascii="Times New Roman" w:eastAsia="Calibri" w:hAnsi="Times New Roman"/>
          <w:color w:val="000000"/>
          <w:sz w:val="28"/>
          <w:szCs w:val="28"/>
          <w:lang w:eastAsia="x-none" w:bidi="uk-UA"/>
        </w:rPr>
        <w:t xml:space="preserve"> мають ознаки втручання в діяльність судді щодо здійснення правосуддя, тому просить вжити визначених </w:t>
      </w:r>
      <w:r w:rsidR="005D4374" w:rsidRPr="00FA3BF2">
        <w:rPr>
          <w:rFonts w:ascii="Times New Roman" w:eastAsia="Calibri" w:hAnsi="Times New Roman"/>
          <w:color w:val="000000"/>
          <w:sz w:val="28"/>
          <w:szCs w:val="28"/>
          <w:lang w:eastAsia="x-none" w:bidi="uk-UA"/>
        </w:rPr>
        <w:t xml:space="preserve">чинним </w:t>
      </w:r>
      <w:r w:rsidRPr="00FA3BF2">
        <w:rPr>
          <w:rFonts w:ascii="Times New Roman" w:eastAsia="Calibri" w:hAnsi="Times New Roman"/>
          <w:color w:val="000000"/>
          <w:sz w:val="28"/>
          <w:szCs w:val="28"/>
          <w:lang w:eastAsia="x-none" w:bidi="uk-UA"/>
        </w:rPr>
        <w:t>законодавством України заходів реагування.</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На підтвердження повідомлених обставин судд</w:t>
      </w:r>
      <w:r w:rsidR="00A13807" w:rsidRPr="00FA3BF2">
        <w:rPr>
          <w:rFonts w:ascii="Times New Roman" w:eastAsia="Calibri" w:hAnsi="Times New Roman"/>
          <w:color w:val="000000"/>
          <w:sz w:val="28"/>
          <w:szCs w:val="28"/>
          <w:lang w:eastAsia="x-none" w:bidi="uk-UA"/>
        </w:rPr>
        <w:t>я</w:t>
      </w:r>
      <w:r w:rsidRPr="00FA3BF2">
        <w:rPr>
          <w:rFonts w:ascii="Times New Roman" w:eastAsia="Calibri" w:hAnsi="Times New Roman"/>
          <w:color w:val="000000"/>
          <w:sz w:val="28"/>
          <w:szCs w:val="28"/>
          <w:lang w:eastAsia="x-none" w:bidi="uk-UA"/>
        </w:rPr>
        <w:t xml:space="preserve"> Тимченко А.М. дода</w:t>
      </w:r>
      <w:r w:rsidR="00A13807" w:rsidRPr="00FA3BF2">
        <w:rPr>
          <w:rFonts w:ascii="Times New Roman" w:eastAsia="Calibri" w:hAnsi="Times New Roman"/>
          <w:color w:val="000000"/>
          <w:sz w:val="28"/>
          <w:szCs w:val="28"/>
          <w:lang w:eastAsia="x-none" w:bidi="uk-UA"/>
        </w:rPr>
        <w:t>в</w:t>
      </w:r>
      <w:r w:rsidRPr="00FA3BF2">
        <w:rPr>
          <w:rFonts w:ascii="Times New Roman" w:eastAsia="Calibri" w:hAnsi="Times New Roman"/>
          <w:color w:val="000000"/>
          <w:sz w:val="28"/>
          <w:szCs w:val="28"/>
          <w:lang w:eastAsia="x-none" w:bidi="uk-UA"/>
        </w:rPr>
        <w:t xml:space="preserve"> копії</w:t>
      </w:r>
      <w:r w:rsidR="00A13807" w:rsidRPr="00FA3BF2">
        <w:rPr>
          <w:rFonts w:ascii="Times New Roman" w:eastAsia="Calibri" w:hAnsi="Times New Roman"/>
          <w:color w:val="000000"/>
          <w:sz w:val="28"/>
          <w:szCs w:val="28"/>
          <w:lang w:eastAsia="x-none" w:bidi="uk-UA"/>
        </w:rPr>
        <w:t xml:space="preserve"> таких документів</w:t>
      </w:r>
      <w:r w:rsidRPr="00FA3BF2">
        <w:rPr>
          <w:rFonts w:ascii="Times New Roman" w:eastAsia="Calibri" w:hAnsi="Times New Roman"/>
          <w:color w:val="000000"/>
          <w:sz w:val="28"/>
          <w:szCs w:val="28"/>
          <w:lang w:eastAsia="x-none" w:bidi="uk-UA"/>
        </w:rPr>
        <w:t>: протокол автоматизованого розподілу судової справи між суддями</w:t>
      </w:r>
      <w:r w:rsidR="000205BA" w:rsidRPr="00FA3BF2">
        <w:rPr>
          <w:rFonts w:ascii="Times New Roman" w:eastAsia="Calibri" w:hAnsi="Times New Roman"/>
          <w:color w:val="000000"/>
          <w:sz w:val="28"/>
          <w:szCs w:val="28"/>
          <w:lang w:eastAsia="x-none" w:bidi="uk-UA"/>
        </w:rPr>
        <w:t xml:space="preserve"> </w:t>
      </w:r>
      <w:r w:rsidRPr="00FA3BF2">
        <w:rPr>
          <w:rFonts w:ascii="Times New Roman" w:eastAsia="Calibri" w:hAnsi="Times New Roman"/>
          <w:color w:val="000000"/>
          <w:sz w:val="28"/>
          <w:szCs w:val="28"/>
          <w:lang w:eastAsia="x-none" w:bidi="uk-UA"/>
        </w:rPr>
        <w:t>від 25 квітня 2024 року, доповідн</w:t>
      </w:r>
      <w:r w:rsidR="00A13807" w:rsidRPr="00FA3BF2">
        <w:rPr>
          <w:rFonts w:ascii="Times New Roman" w:eastAsia="Calibri" w:hAnsi="Times New Roman"/>
          <w:color w:val="000000"/>
          <w:sz w:val="28"/>
          <w:szCs w:val="28"/>
          <w:lang w:eastAsia="x-none" w:bidi="uk-UA"/>
        </w:rPr>
        <w:t xml:space="preserve">а </w:t>
      </w:r>
      <w:r w:rsidRPr="00FA3BF2">
        <w:rPr>
          <w:rFonts w:ascii="Times New Roman" w:eastAsia="Calibri" w:hAnsi="Times New Roman"/>
          <w:color w:val="000000"/>
          <w:sz w:val="28"/>
          <w:szCs w:val="28"/>
          <w:lang w:eastAsia="x-none" w:bidi="uk-UA"/>
        </w:rPr>
        <w:t>записк</w:t>
      </w:r>
      <w:r w:rsidR="00A13807" w:rsidRPr="00FA3BF2">
        <w:rPr>
          <w:rFonts w:ascii="Times New Roman" w:eastAsia="Calibri" w:hAnsi="Times New Roman"/>
          <w:color w:val="000000"/>
          <w:sz w:val="28"/>
          <w:szCs w:val="28"/>
          <w:lang w:eastAsia="x-none" w:bidi="uk-UA"/>
        </w:rPr>
        <w:t>а</w:t>
      </w:r>
      <w:r w:rsidRPr="00FA3BF2">
        <w:rPr>
          <w:rFonts w:ascii="Times New Roman" w:eastAsia="Calibri" w:hAnsi="Times New Roman"/>
          <w:color w:val="000000"/>
          <w:sz w:val="28"/>
          <w:szCs w:val="28"/>
          <w:lang w:eastAsia="x-none" w:bidi="uk-UA"/>
        </w:rPr>
        <w:t xml:space="preserve"> помічника судді від 9 травня</w:t>
      </w:r>
      <w:r w:rsidR="00A13807" w:rsidRPr="00FA3BF2">
        <w:rPr>
          <w:rFonts w:ascii="Times New Roman" w:eastAsia="Calibri" w:hAnsi="Times New Roman"/>
          <w:color w:val="000000"/>
          <w:sz w:val="28"/>
          <w:szCs w:val="28"/>
          <w:lang w:eastAsia="x-none" w:bidi="uk-UA"/>
        </w:rPr>
        <w:br/>
      </w:r>
      <w:r w:rsidRPr="00FA3BF2">
        <w:rPr>
          <w:rFonts w:ascii="Times New Roman" w:eastAsia="Calibri" w:hAnsi="Times New Roman"/>
          <w:color w:val="000000"/>
          <w:sz w:val="28"/>
          <w:szCs w:val="28"/>
          <w:lang w:eastAsia="x-none" w:bidi="uk-UA"/>
        </w:rPr>
        <w:t>2024 року, заяв</w:t>
      </w:r>
      <w:r w:rsidR="00A13807" w:rsidRPr="00FA3BF2">
        <w:rPr>
          <w:rFonts w:ascii="Times New Roman" w:eastAsia="Calibri" w:hAnsi="Times New Roman"/>
          <w:color w:val="000000"/>
          <w:sz w:val="28"/>
          <w:szCs w:val="28"/>
          <w:lang w:eastAsia="x-none" w:bidi="uk-UA"/>
        </w:rPr>
        <w:t>а</w:t>
      </w:r>
      <w:r w:rsidRPr="00FA3BF2">
        <w:rPr>
          <w:rFonts w:ascii="Times New Roman" w:eastAsia="Calibri" w:hAnsi="Times New Roman"/>
          <w:color w:val="000000"/>
          <w:sz w:val="28"/>
          <w:szCs w:val="28"/>
          <w:lang w:eastAsia="x-none" w:bidi="uk-UA"/>
        </w:rPr>
        <w:t xml:space="preserve"> про ознайомлення з матеріалами справи від 8 травня 2024 року з</w:t>
      </w:r>
      <w:r w:rsidR="00A13807" w:rsidRPr="00FA3BF2">
        <w:rPr>
          <w:rFonts w:ascii="Times New Roman" w:eastAsia="Calibri" w:hAnsi="Times New Roman"/>
          <w:color w:val="000000"/>
          <w:sz w:val="28"/>
          <w:szCs w:val="28"/>
          <w:lang w:eastAsia="x-none" w:bidi="uk-UA"/>
        </w:rPr>
        <w:t xml:space="preserve"> доданою до неї</w:t>
      </w:r>
      <w:r w:rsidRPr="00FA3BF2">
        <w:rPr>
          <w:rFonts w:ascii="Times New Roman" w:eastAsia="Calibri" w:hAnsi="Times New Roman"/>
          <w:color w:val="000000"/>
          <w:sz w:val="28"/>
          <w:szCs w:val="28"/>
          <w:lang w:eastAsia="x-none" w:bidi="uk-UA"/>
        </w:rPr>
        <w:t xml:space="preserve"> роздруківкою протоколу створення </w:t>
      </w:r>
      <w:r w:rsidR="00A13807" w:rsidRPr="00FA3BF2">
        <w:rPr>
          <w:rFonts w:ascii="Times New Roman" w:eastAsia="Calibri" w:hAnsi="Times New Roman"/>
          <w:color w:val="000000"/>
          <w:sz w:val="28"/>
          <w:szCs w:val="28"/>
          <w:lang w:eastAsia="x-none" w:bidi="uk-UA"/>
        </w:rPr>
        <w:t>і</w:t>
      </w:r>
      <w:r w:rsidRPr="00FA3BF2">
        <w:rPr>
          <w:rFonts w:ascii="Times New Roman" w:eastAsia="Calibri" w:hAnsi="Times New Roman"/>
          <w:color w:val="000000"/>
          <w:sz w:val="28"/>
          <w:szCs w:val="28"/>
          <w:lang w:eastAsia="x-none" w:bidi="uk-UA"/>
        </w:rPr>
        <w:t xml:space="preserve"> перевірки кваліфікованого та удосконаленого цифрового підпису, заяв</w:t>
      </w:r>
      <w:r w:rsidR="00A13807" w:rsidRPr="00FA3BF2">
        <w:rPr>
          <w:rFonts w:ascii="Times New Roman" w:eastAsia="Calibri" w:hAnsi="Times New Roman"/>
          <w:color w:val="000000"/>
          <w:sz w:val="28"/>
          <w:szCs w:val="28"/>
          <w:lang w:eastAsia="x-none" w:bidi="uk-UA"/>
        </w:rPr>
        <w:t>а</w:t>
      </w:r>
      <w:r w:rsidRPr="00FA3BF2">
        <w:rPr>
          <w:rFonts w:ascii="Times New Roman" w:eastAsia="Calibri" w:hAnsi="Times New Roman"/>
          <w:color w:val="000000"/>
          <w:sz w:val="28"/>
          <w:szCs w:val="28"/>
          <w:lang w:eastAsia="x-none" w:bidi="uk-UA"/>
        </w:rPr>
        <w:t xml:space="preserve"> </w:t>
      </w:r>
      <w:r w:rsidR="00287CD9">
        <w:rPr>
          <w:rFonts w:ascii="Times New Roman" w:eastAsia="Calibri" w:hAnsi="Times New Roman"/>
          <w:color w:val="000000"/>
          <w:sz w:val="28"/>
          <w:szCs w:val="28"/>
          <w:lang w:eastAsia="x-none" w:bidi="uk-UA"/>
        </w:rPr>
        <w:t>ОСОБА1</w:t>
      </w:r>
      <w:r w:rsidRPr="00FA3BF2">
        <w:rPr>
          <w:rFonts w:ascii="Times New Roman" w:eastAsia="Calibri" w:hAnsi="Times New Roman"/>
          <w:color w:val="000000"/>
          <w:sz w:val="28"/>
          <w:szCs w:val="28"/>
          <w:lang w:eastAsia="x-none" w:bidi="uk-UA"/>
        </w:rPr>
        <w:t xml:space="preserve"> з доданою</w:t>
      </w:r>
      <w:r w:rsidR="00A13807" w:rsidRPr="00FA3BF2">
        <w:rPr>
          <w:rFonts w:ascii="Times New Roman" w:eastAsia="Calibri" w:hAnsi="Times New Roman"/>
          <w:color w:val="000000"/>
          <w:sz w:val="28"/>
          <w:szCs w:val="28"/>
          <w:lang w:eastAsia="x-none" w:bidi="uk-UA"/>
        </w:rPr>
        <w:t xml:space="preserve"> до неї </w:t>
      </w:r>
      <w:r w:rsidRPr="00FA3BF2">
        <w:rPr>
          <w:rFonts w:ascii="Times New Roman" w:eastAsia="Calibri" w:hAnsi="Times New Roman"/>
          <w:color w:val="000000"/>
          <w:sz w:val="28"/>
          <w:szCs w:val="28"/>
          <w:lang w:eastAsia="x-none" w:bidi="uk-UA"/>
        </w:rPr>
        <w:t xml:space="preserve">роздруківкою </w:t>
      </w:r>
      <w:proofErr w:type="spellStart"/>
      <w:r w:rsidR="00A13807" w:rsidRPr="00FA3BF2">
        <w:rPr>
          <w:rFonts w:ascii="Times New Roman" w:eastAsia="Calibri" w:hAnsi="Times New Roman"/>
          <w:color w:val="000000"/>
          <w:sz w:val="28"/>
          <w:szCs w:val="28"/>
          <w:lang w:eastAsia="x-none" w:bidi="uk-UA"/>
        </w:rPr>
        <w:t>скр</w:t>
      </w:r>
      <w:r w:rsidR="00BF350F">
        <w:rPr>
          <w:rFonts w:ascii="Times New Roman" w:eastAsia="Calibri" w:hAnsi="Times New Roman"/>
          <w:color w:val="000000"/>
          <w:sz w:val="28"/>
          <w:szCs w:val="28"/>
          <w:lang w:eastAsia="x-none" w:bidi="uk-UA"/>
        </w:rPr>
        <w:t>и</w:t>
      </w:r>
      <w:r w:rsidR="00A13807" w:rsidRPr="00FA3BF2">
        <w:rPr>
          <w:rFonts w:ascii="Times New Roman" w:eastAsia="Calibri" w:hAnsi="Times New Roman"/>
          <w:color w:val="000000"/>
          <w:sz w:val="28"/>
          <w:szCs w:val="28"/>
          <w:lang w:eastAsia="x-none" w:bidi="uk-UA"/>
        </w:rPr>
        <w:t>ншота</w:t>
      </w:r>
      <w:proofErr w:type="spellEnd"/>
      <w:r w:rsidRPr="00FA3BF2">
        <w:rPr>
          <w:rFonts w:ascii="Times New Roman" w:eastAsia="Calibri" w:hAnsi="Times New Roman"/>
          <w:color w:val="000000"/>
          <w:sz w:val="28"/>
          <w:szCs w:val="28"/>
          <w:lang w:eastAsia="x-none" w:bidi="uk-UA"/>
        </w:rPr>
        <w:t xml:space="preserve"> екрану мобільного телефону.</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На виконання вимог частини четвертої статті 48 Закону України «Про судоустрій і статус суддів» суддя звернувся з повідомленням про втручання в його діяльність як судді щодо здійснення правосуддя до Вищої ради правосуддя та до Генерального прокурора.</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Під час перевірки повідомлення судді Дзержинського районного суду міста Харкова Тимченка А.М. про втручання в діяльність судді щодо здійснення правосуддя член Вищої ради правосуддя надіслав до Офісу Генерального прокурора запит із проханням надати відомості щодо дій, вчинених за результатами розгляду повідомлення.</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Офіс Генерального прокурора листом від 24 травня 2024 року </w:t>
      </w:r>
      <w:r w:rsidR="00683C1F">
        <w:rPr>
          <w:rFonts w:ascii="Times New Roman" w:eastAsia="Calibri" w:hAnsi="Times New Roman"/>
          <w:color w:val="000000"/>
          <w:sz w:val="28"/>
          <w:szCs w:val="28"/>
          <w:lang w:eastAsia="x-none" w:bidi="uk-UA"/>
        </w:rPr>
        <w:br/>
      </w:r>
      <w:r w:rsidRPr="00FA3BF2">
        <w:rPr>
          <w:rFonts w:ascii="Times New Roman" w:eastAsia="Calibri" w:hAnsi="Times New Roman"/>
          <w:color w:val="000000"/>
          <w:sz w:val="28"/>
          <w:szCs w:val="28"/>
          <w:lang w:eastAsia="x-none" w:bidi="uk-UA"/>
        </w:rPr>
        <w:t xml:space="preserve">№ 09/1/2-5565-24 поінформував про скерування запиту члена Вищої ради правосуддя до Харківської обласної прокуратури для перевірки та ухвалення рішення згідно з вимогами Кримінального процесуального кодексу України </w:t>
      </w:r>
      <w:r w:rsidR="00683C1F">
        <w:rPr>
          <w:rFonts w:ascii="Times New Roman" w:eastAsia="Calibri" w:hAnsi="Times New Roman"/>
          <w:color w:val="000000"/>
          <w:sz w:val="28"/>
          <w:szCs w:val="28"/>
          <w:lang w:eastAsia="x-none" w:bidi="uk-UA"/>
        </w:rPr>
        <w:br/>
      </w:r>
      <w:r w:rsidRPr="00FA3BF2">
        <w:rPr>
          <w:rFonts w:ascii="Times New Roman" w:eastAsia="Calibri" w:hAnsi="Times New Roman"/>
          <w:color w:val="000000"/>
          <w:sz w:val="28"/>
          <w:szCs w:val="28"/>
          <w:lang w:eastAsia="x-none" w:bidi="uk-UA"/>
        </w:rPr>
        <w:t>(далі – КПК України).</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Харківська обласна прокуратура листом від 6 червня 2024 року                                           № 09/2/2-1796-24 повідомила, що за результатами розгляду повідомлення судді Тимченка А.М. 6 червня 2024 року </w:t>
      </w:r>
      <w:proofErr w:type="spellStart"/>
      <w:r w:rsidRPr="00FA3BF2">
        <w:rPr>
          <w:rFonts w:ascii="Times New Roman" w:eastAsia="Calibri" w:hAnsi="Times New Roman"/>
          <w:color w:val="000000"/>
          <w:sz w:val="28"/>
          <w:szCs w:val="28"/>
          <w:lang w:eastAsia="x-none" w:bidi="uk-UA"/>
        </w:rPr>
        <w:t>внесено</w:t>
      </w:r>
      <w:proofErr w:type="spellEnd"/>
      <w:r w:rsidRPr="00FA3BF2">
        <w:rPr>
          <w:rFonts w:ascii="Times New Roman" w:eastAsia="Calibri" w:hAnsi="Times New Roman"/>
          <w:color w:val="000000"/>
          <w:sz w:val="28"/>
          <w:szCs w:val="28"/>
          <w:lang w:eastAsia="x-none" w:bidi="uk-UA"/>
        </w:rPr>
        <w:t xml:space="preserve"> відомості до Єдиного реєстру досудових роз</w:t>
      </w:r>
      <w:r w:rsidR="00287CD9">
        <w:rPr>
          <w:rFonts w:ascii="Times New Roman" w:eastAsia="Calibri" w:hAnsi="Times New Roman"/>
          <w:color w:val="000000"/>
          <w:sz w:val="28"/>
          <w:szCs w:val="28"/>
          <w:lang w:eastAsia="x-none" w:bidi="uk-UA"/>
        </w:rPr>
        <w:t>слідувань за № ____</w:t>
      </w:r>
      <w:r w:rsidRPr="00FA3BF2">
        <w:rPr>
          <w:rFonts w:ascii="Times New Roman" w:eastAsia="Calibri" w:hAnsi="Times New Roman"/>
          <w:color w:val="000000"/>
          <w:sz w:val="28"/>
          <w:szCs w:val="28"/>
          <w:lang w:eastAsia="x-none" w:bidi="uk-UA"/>
        </w:rPr>
        <w:t xml:space="preserve"> за ознаками кримінального правопорушення, передбаченого частиною першою статті 376 Кримінального кодексу України. </w:t>
      </w:r>
      <w:r w:rsidRPr="00FA3BF2">
        <w:rPr>
          <w:rFonts w:ascii="Times New Roman" w:eastAsia="Calibri" w:hAnsi="Times New Roman"/>
          <w:color w:val="000000"/>
          <w:sz w:val="28"/>
          <w:szCs w:val="28"/>
          <w:lang w:eastAsia="x-none" w:bidi="uk-UA"/>
        </w:rPr>
        <w:lastRenderedPageBreak/>
        <w:t>Досудове розслідування кримінального провадження здійсню</w:t>
      </w:r>
      <w:r w:rsidR="00A13807" w:rsidRPr="00FA3BF2">
        <w:rPr>
          <w:rFonts w:ascii="Times New Roman" w:eastAsia="Calibri" w:hAnsi="Times New Roman"/>
          <w:color w:val="000000"/>
          <w:sz w:val="28"/>
          <w:szCs w:val="28"/>
          <w:lang w:eastAsia="x-none" w:bidi="uk-UA"/>
        </w:rPr>
        <w:t>ю</w:t>
      </w:r>
      <w:r w:rsidRPr="00FA3BF2">
        <w:rPr>
          <w:rFonts w:ascii="Times New Roman" w:eastAsia="Calibri" w:hAnsi="Times New Roman"/>
          <w:color w:val="000000"/>
          <w:sz w:val="28"/>
          <w:szCs w:val="28"/>
          <w:lang w:eastAsia="x-none" w:bidi="uk-UA"/>
        </w:rPr>
        <w:t>ть слідч</w:t>
      </w:r>
      <w:r w:rsidR="009A43C0" w:rsidRPr="00FA3BF2">
        <w:rPr>
          <w:rFonts w:ascii="Times New Roman" w:eastAsia="Calibri" w:hAnsi="Times New Roman"/>
          <w:color w:val="000000"/>
          <w:sz w:val="28"/>
          <w:szCs w:val="28"/>
          <w:lang w:eastAsia="x-none" w:bidi="uk-UA"/>
        </w:rPr>
        <w:t>і</w:t>
      </w:r>
      <w:r w:rsidRPr="00FA3BF2">
        <w:rPr>
          <w:rFonts w:ascii="Times New Roman" w:eastAsia="Calibri" w:hAnsi="Times New Roman"/>
          <w:color w:val="000000"/>
          <w:sz w:val="28"/>
          <w:szCs w:val="28"/>
          <w:lang w:eastAsia="x-none" w:bidi="uk-UA"/>
        </w:rPr>
        <w:t xml:space="preserve"> слідч</w:t>
      </w:r>
      <w:r w:rsidR="009A43C0" w:rsidRPr="00FA3BF2">
        <w:rPr>
          <w:rFonts w:ascii="Times New Roman" w:eastAsia="Calibri" w:hAnsi="Times New Roman"/>
          <w:color w:val="000000"/>
          <w:sz w:val="28"/>
          <w:szCs w:val="28"/>
          <w:lang w:eastAsia="x-none" w:bidi="uk-UA"/>
        </w:rPr>
        <w:t>ого</w:t>
      </w:r>
      <w:r w:rsidRPr="00FA3BF2">
        <w:rPr>
          <w:rFonts w:ascii="Times New Roman" w:eastAsia="Calibri" w:hAnsi="Times New Roman"/>
          <w:color w:val="000000"/>
          <w:sz w:val="28"/>
          <w:szCs w:val="28"/>
          <w:lang w:eastAsia="x-none" w:bidi="uk-UA"/>
        </w:rPr>
        <w:t xml:space="preserve"> управління Головного управління Національної поліції в Харківській області.</w:t>
      </w:r>
    </w:p>
    <w:p w:rsidR="003A58E3" w:rsidRPr="00FA3BF2" w:rsidRDefault="00A13807"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Відповідно до інформації із</w:t>
      </w:r>
      <w:r w:rsidR="003A58E3" w:rsidRPr="00FA3BF2">
        <w:rPr>
          <w:rFonts w:ascii="Times New Roman" w:eastAsia="Calibri" w:hAnsi="Times New Roman"/>
          <w:color w:val="000000"/>
          <w:sz w:val="28"/>
          <w:szCs w:val="28"/>
          <w:lang w:eastAsia="x-none" w:bidi="uk-UA"/>
        </w:rPr>
        <w:t xml:space="preserve"> Єдиного державного реєстру судових рішень та офіційного </w:t>
      </w:r>
      <w:proofErr w:type="spellStart"/>
      <w:r w:rsidR="003A58E3" w:rsidRPr="00FA3BF2">
        <w:rPr>
          <w:rFonts w:ascii="Times New Roman" w:eastAsia="Calibri" w:hAnsi="Times New Roman"/>
          <w:color w:val="000000"/>
          <w:sz w:val="28"/>
          <w:szCs w:val="28"/>
          <w:lang w:eastAsia="x-none" w:bidi="uk-UA"/>
        </w:rPr>
        <w:t>вебпорталу</w:t>
      </w:r>
      <w:proofErr w:type="spellEnd"/>
      <w:r w:rsidR="003A58E3" w:rsidRPr="00FA3BF2">
        <w:rPr>
          <w:rFonts w:ascii="Times New Roman" w:eastAsia="Calibri" w:hAnsi="Times New Roman"/>
          <w:color w:val="000000"/>
          <w:sz w:val="28"/>
          <w:szCs w:val="28"/>
          <w:lang w:eastAsia="x-none" w:bidi="uk-UA"/>
        </w:rPr>
        <w:t xml:space="preserve"> «Судова влада України» у провадженні судді Дзержинського районного суду міста Харкова Тимченка А.М. перебувала справа про адміністративне правопорушення стосовно </w:t>
      </w:r>
      <w:r w:rsidR="00287CD9">
        <w:rPr>
          <w:rFonts w:ascii="Times New Roman" w:eastAsia="Calibri" w:hAnsi="Times New Roman"/>
          <w:color w:val="000000"/>
          <w:sz w:val="28"/>
          <w:szCs w:val="28"/>
          <w:lang w:eastAsia="x-none" w:bidi="uk-UA"/>
        </w:rPr>
        <w:t>ОСОБА1</w:t>
      </w:r>
      <w:r w:rsidR="003A58E3" w:rsidRPr="00FA3BF2">
        <w:rPr>
          <w:rFonts w:ascii="Times New Roman" w:eastAsia="Calibri" w:hAnsi="Times New Roman"/>
          <w:color w:val="000000"/>
          <w:sz w:val="28"/>
          <w:szCs w:val="28"/>
          <w:lang w:eastAsia="x-none" w:bidi="uk-UA"/>
        </w:rPr>
        <w:t xml:space="preserve"> за частиною першою статті 130 КУпАП (справа № 638/7489/24).</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Постановою Дзержинського районного суду міста Харкова від 9 травня </w:t>
      </w:r>
      <w:r w:rsidR="000205BA" w:rsidRPr="00FA3BF2">
        <w:rPr>
          <w:rFonts w:ascii="Times New Roman" w:eastAsia="Calibri" w:hAnsi="Times New Roman"/>
          <w:color w:val="000000"/>
          <w:sz w:val="28"/>
          <w:szCs w:val="28"/>
          <w:lang w:eastAsia="x-none" w:bidi="uk-UA"/>
        </w:rPr>
        <w:br/>
      </w:r>
      <w:r w:rsidRPr="00FA3BF2">
        <w:rPr>
          <w:rFonts w:ascii="Times New Roman" w:eastAsia="Calibri" w:hAnsi="Times New Roman"/>
          <w:color w:val="000000"/>
          <w:sz w:val="28"/>
          <w:szCs w:val="28"/>
          <w:lang w:eastAsia="x-none" w:bidi="uk-UA"/>
        </w:rPr>
        <w:t xml:space="preserve">2024 року </w:t>
      </w:r>
      <w:r w:rsidR="00287CD9">
        <w:rPr>
          <w:rFonts w:ascii="Times New Roman" w:eastAsia="Calibri" w:hAnsi="Times New Roman"/>
          <w:color w:val="000000"/>
          <w:sz w:val="28"/>
          <w:szCs w:val="28"/>
          <w:lang w:eastAsia="x-none" w:bidi="uk-UA"/>
        </w:rPr>
        <w:t>ОСОБА1</w:t>
      </w:r>
      <w:r w:rsidRPr="00FA3BF2">
        <w:rPr>
          <w:rFonts w:ascii="Times New Roman" w:eastAsia="Calibri" w:hAnsi="Times New Roman"/>
          <w:color w:val="000000"/>
          <w:sz w:val="28"/>
          <w:szCs w:val="28"/>
          <w:lang w:eastAsia="x-none" w:bidi="uk-UA"/>
        </w:rPr>
        <w:t xml:space="preserve"> </w:t>
      </w:r>
      <w:r w:rsidR="0011667E" w:rsidRPr="00FA3BF2">
        <w:rPr>
          <w:rFonts w:ascii="Times New Roman" w:eastAsia="Calibri" w:hAnsi="Times New Roman"/>
          <w:color w:val="000000"/>
          <w:sz w:val="28"/>
          <w:szCs w:val="28"/>
          <w:lang w:eastAsia="x-none" w:bidi="uk-UA"/>
        </w:rPr>
        <w:t xml:space="preserve">визнано </w:t>
      </w:r>
      <w:r w:rsidRPr="00FA3BF2">
        <w:rPr>
          <w:rFonts w:ascii="Times New Roman" w:eastAsia="Calibri" w:hAnsi="Times New Roman"/>
          <w:color w:val="000000"/>
          <w:sz w:val="28"/>
          <w:szCs w:val="28"/>
          <w:lang w:eastAsia="x-none" w:bidi="uk-UA"/>
        </w:rPr>
        <w:t>винним у вчине</w:t>
      </w:r>
      <w:r w:rsidR="0011667E" w:rsidRPr="00FA3BF2">
        <w:rPr>
          <w:rFonts w:ascii="Times New Roman" w:eastAsia="Calibri" w:hAnsi="Times New Roman"/>
          <w:color w:val="000000"/>
          <w:sz w:val="28"/>
          <w:szCs w:val="28"/>
          <w:lang w:eastAsia="x-none" w:bidi="uk-UA"/>
        </w:rPr>
        <w:t>н</w:t>
      </w:r>
      <w:r w:rsidRPr="00FA3BF2">
        <w:rPr>
          <w:rFonts w:ascii="Times New Roman" w:eastAsia="Calibri" w:hAnsi="Times New Roman"/>
          <w:color w:val="000000"/>
          <w:sz w:val="28"/>
          <w:szCs w:val="28"/>
          <w:lang w:eastAsia="x-none" w:bidi="uk-UA"/>
        </w:rPr>
        <w:t>ні адміністративного правопорушення, передбаченого частиною першою статті 130 КУпАП, та накладено на нього адміністративне стягнення у виді штрафу на користь держави у розмірі 17</w:t>
      </w:r>
      <w:r w:rsidR="0011667E" w:rsidRPr="00FA3BF2">
        <w:rPr>
          <w:rFonts w:ascii="Times New Roman" w:eastAsia="Calibri" w:hAnsi="Times New Roman"/>
          <w:color w:val="000000"/>
          <w:sz w:val="28"/>
          <w:szCs w:val="28"/>
          <w:lang w:eastAsia="x-none" w:bidi="uk-UA"/>
        </w:rPr>
        <w:t xml:space="preserve"> </w:t>
      </w:r>
      <w:r w:rsidRPr="00FA3BF2">
        <w:rPr>
          <w:rFonts w:ascii="Times New Roman" w:eastAsia="Calibri" w:hAnsi="Times New Roman"/>
          <w:color w:val="000000"/>
          <w:sz w:val="28"/>
          <w:szCs w:val="28"/>
          <w:lang w:eastAsia="x-none" w:bidi="uk-UA"/>
        </w:rPr>
        <w:t>000 (сімнадцять тисяч) грн 00 коп., з позбавленням права керування транспортними засобами на один рік. Рішення суду оскаржено до Харківського апеляційного суду</w:t>
      </w:r>
      <w:r w:rsidR="0011667E" w:rsidRPr="00FA3BF2">
        <w:rPr>
          <w:rFonts w:ascii="Times New Roman" w:eastAsia="Calibri" w:hAnsi="Times New Roman"/>
          <w:color w:val="000000"/>
          <w:sz w:val="28"/>
          <w:szCs w:val="28"/>
          <w:lang w:eastAsia="x-none" w:bidi="uk-UA"/>
        </w:rPr>
        <w:t>,</w:t>
      </w:r>
      <w:r w:rsidRPr="00FA3BF2">
        <w:rPr>
          <w:rFonts w:ascii="Times New Roman" w:eastAsia="Calibri" w:hAnsi="Times New Roman"/>
          <w:color w:val="000000"/>
          <w:sz w:val="28"/>
          <w:szCs w:val="28"/>
          <w:lang w:eastAsia="x-none" w:bidi="uk-UA"/>
        </w:rPr>
        <w:t xml:space="preserve"> судов</w:t>
      </w:r>
      <w:r w:rsidR="0011667E" w:rsidRPr="00FA3BF2">
        <w:rPr>
          <w:rFonts w:ascii="Times New Roman" w:eastAsia="Calibri" w:hAnsi="Times New Roman"/>
          <w:color w:val="000000"/>
          <w:sz w:val="28"/>
          <w:szCs w:val="28"/>
          <w:lang w:eastAsia="x-none" w:bidi="uk-UA"/>
        </w:rPr>
        <w:t>ий</w:t>
      </w:r>
      <w:r w:rsidRPr="00FA3BF2">
        <w:rPr>
          <w:rFonts w:ascii="Times New Roman" w:eastAsia="Calibri" w:hAnsi="Times New Roman"/>
          <w:color w:val="000000"/>
          <w:sz w:val="28"/>
          <w:szCs w:val="28"/>
          <w:lang w:eastAsia="x-none" w:bidi="uk-UA"/>
        </w:rPr>
        <w:t xml:space="preserve"> розгляд </w:t>
      </w:r>
      <w:r w:rsidR="0011667E" w:rsidRPr="00FA3BF2">
        <w:rPr>
          <w:rFonts w:ascii="Times New Roman" w:eastAsia="Calibri" w:hAnsi="Times New Roman"/>
          <w:color w:val="000000"/>
          <w:sz w:val="28"/>
          <w:szCs w:val="28"/>
          <w:lang w:eastAsia="x-none" w:bidi="uk-UA"/>
        </w:rPr>
        <w:t xml:space="preserve">апеляційної скарги призначено </w:t>
      </w:r>
      <w:r w:rsidRPr="00FA3BF2">
        <w:rPr>
          <w:rFonts w:ascii="Times New Roman" w:eastAsia="Calibri" w:hAnsi="Times New Roman"/>
          <w:color w:val="000000"/>
          <w:sz w:val="28"/>
          <w:szCs w:val="28"/>
          <w:lang w:eastAsia="x-none" w:bidi="uk-UA"/>
        </w:rPr>
        <w:t xml:space="preserve">на 19 червня 2024 року. </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Відповідно до пунктів 1</w:t>
      </w:r>
      <w:r w:rsidR="00DD46B7" w:rsidRPr="00FA3BF2">
        <w:rPr>
          <w:rFonts w:ascii="Times New Roman" w:eastAsia="Calibri" w:hAnsi="Times New Roman"/>
          <w:color w:val="000000"/>
          <w:sz w:val="28"/>
          <w:szCs w:val="28"/>
          <w:lang w:eastAsia="x-none" w:bidi="uk-UA"/>
        </w:rPr>
        <w:t>,</w:t>
      </w:r>
      <w:r w:rsidRPr="00FA3BF2">
        <w:rPr>
          <w:rFonts w:ascii="Times New Roman" w:eastAsia="Calibri" w:hAnsi="Times New Roman"/>
          <w:color w:val="000000"/>
          <w:sz w:val="28"/>
          <w:szCs w:val="28"/>
          <w:lang w:eastAsia="x-none" w:bidi="uk-UA"/>
        </w:rPr>
        <w:t xml:space="preserve">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Незал</w:t>
      </w:r>
      <w:r w:rsidR="0099746C" w:rsidRPr="00FA3BF2">
        <w:rPr>
          <w:rFonts w:ascii="Times New Roman" w:eastAsia="Calibri" w:hAnsi="Times New Roman"/>
          <w:color w:val="000000"/>
          <w:sz w:val="28"/>
          <w:szCs w:val="28"/>
          <w:lang w:eastAsia="x-none" w:bidi="uk-UA"/>
        </w:rPr>
        <w:t>ежність і недоторканність судді</w:t>
      </w:r>
      <w:r w:rsidRPr="00FA3BF2">
        <w:rPr>
          <w:rFonts w:ascii="Times New Roman" w:eastAsia="Calibri" w:hAnsi="Times New Roman"/>
          <w:color w:val="000000"/>
          <w:sz w:val="28"/>
          <w:szCs w:val="28"/>
          <w:lang w:eastAsia="x-none" w:bidi="uk-UA"/>
        </w:rPr>
        <w:t xml:space="preserve"> гарантуються статтями 126 та 129 Конституції України, якими встановлено, що судд</w:t>
      </w:r>
      <w:r w:rsidR="0099746C" w:rsidRPr="00FA3BF2">
        <w:rPr>
          <w:rFonts w:ascii="Times New Roman" w:eastAsia="Calibri" w:hAnsi="Times New Roman"/>
          <w:color w:val="000000"/>
          <w:sz w:val="28"/>
          <w:szCs w:val="28"/>
          <w:lang w:eastAsia="x-none" w:bidi="uk-UA"/>
        </w:rPr>
        <w:t>я,</w:t>
      </w:r>
      <w:r w:rsidRPr="00FA3BF2">
        <w:rPr>
          <w:rFonts w:ascii="Times New Roman" w:eastAsia="Calibri" w:hAnsi="Times New Roman"/>
          <w:color w:val="000000"/>
          <w:sz w:val="28"/>
          <w:szCs w:val="28"/>
          <w:lang w:eastAsia="x-none" w:bidi="uk-UA"/>
        </w:rPr>
        <w:t xml:space="preserve"> здійсн</w:t>
      </w:r>
      <w:r w:rsidR="0099746C" w:rsidRPr="00FA3BF2">
        <w:rPr>
          <w:rFonts w:ascii="Times New Roman" w:eastAsia="Calibri" w:hAnsi="Times New Roman"/>
          <w:color w:val="000000"/>
          <w:sz w:val="28"/>
          <w:szCs w:val="28"/>
          <w:lang w:eastAsia="x-none" w:bidi="uk-UA"/>
        </w:rPr>
        <w:t>юючи</w:t>
      </w:r>
      <w:r w:rsidRPr="00FA3BF2">
        <w:rPr>
          <w:rFonts w:ascii="Times New Roman" w:eastAsia="Calibri" w:hAnsi="Times New Roman"/>
          <w:color w:val="000000"/>
          <w:sz w:val="28"/>
          <w:szCs w:val="28"/>
          <w:lang w:eastAsia="x-none" w:bidi="uk-UA"/>
        </w:rPr>
        <w:t xml:space="preserve"> правосуддя</w:t>
      </w:r>
      <w:r w:rsidR="0099746C" w:rsidRPr="00FA3BF2">
        <w:rPr>
          <w:rFonts w:ascii="Times New Roman" w:eastAsia="Calibri" w:hAnsi="Times New Roman"/>
          <w:color w:val="000000"/>
          <w:sz w:val="28"/>
          <w:szCs w:val="28"/>
          <w:lang w:eastAsia="x-none" w:bidi="uk-UA"/>
        </w:rPr>
        <w:t>, є</w:t>
      </w:r>
      <w:r w:rsidRPr="00FA3BF2">
        <w:rPr>
          <w:rFonts w:ascii="Times New Roman" w:eastAsia="Calibri" w:hAnsi="Times New Roman"/>
          <w:color w:val="000000"/>
          <w:sz w:val="28"/>
          <w:szCs w:val="28"/>
          <w:lang w:eastAsia="x-none" w:bidi="uk-UA"/>
        </w:rPr>
        <w:t xml:space="preserve"> незалежн</w:t>
      </w:r>
      <w:r w:rsidR="0099746C" w:rsidRPr="00FA3BF2">
        <w:rPr>
          <w:rFonts w:ascii="Times New Roman" w:eastAsia="Calibri" w:hAnsi="Times New Roman"/>
          <w:color w:val="000000"/>
          <w:sz w:val="28"/>
          <w:szCs w:val="28"/>
          <w:lang w:eastAsia="x-none" w:bidi="uk-UA"/>
        </w:rPr>
        <w:t>им</w:t>
      </w:r>
      <w:r w:rsidRPr="00FA3BF2">
        <w:rPr>
          <w:rFonts w:ascii="Times New Roman" w:eastAsia="Calibri" w:hAnsi="Times New Roman"/>
          <w:color w:val="000000"/>
          <w:sz w:val="28"/>
          <w:szCs w:val="28"/>
          <w:lang w:eastAsia="x-none" w:bidi="uk-UA"/>
        </w:rPr>
        <w:t xml:space="preserve"> </w:t>
      </w:r>
      <w:r w:rsidR="0099746C" w:rsidRPr="00FA3BF2">
        <w:rPr>
          <w:rFonts w:ascii="Times New Roman" w:eastAsia="Calibri" w:hAnsi="Times New Roman"/>
          <w:color w:val="000000"/>
          <w:sz w:val="28"/>
          <w:szCs w:val="28"/>
          <w:lang w:eastAsia="x-none" w:bidi="uk-UA"/>
        </w:rPr>
        <w:t>та</w:t>
      </w:r>
      <w:r w:rsidRPr="00FA3BF2">
        <w:rPr>
          <w:rFonts w:ascii="Times New Roman" w:eastAsia="Calibri" w:hAnsi="Times New Roman"/>
          <w:color w:val="000000"/>
          <w:sz w:val="28"/>
          <w:szCs w:val="28"/>
          <w:lang w:eastAsia="x-none" w:bidi="uk-UA"/>
        </w:rPr>
        <w:t xml:space="preserve"> керу</w:t>
      </w:r>
      <w:r w:rsidR="0099746C" w:rsidRPr="00FA3BF2">
        <w:rPr>
          <w:rFonts w:ascii="Times New Roman" w:eastAsia="Calibri" w:hAnsi="Times New Roman"/>
          <w:color w:val="000000"/>
          <w:sz w:val="28"/>
          <w:szCs w:val="28"/>
          <w:lang w:eastAsia="x-none" w:bidi="uk-UA"/>
        </w:rPr>
        <w:t>є</w:t>
      </w:r>
      <w:r w:rsidRPr="00FA3BF2">
        <w:rPr>
          <w:rFonts w:ascii="Times New Roman" w:eastAsia="Calibri" w:hAnsi="Times New Roman"/>
          <w:color w:val="000000"/>
          <w:sz w:val="28"/>
          <w:szCs w:val="28"/>
          <w:lang w:eastAsia="x-none" w:bidi="uk-UA"/>
        </w:rPr>
        <w:t>ться верховенством права. Вплив на суддю у будь-який спосіб забороняється.</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Відповідно до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w:t>
      </w:r>
      <w:r w:rsidR="00891D1E" w:rsidRPr="00FA3BF2">
        <w:rPr>
          <w:rFonts w:ascii="Times New Roman" w:eastAsia="Calibri" w:hAnsi="Times New Roman"/>
          <w:color w:val="000000"/>
          <w:sz w:val="28"/>
          <w:szCs w:val="28"/>
          <w:lang w:eastAsia="x-none" w:bidi="uk-UA"/>
        </w:rPr>
        <w:t>ю</w:t>
      </w:r>
      <w:r w:rsidRPr="00FA3BF2">
        <w:rPr>
          <w:rFonts w:ascii="Times New Roman" w:eastAsia="Calibri" w:hAnsi="Times New Roman"/>
          <w:color w:val="000000"/>
          <w:sz w:val="28"/>
          <w:szCs w:val="28"/>
          <w:lang w:eastAsia="x-none" w:bidi="uk-UA"/>
        </w:rPr>
        <w:t xml:space="preserve">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Під втручанням у діяльність судових органів слід розуміти вплив на суддю у будь-якій формі (прохання, вимога, вказівка, погроза, підкуп, насильство, </w:t>
      </w:r>
      <w:r w:rsidRPr="00FA3BF2">
        <w:rPr>
          <w:rFonts w:ascii="Times New Roman" w:eastAsia="Calibri" w:hAnsi="Times New Roman"/>
          <w:color w:val="000000"/>
          <w:sz w:val="28"/>
          <w:szCs w:val="28"/>
          <w:lang w:eastAsia="x-none" w:bidi="uk-UA"/>
        </w:rPr>
        <w:lastRenderedPageBreak/>
        <w:t>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У пункті 8 постанови Пленуму Верховного Суду України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3A58E3" w:rsidRPr="00FA3BF2" w:rsidRDefault="00891D1E"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Дії</w:t>
      </w:r>
      <w:r w:rsidR="003A58E3" w:rsidRPr="00FA3BF2">
        <w:rPr>
          <w:rFonts w:ascii="Times New Roman" w:eastAsia="Calibri" w:hAnsi="Times New Roman"/>
          <w:color w:val="000000"/>
          <w:sz w:val="28"/>
          <w:szCs w:val="28"/>
          <w:lang w:eastAsia="x-none" w:bidi="uk-UA"/>
        </w:rPr>
        <w:t xml:space="preserve"> невідомих осіб, </w:t>
      </w:r>
      <w:r w:rsidRPr="00FA3BF2">
        <w:rPr>
          <w:rFonts w:ascii="Times New Roman" w:eastAsia="Calibri" w:hAnsi="Times New Roman"/>
          <w:color w:val="000000"/>
          <w:sz w:val="28"/>
          <w:szCs w:val="28"/>
          <w:lang w:eastAsia="x-none" w:bidi="uk-UA"/>
        </w:rPr>
        <w:t>зокрема</w:t>
      </w:r>
      <w:r w:rsidR="003A58E3" w:rsidRPr="00FA3BF2">
        <w:rPr>
          <w:rFonts w:ascii="Times New Roman" w:eastAsia="Calibri" w:hAnsi="Times New Roman"/>
          <w:color w:val="000000"/>
          <w:sz w:val="28"/>
          <w:szCs w:val="28"/>
          <w:lang w:eastAsia="x-none" w:bidi="uk-UA"/>
        </w:rPr>
        <w:t xml:space="preserve"> вислов</w:t>
      </w:r>
      <w:r w:rsidRPr="00FA3BF2">
        <w:rPr>
          <w:rFonts w:ascii="Times New Roman" w:eastAsia="Calibri" w:hAnsi="Times New Roman"/>
          <w:color w:val="000000"/>
          <w:sz w:val="28"/>
          <w:szCs w:val="28"/>
          <w:lang w:eastAsia="x-none" w:bidi="uk-UA"/>
        </w:rPr>
        <w:t>лення</w:t>
      </w:r>
      <w:r w:rsidR="003A58E3" w:rsidRPr="00FA3BF2">
        <w:rPr>
          <w:rFonts w:ascii="Times New Roman" w:eastAsia="Calibri" w:hAnsi="Times New Roman"/>
          <w:color w:val="000000"/>
          <w:sz w:val="28"/>
          <w:szCs w:val="28"/>
          <w:lang w:eastAsia="x-none" w:bidi="uk-UA"/>
        </w:rPr>
        <w:t xml:space="preserve"> особі, </w:t>
      </w:r>
      <w:r w:rsidRPr="00FA3BF2">
        <w:rPr>
          <w:rFonts w:ascii="Times New Roman" w:eastAsia="Calibri" w:hAnsi="Times New Roman"/>
          <w:color w:val="000000"/>
          <w:sz w:val="28"/>
          <w:szCs w:val="28"/>
          <w:lang w:eastAsia="x-none" w:bidi="uk-UA"/>
        </w:rPr>
        <w:t>що</w:t>
      </w:r>
      <w:r w:rsidR="003A58E3" w:rsidRPr="00FA3BF2">
        <w:rPr>
          <w:rFonts w:ascii="Times New Roman" w:eastAsia="Calibri" w:hAnsi="Times New Roman"/>
          <w:color w:val="000000"/>
          <w:sz w:val="28"/>
          <w:szCs w:val="28"/>
          <w:lang w:eastAsia="x-none" w:bidi="uk-UA"/>
        </w:rPr>
        <w:t xml:space="preserve"> притягується до адміністративної відповідальності, пропозиці</w:t>
      </w:r>
      <w:r w:rsidRPr="00FA3BF2">
        <w:rPr>
          <w:rFonts w:ascii="Times New Roman" w:eastAsia="Calibri" w:hAnsi="Times New Roman"/>
          <w:color w:val="000000"/>
          <w:sz w:val="28"/>
          <w:szCs w:val="28"/>
          <w:lang w:eastAsia="x-none" w:bidi="uk-UA"/>
        </w:rPr>
        <w:t>ї</w:t>
      </w:r>
      <w:r w:rsidR="003A58E3" w:rsidRPr="00FA3BF2">
        <w:rPr>
          <w:rFonts w:ascii="Times New Roman" w:eastAsia="Calibri" w:hAnsi="Times New Roman"/>
          <w:color w:val="000000"/>
          <w:sz w:val="28"/>
          <w:szCs w:val="28"/>
          <w:lang w:eastAsia="x-none" w:bidi="uk-UA"/>
        </w:rPr>
        <w:t xml:space="preserve"> виріш</w:t>
      </w:r>
      <w:r w:rsidRPr="00FA3BF2">
        <w:rPr>
          <w:rFonts w:ascii="Times New Roman" w:eastAsia="Calibri" w:hAnsi="Times New Roman"/>
          <w:color w:val="000000"/>
          <w:sz w:val="28"/>
          <w:szCs w:val="28"/>
          <w:lang w:eastAsia="x-none" w:bidi="uk-UA"/>
        </w:rPr>
        <w:t>ити</w:t>
      </w:r>
      <w:r w:rsidR="003A58E3" w:rsidRPr="00FA3BF2">
        <w:rPr>
          <w:rFonts w:ascii="Times New Roman" w:eastAsia="Calibri" w:hAnsi="Times New Roman"/>
          <w:color w:val="000000"/>
          <w:sz w:val="28"/>
          <w:szCs w:val="28"/>
          <w:lang w:eastAsia="x-none" w:bidi="uk-UA"/>
        </w:rPr>
        <w:t xml:space="preserve"> справ</w:t>
      </w:r>
      <w:r w:rsidR="00EB40F4" w:rsidRPr="00FA3BF2">
        <w:rPr>
          <w:rFonts w:ascii="Times New Roman" w:eastAsia="Calibri" w:hAnsi="Times New Roman"/>
          <w:color w:val="000000"/>
          <w:sz w:val="28"/>
          <w:szCs w:val="28"/>
          <w:lang w:eastAsia="x-none" w:bidi="uk-UA"/>
        </w:rPr>
        <w:t>у</w:t>
      </w:r>
      <w:r w:rsidR="003A58E3" w:rsidRPr="00FA3BF2">
        <w:rPr>
          <w:rFonts w:ascii="Times New Roman" w:eastAsia="Calibri" w:hAnsi="Times New Roman"/>
          <w:color w:val="000000"/>
          <w:sz w:val="28"/>
          <w:szCs w:val="28"/>
          <w:lang w:eastAsia="x-none" w:bidi="uk-UA"/>
        </w:rPr>
        <w:t xml:space="preserve"> та ухвал</w:t>
      </w:r>
      <w:r w:rsidR="00EB40F4" w:rsidRPr="00FA3BF2">
        <w:rPr>
          <w:rFonts w:ascii="Times New Roman" w:eastAsia="Calibri" w:hAnsi="Times New Roman"/>
          <w:color w:val="000000"/>
          <w:sz w:val="28"/>
          <w:szCs w:val="28"/>
          <w:lang w:eastAsia="x-none" w:bidi="uk-UA"/>
        </w:rPr>
        <w:t>ити</w:t>
      </w:r>
      <w:r w:rsidR="003A58E3" w:rsidRPr="00FA3BF2">
        <w:rPr>
          <w:rFonts w:ascii="Times New Roman" w:eastAsia="Calibri" w:hAnsi="Times New Roman"/>
          <w:color w:val="000000"/>
          <w:sz w:val="28"/>
          <w:szCs w:val="28"/>
          <w:lang w:eastAsia="x-none" w:bidi="uk-UA"/>
        </w:rPr>
        <w:t xml:space="preserve"> рішення про її закриття за грошову винагороду, які стосуються конкретної справи, </w:t>
      </w:r>
      <w:r w:rsidR="00EB40F4" w:rsidRPr="00FA3BF2">
        <w:rPr>
          <w:rFonts w:ascii="Times New Roman" w:eastAsia="Calibri" w:hAnsi="Times New Roman"/>
          <w:color w:val="000000"/>
          <w:sz w:val="28"/>
          <w:szCs w:val="28"/>
          <w:lang w:eastAsia="x-none" w:bidi="uk-UA"/>
        </w:rPr>
        <w:t>що</w:t>
      </w:r>
      <w:r w:rsidR="003A58E3" w:rsidRPr="00FA3BF2">
        <w:rPr>
          <w:rFonts w:ascii="Times New Roman" w:eastAsia="Calibri" w:hAnsi="Times New Roman"/>
          <w:color w:val="000000"/>
          <w:sz w:val="28"/>
          <w:szCs w:val="28"/>
          <w:lang w:eastAsia="x-none" w:bidi="uk-UA"/>
        </w:rPr>
        <w:t xml:space="preserve"> перебувала у провадженні судді,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w:t>
      </w:r>
      <w:r w:rsidR="00EB40F4" w:rsidRPr="00FA3BF2">
        <w:rPr>
          <w:rFonts w:ascii="Times New Roman" w:eastAsia="Calibri" w:hAnsi="Times New Roman"/>
          <w:color w:val="000000"/>
          <w:sz w:val="28"/>
          <w:szCs w:val="28"/>
          <w:lang w:eastAsia="x-none" w:bidi="uk-UA"/>
        </w:rPr>
        <w:t>і</w:t>
      </w:r>
      <w:r w:rsidR="003A58E3" w:rsidRPr="00FA3BF2">
        <w:rPr>
          <w:rFonts w:ascii="Times New Roman" w:eastAsia="Calibri" w:hAnsi="Times New Roman"/>
          <w:color w:val="000000"/>
          <w:sz w:val="28"/>
          <w:szCs w:val="28"/>
          <w:lang w:eastAsia="x-none" w:bidi="uk-UA"/>
        </w:rPr>
        <w:t xml:space="preserve"> нести загрозу незалежності суддів та авторитету правосуддя. Таким </w:t>
      </w:r>
      <w:r w:rsidR="00EB40F4" w:rsidRPr="00FA3BF2">
        <w:rPr>
          <w:rFonts w:ascii="Times New Roman" w:eastAsia="Calibri" w:hAnsi="Times New Roman"/>
          <w:color w:val="000000"/>
          <w:sz w:val="28"/>
          <w:szCs w:val="28"/>
          <w:lang w:eastAsia="x-none" w:bidi="uk-UA"/>
        </w:rPr>
        <w:t>діям</w:t>
      </w:r>
      <w:r w:rsidR="003A58E3" w:rsidRPr="00FA3BF2">
        <w:rPr>
          <w:rFonts w:ascii="Times New Roman" w:eastAsia="Calibri" w:hAnsi="Times New Roman"/>
          <w:color w:val="000000"/>
          <w:sz w:val="28"/>
          <w:szCs w:val="28"/>
          <w:lang w:eastAsia="x-none" w:bidi="uk-UA"/>
        </w:rPr>
        <w:t xml:space="preserve"> має надаватися кримінально-правова оцінка правоохоронними органами в порядку, встановленому КПК України.</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У пунктах 13, 14 Рекомендації CM/</w:t>
      </w:r>
      <w:proofErr w:type="spellStart"/>
      <w:r w:rsidRPr="00FA3BF2">
        <w:rPr>
          <w:rFonts w:ascii="Times New Roman" w:eastAsia="Calibri" w:hAnsi="Times New Roman"/>
          <w:color w:val="000000"/>
          <w:sz w:val="28"/>
          <w:szCs w:val="28"/>
          <w:lang w:eastAsia="x-none" w:bidi="uk-UA"/>
        </w:rPr>
        <w:t>Rec</w:t>
      </w:r>
      <w:proofErr w:type="spellEnd"/>
      <w:r w:rsidRPr="00FA3BF2">
        <w:rPr>
          <w:rFonts w:ascii="Times New Roman" w:eastAsia="Calibri" w:hAnsi="Times New Roman"/>
          <w:color w:val="000000"/>
          <w:sz w:val="28"/>
          <w:szCs w:val="28"/>
          <w:lang w:eastAsia="x-none" w:bidi="uk-UA"/>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До повноважень Вищої ради правосуддя </w:t>
      </w:r>
      <w:r w:rsidR="00EB40F4" w:rsidRPr="00FA3BF2">
        <w:rPr>
          <w:rFonts w:ascii="Times New Roman" w:eastAsia="Calibri" w:hAnsi="Times New Roman"/>
          <w:color w:val="000000"/>
          <w:sz w:val="28"/>
          <w:szCs w:val="28"/>
          <w:lang w:eastAsia="x-none" w:bidi="uk-UA"/>
        </w:rPr>
        <w:t xml:space="preserve">згідно зі </w:t>
      </w:r>
      <w:r w:rsidRPr="00FA3BF2">
        <w:rPr>
          <w:rFonts w:ascii="Times New Roman" w:eastAsia="Calibri" w:hAnsi="Times New Roman"/>
          <w:color w:val="000000"/>
          <w:sz w:val="28"/>
          <w:szCs w:val="28"/>
          <w:lang w:eastAsia="x-none" w:bidi="uk-UA"/>
        </w:rPr>
        <w:t>статтею 131 Конституції України</w:t>
      </w:r>
      <w:r w:rsidR="00EB40F4" w:rsidRPr="00FA3BF2">
        <w:rPr>
          <w:rFonts w:ascii="Times New Roman" w:eastAsia="Calibri" w:hAnsi="Times New Roman"/>
          <w:color w:val="000000"/>
          <w:sz w:val="28"/>
          <w:szCs w:val="28"/>
          <w:lang w:eastAsia="x-none" w:bidi="uk-UA"/>
        </w:rPr>
        <w:t xml:space="preserve">, </w:t>
      </w:r>
      <w:r w:rsidRPr="00FA3BF2">
        <w:rPr>
          <w:rFonts w:ascii="Times New Roman" w:eastAsia="Calibri" w:hAnsi="Times New Roman"/>
          <w:color w:val="000000"/>
          <w:sz w:val="28"/>
          <w:szCs w:val="28"/>
          <w:lang w:eastAsia="x-none" w:bidi="uk-UA"/>
        </w:rPr>
        <w:t xml:space="preserve">статтею 3 Закону України «Про Вищу раду правосуддя» </w:t>
      </w:r>
      <w:r w:rsidR="00EB40F4" w:rsidRPr="00FA3BF2">
        <w:rPr>
          <w:rFonts w:ascii="Times New Roman" w:eastAsia="Calibri" w:hAnsi="Times New Roman"/>
          <w:color w:val="000000"/>
          <w:sz w:val="28"/>
          <w:szCs w:val="28"/>
          <w:lang w:eastAsia="x-none" w:bidi="uk-UA"/>
        </w:rPr>
        <w:t>належить</w:t>
      </w:r>
      <w:r w:rsidRPr="00FA3BF2">
        <w:rPr>
          <w:rFonts w:ascii="Times New Roman" w:eastAsia="Calibri" w:hAnsi="Times New Roman"/>
          <w:color w:val="000000"/>
          <w:sz w:val="28"/>
          <w:szCs w:val="28"/>
          <w:lang w:eastAsia="x-none" w:bidi="uk-UA"/>
        </w:rPr>
        <w:t xml:space="preserve"> вжиття заходів щодо забезпечення авторитету правосуддя та незалежності суддів.</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w:t>
      </w:r>
      <w:r w:rsidR="00EB40F4" w:rsidRPr="00FA3BF2">
        <w:rPr>
          <w:rFonts w:ascii="Times New Roman" w:eastAsia="Calibri" w:hAnsi="Times New Roman"/>
          <w:color w:val="000000"/>
          <w:sz w:val="28"/>
          <w:szCs w:val="28"/>
          <w:lang w:eastAsia="x-none" w:bidi="uk-UA"/>
        </w:rPr>
        <w:t>ухвалю</w:t>
      </w:r>
      <w:r w:rsidRPr="00FA3BF2">
        <w:rPr>
          <w:rFonts w:ascii="Times New Roman" w:eastAsia="Calibri" w:hAnsi="Times New Roman"/>
          <w:color w:val="000000"/>
          <w:sz w:val="28"/>
          <w:szCs w:val="28"/>
          <w:lang w:eastAsia="x-none" w:bidi="uk-UA"/>
        </w:rPr>
        <w:t>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встановлених Законом України «Про Вищу раду правосуддя». </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Водночас Вища рада правосуддя не має повноважень здійснювати кримінально-правову кваліфікацію протиправних дій, які порушують </w:t>
      </w:r>
      <w:r w:rsidRPr="00FA3BF2">
        <w:rPr>
          <w:rFonts w:ascii="Times New Roman" w:eastAsia="Calibri" w:hAnsi="Times New Roman"/>
          <w:color w:val="000000"/>
          <w:sz w:val="28"/>
          <w:szCs w:val="28"/>
          <w:lang w:eastAsia="x-none" w:bidi="uk-UA"/>
        </w:rPr>
        <w:lastRenderedPageBreak/>
        <w:t>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3A58E3" w:rsidRPr="00FA3BF2" w:rsidRDefault="003A58E3"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6937BD" w:rsidRPr="00FA3BF2" w:rsidRDefault="00177986" w:rsidP="00887454">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FA3BF2">
        <w:rPr>
          <w:rFonts w:ascii="Times New Roman" w:eastAsia="Calibri" w:hAnsi="Times New Roman"/>
          <w:color w:val="000000"/>
          <w:sz w:val="28"/>
          <w:szCs w:val="28"/>
          <w:lang w:eastAsia="x-none" w:bidi="uk-UA"/>
        </w:rPr>
        <w:t xml:space="preserve">Беручи до уваги обставини, про які зазначено в повідомленні судді Дзержинського районного суду міста Харкова </w:t>
      </w:r>
      <w:r w:rsidR="003A58E3" w:rsidRPr="00FA3BF2">
        <w:rPr>
          <w:rFonts w:ascii="Times New Roman" w:eastAsia="Calibri" w:hAnsi="Times New Roman"/>
          <w:color w:val="000000"/>
          <w:sz w:val="28"/>
          <w:szCs w:val="28"/>
          <w:lang w:eastAsia="x-none" w:bidi="uk-UA"/>
        </w:rPr>
        <w:t>Тимченка А.М.</w:t>
      </w:r>
      <w:r w:rsidRPr="00FA3BF2">
        <w:rPr>
          <w:rFonts w:ascii="Times New Roman" w:eastAsia="Calibri" w:hAnsi="Times New Roman"/>
          <w:color w:val="000000"/>
          <w:sz w:val="28"/>
          <w:szCs w:val="28"/>
          <w:lang w:eastAsia="x-none" w:bidi="uk-UA"/>
        </w:rPr>
        <w:t xml:space="preserve">, </w:t>
      </w:r>
      <w:r w:rsidR="006937BD" w:rsidRPr="00FA3BF2">
        <w:rPr>
          <w:rFonts w:ascii="Times New Roman" w:eastAsia="Calibri" w:hAnsi="Times New Roman"/>
          <w:color w:val="000000"/>
          <w:sz w:val="28"/>
          <w:szCs w:val="28"/>
          <w:lang w:eastAsia="x-none" w:bidi="uk-UA"/>
        </w:rPr>
        <w:t xml:space="preserve">ураховуючи, що їх перевірку здійснюють правоохоронні органи в порядку, передбаченому </w:t>
      </w:r>
      <w:r w:rsidR="00EB40F4" w:rsidRPr="00FA3BF2">
        <w:rPr>
          <w:rFonts w:ascii="Times New Roman" w:eastAsia="Calibri" w:hAnsi="Times New Roman"/>
          <w:color w:val="000000"/>
          <w:sz w:val="28"/>
          <w:szCs w:val="28"/>
          <w:lang w:eastAsia="x-none" w:bidi="uk-UA"/>
        </w:rPr>
        <w:t>КПК</w:t>
      </w:r>
      <w:r w:rsidR="006937BD" w:rsidRPr="00FA3BF2">
        <w:rPr>
          <w:rFonts w:ascii="Times New Roman" w:eastAsia="Calibri" w:hAnsi="Times New Roman"/>
          <w:color w:val="000000"/>
          <w:sz w:val="28"/>
          <w:szCs w:val="28"/>
          <w:lang w:eastAsia="x-none" w:bidi="uk-UA"/>
        </w:rPr>
        <w:t xml:space="preserve">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264E28" w:rsidRPr="00FA3BF2" w:rsidRDefault="00264E28" w:rsidP="00887454">
      <w:pPr>
        <w:tabs>
          <w:tab w:val="left" w:pos="8931"/>
        </w:tabs>
        <w:spacing w:after="0" w:line="240" w:lineRule="auto"/>
        <w:ind w:firstLine="567"/>
        <w:contextualSpacing/>
        <w:jc w:val="both"/>
        <w:rPr>
          <w:rFonts w:ascii="Times New Roman" w:hAnsi="Times New Roman"/>
          <w:sz w:val="28"/>
          <w:szCs w:val="28"/>
        </w:rPr>
      </w:pPr>
      <w:r w:rsidRPr="00FA3BF2">
        <w:rPr>
          <w:rFonts w:ascii="Times New Roman" w:hAnsi="Times New Roman"/>
          <w:sz w:val="28"/>
          <w:szCs w:val="28"/>
        </w:rPr>
        <w:t xml:space="preserve">Вища рада правосуддя, керуючись статтею 131 Конституції України, </w:t>
      </w:r>
      <w:r w:rsidR="00BC20A7" w:rsidRPr="00FA3BF2">
        <w:rPr>
          <w:rFonts w:ascii="Times New Roman" w:hAnsi="Times New Roman"/>
          <w:sz w:val="28"/>
          <w:szCs w:val="28"/>
        </w:rPr>
        <w:br/>
      </w:r>
      <w:r w:rsidRPr="00FA3BF2">
        <w:rPr>
          <w:rFonts w:ascii="Times New Roman" w:hAnsi="Times New Roman"/>
          <w:sz w:val="28"/>
          <w:szCs w:val="28"/>
        </w:rPr>
        <w:t>статтями 3, 73 Закону України «Про Вищу раду правосуддя»,</w:t>
      </w:r>
    </w:p>
    <w:p w:rsidR="00264E28" w:rsidRPr="00FA3BF2" w:rsidRDefault="00264E28" w:rsidP="00887454">
      <w:pPr>
        <w:tabs>
          <w:tab w:val="left" w:pos="8931"/>
        </w:tabs>
        <w:spacing w:after="0" w:line="240" w:lineRule="auto"/>
        <w:ind w:firstLine="567"/>
        <w:contextualSpacing/>
        <w:jc w:val="both"/>
        <w:rPr>
          <w:rFonts w:ascii="Times New Roman" w:hAnsi="Times New Roman"/>
          <w:sz w:val="28"/>
          <w:szCs w:val="28"/>
        </w:rPr>
      </w:pPr>
    </w:p>
    <w:p w:rsidR="00264E28" w:rsidRPr="00FA3BF2" w:rsidRDefault="00264E28" w:rsidP="00887454">
      <w:pPr>
        <w:tabs>
          <w:tab w:val="left" w:pos="8931"/>
        </w:tabs>
        <w:spacing w:after="0" w:line="240" w:lineRule="auto"/>
        <w:ind w:firstLine="567"/>
        <w:contextualSpacing/>
        <w:jc w:val="center"/>
        <w:rPr>
          <w:rFonts w:ascii="Times New Roman" w:hAnsi="Times New Roman"/>
          <w:b/>
          <w:bCs/>
          <w:sz w:val="28"/>
          <w:szCs w:val="28"/>
        </w:rPr>
      </w:pPr>
      <w:r w:rsidRPr="00FA3BF2">
        <w:rPr>
          <w:rFonts w:ascii="Times New Roman" w:hAnsi="Times New Roman"/>
          <w:b/>
          <w:bCs/>
          <w:sz w:val="28"/>
          <w:szCs w:val="28"/>
        </w:rPr>
        <w:t>вирішила:</w:t>
      </w:r>
    </w:p>
    <w:p w:rsidR="002C29DE" w:rsidRPr="00FA3BF2" w:rsidRDefault="002C29DE" w:rsidP="00887454">
      <w:pPr>
        <w:shd w:val="clear" w:color="auto" w:fill="FFFFFF"/>
        <w:spacing w:after="0" w:line="240" w:lineRule="auto"/>
        <w:jc w:val="both"/>
        <w:rPr>
          <w:rFonts w:ascii="Times New Roman" w:hAnsi="Times New Roman"/>
          <w:b/>
          <w:bCs/>
          <w:sz w:val="28"/>
          <w:szCs w:val="28"/>
        </w:rPr>
      </w:pPr>
    </w:p>
    <w:p w:rsidR="004552D7" w:rsidRPr="00FA3BF2" w:rsidRDefault="003A58E3" w:rsidP="00887454">
      <w:pPr>
        <w:tabs>
          <w:tab w:val="left" w:pos="8931"/>
        </w:tabs>
        <w:spacing w:after="0" w:line="240" w:lineRule="auto"/>
        <w:contextualSpacing/>
        <w:jc w:val="both"/>
        <w:rPr>
          <w:rFonts w:ascii="Times New Roman" w:hAnsi="Times New Roman"/>
          <w:sz w:val="28"/>
          <w:szCs w:val="28"/>
          <w:lang w:eastAsia="ru-RU"/>
        </w:rPr>
      </w:pPr>
      <w:r w:rsidRPr="00FA3BF2">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6 червня 2024 року до Єдиного реєстру досудових роз</w:t>
      </w:r>
      <w:r w:rsidR="00287CD9">
        <w:rPr>
          <w:rFonts w:ascii="Times New Roman" w:hAnsi="Times New Roman"/>
          <w:bCs/>
          <w:sz w:val="28"/>
          <w:szCs w:val="28"/>
        </w:rPr>
        <w:t>слідувань за № ____</w:t>
      </w:r>
      <w:bookmarkStart w:id="0" w:name="_GoBack"/>
      <w:bookmarkEnd w:id="0"/>
      <w:r w:rsidRPr="00FA3BF2">
        <w:rPr>
          <w:rFonts w:ascii="Times New Roman" w:hAnsi="Times New Roman"/>
          <w:bCs/>
          <w:sz w:val="28"/>
          <w:szCs w:val="28"/>
        </w:rPr>
        <w:t xml:space="preserve"> за частиною першою статті 376 Кримінального кодексу України за фактами, повідомленими суддею Дзержинського районного суду міста Харкова Тимченком Анатолієм Миколайовичем.</w:t>
      </w:r>
    </w:p>
    <w:p w:rsidR="00920B27" w:rsidRDefault="00920B27" w:rsidP="00887454">
      <w:pPr>
        <w:tabs>
          <w:tab w:val="left" w:pos="8931"/>
        </w:tabs>
        <w:spacing w:after="0" w:line="240" w:lineRule="auto"/>
        <w:contextualSpacing/>
        <w:jc w:val="both"/>
        <w:rPr>
          <w:rFonts w:ascii="Times New Roman" w:hAnsi="Times New Roman"/>
          <w:b/>
          <w:sz w:val="28"/>
          <w:szCs w:val="28"/>
        </w:rPr>
      </w:pPr>
    </w:p>
    <w:p w:rsidR="00D642D7" w:rsidRPr="00FA3BF2" w:rsidRDefault="00D642D7" w:rsidP="00887454">
      <w:pPr>
        <w:tabs>
          <w:tab w:val="left" w:pos="8931"/>
        </w:tabs>
        <w:spacing w:after="0" w:line="240" w:lineRule="auto"/>
        <w:contextualSpacing/>
        <w:jc w:val="both"/>
        <w:rPr>
          <w:rFonts w:ascii="Times New Roman" w:hAnsi="Times New Roman"/>
          <w:b/>
          <w:sz w:val="28"/>
          <w:szCs w:val="28"/>
        </w:rPr>
      </w:pPr>
    </w:p>
    <w:p w:rsidR="00C917B6" w:rsidRPr="00FA3BF2" w:rsidRDefault="00C917B6" w:rsidP="00887454">
      <w:pPr>
        <w:tabs>
          <w:tab w:val="left" w:pos="8931"/>
        </w:tabs>
        <w:spacing w:after="0" w:line="240" w:lineRule="auto"/>
        <w:contextualSpacing/>
        <w:jc w:val="both"/>
        <w:rPr>
          <w:rFonts w:ascii="Times New Roman" w:hAnsi="Times New Roman"/>
          <w:sz w:val="28"/>
          <w:szCs w:val="28"/>
        </w:rPr>
      </w:pPr>
      <w:r w:rsidRPr="00FA3BF2">
        <w:rPr>
          <w:rFonts w:ascii="Times New Roman" w:hAnsi="Times New Roman"/>
          <w:b/>
          <w:sz w:val="28"/>
          <w:szCs w:val="28"/>
        </w:rPr>
        <w:t xml:space="preserve">Голова Вищої ради правосуддя            </w:t>
      </w:r>
      <w:r w:rsidR="00621CF2" w:rsidRPr="00FA3BF2">
        <w:rPr>
          <w:rFonts w:ascii="Times New Roman" w:hAnsi="Times New Roman"/>
          <w:b/>
          <w:sz w:val="28"/>
          <w:szCs w:val="28"/>
        </w:rPr>
        <w:t xml:space="preserve">   </w:t>
      </w:r>
      <w:r w:rsidRPr="00FA3BF2">
        <w:rPr>
          <w:rFonts w:ascii="Times New Roman" w:hAnsi="Times New Roman"/>
          <w:b/>
          <w:sz w:val="28"/>
          <w:szCs w:val="28"/>
        </w:rPr>
        <w:t xml:space="preserve">       </w:t>
      </w:r>
      <w:r w:rsidR="00D642D7">
        <w:rPr>
          <w:rFonts w:ascii="Times New Roman" w:hAnsi="Times New Roman"/>
          <w:b/>
          <w:sz w:val="28"/>
          <w:szCs w:val="28"/>
        </w:rPr>
        <w:t xml:space="preserve">                           </w:t>
      </w:r>
      <w:r w:rsidR="002C29DE" w:rsidRPr="00FA3BF2">
        <w:rPr>
          <w:rFonts w:ascii="Times New Roman" w:hAnsi="Times New Roman"/>
          <w:b/>
          <w:sz w:val="28"/>
          <w:szCs w:val="28"/>
        </w:rPr>
        <w:t xml:space="preserve">    </w:t>
      </w:r>
      <w:r w:rsidRPr="00FA3BF2">
        <w:rPr>
          <w:rFonts w:ascii="Times New Roman" w:hAnsi="Times New Roman"/>
          <w:b/>
          <w:sz w:val="28"/>
          <w:szCs w:val="28"/>
        </w:rPr>
        <w:t>Григорій УСИК</w:t>
      </w:r>
    </w:p>
    <w:sectPr w:rsidR="00C917B6" w:rsidRPr="00FA3BF2" w:rsidSect="008B43A2">
      <w:headerReference w:type="default" r:id="rId8"/>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2AC" w:rsidRDefault="00A262AC">
      <w:pPr>
        <w:spacing w:after="0" w:line="240" w:lineRule="auto"/>
      </w:pPr>
      <w:r>
        <w:separator/>
      </w:r>
    </w:p>
  </w:endnote>
  <w:endnote w:type="continuationSeparator" w:id="0">
    <w:p w:rsidR="00A262AC" w:rsidRDefault="00A26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2AC" w:rsidRDefault="00A262AC">
      <w:pPr>
        <w:spacing w:after="0" w:line="240" w:lineRule="auto"/>
      </w:pPr>
      <w:r>
        <w:separator/>
      </w:r>
    </w:p>
  </w:footnote>
  <w:footnote w:type="continuationSeparator" w:id="0">
    <w:p w:rsidR="00A262AC" w:rsidRDefault="00A262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287CD9" w:rsidRPr="00287CD9">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7B6"/>
    <w:rsid w:val="000205BA"/>
    <w:rsid w:val="000603A9"/>
    <w:rsid w:val="000B22FF"/>
    <w:rsid w:val="0011667E"/>
    <w:rsid w:val="00177986"/>
    <w:rsid w:val="00187B87"/>
    <w:rsid w:val="00264E28"/>
    <w:rsid w:val="00287CD9"/>
    <w:rsid w:val="002C29DE"/>
    <w:rsid w:val="002C4AB5"/>
    <w:rsid w:val="003A58E3"/>
    <w:rsid w:val="003C58A7"/>
    <w:rsid w:val="004052B7"/>
    <w:rsid w:val="004552D7"/>
    <w:rsid w:val="00511CB9"/>
    <w:rsid w:val="005265FF"/>
    <w:rsid w:val="00530ABC"/>
    <w:rsid w:val="005364DD"/>
    <w:rsid w:val="00572145"/>
    <w:rsid w:val="005C35B5"/>
    <w:rsid w:val="005D4374"/>
    <w:rsid w:val="005E5255"/>
    <w:rsid w:val="00603DF9"/>
    <w:rsid w:val="00621CF2"/>
    <w:rsid w:val="006346C3"/>
    <w:rsid w:val="00683C1F"/>
    <w:rsid w:val="006937BD"/>
    <w:rsid w:val="00782B7E"/>
    <w:rsid w:val="007F198F"/>
    <w:rsid w:val="00801EC8"/>
    <w:rsid w:val="00887454"/>
    <w:rsid w:val="00891D1E"/>
    <w:rsid w:val="008A52E4"/>
    <w:rsid w:val="008F49C4"/>
    <w:rsid w:val="00920B27"/>
    <w:rsid w:val="00920CB3"/>
    <w:rsid w:val="00986D5F"/>
    <w:rsid w:val="00990BFD"/>
    <w:rsid w:val="0099746C"/>
    <w:rsid w:val="009A43C0"/>
    <w:rsid w:val="009D2340"/>
    <w:rsid w:val="009F74DB"/>
    <w:rsid w:val="00A13807"/>
    <w:rsid w:val="00A262AC"/>
    <w:rsid w:val="00A45631"/>
    <w:rsid w:val="00A71F03"/>
    <w:rsid w:val="00AF2A59"/>
    <w:rsid w:val="00BC20A7"/>
    <w:rsid w:val="00BF350F"/>
    <w:rsid w:val="00BF4AC2"/>
    <w:rsid w:val="00C136C6"/>
    <w:rsid w:val="00C3420D"/>
    <w:rsid w:val="00C77C26"/>
    <w:rsid w:val="00C917B6"/>
    <w:rsid w:val="00C93D5C"/>
    <w:rsid w:val="00D642D7"/>
    <w:rsid w:val="00DD46B7"/>
    <w:rsid w:val="00E25567"/>
    <w:rsid w:val="00E3119A"/>
    <w:rsid w:val="00E87977"/>
    <w:rsid w:val="00EA282D"/>
    <w:rsid w:val="00EB40F4"/>
    <w:rsid w:val="00EC3543"/>
    <w:rsid w:val="00EC7ED1"/>
    <w:rsid w:val="00FA3BF2"/>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62BE"/>
  <w15:chartTrackingRefBased/>
  <w15:docId w15:val="{48FBC01E-DFCF-4FC9-A9DB-B6DF30610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basedOn w:val="a0"/>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9D59A-4CA7-4F59-B9F3-D3F3B6BE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8501</Words>
  <Characters>4847</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2024-06-27T06:28:00Z</cp:lastPrinted>
  <dcterms:created xsi:type="dcterms:W3CDTF">2024-07-11T10:14:00Z</dcterms:created>
  <dcterms:modified xsi:type="dcterms:W3CDTF">2024-07-11T10:14:00Z</dcterms:modified>
</cp:coreProperties>
</file>