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467" w:rsidRPr="00401467" w:rsidRDefault="00401467" w:rsidP="00401467">
      <w:pPr>
        <w:spacing w:after="0" w:line="240" w:lineRule="auto"/>
        <w:ind w:right="5669"/>
        <w:jc w:val="both"/>
        <w:rPr>
          <w:rFonts w:ascii="Times New Roman" w:eastAsia="Calibri" w:hAnsi="Times New Roman" w:cs="Times New Roman"/>
          <w:sz w:val="24"/>
          <w:szCs w:val="24"/>
          <w:lang w:eastAsia="ru-RU"/>
        </w:rPr>
      </w:pPr>
    </w:p>
    <w:p w:rsidR="00880EF4" w:rsidRPr="00880EF4" w:rsidRDefault="00880EF4" w:rsidP="00880EF4">
      <w:pPr>
        <w:spacing w:after="200" w:line="276" w:lineRule="auto"/>
        <w:contextualSpacing/>
        <w:rPr>
          <w:rFonts w:ascii="Times New Roman" w:eastAsia="Calibri" w:hAnsi="Times New Roman" w:cs="Times New Roman"/>
          <w:sz w:val="28"/>
          <w:lang w:eastAsia="uk-UA"/>
        </w:rPr>
      </w:pPr>
      <w:r w:rsidRPr="00880EF4">
        <w:rPr>
          <w:rFonts w:ascii="Calibri" w:eastAsia="Calibri" w:hAnsi="Calibri" w:cs="Times New Roman"/>
          <w:noProof/>
          <w:sz w:val="24"/>
          <w:lang w:eastAsia="uk-UA"/>
        </w:rPr>
        <w:drawing>
          <wp:anchor distT="0" distB="0" distL="114300" distR="114300" simplePos="0" relativeHeight="251659264" behindDoc="0" locked="0" layoutInCell="1" allowOverlap="1" wp14:anchorId="4836C109" wp14:editId="77985ECB">
            <wp:simplePos x="0" y="0"/>
            <wp:positionH relativeFrom="margin">
              <wp:posOffset>2816013</wp:posOffset>
            </wp:positionH>
            <wp:positionV relativeFrom="paragraph">
              <wp:posOffset>847</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80EF4" w:rsidRPr="00880EF4" w:rsidRDefault="00880EF4" w:rsidP="00880EF4">
      <w:pPr>
        <w:spacing w:after="0" w:line="240" w:lineRule="auto"/>
        <w:jc w:val="center"/>
        <w:rPr>
          <w:rFonts w:ascii="Times New Roman" w:eastAsia="Calibri" w:hAnsi="Times New Roman" w:cs="Times New Roman"/>
          <w:sz w:val="28"/>
          <w:szCs w:val="28"/>
          <w:lang w:eastAsia="uk-UA"/>
        </w:rPr>
      </w:pPr>
    </w:p>
    <w:p w:rsidR="00880EF4" w:rsidRPr="00880EF4" w:rsidRDefault="00880EF4" w:rsidP="00880EF4">
      <w:pPr>
        <w:spacing w:after="0" w:line="240" w:lineRule="auto"/>
        <w:jc w:val="center"/>
        <w:rPr>
          <w:rFonts w:ascii="Times New Roman" w:eastAsia="Calibri" w:hAnsi="Times New Roman" w:cs="Times New Roman"/>
          <w:sz w:val="28"/>
          <w:szCs w:val="28"/>
          <w:lang w:eastAsia="uk-UA"/>
        </w:rPr>
      </w:pPr>
    </w:p>
    <w:p w:rsidR="00880EF4" w:rsidRPr="00880EF4" w:rsidRDefault="00880EF4" w:rsidP="00880EF4">
      <w:pPr>
        <w:spacing w:after="0" w:line="240" w:lineRule="auto"/>
        <w:jc w:val="center"/>
        <w:rPr>
          <w:rFonts w:ascii="AcademyC" w:eastAsia="Calibri" w:hAnsi="AcademyC" w:cs="Times New Roman"/>
          <w:color w:val="002060"/>
          <w:sz w:val="28"/>
        </w:rPr>
      </w:pPr>
      <w:r w:rsidRPr="00880EF4">
        <w:rPr>
          <w:rFonts w:ascii="AcademyC" w:eastAsia="Calibri" w:hAnsi="AcademyC" w:cs="Times New Roman"/>
          <w:color w:val="002060"/>
          <w:sz w:val="28"/>
        </w:rPr>
        <w:t>УКРАЇНА</w:t>
      </w:r>
    </w:p>
    <w:p w:rsidR="00880EF4" w:rsidRPr="00880EF4" w:rsidRDefault="00880EF4" w:rsidP="00880EF4">
      <w:pPr>
        <w:spacing w:after="0" w:line="240" w:lineRule="auto"/>
        <w:jc w:val="center"/>
        <w:rPr>
          <w:rFonts w:ascii="AcademyC" w:eastAsia="Calibri" w:hAnsi="AcademyC" w:cs="Times New Roman"/>
          <w:color w:val="002060"/>
          <w:sz w:val="28"/>
          <w:szCs w:val="28"/>
        </w:rPr>
      </w:pPr>
      <w:r w:rsidRPr="00880EF4">
        <w:rPr>
          <w:rFonts w:ascii="AcademyC" w:eastAsia="Calibri" w:hAnsi="AcademyC" w:cs="Times New Roman"/>
          <w:color w:val="002060"/>
          <w:sz w:val="28"/>
          <w:szCs w:val="28"/>
        </w:rPr>
        <w:t>ВИЩА  РАДА  ПРАВОСУДДЯ</w:t>
      </w:r>
    </w:p>
    <w:p w:rsidR="00880EF4" w:rsidRPr="00880EF4" w:rsidRDefault="00880EF4" w:rsidP="00880EF4">
      <w:pPr>
        <w:spacing w:after="0" w:line="240" w:lineRule="auto"/>
        <w:jc w:val="center"/>
        <w:rPr>
          <w:rFonts w:ascii="AcademyC" w:eastAsia="Calibri" w:hAnsi="AcademyC" w:cs="Times New Roman"/>
          <w:color w:val="002060"/>
          <w:sz w:val="28"/>
          <w:szCs w:val="28"/>
        </w:rPr>
      </w:pPr>
      <w:r w:rsidRPr="00880EF4">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80EF4" w:rsidRPr="00880EF4" w:rsidTr="00547519">
        <w:trPr>
          <w:trHeight w:val="188"/>
        </w:trPr>
        <w:tc>
          <w:tcPr>
            <w:tcW w:w="3098" w:type="dxa"/>
          </w:tcPr>
          <w:p w:rsidR="00880EF4" w:rsidRPr="00880EF4" w:rsidRDefault="00880EF4" w:rsidP="00880EF4">
            <w:pPr>
              <w:spacing w:after="0" w:line="240" w:lineRule="auto"/>
              <w:jc w:val="center"/>
              <w:rPr>
                <w:rFonts w:ascii="Times New Roman" w:eastAsia="Calibri" w:hAnsi="Times New Roman" w:cs="Times New Roman"/>
                <w:noProof/>
                <w:color w:val="002060"/>
                <w:sz w:val="28"/>
                <w:szCs w:val="28"/>
              </w:rPr>
            </w:pPr>
            <w:r>
              <w:rPr>
                <w:rFonts w:ascii="Times New Roman" w:eastAsia="Calibri" w:hAnsi="Times New Roman" w:cs="Times New Roman"/>
                <w:noProof/>
                <w:color w:val="002060"/>
                <w:sz w:val="28"/>
                <w:szCs w:val="28"/>
              </w:rPr>
              <w:t>9 липня</w:t>
            </w:r>
            <w:r w:rsidRPr="00880EF4">
              <w:rPr>
                <w:rFonts w:ascii="Times New Roman" w:eastAsia="Calibri" w:hAnsi="Times New Roman" w:cs="Times New Roman"/>
                <w:noProof/>
                <w:color w:val="002060"/>
                <w:sz w:val="28"/>
                <w:szCs w:val="28"/>
              </w:rPr>
              <w:t xml:space="preserve"> 2024 року</w:t>
            </w:r>
          </w:p>
        </w:tc>
        <w:tc>
          <w:tcPr>
            <w:tcW w:w="3309" w:type="dxa"/>
          </w:tcPr>
          <w:p w:rsidR="00880EF4" w:rsidRPr="00880EF4" w:rsidRDefault="00880EF4" w:rsidP="00880EF4">
            <w:pPr>
              <w:spacing w:after="0" w:line="240" w:lineRule="auto"/>
              <w:jc w:val="center"/>
              <w:rPr>
                <w:rFonts w:ascii="Book Antiqua" w:eastAsia="Calibri" w:hAnsi="Book Antiqua" w:cs="Times New Roman"/>
                <w:noProof/>
                <w:color w:val="002060"/>
                <w:sz w:val="20"/>
                <w:szCs w:val="20"/>
              </w:rPr>
            </w:pPr>
            <w:r w:rsidRPr="00880EF4">
              <w:rPr>
                <w:rFonts w:ascii="Book Antiqua" w:eastAsia="Calibri" w:hAnsi="Book Antiqua" w:cs="Times New Roman"/>
                <w:color w:val="002060"/>
                <w:sz w:val="20"/>
                <w:szCs w:val="20"/>
              </w:rPr>
              <w:t>Київ</w:t>
            </w:r>
          </w:p>
        </w:tc>
        <w:tc>
          <w:tcPr>
            <w:tcW w:w="3624" w:type="dxa"/>
          </w:tcPr>
          <w:p w:rsidR="00880EF4" w:rsidRPr="00880EF4" w:rsidRDefault="00880EF4" w:rsidP="00AD1C20">
            <w:pPr>
              <w:spacing w:after="0" w:line="240" w:lineRule="auto"/>
              <w:jc w:val="center"/>
              <w:rPr>
                <w:rFonts w:ascii="Times New Roman" w:eastAsia="Calibri" w:hAnsi="Times New Roman" w:cs="Times New Roman"/>
                <w:noProof/>
                <w:color w:val="002060"/>
                <w:sz w:val="28"/>
                <w:szCs w:val="28"/>
                <w:lang w:val="ru-RU"/>
              </w:rPr>
            </w:pPr>
            <w:r w:rsidRPr="00880EF4">
              <w:rPr>
                <w:rFonts w:ascii="Times New Roman" w:eastAsia="Calibri" w:hAnsi="Times New Roman" w:cs="Times New Roman"/>
                <w:color w:val="002060"/>
                <w:sz w:val="28"/>
              </w:rPr>
              <w:t>№</w:t>
            </w:r>
            <w:r w:rsidRPr="00880EF4">
              <w:rPr>
                <w:rFonts w:ascii="Bookman Old Style" w:eastAsia="Calibri" w:hAnsi="Bookman Old Style" w:cs="Times New Roman"/>
                <w:noProof/>
                <w:color w:val="002060"/>
                <w:sz w:val="28"/>
                <w:szCs w:val="28"/>
                <w:lang w:val="ru-RU"/>
              </w:rPr>
              <w:t xml:space="preserve"> </w:t>
            </w:r>
            <w:r w:rsidR="00AD1C20">
              <w:rPr>
                <w:rFonts w:ascii="Times New Roman" w:eastAsia="Calibri" w:hAnsi="Times New Roman" w:cs="Times New Roman"/>
                <w:noProof/>
                <w:color w:val="002060"/>
                <w:sz w:val="28"/>
                <w:szCs w:val="28"/>
                <w:lang w:val="ru-RU"/>
              </w:rPr>
              <w:t>2075/</w:t>
            </w:r>
            <w:bookmarkStart w:id="0" w:name="_GoBack"/>
            <w:bookmarkEnd w:id="0"/>
            <w:r w:rsidRPr="00880EF4">
              <w:rPr>
                <w:rFonts w:ascii="Times New Roman" w:eastAsia="Calibri" w:hAnsi="Times New Roman" w:cs="Times New Roman"/>
                <w:noProof/>
                <w:color w:val="002060"/>
                <w:sz w:val="28"/>
                <w:szCs w:val="28"/>
                <w:lang w:val="ru-RU"/>
              </w:rPr>
              <w:t>0/15-24</w:t>
            </w:r>
          </w:p>
        </w:tc>
      </w:tr>
    </w:tbl>
    <w:p w:rsidR="00880EF4" w:rsidRPr="00880EF4" w:rsidRDefault="00880EF4" w:rsidP="00880EF4">
      <w:pPr>
        <w:tabs>
          <w:tab w:val="left" w:pos="567"/>
          <w:tab w:val="left" w:pos="3119"/>
          <w:tab w:val="left" w:pos="3969"/>
        </w:tabs>
        <w:spacing w:after="0" w:line="240" w:lineRule="auto"/>
        <w:ind w:right="5669"/>
        <w:jc w:val="both"/>
        <w:rPr>
          <w:rFonts w:ascii="Times New Roman" w:eastAsia="Times New Roman" w:hAnsi="Times New Roman" w:cs="Times New Roman"/>
          <w:b/>
          <w:color w:val="000000"/>
          <w:sz w:val="24"/>
          <w:szCs w:val="24"/>
          <w:lang w:eastAsia="uk-UA"/>
        </w:rPr>
      </w:pPr>
    </w:p>
    <w:p w:rsidR="00401467" w:rsidRPr="00401467" w:rsidRDefault="00401467" w:rsidP="00401467">
      <w:pPr>
        <w:spacing w:after="0" w:line="240" w:lineRule="auto"/>
        <w:ind w:right="5669"/>
        <w:jc w:val="both"/>
        <w:rPr>
          <w:rFonts w:ascii="Times New Roman" w:eastAsia="Calibri" w:hAnsi="Times New Roman" w:cs="Times New Roman"/>
          <w:b/>
          <w:sz w:val="24"/>
          <w:szCs w:val="24"/>
          <w:lang w:eastAsia="ru-RU"/>
        </w:rPr>
      </w:pPr>
    </w:p>
    <w:p w:rsidR="00401467" w:rsidRPr="00401467" w:rsidRDefault="00401467" w:rsidP="00401467">
      <w:pPr>
        <w:spacing w:after="0" w:line="240" w:lineRule="auto"/>
        <w:ind w:right="4960"/>
        <w:jc w:val="both"/>
        <w:rPr>
          <w:rFonts w:ascii="Times New Roman" w:eastAsia="Calibri" w:hAnsi="Times New Roman" w:cs="Times New Roman"/>
          <w:b/>
          <w:sz w:val="24"/>
          <w:szCs w:val="24"/>
          <w:lang w:eastAsia="ru-RU"/>
        </w:rPr>
      </w:pPr>
      <w:r w:rsidRPr="00401467">
        <w:rPr>
          <w:rFonts w:ascii="Times New Roman" w:eastAsia="Calibri" w:hAnsi="Times New Roman" w:cs="Times New Roman"/>
          <w:b/>
          <w:sz w:val="24"/>
          <w:szCs w:val="24"/>
          <w:lang w:eastAsia="ru-RU"/>
        </w:rPr>
        <w:t xml:space="preserve">Про звільнення </w:t>
      </w:r>
      <w:r>
        <w:rPr>
          <w:rFonts w:ascii="Times New Roman" w:eastAsia="Calibri" w:hAnsi="Times New Roman" w:cs="Times New Roman"/>
          <w:b/>
          <w:sz w:val="24"/>
          <w:szCs w:val="24"/>
          <w:lang w:eastAsia="ru-RU"/>
        </w:rPr>
        <w:t>Борсука П.П.</w:t>
      </w:r>
      <w:r w:rsidRPr="00401467">
        <w:rPr>
          <w:rFonts w:ascii="Times New Roman" w:eastAsia="Calibri" w:hAnsi="Times New Roman" w:cs="Times New Roman"/>
          <w:b/>
          <w:sz w:val="24"/>
          <w:szCs w:val="24"/>
          <w:lang w:eastAsia="ru-RU"/>
        </w:rPr>
        <w:t xml:space="preserve"> з посади судді </w:t>
      </w:r>
      <w:r>
        <w:rPr>
          <w:rFonts w:ascii="Times New Roman" w:eastAsia="Calibri" w:hAnsi="Times New Roman" w:cs="Times New Roman"/>
          <w:b/>
          <w:sz w:val="24"/>
          <w:szCs w:val="24"/>
          <w:lang w:eastAsia="ru-RU"/>
        </w:rPr>
        <w:t>Апеляційного суду Волинської області</w:t>
      </w:r>
      <w:r w:rsidRPr="00401467">
        <w:rPr>
          <w:rFonts w:ascii="Times New Roman" w:eastAsia="Calibri" w:hAnsi="Times New Roman" w:cs="Times New Roman"/>
          <w:b/>
          <w:sz w:val="24"/>
          <w:szCs w:val="24"/>
          <w:lang w:eastAsia="ru-RU"/>
        </w:rPr>
        <w:t xml:space="preserve"> у зв’язку з поданням заяви про відставку</w:t>
      </w:r>
    </w:p>
    <w:p w:rsidR="00401467" w:rsidRPr="00401467" w:rsidRDefault="00401467" w:rsidP="0095612E">
      <w:pPr>
        <w:spacing w:after="0" w:line="360" w:lineRule="auto"/>
        <w:rPr>
          <w:rFonts w:ascii="Times New Roman" w:eastAsia="Calibri" w:hAnsi="Times New Roman" w:cs="Times New Roman"/>
          <w:sz w:val="28"/>
          <w:szCs w:val="28"/>
          <w:lang w:eastAsia="ru-RU"/>
        </w:rPr>
      </w:pPr>
    </w:p>
    <w:p w:rsidR="00401467" w:rsidRPr="00401467" w:rsidRDefault="00401467" w:rsidP="001B244E">
      <w:pPr>
        <w:spacing w:after="0" w:line="240" w:lineRule="auto"/>
        <w:ind w:firstLine="567"/>
        <w:jc w:val="both"/>
        <w:rPr>
          <w:rFonts w:ascii="Times New Roman" w:eastAsia="Calibri" w:hAnsi="Times New Roman" w:cs="Times New Roman"/>
          <w:sz w:val="28"/>
          <w:szCs w:val="28"/>
          <w:lang w:eastAsia="ru-RU"/>
        </w:rPr>
      </w:pPr>
      <w:r w:rsidRPr="00401467">
        <w:rPr>
          <w:rFonts w:ascii="Times New Roman" w:eastAsia="Calibri" w:hAnsi="Times New Roman" w:cs="Times New Roman"/>
          <w:sz w:val="28"/>
          <w:szCs w:val="28"/>
          <w:lang w:eastAsia="ru-RU"/>
        </w:rPr>
        <w:t xml:space="preserve">Вища рада правосуддя, розглянувши заяву та додані до неї документи про звільнення </w:t>
      </w:r>
      <w:r>
        <w:rPr>
          <w:rFonts w:ascii="Times New Roman" w:eastAsia="Calibri" w:hAnsi="Times New Roman" w:cs="Times New Roman"/>
          <w:sz w:val="28"/>
          <w:szCs w:val="28"/>
          <w:lang w:eastAsia="ru-RU"/>
        </w:rPr>
        <w:t>Борсука Петра Павловича</w:t>
      </w:r>
      <w:r w:rsidRPr="00401467">
        <w:rPr>
          <w:rFonts w:ascii="Times New Roman" w:eastAsia="Calibri" w:hAnsi="Times New Roman" w:cs="Times New Roman"/>
          <w:sz w:val="28"/>
          <w:szCs w:val="28"/>
          <w:lang w:eastAsia="ru-RU"/>
        </w:rPr>
        <w:t xml:space="preserve"> з посади судді </w:t>
      </w:r>
      <w:r>
        <w:rPr>
          <w:rFonts w:ascii="Times New Roman" w:eastAsia="Calibri" w:hAnsi="Times New Roman" w:cs="Times New Roman"/>
          <w:sz w:val="28"/>
          <w:szCs w:val="28"/>
          <w:lang w:eastAsia="ru-RU"/>
        </w:rPr>
        <w:t>Апеляційного суду Волинської</w:t>
      </w:r>
      <w:r w:rsidRPr="00401467">
        <w:rPr>
          <w:rFonts w:ascii="Times New Roman" w:eastAsia="Calibri" w:hAnsi="Times New Roman" w:cs="Times New Roman"/>
          <w:sz w:val="28"/>
          <w:szCs w:val="28"/>
          <w:lang w:eastAsia="ru-RU"/>
        </w:rPr>
        <w:t xml:space="preserve"> області у відставку,</w:t>
      </w:r>
    </w:p>
    <w:p w:rsidR="00401467" w:rsidRPr="00401467" w:rsidRDefault="00401467" w:rsidP="001B244E">
      <w:pPr>
        <w:tabs>
          <w:tab w:val="left" w:pos="4111"/>
        </w:tabs>
        <w:spacing w:after="0" w:line="240" w:lineRule="auto"/>
        <w:ind w:firstLine="567"/>
        <w:jc w:val="center"/>
        <w:rPr>
          <w:rFonts w:ascii="Times New Roman" w:eastAsia="Calibri" w:hAnsi="Times New Roman" w:cs="Times New Roman"/>
          <w:color w:val="000000"/>
          <w:sz w:val="28"/>
          <w:szCs w:val="28"/>
          <w:lang w:eastAsia="ru-RU"/>
        </w:rPr>
      </w:pPr>
    </w:p>
    <w:p w:rsidR="00401467" w:rsidRPr="00401467" w:rsidRDefault="00401467" w:rsidP="001B244E">
      <w:pPr>
        <w:tabs>
          <w:tab w:val="left" w:pos="4111"/>
        </w:tabs>
        <w:spacing w:after="0" w:line="240" w:lineRule="auto"/>
        <w:jc w:val="center"/>
        <w:rPr>
          <w:rFonts w:ascii="Times New Roman" w:eastAsia="Calibri" w:hAnsi="Times New Roman" w:cs="Times New Roman"/>
          <w:b/>
          <w:color w:val="000000"/>
          <w:sz w:val="28"/>
          <w:szCs w:val="28"/>
          <w:lang w:eastAsia="ru-RU"/>
        </w:rPr>
      </w:pPr>
      <w:r w:rsidRPr="00401467">
        <w:rPr>
          <w:rFonts w:ascii="Times New Roman" w:eastAsia="Calibri" w:hAnsi="Times New Roman" w:cs="Times New Roman"/>
          <w:b/>
          <w:color w:val="000000"/>
          <w:sz w:val="28"/>
          <w:szCs w:val="28"/>
          <w:lang w:eastAsia="ru-RU"/>
        </w:rPr>
        <w:t>встановила:</w:t>
      </w:r>
    </w:p>
    <w:p w:rsidR="00401467" w:rsidRPr="00401467" w:rsidRDefault="00401467" w:rsidP="001B244E">
      <w:pPr>
        <w:spacing w:after="0" w:line="240" w:lineRule="auto"/>
        <w:jc w:val="both"/>
        <w:rPr>
          <w:rFonts w:ascii="Times New Roman" w:eastAsia="Calibri" w:hAnsi="Times New Roman" w:cs="Times New Roman"/>
          <w:sz w:val="28"/>
          <w:szCs w:val="28"/>
          <w:lang w:eastAsia="ru-RU"/>
        </w:rPr>
      </w:pPr>
    </w:p>
    <w:p w:rsidR="00401467" w:rsidRPr="00401467" w:rsidRDefault="00401467" w:rsidP="001B244E">
      <w:pPr>
        <w:spacing w:after="0" w:line="240" w:lineRule="auto"/>
        <w:jc w:val="both"/>
        <w:rPr>
          <w:rFonts w:ascii="Times New Roman" w:eastAsia="Calibri" w:hAnsi="Times New Roman" w:cs="Times New Roman"/>
          <w:sz w:val="28"/>
          <w:szCs w:val="28"/>
          <w:lang w:eastAsia="ru-RU"/>
        </w:rPr>
      </w:pPr>
      <w:r w:rsidRPr="00401467">
        <w:rPr>
          <w:rFonts w:ascii="ProbaPro" w:eastAsia="Calibri" w:hAnsi="ProbaPro" w:cs="Times New Roman"/>
          <w:color w:val="1D1D1B"/>
          <w:sz w:val="28"/>
          <w:szCs w:val="28"/>
          <w:shd w:val="clear" w:color="auto" w:fill="FFFFFF"/>
          <w:lang w:eastAsia="ru-RU"/>
        </w:rPr>
        <w:t xml:space="preserve">до Вищої ради правосуддя </w:t>
      </w:r>
      <w:r w:rsidR="00DE350D">
        <w:rPr>
          <w:rFonts w:ascii="ProbaPro" w:eastAsia="Calibri" w:hAnsi="ProbaPro" w:cs="Times New Roman"/>
          <w:color w:val="1D1D1B"/>
          <w:sz w:val="28"/>
          <w:szCs w:val="28"/>
          <w:shd w:val="clear" w:color="auto" w:fill="FFFFFF"/>
          <w:lang w:eastAsia="ru-RU"/>
        </w:rPr>
        <w:t>11 червня</w:t>
      </w:r>
      <w:r w:rsidRPr="00401467">
        <w:rPr>
          <w:rFonts w:ascii="ProbaPro" w:eastAsia="Calibri" w:hAnsi="ProbaPro" w:cs="Times New Roman"/>
          <w:color w:val="1D1D1B"/>
          <w:sz w:val="28"/>
          <w:szCs w:val="28"/>
          <w:shd w:val="clear" w:color="auto" w:fill="FFFFFF"/>
          <w:lang w:eastAsia="ru-RU"/>
        </w:rPr>
        <w:t xml:space="preserve"> 2024 року надійшла заява </w:t>
      </w:r>
      <w:r w:rsidRPr="00401467">
        <w:rPr>
          <w:rFonts w:ascii="ProbaPro" w:eastAsia="Calibri" w:hAnsi="ProbaPro" w:cs="Times New Roman"/>
          <w:color w:val="1D1D1B"/>
          <w:sz w:val="28"/>
          <w:szCs w:val="28"/>
          <w:shd w:val="clear" w:color="auto" w:fill="FFFFFF"/>
          <w:lang w:eastAsia="ru-RU"/>
        </w:rPr>
        <w:br/>
      </w:r>
      <w:r w:rsidR="00DE350D">
        <w:rPr>
          <w:rFonts w:ascii="ProbaPro" w:eastAsia="Calibri" w:hAnsi="ProbaPro" w:cs="Times New Roman"/>
          <w:color w:val="1D1D1B"/>
          <w:sz w:val="28"/>
          <w:szCs w:val="28"/>
          <w:shd w:val="clear" w:color="auto" w:fill="FFFFFF"/>
          <w:lang w:eastAsia="ru-RU"/>
        </w:rPr>
        <w:t>Борсука П.П.</w:t>
      </w:r>
      <w:r w:rsidRPr="00401467">
        <w:rPr>
          <w:rFonts w:ascii="ProbaPro" w:eastAsia="Calibri" w:hAnsi="ProbaPro" w:cs="Times New Roman"/>
          <w:color w:val="1D1D1B"/>
          <w:sz w:val="28"/>
          <w:szCs w:val="28"/>
          <w:shd w:val="clear" w:color="auto" w:fill="FFFFFF"/>
          <w:lang w:eastAsia="ru-RU"/>
        </w:rPr>
        <w:t xml:space="preserve"> від </w:t>
      </w:r>
      <w:r w:rsidR="00DE350D">
        <w:rPr>
          <w:rFonts w:ascii="ProbaPro" w:eastAsia="Calibri" w:hAnsi="ProbaPro" w:cs="Times New Roman"/>
          <w:color w:val="1D1D1B"/>
          <w:sz w:val="28"/>
          <w:szCs w:val="28"/>
          <w:shd w:val="clear" w:color="auto" w:fill="FFFFFF"/>
          <w:lang w:eastAsia="ru-RU"/>
        </w:rPr>
        <w:t>10 червня</w:t>
      </w:r>
      <w:r w:rsidRPr="00401467">
        <w:rPr>
          <w:rFonts w:ascii="ProbaPro" w:eastAsia="Calibri" w:hAnsi="ProbaPro" w:cs="Times New Roman"/>
          <w:color w:val="1D1D1B"/>
          <w:sz w:val="28"/>
          <w:szCs w:val="28"/>
          <w:shd w:val="clear" w:color="auto" w:fill="FFFFFF"/>
          <w:lang w:eastAsia="ru-RU"/>
        </w:rPr>
        <w:t xml:space="preserve"> 2024 року про звільнення з посади судді </w:t>
      </w:r>
      <w:r w:rsidR="00DE350D">
        <w:rPr>
          <w:rFonts w:ascii="Times New Roman" w:eastAsia="Calibri" w:hAnsi="Times New Roman" w:cs="Times New Roman"/>
          <w:sz w:val="28"/>
          <w:szCs w:val="28"/>
          <w:lang w:eastAsia="ru-RU"/>
        </w:rPr>
        <w:t>Апеляційного суду Волинської області</w:t>
      </w:r>
      <w:r w:rsidRPr="00401467">
        <w:rPr>
          <w:rFonts w:ascii="ProbaPro" w:eastAsia="Calibri" w:hAnsi="ProbaPro" w:cs="Times New Roman"/>
          <w:color w:val="1D1D1B"/>
          <w:sz w:val="28"/>
          <w:szCs w:val="28"/>
          <w:shd w:val="clear" w:color="auto" w:fill="FFFFFF"/>
          <w:lang w:eastAsia="ru-RU"/>
        </w:rPr>
        <w:t xml:space="preserve"> у відставку відповідно до пункту 4 частини шостої статті 126 Конституції України.</w:t>
      </w:r>
    </w:p>
    <w:p w:rsidR="00DE350D" w:rsidRPr="00DE350D" w:rsidRDefault="00DE350D" w:rsidP="001B244E">
      <w:pPr>
        <w:spacing w:after="0" w:line="240" w:lineRule="auto"/>
        <w:ind w:firstLine="567"/>
        <w:jc w:val="both"/>
        <w:rPr>
          <w:rFonts w:ascii="Times New Roman" w:eastAsia="Calibri" w:hAnsi="Times New Roman" w:cs="Times New Roman"/>
          <w:color w:val="000000" w:themeColor="text1"/>
          <w:sz w:val="28"/>
          <w:szCs w:val="28"/>
        </w:rPr>
      </w:pPr>
      <w:r w:rsidRPr="00DE350D">
        <w:rPr>
          <w:rFonts w:ascii="Times New Roman" w:eastAsia="Calibri" w:hAnsi="Times New Roman" w:cs="Times New Roman"/>
          <w:color w:val="000000" w:themeColor="text1"/>
          <w:sz w:val="28"/>
          <w:szCs w:val="28"/>
        </w:rPr>
        <w:t xml:space="preserve">Борсук Петро Павлович, </w:t>
      </w:r>
      <w:r w:rsidR="00792C93">
        <w:rPr>
          <w:rFonts w:ascii="Times New Roman" w:eastAsia="Calibri" w:hAnsi="Times New Roman" w:cs="Times New Roman"/>
          <w:color w:val="000000" w:themeColor="text1"/>
          <w:sz w:val="28"/>
          <w:szCs w:val="28"/>
        </w:rPr>
        <w:t>____</w:t>
      </w:r>
      <w:r w:rsidRPr="00DE350D">
        <w:rPr>
          <w:rFonts w:ascii="Times New Roman" w:eastAsia="Calibri" w:hAnsi="Times New Roman" w:cs="Times New Roman"/>
          <w:color w:val="000000" w:themeColor="text1"/>
          <w:sz w:val="28"/>
          <w:szCs w:val="28"/>
        </w:rPr>
        <w:t xml:space="preserve"> року народження, Указом Президента України від 13 серпня 2002 року № 712/2002 призначений на посаду судді </w:t>
      </w:r>
      <w:r w:rsidRPr="00DE350D">
        <w:rPr>
          <w:rFonts w:ascii="Times New Roman" w:eastAsia="Calibri" w:hAnsi="Times New Roman" w:cs="Times New Roman"/>
          <w:sz w:val="28"/>
          <w:szCs w:val="28"/>
        </w:rPr>
        <w:t xml:space="preserve">Камінь-Каширського районного суду Волинської області </w:t>
      </w:r>
      <w:r w:rsidRPr="00DE350D">
        <w:rPr>
          <w:rFonts w:ascii="Times New Roman" w:eastAsia="Calibri" w:hAnsi="Times New Roman" w:cs="Times New Roman"/>
          <w:color w:val="000000" w:themeColor="text1"/>
          <w:sz w:val="28"/>
          <w:szCs w:val="28"/>
        </w:rPr>
        <w:t>строком на п’ять років, Постановою Верховної Ради України від 10 квітня 2008 року № 261-</w:t>
      </w:r>
      <w:r w:rsidRPr="00DE350D">
        <w:rPr>
          <w:rFonts w:ascii="Times New Roman" w:eastAsia="Calibri" w:hAnsi="Times New Roman" w:cs="Times New Roman"/>
          <w:color w:val="000000" w:themeColor="text1"/>
          <w:sz w:val="28"/>
          <w:szCs w:val="28"/>
          <w:lang w:val="en-US"/>
        </w:rPr>
        <w:t>V</w:t>
      </w:r>
      <w:r w:rsidRPr="00DE350D">
        <w:rPr>
          <w:rFonts w:ascii="Times New Roman" w:eastAsia="Calibri" w:hAnsi="Times New Roman" w:cs="Times New Roman"/>
          <w:color w:val="000000" w:themeColor="text1"/>
          <w:sz w:val="28"/>
          <w:szCs w:val="28"/>
        </w:rPr>
        <w:t>І обраний на посаду</w:t>
      </w:r>
      <w:r w:rsidR="005F0A3E">
        <w:rPr>
          <w:rFonts w:ascii="Times New Roman" w:eastAsia="Calibri" w:hAnsi="Times New Roman" w:cs="Times New Roman"/>
          <w:color w:val="000000" w:themeColor="text1"/>
          <w:sz w:val="28"/>
          <w:szCs w:val="28"/>
          <w:lang w:val="en-US"/>
        </w:rPr>
        <w:t xml:space="preserve"> </w:t>
      </w:r>
      <w:r w:rsidR="005F0A3E">
        <w:rPr>
          <w:rFonts w:ascii="Times New Roman" w:eastAsia="Calibri" w:hAnsi="Times New Roman" w:cs="Times New Roman"/>
          <w:color w:val="000000" w:themeColor="text1"/>
          <w:sz w:val="28"/>
          <w:szCs w:val="28"/>
        </w:rPr>
        <w:t>судді</w:t>
      </w:r>
      <w:r w:rsidRPr="00DE350D">
        <w:rPr>
          <w:rFonts w:ascii="Times New Roman" w:eastAsia="Calibri" w:hAnsi="Times New Roman" w:cs="Times New Roman"/>
          <w:color w:val="000000" w:themeColor="text1"/>
          <w:sz w:val="28"/>
          <w:szCs w:val="28"/>
        </w:rPr>
        <w:t xml:space="preserve"> цього суду безстроково. Постановою Верховної Ради України                               від 2 грудня 2010 року № 2757-</w:t>
      </w:r>
      <w:r w:rsidRPr="00DE350D">
        <w:rPr>
          <w:rFonts w:ascii="Times New Roman" w:eastAsia="Calibri" w:hAnsi="Times New Roman" w:cs="Times New Roman"/>
          <w:color w:val="000000" w:themeColor="text1"/>
          <w:sz w:val="28"/>
          <w:szCs w:val="28"/>
          <w:lang w:val="en-US"/>
        </w:rPr>
        <w:t xml:space="preserve">VI </w:t>
      </w:r>
      <w:r w:rsidRPr="00DE350D">
        <w:rPr>
          <w:rFonts w:ascii="Times New Roman" w:eastAsia="Calibri" w:hAnsi="Times New Roman" w:cs="Times New Roman"/>
          <w:color w:val="000000" w:themeColor="text1"/>
          <w:sz w:val="28"/>
          <w:szCs w:val="28"/>
        </w:rPr>
        <w:t xml:space="preserve">обраний на посаду судді Апеляційного суду Волинської області. </w:t>
      </w:r>
      <w:r w:rsidRPr="00DE350D">
        <w:rPr>
          <w:rFonts w:ascii="Times New Roman" w:hAnsi="Times New Roman" w:cs="Times New Roman"/>
          <w:color w:val="1D1D1B"/>
          <w:sz w:val="28"/>
          <w:szCs w:val="28"/>
          <w:shd w:val="clear" w:color="auto" w:fill="FFFFFF"/>
        </w:rPr>
        <w:t>Рішенням Вищої ради правосуддя від 16 лютого 2021 року № 359/0/15-21 відряджений до Волинського апеляційного суду для здійснення правосуддя на один рік із 18 лютого 2021 року. Рішенням Вищої ради правосуддя від 5 жовтня 2021 року № 2054/0/15-21 продовжено строк відрядження до Волинського апеляційного суду для здійснення правосуддя на один рік                         з 19 лютого 2022 року. Рішенням Голови Верховного Суду від 23 листопада                         2022 року № 537/0/149-22 продовжено на один рік строк відрядження до Волинського апеляційного суду для здійснення правосуддя з 19 лютого                          2023 року.</w:t>
      </w:r>
    </w:p>
    <w:p w:rsidR="00401467" w:rsidRPr="00401467" w:rsidRDefault="00401467" w:rsidP="001B244E">
      <w:pPr>
        <w:spacing w:after="0" w:line="240" w:lineRule="auto"/>
        <w:ind w:firstLine="567"/>
        <w:jc w:val="both"/>
        <w:rPr>
          <w:rFonts w:ascii="Times New Roman" w:eastAsia="Calibri" w:hAnsi="Times New Roman" w:cs="Times New Roman"/>
          <w:sz w:val="28"/>
          <w:szCs w:val="27"/>
          <w:lang w:eastAsia="ru-RU"/>
        </w:rPr>
      </w:pPr>
      <w:r w:rsidRPr="00401467">
        <w:rPr>
          <w:rFonts w:ascii="Times New Roman" w:eastAsia="Calibri" w:hAnsi="Times New Roman" w:cs="Times New Roman"/>
          <w:sz w:val="28"/>
          <w:szCs w:val="27"/>
          <w:lang w:eastAsia="ru-RU"/>
        </w:rPr>
        <w:t xml:space="preserve">Відповідно до статті 116 Закону України від 2 червня 2016 року </w:t>
      </w:r>
      <w:r w:rsidRPr="00401467">
        <w:rPr>
          <w:rFonts w:ascii="Times New Roman" w:eastAsia="Calibri" w:hAnsi="Times New Roman" w:cs="Times New Roman"/>
          <w:sz w:val="28"/>
          <w:szCs w:val="27"/>
          <w:lang w:eastAsia="ru-RU"/>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401467" w:rsidRPr="00401467" w:rsidRDefault="00401467" w:rsidP="001B244E">
      <w:pPr>
        <w:spacing w:after="0" w:line="240" w:lineRule="auto"/>
        <w:ind w:firstLine="567"/>
        <w:jc w:val="both"/>
        <w:rPr>
          <w:rFonts w:ascii="Times New Roman" w:eastAsia="Calibri" w:hAnsi="Times New Roman" w:cs="Times New Roman"/>
          <w:sz w:val="28"/>
          <w:szCs w:val="27"/>
          <w:lang w:eastAsia="ru-RU"/>
        </w:rPr>
      </w:pPr>
      <w:r w:rsidRPr="00401467">
        <w:rPr>
          <w:rFonts w:ascii="Times New Roman" w:eastAsia="Calibri" w:hAnsi="Times New Roman" w:cs="Times New Roman"/>
          <w:color w:val="000000"/>
          <w:sz w:val="28"/>
          <w:szCs w:val="28"/>
          <w:shd w:val="clear" w:color="auto" w:fill="FFFFFF"/>
          <w:lang w:eastAsia="ru-RU"/>
        </w:rPr>
        <w:lastRenderedPageBreak/>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401467">
        <w:rPr>
          <w:rFonts w:ascii="Times New Roman" w:eastAsia="Calibri" w:hAnsi="Times New Roman" w:cs="Times New Roman"/>
          <w:sz w:val="28"/>
          <w:szCs w:val="28"/>
          <w:lang w:eastAsia="ru-RU"/>
        </w:rPr>
        <w:t>призначення (обрання).</w:t>
      </w:r>
    </w:p>
    <w:p w:rsidR="00401467" w:rsidRPr="00401467" w:rsidRDefault="00401467" w:rsidP="001B244E">
      <w:pPr>
        <w:spacing w:after="0" w:line="240" w:lineRule="auto"/>
        <w:ind w:firstLine="567"/>
        <w:jc w:val="both"/>
        <w:rPr>
          <w:rFonts w:ascii="Times New Roman" w:eastAsia="Calibri" w:hAnsi="Times New Roman" w:cs="Times New Roman"/>
          <w:color w:val="1D1D1B"/>
          <w:sz w:val="28"/>
          <w:szCs w:val="28"/>
          <w:shd w:val="clear" w:color="auto" w:fill="FFFFFF"/>
        </w:rPr>
      </w:pPr>
      <w:r w:rsidRPr="00401467">
        <w:rPr>
          <w:rFonts w:ascii="Times New Roman" w:eastAsia="Calibri" w:hAnsi="Times New Roman" w:cs="Times New Roman"/>
          <w:color w:val="1D1D1B"/>
          <w:sz w:val="28"/>
          <w:szCs w:val="28"/>
          <w:shd w:val="clear" w:color="auto" w:fill="FFFFFF"/>
        </w:rPr>
        <w:t xml:space="preserve">На час призначення </w:t>
      </w:r>
      <w:r w:rsidR="00A71037">
        <w:rPr>
          <w:rFonts w:ascii="Times New Roman" w:eastAsia="Calibri" w:hAnsi="Times New Roman" w:cs="Times New Roman"/>
          <w:color w:val="1D1D1B"/>
          <w:sz w:val="28"/>
          <w:szCs w:val="28"/>
          <w:shd w:val="clear" w:color="auto" w:fill="FFFFFF"/>
        </w:rPr>
        <w:t>Борсука П.П.</w:t>
      </w:r>
      <w:r w:rsidRPr="00401467">
        <w:rPr>
          <w:rFonts w:ascii="Times New Roman" w:eastAsia="Calibri" w:hAnsi="Times New Roman" w:cs="Times New Roman"/>
          <w:color w:val="1D1D1B"/>
          <w:sz w:val="28"/>
          <w:szCs w:val="28"/>
          <w:shd w:val="clear" w:color="auto" w:fill="FFFFFF"/>
        </w:rPr>
        <w:t xml:space="preserve"> на посаду судді (</w:t>
      </w:r>
      <w:r w:rsidR="00A71037">
        <w:rPr>
          <w:rFonts w:ascii="Times New Roman" w:eastAsia="Calibri" w:hAnsi="Times New Roman" w:cs="Times New Roman"/>
          <w:color w:val="1D1D1B"/>
          <w:sz w:val="28"/>
          <w:szCs w:val="28"/>
          <w:shd w:val="clear" w:color="auto" w:fill="FFFFFF"/>
        </w:rPr>
        <w:t>13 серпня</w:t>
      </w:r>
      <w:r w:rsidRPr="00401467">
        <w:rPr>
          <w:rFonts w:ascii="Times New Roman" w:eastAsia="Calibri" w:hAnsi="Times New Roman" w:cs="Times New Roman"/>
          <w:color w:val="1D1D1B"/>
          <w:sz w:val="28"/>
          <w:szCs w:val="28"/>
          <w:shd w:val="clear" w:color="auto" w:fill="FFFFFF"/>
        </w:rPr>
        <w:t xml:space="preserve"> 2002 року) питання визначення стажу, який давав право на відставку судді, регулювалося частиною четвертою статті 43 Закону України від 15 грудня 1992 року </w:t>
      </w:r>
      <w:r w:rsidRPr="00401467">
        <w:rPr>
          <w:rFonts w:ascii="Times New Roman" w:eastAsia="Calibri" w:hAnsi="Times New Roman" w:cs="Times New Roman"/>
          <w:color w:val="1D1D1B"/>
          <w:sz w:val="28"/>
          <w:szCs w:val="28"/>
          <w:shd w:val="clear" w:color="auto" w:fill="FFFFFF"/>
        </w:rPr>
        <w:br/>
        <w:t>№ 2862-XII «Про статус суддів»</w:t>
      </w:r>
      <w:r w:rsidR="00A71037">
        <w:rPr>
          <w:rFonts w:ascii="Times New Roman" w:eastAsia="Calibri" w:hAnsi="Times New Roman" w:cs="Times New Roman"/>
          <w:color w:val="1D1D1B"/>
          <w:sz w:val="28"/>
          <w:szCs w:val="28"/>
          <w:shd w:val="clear" w:color="auto" w:fill="FFFFFF"/>
        </w:rPr>
        <w:t xml:space="preserve"> </w:t>
      </w:r>
      <w:r w:rsidR="00A71037" w:rsidRPr="00BA1B58">
        <w:rPr>
          <w:rFonts w:ascii="Times New Roman" w:eastAsia="Calibri" w:hAnsi="Times New Roman" w:cs="Times New Roman"/>
          <w:color w:val="1D1D1B"/>
          <w:sz w:val="28"/>
          <w:szCs w:val="28"/>
          <w:shd w:val="clear" w:color="auto" w:fill="FFFFFF"/>
        </w:rPr>
        <w:t>(далі – Закон № 2862-XII)</w:t>
      </w:r>
      <w:r w:rsidRPr="00401467">
        <w:rPr>
          <w:rFonts w:ascii="Times New Roman" w:eastAsia="Calibri" w:hAnsi="Times New Roman" w:cs="Times New Roman"/>
          <w:color w:val="1D1D1B"/>
          <w:sz w:val="28"/>
          <w:szCs w:val="28"/>
          <w:shd w:val="clear" w:color="auto" w:fill="FFFFFF"/>
        </w:rPr>
        <w:t xml:space="preserve"> та </w:t>
      </w:r>
      <w:r w:rsidRPr="00401467">
        <w:rPr>
          <w:rFonts w:ascii="Times New Roman" w:hAnsi="Times New Roman" w:cs="Times New Roman"/>
          <w:color w:val="0D0D0D"/>
          <w:sz w:val="28"/>
          <w:szCs w:val="28"/>
        </w:rPr>
        <w:t>Указом П</w:t>
      </w:r>
      <w:r w:rsidR="00A71037">
        <w:rPr>
          <w:rFonts w:ascii="Times New Roman" w:hAnsi="Times New Roman" w:cs="Times New Roman"/>
          <w:color w:val="0D0D0D"/>
          <w:sz w:val="28"/>
          <w:szCs w:val="28"/>
        </w:rPr>
        <w:t xml:space="preserve">резидента України від 10 липня </w:t>
      </w:r>
      <w:r w:rsidRPr="00401467">
        <w:rPr>
          <w:rFonts w:ascii="Times New Roman" w:hAnsi="Times New Roman" w:cs="Times New Roman"/>
          <w:color w:val="0D0D0D"/>
          <w:sz w:val="28"/>
          <w:szCs w:val="28"/>
        </w:rPr>
        <w:t>1995 року № 584/95 «Про додаткові заходи щодо соціального захисту суддів».</w:t>
      </w:r>
    </w:p>
    <w:p w:rsidR="00A71037" w:rsidRPr="00A71037" w:rsidRDefault="00A71037" w:rsidP="001B244E">
      <w:pPr>
        <w:spacing w:after="0" w:line="240" w:lineRule="auto"/>
        <w:ind w:firstLine="567"/>
        <w:jc w:val="both"/>
        <w:rPr>
          <w:rFonts w:ascii="Times New Roman" w:eastAsia="Calibri" w:hAnsi="Times New Roman" w:cs="Times New Roman"/>
          <w:color w:val="1D1D1B"/>
          <w:sz w:val="28"/>
          <w:szCs w:val="28"/>
          <w:shd w:val="clear" w:color="auto" w:fill="FFFFFF"/>
        </w:rPr>
      </w:pPr>
      <w:r w:rsidRPr="00A71037">
        <w:rPr>
          <w:rFonts w:ascii="Times New Roman" w:eastAsia="Calibri" w:hAnsi="Times New Roman" w:cs="Times New Roman"/>
          <w:color w:val="1D1D1B"/>
          <w:sz w:val="28"/>
          <w:szCs w:val="28"/>
          <w:shd w:val="clear" w:color="auto" w:fill="FFFFFF"/>
        </w:rPr>
        <w:t xml:space="preserve">Згідно з абзацом другим частини четвертої статті 43 Закону № 2862-ХІІ «Про статус суддів» </w:t>
      </w:r>
      <w:r w:rsidRPr="00A71037">
        <w:rPr>
          <w:rFonts w:ascii="Times New Roman" w:hAnsi="Times New Roman" w:cs="Times New Roman"/>
          <w:sz w:val="28"/>
          <w:szCs w:val="28"/>
        </w:rPr>
        <w:t xml:space="preserve">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w:t>
      </w:r>
      <w:proofErr w:type="spellStart"/>
      <w:r w:rsidRPr="00A71037">
        <w:rPr>
          <w:rFonts w:ascii="Times New Roman" w:hAnsi="Times New Roman" w:cs="Times New Roman"/>
          <w:sz w:val="28"/>
          <w:szCs w:val="28"/>
        </w:rPr>
        <w:t>пов</w:t>
      </w:r>
      <w:proofErr w:type="spellEnd"/>
      <w:r w:rsidRPr="00A71037">
        <w:rPr>
          <w:rFonts w:ascii="Times New Roman" w:hAnsi="Times New Roman" w:cs="Times New Roman"/>
          <w:sz w:val="28"/>
          <w:szCs w:val="28"/>
          <w:lang w:val="en-US"/>
        </w:rPr>
        <w:t>’</w:t>
      </w:r>
      <w:r w:rsidRPr="00A71037">
        <w:rPr>
          <w:rFonts w:ascii="Times New Roman" w:hAnsi="Times New Roman" w:cs="Times New Roman"/>
          <w:sz w:val="28"/>
          <w:szCs w:val="28"/>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01467" w:rsidRPr="00401467" w:rsidRDefault="00401467" w:rsidP="001B244E">
      <w:pPr>
        <w:spacing w:after="0" w:line="240" w:lineRule="auto"/>
        <w:ind w:firstLine="567"/>
        <w:jc w:val="both"/>
        <w:rPr>
          <w:rFonts w:ascii="Times New Roman" w:eastAsia="Calibri" w:hAnsi="Times New Roman" w:cs="Times New Roman"/>
          <w:color w:val="000000" w:themeColor="text1"/>
          <w:sz w:val="28"/>
          <w:szCs w:val="28"/>
        </w:rPr>
      </w:pPr>
      <w:r w:rsidRPr="00401467">
        <w:rPr>
          <w:rFonts w:ascii="Times New Roman" w:eastAsia="Calibri" w:hAnsi="Times New Roman" w:cs="Times New Roman"/>
          <w:color w:val="000000" w:themeColor="text1"/>
          <w:sz w:val="28"/>
          <w:szCs w:val="28"/>
        </w:rPr>
        <w:t xml:space="preserve">Відповідно до абзацу третього пункту 16.3 Регламенту Вищої ради правосуддя, затвердженого рішенням Вищої ради правосуддя від 24 січня </w:t>
      </w:r>
      <w:r w:rsidRPr="00401467">
        <w:rPr>
          <w:rFonts w:ascii="Times New Roman" w:eastAsia="Calibri" w:hAnsi="Times New Roman" w:cs="Times New Roman"/>
          <w:color w:val="000000" w:themeColor="text1"/>
          <w:sz w:val="28"/>
          <w:szCs w:val="28"/>
        </w:rPr>
        <w:br/>
        <w:t xml:space="preserve">2017 року № 52/0/15-17 (зі змінами), </w:t>
      </w:r>
      <w:r w:rsidRPr="00401467">
        <w:rPr>
          <w:rFonts w:ascii="Times New Roman" w:eastAsia="Calibri" w:hAnsi="Times New Roman" w:cs="Times New Roman"/>
          <w:color w:val="000000" w:themeColor="text1"/>
          <w:sz w:val="28"/>
          <w:szCs w:val="28"/>
          <w:shd w:val="clear" w:color="auto" w:fill="FFFFFF"/>
        </w:rPr>
        <w:t>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401467" w:rsidRPr="00401467" w:rsidRDefault="00401467" w:rsidP="001B244E">
      <w:pPr>
        <w:spacing w:after="0" w:line="240" w:lineRule="auto"/>
        <w:ind w:firstLine="567"/>
        <w:jc w:val="both"/>
        <w:rPr>
          <w:rFonts w:ascii="Times New Roman" w:eastAsia="Calibri" w:hAnsi="Times New Roman" w:cs="Times New Roman"/>
          <w:sz w:val="28"/>
          <w:szCs w:val="28"/>
          <w:shd w:val="clear" w:color="auto" w:fill="FFFFFF"/>
        </w:rPr>
      </w:pPr>
      <w:r w:rsidRPr="00401467">
        <w:rPr>
          <w:rFonts w:ascii="Times New Roman" w:eastAsia="Calibri" w:hAnsi="Times New Roman" w:cs="Times New Roman"/>
          <w:sz w:val="28"/>
          <w:szCs w:val="28"/>
          <w:shd w:val="clear" w:color="auto" w:fill="FFFFFF"/>
        </w:rPr>
        <w:t xml:space="preserve">Стаж роботи </w:t>
      </w:r>
      <w:r w:rsidR="00A71037">
        <w:rPr>
          <w:rFonts w:ascii="Times New Roman" w:eastAsia="Calibri" w:hAnsi="Times New Roman" w:cs="Times New Roman"/>
          <w:sz w:val="28"/>
          <w:szCs w:val="28"/>
          <w:shd w:val="clear" w:color="auto" w:fill="FFFFFF"/>
        </w:rPr>
        <w:t>Борсука П.П.</w:t>
      </w:r>
      <w:r w:rsidRPr="00401467">
        <w:rPr>
          <w:rFonts w:ascii="Times New Roman" w:eastAsia="Calibri" w:hAnsi="Times New Roman" w:cs="Times New Roman"/>
          <w:sz w:val="28"/>
          <w:szCs w:val="28"/>
          <w:shd w:val="clear" w:color="auto" w:fill="FFFFFF"/>
        </w:rPr>
        <w:t xml:space="preserve"> на посаді судді </w:t>
      </w:r>
      <w:r w:rsidRPr="00401467">
        <w:rPr>
          <w:rFonts w:ascii="Times New Roman" w:eastAsia="Calibri" w:hAnsi="Times New Roman" w:cs="Times New Roman"/>
          <w:sz w:val="28"/>
          <w:szCs w:val="28"/>
        </w:rPr>
        <w:t>на день ухвалення Вищою радою правосуддя цього рішення</w:t>
      </w:r>
      <w:r w:rsidRPr="00401467">
        <w:rPr>
          <w:rFonts w:ascii="Times New Roman" w:eastAsia="Calibri" w:hAnsi="Times New Roman" w:cs="Times New Roman"/>
          <w:sz w:val="28"/>
          <w:szCs w:val="28"/>
          <w:shd w:val="clear" w:color="auto" w:fill="FFFFFF"/>
        </w:rPr>
        <w:t xml:space="preserve"> становить </w:t>
      </w:r>
      <w:r w:rsidR="00A71037">
        <w:rPr>
          <w:rFonts w:ascii="Times New Roman" w:eastAsia="Calibri" w:hAnsi="Times New Roman" w:cs="Times New Roman"/>
          <w:sz w:val="28"/>
          <w:szCs w:val="28"/>
          <w:shd w:val="clear" w:color="auto" w:fill="FFFFFF"/>
        </w:rPr>
        <w:t>21 рік 10 місяців 26 днів</w:t>
      </w:r>
      <w:r w:rsidRPr="00401467">
        <w:rPr>
          <w:rFonts w:ascii="Times New Roman" w:eastAsia="Calibri" w:hAnsi="Times New Roman" w:cs="Times New Roman"/>
          <w:sz w:val="28"/>
          <w:szCs w:val="28"/>
          <w:shd w:val="clear" w:color="auto" w:fill="FFFFFF"/>
        </w:rPr>
        <w:t>.</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hAnsi="Times New Roman" w:cs="Times New Roman"/>
          <w:sz w:val="28"/>
          <w:szCs w:val="28"/>
        </w:rPr>
        <w:t>Крім того, абзацом другим статті 1 Указу Президента України від 10 липня 1995 року № 584/1995 «Про додаткові заходи щодо соціального захисту суддів» (</w:t>
      </w:r>
      <w:r w:rsidRPr="00DE4EDA">
        <w:rPr>
          <w:rFonts w:ascii="Times New Roman" w:hAnsi="Times New Roman" w:cs="Times New Roman"/>
          <w:color w:val="1D1D1B"/>
          <w:sz w:val="28"/>
          <w:szCs w:val="28"/>
        </w:rPr>
        <w:t>у редакції, чинній на день призначення Борсука П.П. на посаду судді)</w:t>
      </w:r>
      <w:r w:rsidRPr="00DE4EDA">
        <w:rPr>
          <w:rFonts w:ascii="Times New Roman" w:hAnsi="Times New Roman" w:cs="Times New Roman"/>
          <w:sz w:val="28"/>
          <w:szCs w:val="28"/>
        </w:rPr>
        <w:t xml:space="preserve"> передбачено,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hAnsi="Times New Roman" w:cs="Times New Roman"/>
          <w:color w:val="1D1D1B"/>
          <w:sz w:val="28"/>
          <w:szCs w:val="28"/>
          <w:shd w:val="clear" w:color="auto" w:fill="FFFFFF"/>
        </w:rPr>
        <w:t xml:space="preserve">До стажу роботи Борсука П.П. на посаді судді, що дає право на відставку, підлягає зарахуванню також період проходження строкової військової служби із 22 грудня 1988 року </w:t>
      </w:r>
      <w:r w:rsidR="005F0A3E">
        <w:rPr>
          <w:rFonts w:ascii="Times New Roman" w:hAnsi="Times New Roman" w:cs="Times New Roman"/>
          <w:color w:val="1D1D1B"/>
          <w:sz w:val="28"/>
          <w:szCs w:val="28"/>
          <w:shd w:val="clear" w:color="auto" w:fill="FFFFFF"/>
        </w:rPr>
        <w:t>д</w:t>
      </w:r>
      <w:r w:rsidRPr="00DE4EDA">
        <w:rPr>
          <w:rFonts w:ascii="Times New Roman" w:hAnsi="Times New Roman" w:cs="Times New Roman"/>
          <w:color w:val="1D1D1B"/>
          <w:sz w:val="28"/>
          <w:szCs w:val="28"/>
          <w:shd w:val="clear" w:color="auto" w:fill="FFFFFF"/>
        </w:rPr>
        <w:t>о 19 жовтня 1990 року – 1 рік 9 місяців 27 днів.</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eastAsia="Times New Roman" w:hAnsi="Times New Roman" w:cs="Times New Roman"/>
          <w:color w:val="1D1D1B"/>
          <w:sz w:val="28"/>
          <w:szCs w:val="28"/>
          <w:lang w:eastAsia="uk-UA"/>
        </w:rPr>
        <w:lastRenderedPageBreak/>
        <w:t xml:space="preserve">Частиною другою статті 137 Закону № 1402-VІІІ (у редакції, яка діє </w:t>
      </w:r>
      <w:r w:rsidRPr="00DE4EDA">
        <w:rPr>
          <w:rFonts w:ascii="Times New Roman" w:eastAsia="Times New Roman" w:hAnsi="Times New Roman" w:cs="Times New Roman"/>
          <w:color w:val="1D1D1B"/>
          <w:sz w:val="28"/>
          <w:szCs w:val="28"/>
          <w:lang w:eastAsia="uk-UA"/>
        </w:rPr>
        <w:b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eastAsia="Times New Roman" w:hAnsi="Times New Roman" w:cs="Times New Roman"/>
          <w:color w:val="1D1D1B"/>
          <w:sz w:val="28"/>
          <w:szCs w:val="28"/>
          <w:lang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дає підстави для висновку, що з набранням чинності Законом України «Про внесення змін до Закону України </w:t>
      </w:r>
      <w:r w:rsidR="005F0A3E">
        <w:rPr>
          <w:rFonts w:ascii="Times New Roman" w:eastAsia="Times New Roman" w:hAnsi="Times New Roman" w:cs="Times New Roman"/>
          <w:color w:val="1D1D1B"/>
          <w:sz w:val="28"/>
          <w:szCs w:val="28"/>
          <w:lang w:eastAsia="uk-UA"/>
        </w:rPr>
        <w:t>“</w:t>
      </w:r>
      <w:r w:rsidRPr="00DE4EDA">
        <w:rPr>
          <w:rFonts w:ascii="Times New Roman" w:eastAsia="Times New Roman" w:hAnsi="Times New Roman" w:cs="Times New Roman"/>
          <w:color w:val="1D1D1B"/>
          <w:sz w:val="28"/>
          <w:szCs w:val="28"/>
          <w:lang w:eastAsia="uk-UA"/>
        </w:rPr>
        <w:t>Про судоустрій і статус суддів</w:t>
      </w:r>
      <w:r w:rsidR="005F0A3E">
        <w:rPr>
          <w:rFonts w:ascii="Times New Roman" w:eastAsia="Times New Roman" w:hAnsi="Times New Roman" w:cs="Times New Roman"/>
          <w:color w:val="1D1D1B"/>
          <w:sz w:val="28"/>
          <w:szCs w:val="28"/>
          <w:lang w:eastAsia="uk-UA"/>
        </w:rPr>
        <w:t>”</w:t>
      </w:r>
      <w:r w:rsidRPr="00DE4EDA">
        <w:rPr>
          <w:rFonts w:ascii="Times New Roman" w:eastAsia="Times New Roman" w:hAnsi="Times New Roman" w:cs="Times New Roman"/>
          <w:color w:val="1D1D1B"/>
          <w:sz w:val="28"/>
          <w:szCs w:val="28"/>
          <w:lang w:eastAsia="uk-UA"/>
        </w:rPr>
        <w:t xml:space="preserve"> у зв’язку з прийняттям Закону України </w:t>
      </w:r>
      <w:r w:rsidR="005F0A3E">
        <w:rPr>
          <w:rFonts w:ascii="Times New Roman" w:eastAsia="Times New Roman" w:hAnsi="Times New Roman" w:cs="Times New Roman"/>
          <w:color w:val="1D1D1B"/>
          <w:sz w:val="28"/>
          <w:szCs w:val="28"/>
          <w:lang w:eastAsia="uk-UA"/>
        </w:rPr>
        <w:t>“</w:t>
      </w:r>
      <w:r w:rsidRPr="00DE4EDA">
        <w:rPr>
          <w:rFonts w:ascii="Times New Roman" w:eastAsia="Times New Roman" w:hAnsi="Times New Roman" w:cs="Times New Roman"/>
          <w:color w:val="1D1D1B"/>
          <w:sz w:val="28"/>
          <w:szCs w:val="28"/>
          <w:lang w:eastAsia="uk-UA"/>
        </w:rPr>
        <w:t>Про Вищий антикорупційний суд</w:t>
      </w:r>
      <w:r w:rsidR="005F0A3E">
        <w:rPr>
          <w:rFonts w:ascii="Times New Roman" w:eastAsia="Times New Roman" w:hAnsi="Times New Roman" w:cs="Times New Roman"/>
          <w:color w:val="1D1D1B"/>
          <w:sz w:val="28"/>
          <w:szCs w:val="28"/>
          <w:lang w:eastAsia="uk-UA"/>
        </w:rPr>
        <w:t>”</w:t>
      </w:r>
      <w:r w:rsidRPr="00DE4EDA">
        <w:rPr>
          <w:rFonts w:ascii="Times New Roman" w:eastAsia="Times New Roman" w:hAnsi="Times New Roman" w:cs="Times New Roman"/>
          <w:color w:val="1D1D1B"/>
          <w:sz w:val="28"/>
          <w:szCs w:val="28"/>
          <w:lang w:eastAsia="uk-UA"/>
        </w:rPr>
        <w:t>, яким внесено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eastAsia="Times New Roman" w:hAnsi="Times New Roman" w:cs="Times New Roman"/>
          <w:color w:val="1D1D1B"/>
          <w:sz w:val="28"/>
          <w:szCs w:val="28"/>
          <w:lang w:eastAsia="uk-UA"/>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eastAsia="Times New Roman" w:hAnsi="Times New Roman" w:cs="Times New Roman"/>
          <w:color w:val="1D1D1B"/>
          <w:sz w:val="28"/>
          <w:szCs w:val="28"/>
          <w:lang w:eastAsia="uk-UA"/>
        </w:rPr>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E4EDA" w:rsidRPr="00DE4EDA" w:rsidRDefault="00DE4EDA" w:rsidP="001B244E">
      <w:pPr>
        <w:spacing w:after="0" w:line="240" w:lineRule="auto"/>
        <w:ind w:firstLine="567"/>
        <w:jc w:val="both"/>
        <w:rPr>
          <w:rFonts w:ascii="Times New Roman" w:hAnsi="Times New Roman" w:cs="Times New Roman"/>
          <w:sz w:val="28"/>
          <w:szCs w:val="28"/>
        </w:rPr>
      </w:pPr>
      <w:r w:rsidRPr="00DE4EDA">
        <w:rPr>
          <w:rFonts w:ascii="Times New Roman" w:eastAsia="Times New Roman" w:hAnsi="Times New Roman" w:cs="Times New Roman"/>
          <w:color w:val="1D1D1B"/>
          <w:sz w:val="28"/>
          <w:szCs w:val="28"/>
          <w:lang w:eastAsia="uk-UA"/>
        </w:rPr>
        <w:t xml:space="preserve">Відповідно до частини першої статті 7 Закону № 2862-ХІІ (у редакції, чинній станом на 13 серпня 2002 року) </w:t>
      </w:r>
      <w:r w:rsidRPr="00DE4EDA">
        <w:rPr>
          <w:rFonts w:ascii="Times New Roman" w:hAnsi="Times New Roman" w:cs="Times New Roman"/>
          <w:sz w:val="28"/>
          <w:szCs w:val="28"/>
        </w:rPr>
        <w:t>на посаду судді міг бути рекомендований кваліфікаційною комісією суддів громадянин України, не молодший двадцяти п</w:t>
      </w:r>
      <w:r w:rsidRPr="00DE4EDA">
        <w:rPr>
          <w:rFonts w:ascii="Times New Roman" w:hAnsi="Times New Roman" w:cs="Times New Roman"/>
          <w:sz w:val="28"/>
          <w:szCs w:val="28"/>
          <w:lang w:val="en-US"/>
        </w:rPr>
        <w:t>’</w:t>
      </w:r>
      <w:proofErr w:type="spellStart"/>
      <w:r w:rsidRPr="00DE4EDA">
        <w:rPr>
          <w:rFonts w:ascii="Times New Roman" w:hAnsi="Times New Roman" w:cs="Times New Roman"/>
          <w:sz w:val="28"/>
          <w:szCs w:val="28"/>
        </w:rPr>
        <w:t>яти</w:t>
      </w:r>
      <w:proofErr w:type="spellEnd"/>
      <w:r w:rsidRPr="00DE4EDA">
        <w:rPr>
          <w:rFonts w:ascii="Times New Roman" w:hAnsi="Times New Roman" w:cs="Times New Roman"/>
          <w:sz w:val="28"/>
          <w:szCs w:val="28"/>
        </w:rPr>
        <w:t xml:space="preserve">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DE4EDA" w:rsidRPr="00DE4EDA" w:rsidRDefault="00DE4EDA" w:rsidP="001B244E">
      <w:pPr>
        <w:spacing w:after="0" w:line="240" w:lineRule="auto"/>
        <w:ind w:firstLine="567"/>
        <w:jc w:val="both"/>
        <w:rPr>
          <w:rFonts w:ascii="Times New Roman" w:eastAsia="Times New Roman" w:hAnsi="Times New Roman" w:cs="Times New Roman"/>
          <w:color w:val="1D1D1B"/>
          <w:sz w:val="28"/>
          <w:szCs w:val="28"/>
          <w:lang w:eastAsia="uk-UA"/>
        </w:rPr>
      </w:pPr>
      <w:r w:rsidRPr="00DE4EDA">
        <w:rPr>
          <w:rFonts w:ascii="Times New Roman" w:eastAsia="Times New Roman" w:hAnsi="Times New Roman" w:cs="Times New Roman"/>
          <w:color w:val="1D1D1B"/>
          <w:sz w:val="28"/>
          <w:szCs w:val="28"/>
          <w:lang w:eastAsia="uk-UA"/>
        </w:rPr>
        <w:t xml:space="preserve">Згідно із записами у трудовій книжці після здобуття вищої юридичної освіти (10 лютого 1999 року) Борсук П.П. до дня призначення на посаду судді працював консультантом Камінь-Каширського районного народного суду. </w:t>
      </w:r>
    </w:p>
    <w:p w:rsidR="00DE4EDA" w:rsidRPr="00DE4EDA" w:rsidRDefault="00DE4EDA" w:rsidP="001B244E">
      <w:pPr>
        <w:spacing w:after="0" w:line="240"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В</w:t>
      </w:r>
      <w:r w:rsidRPr="00DE4EDA">
        <w:rPr>
          <w:rFonts w:ascii="Times New Roman" w:hAnsi="Times New Roman" w:cs="Times New Roman"/>
          <w:color w:val="1D1D1B"/>
          <w:sz w:val="28"/>
          <w:szCs w:val="28"/>
          <w:shd w:val="clear" w:color="auto" w:fill="FFFFFF"/>
        </w:rPr>
        <w:t>ідповідно до частини другої статті 137 Закону № 1402-VIII до стажу роботи на посаді судді, що дає Борсуку П.П. право на відставку, підлягає зарахуванню стаж (досвід) роботи (професійної діяльності), вимога щодо якого визначена законом та надавала право для призначення на посаду судді, – 3 роки.</w:t>
      </w:r>
    </w:p>
    <w:p w:rsidR="00401467" w:rsidRPr="00401467" w:rsidRDefault="00401467" w:rsidP="001B244E">
      <w:pPr>
        <w:tabs>
          <w:tab w:val="left" w:pos="709"/>
        </w:tabs>
        <w:spacing w:after="0" w:line="240" w:lineRule="auto"/>
        <w:ind w:firstLine="567"/>
        <w:jc w:val="both"/>
        <w:rPr>
          <w:rFonts w:ascii="ProbaPro" w:eastAsia="Calibri" w:hAnsi="ProbaPro" w:cs="Times New Roman"/>
          <w:sz w:val="28"/>
          <w:szCs w:val="28"/>
          <w:shd w:val="clear" w:color="auto" w:fill="FFFFFF"/>
          <w:lang w:eastAsia="ru-RU"/>
        </w:rPr>
      </w:pPr>
      <w:r w:rsidRPr="00401467">
        <w:rPr>
          <w:rFonts w:ascii="ProbaPro" w:eastAsia="Calibri" w:hAnsi="ProbaPro" w:cs="Times New Roman"/>
          <w:sz w:val="28"/>
          <w:szCs w:val="28"/>
          <w:shd w:val="clear" w:color="auto" w:fill="FFFFFF"/>
          <w:lang w:eastAsia="ru-RU"/>
        </w:rPr>
        <w:lastRenderedPageBreak/>
        <w:t xml:space="preserve">Отже, станом на дату ухвалення рішення загальний стаж роботи судді </w:t>
      </w:r>
      <w:r w:rsidR="00DE4EDA">
        <w:rPr>
          <w:rFonts w:ascii="ProbaPro" w:eastAsia="Calibri" w:hAnsi="ProbaPro" w:cs="Times New Roman"/>
          <w:sz w:val="28"/>
          <w:szCs w:val="28"/>
          <w:shd w:val="clear" w:color="auto" w:fill="FFFFFF"/>
          <w:lang w:eastAsia="ru-RU"/>
        </w:rPr>
        <w:t>Борсука П.П.</w:t>
      </w:r>
      <w:r w:rsidRPr="00401467">
        <w:rPr>
          <w:rFonts w:ascii="ProbaPro" w:eastAsia="Calibri" w:hAnsi="ProbaPro" w:cs="Times New Roman"/>
          <w:sz w:val="28"/>
          <w:szCs w:val="28"/>
          <w:shd w:val="clear" w:color="auto" w:fill="FFFFFF"/>
          <w:lang w:eastAsia="ru-RU"/>
        </w:rPr>
        <w:t xml:space="preserve">, який дає йому право на звільнення у відставку, становить </w:t>
      </w:r>
      <w:r w:rsidRPr="00401467">
        <w:rPr>
          <w:rFonts w:ascii="ProbaPro" w:eastAsia="Calibri" w:hAnsi="ProbaPro" w:cs="Times New Roman"/>
          <w:sz w:val="28"/>
          <w:szCs w:val="28"/>
          <w:shd w:val="clear" w:color="auto" w:fill="FFFFFF"/>
          <w:lang w:eastAsia="ru-RU"/>
        </w:rPr>
        <w:br/>
      </w:r>
      <w:r w:rsidR="00DE4EDA">
        <w:rPr>
          <w:rFonts w:ascii="Times New Roman" w:eastAsia="Calibri" w:hAnsi="Times New Roman" w:cs="Times New Roman"/>
          <w:sz w:val="28"/>
          <w:szCs w:val="28"/>
          <w:shd w:val="clear" w:color="auto" w:fill="FFFFFF"/>
          <w:lang w:eastAsia="ru-RU"/>
        </w:rPr>
        <w:t>26 років 8 місяців 23 дні</w:t>
      </w:r>
      <w:r w:rsidRPr="00401467">
        <w:rPr>
          <w:rFonts w:ascii="ProbaPro" w:eastAsia="Calibri" w:hAnsi="ProbaPro" w:cs="Times New Roman"/>
          <w:sz w:val="28"/>
          <w:szCs w:val="28"/>
          <w:shd w:val="clear" w:color="auto" w:fill="FFFFFF"/>
          <w:lang w:eastAsia="ru-RU"/>
        </w:rPr>
        <w:t>.</w:t>
      </w:r>
    </w:p>
    <w:p w:rsidR="00401467" w:rsidRPr="00401467" w:rsidRDefault="00401467" w:rsidP="001B244E">
      <w:pPr>
        <w:tabs>
          <w:tab w:val="left" w:pos="709"/>
        </w:tabs>
        <w:spacing w:after="0" w:line="240" w:lineRule="auto"/>
        <w:ind w:firstLine="567"/>
        <w:jc w:val="both"/>
        <w:rPr>
          <w:rFonts w:ascii="Times New Roman" w:eastAsia="Calibri" w:hAnsi="Times New Roman" w:cs="Times New Roman"/>
          <w:sz w:val="28"/>
          <w:szCs w:val="28"/>
          <w:lang w:eastAsia="ru-RU"/>
        </w:rPr>
      </w:pPr>
      <w:r w:rsidRPr="00401467">
        <w:rPr>
          <w:rFonts w:ascii="ProbaPro" w:eastAsia="Calibri" w:hAnsi="ProbaPro" w:cs="Times New Roman"/>
          <w:sz w:val="28"/>
          <w:szCs w:val="28"/>
          <w:shd w:val="clear" w:color="auto" w:fill="FFFFFF"/>
          <w:lang w:eastAsia="ru-RU"/>
        </w:rPr>
        <w:t>Д</w:t>
      </w:r>
      <w:r w:rsidRPr="00401467">
        <w:rPr>
          <w:rFonts w:ascii="Times New Roman" w:eastAsia="Calibri" w:hAnsi="Times New Roman" w:cs="Times New Roman"/>
          <w:sz w:val="28"/>
          <w:szCs w:val="28"/>
          <w:lang w:eastAsia="ru-RU"/>
        </w:rPr>
        <w:t xml:space="preserve">одані до заяви документи свідчать, що суддя </w:t>
      </w:r>
      <w:r w:rsidR="00782060">
        <w:rPr>
          <w:rFonts w:ascii="Times New Roman" w:eastAsia="Calibri" w:hAnsi="Times New Roman" w:cs="Times New Roman"/>
          <w:sz w:val="28"/>
          <w:szCs w:val="27"/>
          <w:lang w:eastAsia="ru-RU"/>
        </w:rPr>
        <w:t xml:space="preserve">Апеляційного суду Волинської області Борсук П.П. </w:t>
      </w:r>
      <w:r w:rsidRPr="00401467">
        <w:rPr>
          <w:rFonts w:ascii="Times New Roman" w:eastAsia="Calibri" w:hAnsi="Times New Roman" w:cs="Times New Roman"/>
          <w:sz w:val="28"/>
          <w:szCs w:val="28"/>
          <w:lang w:eastAsia="ru-RU"/>
        </w:rPr>
        <w:t xml:space="preserve">має достатній для звільнення у відставку стаж роботи, визначений на підставі статей 116, 137 </w:t>
      </w:r>
      <w:r w:rsidRPr="00401467">
        <w:rPr>
          <w:rFonts w:ascii="ProbaPro" w:eastAsia="Calibri" w:hAnsi="ProbaPro" w:cs="Times New Roman"/>
          <w:sz w:val="28"/>
          <w:szCs w:val="28"/>
          <w:shd w:val="clear" w:color="auto" w:fill="FFFFFF"/>
          <w:lang w:eastAsia="ru-RU"/>
        </w:rPr>
        <w:t xml:space="preserve">Закону </w:t>
      </w:r>
      <w:r w:rsidRPr="00401467">
        <w:rPr>
          <w:rFonts w:ascii="Times New Roman" w:eastAsia="Times New Roman" w:hAnsi="Times New Roman" w:cs="Times New Roman"/>
          <w:color w:val="1D1D1B"/>
          <w:sz w:val="28"/>
          <w:szCs w:val="28"/>
          <w:lang w:eastAsia="uk-UA"/>
        </w:rPr>
        <w:t>№ 1402-</w:t>
      </w:r>
      <w:r w:rsidRPr="00401467">
        <w:rPr>
          <w:rFonts w:ascii="Times New Roman" w:eastAsia="Times New Roman" w:hAnsi="Times New Roman" w:cs="Times New Roman"/>
          <w:color w:val="1D1D1B"/>
          <w:sz w:val="28"/>
          <w:szCs w:val="28"/>
          <w:lang w:val="en-US" w:eastAsia="uk-UA"/>
        </w:rPr>
        <w:t>VIII</w:t>
      </w:r>
      <w:r w:rsidRPr="00401467">
        <w:rPr>
          <w:rFonts w:ascii="Times New Roman" w:eastAsia="Calibri" w:hAnsi="Times New Roman" w:cs="Times New Roman"/>
          <w:sz w:val="28"/>
          <w:szCs w:val="28"/>
          <w:lang w:eastAsia="ru-RU"/>
        </w:rPr>
        <w:t xml:space="preserve">,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401467" w:rsidRPr="00401467" w:rsidRDefault="00401467" w:rsidP="001B244E">
      <w:pPr>
        <w:tabs>
          <w:tab w:val="left" w:pos="709"/>
        </w:tabs>
        <w:spacing w:after="0" w:line="240" w:lineRule="auto"/>
        <w:ind w:firstLine="567"/>
        <w:jc w:val="both"/>
        <w:rPr>
          <w:rFonts w:ascii="Times New Roman" w:eastAsia="Calibri" w:hAnsi="Times New Roman" w:cs="Times New Roman"/>
          <w:sz w:val="28"/>
          <w:szCs w:val="28"/>
          <w:lang w:eastAsia="ru-RU"/>
        </w:rPr>
      </w:pPr>
      <w:r w:rsidRPr="00401467">
        <w:rPr>
          <w:rFonts w:ascii="Times New Roman" w:eastAsia="Calibri" w:hAnsi="Times New Roman" w:cs="Times New Roman"/>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01467" w:rsidRPr="00401467" w:rsidRDefault="00401467" w:rsidP="001B244E">
      <w:pPr>
        <w:tabs>
          <w:tab w:val="left" w:pos="709"/>
        </w:tabs>
        <w:spacing w:after="0" w:line="240" w:lineRule="auto"/>
        <w:ind w:firstLine="709"/>
        <w:jc w:val="both"/>
        <w:rPr>
          <w:rFonts w:ascii="Times New Roman" w:eastAsia="Calibri" w:hAnsi="Times New Roman" w:cs="Times New Roman"/>
          <w:sz w:val="28"/>
          <w:szCs w:val="28"/>
          <w:lang w:eastAsia="ru-RU"/>
        </w:rPr>
      </w:pPr>
    </w:p>
    <w:p w:rsidR="00401467" w:rsidRPr="00401467" w:rsidRDefault="00401467" w:rsidP="001B244E">
      <w:pPr>
        <w:spacing w:after="0" w:line="240" w:lineRule="auto"/>
        <w:jc w:val="center"/>
        <w:rPr>
          <w:rFonts w:ascii="Times New Roman" w:eastAsia="Calibri" w:hAnsi="Times New Roman" w:cs="Times New Roman"/>
          <w:b/>
          <w:sz w:val="28"/>
          <w:szCs w:val="28"/>
          <w:lang w:eastAsia="ru-RU"/>
        </w:rPr>
      </w:pPr>
      <w:r w:rsidRPr="00401467">
        <w:rPr>
          <w:rFonts w:ascii="Times New Roman" w:eastAsia="Calibri" w:hAnsi="Times New Roman" w:cs="Times New Roman"/>
          <w:b/>
          <w:sz w:val="28"/>
          <w:szCs w:val="28"/>
          <w:lang w:eastAsia="ru-RU"/>
        </w:rPr>
        <w:t>вирішила:</w:t>
      </w:r>
    </w:p>
    <w:p w:rsidR="00401467" w:rsidRPr="00401467" w:rsidRDefault="00401467" w:rsidP="001B244E">
      <w:pPr>
        <w:spacing w:after="0" w:line="240" w:lineRule="auto"/>
        <w:ind w:firstLine="851"/>
        <w:jc w:val="both"/>
        <w:rPr>
          <w:rFonts w:ascii="Times New Roman" w:eastAsia="Calibri" w:hAnsi="Times New Roman" w:cs="Times New Roman"/>
          <w:sz w:val="28"/>
          <w:szCs w:val="28"/>
          <w:lang w:eastAsia="ru-RU"/>
        </w:rPr>
      </w:pPr>
    </w:p>
    <w:p w:rsidR="00401467" w:rsidRPr="00401467" w:rsidRDefault="00401467" w:rsidP="001B244E">
      <w:pPr>
        <w:widowControl w:val="0"/>
        <w:spacing w:after="0" w:line="240" w:lineRule="auto"/>
        <w:jc w:val="both"/>
        <w:rPr>
          <w:rFonts w:ascii="Times New Roman" w:eastAsia="Times New Roman" w:hAnsi="Times New Roman"/>
          <w:sz w:val="28"/>
          <w:szCs w:val="28"/>
        </w:rPr>
      </w:pPr>
      <w:r w:rsidRPr="00401467">
        <w:rPr>
          <w:rFonts w:ascii="Times New Roman" w:eastAsia="Times New Roman" w:hAnsi="Times New Roman"/>
          <w:sz w:val="28"/>
          <w:szCs w:val="28"/>
        </w:rPr>
        <w:t xml:space="preserve">звільнити </w:t>
      </w:r>
      <w:r w:rsidR="00782060">
        <w:rPr>
          <w:rFonts w:ascii="Times New Roman" w:eastAsia="Times New Roman" w:hAnsi="Times New Roman"/>
          <w:sz w:val="28"/>
          <w:szCs w:val="28"/>
        </w:rPr>
        <w:t>Борсука</w:t>
      </w:r>
      <w:r w:rsidR="0095612E">
        <w:rPr>
          <w:rFonts w:ascii="Times New Roman" w:eastAsia="Times New Roman" w:hAnsi="Times New Roman"/>
          <w:sz w:val="28"/>
          <w:szCs w:val="28"/>
        </w:rPr>
        <w:t xml:space="preserve"> Петра Павловича</w:t>
      </w:r>
      <w:r w:rsidRPr="00401467">
        <w:rPr>
          <w:rFonts w:ascii="Times New Roman" w:eastAsia="Times New Roman" w:hAnsi="Times New Roman"/>
          <w:sz w:val="28"/>
          <w:szCs w:val="28"/>
        </w:rPr>
        <w:t xml:space="preserve"> з посади судді </w:t>
      </w:r>
      <w:r w:rsidR="0095612E">
        <w:rPr>
          <w:rFonts w:ascii="Times New Roman" w:eastAsia="Times New Roman" w:hAnsi="Times New Roman"/>
          <w:sz w:val="28"/>
          <w:szCs w:val="28"/>
        </w:rPr>
        <w:t>Апеляційного суду Волинської області</w:t>
      </w:r>
      <w:r w:rsidRPr="00401467">
        <w:rPr>
          <w:rFonts w:ascii="Times New Roman" w:eastAsia="Times New Roman" w:hAnsi="Times New Roman"/>
          <w:sz w:val="28"/>
          <w:szCs w:val="28"/>
        </w:rPr>
        <w:t xml:space="preserve"> </w:t>
      </w:r>
      <w:r w:rsidRPr="00401467">
        <w:rPr>
          <w:rFonts w:ascii="Times New Roman" w:eastAsia="Times New Roman" w:hAnsi="Times New Roman"/>
          <w:sz w:val="28"/>
          <w:szCs w:val="28"/>
          <w:lang w:eastAsia="ru-RU"/>
        </w:rPr>
        <w:t>у зв’язку з поданням заяви про відставку.</w:t>
      </w:r>
    </w:p>
    <w:p w:rsidR="00401467" w:rsidRPr="00401467" w:rsidRDefault="00401467" w:rsidP="001B244E">
      <w:pPr>
        <w:widowControl w:val="0"/>
        <w:tabs>
          <w:tab w:val="left" w:pos="2115"/>
          <w:tab w:val="left" w:pos="7938"/>
        </w:tabs>
        <w:spacing w:after="0" w:line="240" w:lineRule="auto"/>
        <w:rPr>
          <w:rFonts w:ascii="Times New Roman" w:eastAsia="Times New Roman" w:hAnsi="Times New Roman" w:cs="Times New Roman"/>
          <w:sz w:val="28"/>
          <w:szCs w:val="28"/>
          <w:lang w:eastAsia="uk-UA"/>
        </w:rPr>
      </w:pPr>
    </w:p>
    <w:p w:rsidR="00401467" w:rsidRPr="00401467" w:rsidRDefault="00401467" w:rsidP="001B244E">
      <w:pPr>
        <w:widowControl w:val="0"/>
        <w:tabs>
          <w:tab w:val="left" w:pos="2115"/>
          <w:tab w:val="left" w:pos="7938"/>
        </w:tabs>
        <w:spacing w:after="0" w:line="240" w:lineRule="auto"/>
        <w:rPr>
          <w:rFonts w:ascii="Times New Roman" w:eastAsia="Times New Roman" w:hAnsi="Times New Roman" w:cs="Times New Roman"/>
          <w:sz w:val="28"/>
          <w:szCs w:val="28"/>
          <w:lang w:eastAsia="uk-UA"/>
        </w:rPr>
      </w:pPr>
    </w:p>
    <w:p w:rsidR="004348CD" w:rsidRPr="000678CB" w:rsidRDefault="00401467" w:rsidP="001B244E">
      <w:pPr>
        <w:widowControl w:val="0"/>
        <w:tabs>
          <w:tab w:val="left" w:pos="2115"/>
          <w:tab w:val="left" w:pos="7938"/>
        </w:tabs>
        <w:spacing w:after="0" w:line="240" w:lineRule="auto"/>
        <w:rPr>
          <w:rFonts w:ascii="Times New Roman" w:eastAsia="Times New Roman" w:hAnsi="Times New Roman" w:cs="Times New Roman"/>
          <w:b/>
          <w:sz w:val="28"/>
          <w:szCs w:val="28"/>
          <w:lang w:eastAsia="uk-UA"/>
        </w:rPr>
      </w:pPr>
      <w:r w:rsidRPr="00401467">
        <w:rPr>
          <w:rFonts w:ascii="Times New Roman" w:eastAsia="Times New Roman" w:hAnsi="Times New Roman" w:cs="Times New Roman"/>
          <w:b/>
          <w:sz w:val="28"/>
          <w:szCs w:val="28"/>
          <w:lang w:eastAsia="uk-UA"/>
        </w:rPr>
        <w:t>Голова Вищої ради правосуддя                                                   Григорій УСИК</w:t>
      </w:r>
    </w:p>
    <w:sectPr w:rsidR="004348CD" w:rsidRPr="000678CB" w:rsidSect="001673B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DE2" w:rsidRDefault="00880EF4">
      <w:pPr>
        <w:spacing w:after="0" w:line="240" w:lineRule="auto"/>
      </w:pPr>
      <w:r>
        <w:separator/>
      </w:r>
    </w:p>
  </w:endnote>
  <w:endnote w:type="continuationSeparator" w:id="0">
    <w:p w:rsidR="00DB3DE2" w:rsidRDefault="00880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D1C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D1C2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D1C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DE2" w:rsidRDefault="00880EF4">
      <w:pPr>
        <w:spacing w:after="0" w:line="240" w:lineRule="auto"/>
      </w:pPr>
      <w:r>
        <w:separator/>
      </w:r>
    </w:p>
  </w:footnote>
  <w:footnote w:type="continuationSeparator" w:id="0">
    <w:p w:rsidR="00DB3DE2" w:rsidRDefault="00880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D1C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0678CB">
    <w:pPr>
      <w:pStyle w:val="a3"/>
      <w:jc w:val="center"/>
    </w:pPr>
    <w:r>
      <w:fldChar w:fldCharType="begin"/>
    </w:r>
    <w:r>
      <w:instrText>PAGE   \* MERGEFORMAT</w:instrText>
    </w:r>
    <w:r>
      <w:fldChar w:fldCharType="separate"/>
    </w:r>
    <w:r w:rsidR="00AD1C20">
      <w:rPr>
        <w:noProof/>
      </w:rPr>
      <w:t>4</w:t>
    </w:r>
    <w:r>
      <w:fldChar w:fldCharType="end"/>
    </w:r>
  </w:p>
  <w:p w:rsidR="001673BB" w:rsidRDefault="00AD1C2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D1C20">
    <w:pPr>
      <w:pStyle w:val="a3"/>
      <w:jc w:val="center"/>
    </w:pPr>
  </w:p>
  <w:p w:rsidR="001673BB" w:rsidRDefault="00AD1C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467"/>
    <w:rsid w:val="000678CB"/>
    <w:rsid w:val="001B244E"/>
    <w:rsid w:val="00401467"/>
    <w:rsid w:val="004348CD"/>
    <w:rsid w:val="005F0A3E"/>
    <w:rsid w:val="006A1D9B"/>
    <w:rsid w:val="00782060"/>
    <w:rsid w:val="00792C93"/>
    <w:rsid w:val="00880EF4"/>
    <w:rsid w:val="0095612E"/>
    <w:rsid w:val="00A71037"/>
    <w:rsid w:val="00AD1C20"/>
    <w:rsid w:val="00B13CA7"/>
    <w:rsid w:val="00D75631"/>
    <w:rsid w:val="00DA7785"/>
    <w:rsid w:val="00DB3DE2"/>
    <w:rsid w:val="00DE350D"/>
    <w:rsid w:val="00DE4E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947F"/>
  <w15:chartTrackingRefBased/>
  <w15:docId w15:val="{A927FE82-3602-4828-A9CA-CC813D0B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1467"/>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01467"/>
  </w:style>
  <w:style w:type="paragraph" w:styleId="a5">
    <w:name w:val="footer"/>
    <w:basedOn w:val="a"/>
    <w:link w:val="a6"/>
    <w:uiPriority w:val="99"/>
    <w:semiHidden/>
    <w:unhideWhenUsed/>
    <w:rsid w:val="00401467"/>
    <w:pPr>
      <w:tabs>
        <w:tab w:val="center" w:pos="4819"/>
        <w:tab w:val="right" w:pos="9639"/>
      </w:tabs>
      <w:spacing w:after="0" w:line="240" w:lineRule="auto"/>
    </w:pPr>
  </w:style>
  <w:style w:type="character" w:customStyle="1" w:styleId="a6">
    <w:name w:val="Нижній колонтитул Знак"/>
    <w:basedOn w:val="a0"/>
    <w:link w:val="a5"/>
    <w:uiPriority w:val="99"/>
    <w:semiHidden/>
    <w:rsid w:val="00401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5771</Words>
  <Characters>3290</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10</cp:revision>
  <dcterms:created xsi:type="dcterms:W3CDTF">2024-06-19T04:34:00Z</dcterms:created>
  <dcterms:modified xsi:type="dcterms:W3CDTF">2024-07-10T06:32:00Z</dcterms:modified>
</cp:coreProperties>
</file>